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2319" w:firstLineChars="110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关于征集数学建模科普案例素材的通知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各参赛队</w:t>
      </w:r>
      <w:r>
        <w:rPr>
          <w:rFonts w:hint="eastAsia"/>
          <w:lang w:val="en-US" w:eastAsia="zh-CN"/>
        </w:rPr>
        <w:t>：</w:t>
      </w:r>
    </w:p>
    <w:p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数学与统计实训基地</w:t>
      </w:r>
      <w:bookmarkStart w:id="0" w:name="_GoBack"/>
      <w:bookmarkEnd w:id="0"/>
      <w:r>
        <w:rPr>
          <w:rFonts w:hint="eastAsia"/>
          <w:lang w:val="en-US" w:eastAsia="zh-CN"/>
        </w:rPr>
        <w:t>面向全体参赛队征集数学建模科普案例素材。素材要求：</w:t>
      </w:r>
    </w:p>
    <w:p>
      <w:pPr>
        <w:numPr>
          <w:ilvl w:val="0"/>
          <w:numId w:val="1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围绕某个具体模型，也可以是数模相关的某个具体知识点；科普对象可以是义务教育阶段、高中阶段、专科本科等群体。</w:t>
      </w:r>
    </w:p>
    <w:p>
      <w:pPr>
        <w:numPr>
          <w:ilvl w:val="0"/>
          <w:numId w:val="1"/>
        </w:num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3-4页PPT，也可以是word文档；说明背景、意义、原理，但不建议堆积大量复杂公式。</w:t>
      </w:r>
    </w:p>
    <w:p>
      <w:pPr>
        <w:numPr>
          <w:ilvl w:val="0"/>
          <w:numId w:val="1"/>
        </w:num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科普要求生动、形象，所以建议给出针对（1）的科普思路或者已有动画（仿真）素材，可以附上相关代码。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提交方式：发送至601240943@qq.com,截止时间：5月10号。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欢迎大家提供优质素材，在本次数模科普案例征集活动中做出自己的贡献！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联系人：韩邦合。               </w:t>
      </w:r>
    </w:p>
    <w:p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</w:t>
      </w:r>
    </w:p>
    <w:p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光书宋二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中楷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光中长宋_CNKI">
    <w:panose1 w:val="02000500000000000000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2F380D"/>
    <w:multiLevelType w:val="singleLevel"/>
    <w:tmpl w:val="F62F380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iNmUzN2VhZmE4ZjRiMDFlYjY2ODUyMmRiNWUxODgifQ=="/>
  </w:docVars>
  <w:rsids>
    <w:rsidRoot w:val="00000000"/>
    <w:rsid w:val="036D7252"/>
    <w:rsid w:val="07827139"/>
    <w:rsid w:val="11531836"/>
    <w:rsid w:val="439324EB"/>
    <w:rsid w:val="64257654"/>
    <w:rsid w:val="6EFA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2024-04-30T10:35:23Z</dcterms:created>
  <dc:creator>86159</dc:creator>
  <cp:lastModifiedBy>86159</cp:lastModifiedBy>
  <dcterms:modified xsi:type="dcterms:W3CDTF">2024-04-30T10:50:56Z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6AB417D21F5140FAA38E86E789FBD083_13</vt:lpwstr>
  </property>
</Properties>
</file>