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pacing w:line="312" w:lineRule="atLeast"/>
        <w:jc w:val="center"/>
        <w:textAlignment w:val="baseline"/>
        <w:rPr>
          <w:rFonts w:ascii="黑体" w:hAnsi="Courier New" w:eastAsia="黑体" w:cs="Times New Roman"/>
          <w:kern w:val="0"/>
          <w:sz w:val="32"/>
          <w:szCs w:val="20"/>
        </w:rPr>
      </w:pPr>
      <w:r>
        <w:rPr>
          <w:rFonts w:hint="eastAsia" w:ascii="黑体" w:hAnsi="Courier New" w:eastAsia="黑体" w:cs="Times New Roman"/>
          <w:kern w:val="0"/>
          <w:sz w:val="32"/>
          <w:szCs w:val="20"/>
        </w:rPr>
        <w:t>202</w:t>
      </w:r>
      <w:r>
        <w:rPr>
          <w:rFonts w:hint="eastAsia" w:ascii="黑体" w:hAnsi="Courier New" w:eastAsia="黑体" w:cs="Times New Roman"/>
          <w:kern w:val="0"/>
          <w:sz w:val="32"/>
          <w:szCs w:val="20"/>
          <w:lang w:val="en-US" w:eastAsia="zh-CN"/>
        </w:rPr>
        <w:t>4</w:t>
      </w:r>
      <w:r>
        <w:rPr>
          <w:rFonts w:hint="eastAsia" w:ascii="黑体" w:hAnsi="Courier New" w:eastAsia="黑体" w:cs="Times New Roman"/>
          <w:kern w:val="0"/>
          <w:sz w:val="32"/>
          <w:szCs w:val="20"/>
        </w:rPr>
        <w:t>年西安电子科技大学数学建模校</w:t>
      </w:r>
      <w:r>
        <w:rPr>
          <w:rFonts w:hint="eastAsia" w:ascii="黑体" w:hAnsi="Courier New" w:eastAsia="黑体" w:cs="Times New Roman"/>
          <w:kern w:val="0"/>
          <w:sz w:val="32"/>
          <w:szCs w:val="20"/>
          <w:lang w:eastAsia="zh-CN"/>
        </w:rPr>
        <w:t>内</w:t>
      </w:r>
      <w:r>
        <w:rPr>
          <w:rFonts w:hint="eastAsia" w:ascii="黑体" w:hAnsi="Courier New" w:eastAsia="黑体" w:cs="Times New Roman"/>
          <w:kern w:val="0"/>
          <w:sz w:val="32"/>
          <w:szCs w:val="20"/>
        </w:rPr>
        <w:t>赛题目</w:t>
      </w:r>
    </w:p>
    <w:p>
      <w:pPr>
        <w:jc w:val="center"/>
        <w:rPr>
          <w:rFonts w:ascii="华文楷体" w:hAnsi="华文楷体" w:eastAsia="华文楷体" w:cs="Times New Roman"/>
          <w:sz w:val="28"/>
          <w:szCs w:val="28"/>
        </w:rPr>
      </w:pPr>
      <w:r>
        <w:rPr>
          <w:rFonts w:ascii="华文楷体" w:hAnsi="华文楷体" w:eastAsia="华文楷体" w:cs="Times New Roman"/>
          <w:sz w:val="28"/>
          <w:szCs w:val="28"/>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386080</wp:posOffset>
                </wp:positionV>
                <wp:extent cx="5257800" cy="7620"/>
                <wp:effectExtent l="0" t="28575" r="0" b="40005"/>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5257800" cy="7620"/>
                        </a:xfrm>
                        <a:prstGeom prst="line">
                          <a:avLst/>
                        </a:prstGeom>
                        <a:noFill/>
                        <a:ln w="57150" cmpd="thinThick">
                          <a:solidFill>
                            <a:srgbClr val="000000"/>
                          </a:solidFill>
                          <a:round/>
                        </a:ln>
                        <a:effectLst/>
                      </wps:spPr>
                      <wps:bodyPr/>
                    </wps:wsp>
                  </a:graphicData>
                </a:graphic>
              </wp:anchor>
            </w:drawing>
          </mc:Choice>
          <mc:Fallback>
            <w:pict>
              <v:line id="_x0000_s1026" o:spid="_x0000_s1026" o:spt="20" style="position:absolute;left:0pt;margin-left:14pt;margin-top:30.4pt;height:0.6pt;width:414pt;z-index:251659264;mso-width-relative:page;mso-height-relative:page;" filled="f" stroked="t" coordsize="21600,21600" o:gfxdata="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AwJw1jYAAAACAEAAA8AAAAAAAAAAQAgAAAAIgAAAGRycy9kb3ducmV2Lnht&#10;bFBLAQIUABQAAAAIAIdO4kDdAz/0+QEAAM0DAAAOAAAAAAAAAAEAIAAAACcBAABkcnMvZTJvRG9j&#10;LnhtbFBLBQYAAAAABgAGAFkBAACSBQAAAAA=&#10;">
                <v:fill on="f" focussize="0,0"/>
                <v:stroke weight="4.5pt" color="#000000" linestyle="thinThick" joinstyle="round"/>
                <v:imagedata o:title=""/>
                <o:lock v:ext="edit" aspectratio="f"/>
              </v:line>
            </w:pict>
          </mc:Fallback>
        </mc:AlternateContent>
      </w:r>
      <w:r>
        <w:rPr>
          <w:rFonts w:hint="eastAsia" w:ascii="华文楷体" w:hAnsi="华文楷体" w:eastAsia="华文楷体" w:cs="Times New Roman"/>
          <w:sz w:val="28"/>
          <w:szCs w:val="28"/>
        </w:rPr>
        <w:t>（请先阅读“西安电子科技大学数学建模校赛论文格式规范”）</w:t>
      </w:r>
    </w:p>
    <w:p>
      <w:pPr>
        <w:spacing w:line="720" w:lineRule="auto"/>
        <w:jc w:val="center"/>
        <w:rPr>
          <w:rFonts w:hint="eastAsia" w:ascii="黑体" w:hAnsi="黑体" w:eastAsia="黑体" w:cs="黑体"/>
          <w:sz w:val="36"/>
          <w:szCs w:val="36"/>
          <w:lang w:val="en-US" w:eastAsia="zh-CN"/>
        </w:rPr>
      </w:pPr>
      <w:r>
        <w:rPr>
          <w:rFonts w:hint="eastAsia" w:ascii="黑体" w:hAnsi="黑体" w:eastAsia="黑体" w:cs="黑体"/>
          <w:b/>
          <w:bCs/>
          <w:sz w:val="36"/>
          <w:szCs w:val="36"/>
          <w:lang w:val="en-US" w:eastAsia="zh-CN"/>
        </w:rPr>
        <w:t>B 智能卷帘门定位</w:t>
      </w:r>
      <w:bookmarkStart w:id="0" w:name="_GoBack"/>
      <w:bookmarkEnd w:id="0"/>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随着科技的快速发展，电动窗帘已普及至众多家庭，为生活带来便捷与舒适。</w:t>
      </w:r>
      <w:r>
        <w:rPr>
          <w:rFonts w:hint="eastAsia" w:asciiTheme="minorEastAsia" w:hAnsiTheme="minorEastAsia" w:cstheme="minorEastAsia"/>
          <w:sz w:val="24"/>
          <w:szCs w:val="24"/>
          <w:lang w:val="en-US" w:eastAsia="zh-CN"/>
        </w:rPr>
        <w:t>某</w:t>
      </w:r>
      <w:r>
        <w:rPr>
          <w:rFonts w:hint="eastAsia" w:asciiTheme="minorEastAsia" w:hAnsiTheme="minorEastAsia" w:eastAsiaTheme="minorEastAsia" w:cstheme="minorEastAsia"/>
          <w:sz w:val="24"/>
          <w:szCs w:val="24"/>
          <w:lang w:val="en-US" w:eastAsia="zh-CN"/>
        </w:rPr>
        <w:t>厂家设计了一款新的垂直升降的</w:t>
      </w:r>
      <w:r>
        <w:rPr>
          <w:rFonts w:hint="eastAsia" w:asciiTheme="minorEastAsia" w:hAnsiTheme="minorEastAsia" w:cstheme="minorEastAsia"/>
          <w:sz w:val="24"/>
          <w:szCs w:val="24"/>
          <w:lang w:val="en-US" w:eastAsia="zh-CN"/>
        </w:rPr>
        <w:t>电动</w:t>
      </w:r>
      <w:r>
        <w:rPr>
          <w:rFonts w:hint="eastAsia" w:asciiTheme="minorEastAsia" w:hAnsiTheme="minorEastAsia" w:eastAsiaTheme="minorEastAsia" w:cstheme="minorEastAsia"/>
          <w:sz w:val="24"/>
          <w:szCs w:val="24"/>
          <w:lang w:val="en-US" w:eastAsia="zh-CN"/>
        </w:rPr>
        <w:t>窗帘，窗帘由一个遥控器、步进马达、卷轴、帘</w:t>
      </w:r>
      <w:r>
        <w:rPr>
          <w:rFonts w:hint="eastAsia" w:asciiTheme="minorEastAsia" w:hAnsiTheme="minorEastAsia" w:cstheme="minorEastAsia"/>
          <w:sz w:val="24"/>
          <w:szCs w:val="24"/>
          <w:lang w:val="en-US" w:eastAsia="zh-CN"/>
        </w:rPr>
        <w:t>布以及</w:t>
      </w:r>
      <w:r>
        <w:rPr>
          <w:rFonts w:hint="eastAsia" w:asciiTheme="minorEastAsia" w:hAnsiTheme="minorEastAsia" w:eastAsiaTheme="minorEastAsia" w:cstheme="minorEastAsia"/>
          <w:sz w:val="24"/>
          <w:szCs w:val="24"/>
          <w:lang w:val="en-US" w:eastAsia="zh-CN"/>
        </w:rPr>
        <w:t>其它</w:t>
      </w:r>
      <w:r>
        <w:rPr>
          <w:rFonts w:hint="eastAsia" w:asciiTheme="minorEastAsia" w:hAnsiTheme="minorEastAsia" w:cstheme="minorEastAsia"/>
          <w:sz w:val="24"/>
          <w:szCs w:val="24"/>
          <w:lang w:val="en-US" w:eastAsia="zh-CN"/>
        </w:rPr>
        <w:t>配件</w:t>
      </w:r>
      <w:r>
        <w:rPr>
          <w:rFonts w:hint="eastAsia" w:asciiTheme="minorEastAsia" w:hAnsiTheme="minorEastAsia" w:eastAsiaTheme="minorEastAsia" w:cstheme="minorEastAsia"/>
          <w:sz w:val="24"/>
          <w:szCs w:val="24"/>
          <w:lang w:val="en-US" w:eastAsia="zh-CN"/>
        </w:rPr>
        <w:t>组合而成。窗帘能够实时获取步进马达的状态，也能实时控制步进马达的正转、反转或停止运动（如图1所示）。</w:t>
      </w:r>
      <w:r>
        <w:rPr>
          <w:rFonts w:hint="eastAsia" w:asciiTheme="minorEastAsia" w:hAnsiTheme="minorEastAsia" w:cstheme="minorEastAsia"/>
          <w:sz w:val="24"/>
          <w:szCs w:val="24"/>
          <w:lang w:val="en-US" w:eastAsia="zh-CN"/>
        </w:rPr>
        <w:t>现</w:t>
      </w:r>
      <w:r>
        <w:rPr>
          <w:rFonts w:hint="eastAsia" w:asciiTheme="minorEastAsia" w:hAnsiTheme="minorEastAsia" w:eastAsiaTheme="minorEastAsia" w:cstheme="minorEastAsia"/>
          <w:sz w:val="24"/>
          <w:szCs w:val="24"/>
          <w:lang w:val="en-US" w:eastAsia="zh-CN"/>
        </w:rPr>
        <w:t>厂家需要给该电动窗帘增加智能化，期望智能化程序解决如下需求：对窗帘</w:t>
      </w:r>
      <w:r>
        <w:rPr>
          <w:rFonts w:hint="eastAsia" w:asciiTheme="minorEastAsia" w:hAnsiTheme="minorEastAsia" w:cstheme="minorEastAsia"/>
          <w:sz w:val="24"/>
          <w:szCs w:val="24"/>
          <w:lang w:val="en-US" w:eastAsia="zh-CN"/>
        </w:rPr>
        <w:t>用户</w:t>
      </w:r>
      <w:r>
        <w:rPr>
          <w:rFonts w:hint="eastAsia" w:asciiTheme="minorEastAsia" w:hAnsiTheme="minorEastAsia" w:eastAsiaTheme="minorEastAsia" w:cstheme="minorEastAsia"/>
          <w:sz w:val="24"/>
          <w:szCs w:val="24"/>
          <w:lang w:val="en-US" w:eastAsia="zh-CN"/>
        </w:rPr>
        <w:t>而言，用最简</w:t>
      </w:r>
      <w:r>
        <w:rPr>
          <w:rFonts w:hint="eastAsia" w:asciiTheme="minorEastAsia" w:hAnsiTheme="minorEastAsia" w:cstheme="minorEastAsia"/>
          <w:sz w:val="24"/>
          <w:szCs w:val="24"/>
          <w:lang w:val="en-US" w:eastAsia="zh-CN"/>
        </w:rPr>
        <w:t>单</w:t>
      </w:r>
      <w:r>
        <w:rPr>
          <w:rFonts w:hint="eastAsia" w:asciiTheme="minorEastAsia" w:hAnsiTheme="minorEastAsia" w:eastAsiaTheme="minorEastAsia" w:cstheme="minorEastAsia"/>
          <w:sz w:val="24"/>
          <w:szCs w:val="24"/>
          <w:lang w:val="en-US" w:eastAsia="zh-CN"/>
        </w:rPr>
        <w:t>的操作步骤获得最精确的窗帘控制方法。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p>
    <w:p>
      <w:pPr>
        <w:spacing w:line="360" w:lineRule="auto"/>
        <w:jc w:val="center"/>
      </w:pPr>
      <w:r>
        <w:drawing>
          <wp:inline distT="0" distB="0" distL="114300" distR="114300">
            <wp:extent cx="2173605" cy="1814830"/>
            <wp:effectExtent l="0" t="0" r="7620" b="444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4"/>
                    <a:stretch>
                      <a:fillRect/>
                    </a:stretch>
                  </pic:blipFill>
                  <pic:spPr>
                    <a:xfrm>
                      <a:off x="0" y="0"/>
                      <a:ext cx="2173605" cy="18148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621790" cy="1800860"/>
            <wp:effectExtent l="0" t="0" r="698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1621790" cy="1800860"/>
                    </a:xfrm>
                    <a:prstGeom prst="rect">
                      <a:avLst/>
                    </a:prstGeom>
                    <a:noFill/>
                    <a:ln>
                      <a:noFill/>
                    </a:ln>
                  </pic:spPr>
                </pic:pic>
              </a:graphicData>
            </a:graphic>
          </wp:inline>
        </w:drawing>
      </w:r>
    </w:p>
    <w:p>
      <w:pPr>
        <w:spacing w:line="360" w:lineRule="auto"/>
        <w:jc w:val="center"/>
        <w:rPr>
          <w:rFonts w:hint="default"/>
          <w:sz w:val="24"/>
          <w:szCs w:val="32"/>
          <w:lang w:val="en-US" w:eastAsia="zh-CN"/>
        </w:rPr>
      </w:pPr>
      <w:r>
        <w:rPr>
          <w:rFonts w:hint="eastAsia"/>
          <w:sz w:val="24"/>
          <w:szCs w:val="32"/>
          <w:lang w:val="en-US" w:eastAsia="zh-CN"/>
        </w:rPr>
        <w:t xml:space="preserve"> 图1 卷帘示意图                    图2 遥控器示意图</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实际销售中，多数用户购买电动窗帘时帘布是单独购买的，而且用户所购买帘布的规格不同，其长度、宽度、厚度、软硬程度都可能不同。为简化窗帘的标定和使用，遥控器目前设计了10个按键（如图2所示），包括一个“设置”按键，一个“语音”按键，三个动作按键（“上升”、“下降”、“停止”），以及一组窗帘覆盖百分比按键（0%、25%、50%、75%和100%）。</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用户在安装好窗帘后，首次使用前需要先对窗帘进行标定。具体的标定流程和使用方法详见文后</w:t>
      </w:r>
      <w:r>
        <w:rPr>
          <w:rFonts w:hint="eastAsia" w:asciiTheme="minorEastAsia" w:hAnsiTheme="minorEastAsia" w:eastAsiaTheme="minorEastAsia" w:cstheme="minorEastAsia"/>
          <w:color w:val="0000FF"/>
          <w:sz w:val="24"/>
          <w:szCs w:val="24"/>
          <w:lang w:val="en-US" w:eastAsia="zh-CN"/>
        </w:rPr>
        <w:t>附录</w:t>
      </w:r>
      <w:r>
        <w:rPr>
          <w:rFonts w:hint="eastAsia" w:asciiTheme="minorEastAsia" w:hAnsiTheme="minorEastAsia" w:cstheme="minorEastAsia"/>
          <w:color w:val="0000FF"/>
          <w:sz w:val="24"/>
          <w:szCs w:val="24"/>
          <w:lang w:val="en-US" w:eastAsia="zh-CN"/>
        </w:rPr>
        <w:t>——</w:t>
      </w:r>
      <w:r>
        <w:rPr>
          <w:rFonts w:hint="eastAsia" w:asciiTheme="minorEastAsia" w:hAnsiTheme="minorEastAsia" w:eastAsiaTheme="minorEastAsia" w:cstheme="minorEastAsia"/>
          <w:color w:val="0000FF"/>
          <w:sz w:val="24"/>
          <w:szCs w:val="24"/>
          <w:lang w:val="en-US" w:eastAsia="zh-CN"/>
        </w:rPr>
        <w:t>窗帘初始化标定过程和窗帘使用方法</w:t>
      </w:r>
      <w:r>
        <w:rPr>
          <w:rFonts w:hint="eastAsia" w:asciiTheme="minorEastAsia" w:hAnsiTheme="minorEastAsia" w:eastAsiaTheme="minorEastAsia" w:cstheme="minorEastAsia"/>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为满足上述</w:t>
      </w:r>
      <w:r>
        <w:rPr>
          <w:rFonts w:hint="eastAsia" w:asciiTheme="minorEastAsia" w:hAnsiTheme="minorEastAsia" w:cstheme="minorEastAsia"/>
          <w:sz w:val="24"/>
          <w:szCs w:val="24"/>
          <w:lang w:val="en-US" w:eastAsia="zh-CN"/>
        </w:rPr>
        <w:t>功能要求，请同学们设计适当的标定算法，并回答以下问题：</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假定帘</w:t>
      </w:r>
      <w:r>
        <w:rPr>
          <w:rFonts w:hint="eastAsia" w:asciiTheme="minorEastAsia" w:hAnsiTheme="minorEastAsia" w:cstheme="minorEastAsia"/>
          <w:sz w:val="24"/>
          <w:szCs w:val="24"/>
          <w:lang w:val="en-US" w:eastAsia="zh-CN"/>
        </w:rPr>
        <w:t>布</w:t>
      </w:r>
      <w:r>
        <w:rPr>
          <w:rFonts w:hint="eastAsia" w:asciiTheme="minorEastAsia" w:hAnsiTheme="minorEastAsia" w:eastAsiaTheme="minorEastAsia" w:cstheme="minorEastAsia"/>
          <w:sz w:val="24"/>
          <w:szCs w:val="24"/>
          <w:lang w:val="en-US" w:eastAsia="zh-CN"/>
        </w:rPr>
        <w:t>在转轴上缠绕用等速螺线近似，</w:t>
      </w:r>
      <w:r>
        <w:rPr>
          <w:rFonts w:hint="eastAsia" w:asciiTheme="minorEastAsia" w:hAnsiTheme="minorEastAsia" w:cstheme="minorEastAsia"/>
          <w:sz w:val="24"/>
          <w:szCs w:val="24"/>
          <w:lang w:val="en-US" w:eastAsia="zh-CN"/>
        </w:rPr>
        <w:t>试给出</w:t>
      </w:r>
      <w:r>
        <w:rPr>
          <w:rFonts w:hint="eastAsia" w:asciiTheme="minorEastAsia" w:hAnsiTheme="minorEastAsia" w:eastAsiaTheme="minorEastAsia" w:cstheme="minorEastAsia"/>
          <w:sz w:val="24"/>
          <w:szCs w:val="24"/>
          <w:lang w:val="en-US" w:eastAsia="zh-CN"/>
        </w:rPr>
        <w:t>窗帘下垂长度P与电机转轴旋转角度</w:t>
      </w:r>
      <w:r>
        <w:rPr>
          <w:rFonts w:hint="eastAsia" w:asciiTheme="minorEastAsia" w:hAnsiTheme="minorEastAsia" w:cstheme="minorEastAsia"/>
          <w:sz w:val="24"/>
          <w:szCs w:val="24"/>
          <w:lang w:val="en-US" w:eastAsia="zh-CN"/>
        </w:rPr>
        <w:t>的关系</w:t>
      </w:r>
      <w:r>
        <w:rPr>
          <w:rFonts w:hint="eastAsia"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已知</w:t>
      </w:r>
      <w:r>
        <w:rPr>
          <w:rFonts w:hint="eastAsia" w:asciiTheme="minorEastAsia" w:hAnsiTheme="minorEastAsia" w:cstheme="minorEastAsia"/>
          <w:sz w:val="24"/>
          <w:szCs w:val="24"/>
          <w:lang w:val="en-US" w:eastAsia="zh-CN"/>
        </w:rPr>
        <w:t>某一款电动窗帘</w:t>
      </w:r>
      <w:r>
        <w:rPr>
          <w:rFonts w:hint="eastAsia" w:asciiTheme="minorEastAsia" w:hAnsiTheme="minorEastAsia" w:eastAsiaTheme="minorEastAsia" w:cstheme="minorEastAsia"/>
          <w:sz w:val="24"/>
          <w:szCs w:val="24"/>
          <w:lang w:val="en-US" w:eastAsia="zh-CN"/>
        </w:rPr>
        <w:t>采用</w:t>
      </w:r>
      <w:r>
        <w:rPr>
          <w:rFonts w:hint="eastAsia" w:asciiTheme="minorEastAsia" w:hAnsiTheme="minorEastAsia" w:cstheme="minorEastAsia"/>
          <w:sz w:val="24"/>
          <w:szCs w:val="24"/>
          <w:lang w:val="en-US" w:eastAsia="zh-CN"/>
        </w:rPr>
        <w:t>控制</w:t>
      </w:r>
      <w:r>
        <w:rPr>
          <w:rFonts w:hint="eastAsia" w:asciiTheme="minorEastAsia" w:hAnsiTheme="minorEastAsia" w:eastAsiaTheme="minorEastAsia" w:cstheme="minorEastAsia"/>
          <w:sz w:val="24"/>
          <w:szCs w:val="24"/>
          <w:lang w:val="en-US" w:eastAsia="zh-CN"/>
        </w:rPr>
        <w:t>旋转角度</w:t>
      </w:r>
      <w:r>
        <w:rPr>
          <w:rFonts w:hint="eastAsia" w:asciiTheme="minorEastAsia" w:hAnsiTheme="minorEastAsia" w:cstheme="minorEastAsia"/>
          <w:sz w:val="24"/>
          <w:szCs w:val="24"/>
          <w:lang w:val="en-US" w:eastAsia="zh-CN"/>
        </w:rPr>
        <w:t>的</w:t>
      </w:r>
      <w:r>
        <w:rPr>
          <w:rFonts w:hint="eastAsia" w:asciiTheme="minorEastAsia" w:hAnsiTheme="minorEastAsia" w:eastAsiaTheme="minorEastAsia" w:cstheme="minorEastAsia"/>
          <w:sz w:val="24"/>
          <w:szCs w:val="24"/>
          <w:lang w:val="en-US" w:eastAsia="zh-CN"/>
        </w:rPr>
        <w:t>步进电机是80分频的（即轴转一圈，电机读数增加</w:t>
      </w:r>
      <w:r>
        <w:rPr>
          <w:rFonts w:hint="eastAsia" w:asciiTheme="minorEastAsia" w:hAnsiTheme="minorEastAsia" w:cstheme="minorEastAsia"/>
          <w:sz w:val="24"/>
          <w:szCs w:val="24"/>
          <w:lang w:val="en-US" w:eastAsia="zh-CN"/>
        </w:rPr>
        <w:t>或减少</w:t>
      </w:r>
      <w:r>
        <w:rPr>
          <w:rFonts w:hint="eastAsia" w:asciiTheme="minorEastAsia" w:hAnsiTheme="minorEastAsia" w:eastAsiaTheme="minorEastAsia" w:cstheme="minorEastAsia"/>
          <w:sz w:val="24"/>
          <w:szCs w:val="24"/>
          <w:lang w:val="en-US" w:eastAsia="zh-CN"/>
        </w:rPr>
        <w:t>80）</w:t>
      </w:r>
      <w:r>
        <w:rPr>
          <w:rFonts w:hint="eastAsia" w:asciiTheme="minorEastAsia" w:hAnsiTheme="minorEastAsia" w:cstheme="minorEastAsia"/>
          <w:sz w:val="24"/>
          <w:szCs w:val="24"/>
          <w:lang w:val="en-US" w:eastAsia="zh-CN"/>
        </w:rPr>
        <w:t>，转轴的直径为25毫米</w:t>
      </w:r>
      <w:r>
        <w:rPr>
          <w:rFonts w:hint="eastAsia" w:asciiTheme="minorEastAsia" w:hAnsiTheme="minorEastAsia" w:eastAsiaTheme="minorEastAsia" w:cstheme="minorEastAsia"/>
          <w:sz w:val="24"/>
          <w:szCs w:val="24"/>
          <w:lang w:val="en-US" w:eastAsia="zh-CN"/>
        </w:rPr>
        <w:t>。在某次测试中，窗帘对窗户的覆盖率分别达到0%、25%、50%、75%和100%时电机计数器的读数分别为2280, 2123, 1947, 1741和1479，请根据此数据估算窗户的高度、窗帘厚度和窗帘的总长度</w:t>
      </w:r>
      <w:r>
        <w:rPr>
          <w:rFonts w:hint="eastAsia" w:asciiTheme="minorEastAsia" w:hAnsiTheme="minorEastAsia" w:cstheme="minorEastAsia"/>
          <w:sz w:val="24"/>
          <w:szCs w:val="24"/>
          <w:lang w:val="en-US" w:eastAsia="zh-CN"/>
        </w:rPr>
        <w:t>，并估算你的误差</w:t>
      </w:r>
      <w:r>
        <w:rPr>
          <w:rFonts w:hint="eastAsia" w:asciiTheme="minorEastAsia" w:hAnsiTheme="minorEastAsia" w:eastAsiaTheme="minorEastAsia" w:cstheme="minorEastAsia"/>
          <w:sz w:val="24"/>
          <w:szCs w:val="24"/>
          <w:lang w:val="en-US" w:eastAsia="zh-CN"/>
        </w:rPr>
        <w:t>。</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cstheme="minorEastAsia"/>
          <w:sz w:val="24"/>
          <w:szCs w:val="24"/>
          <w:lang w:val="en-US" w:eastAsia="zh-CN"/>
        </w:rPr>
        <w:t>在上一问的数据中，如果希望窗帘开合高度（未遮盖窗户的高度）保留50cm，电机应转动到哪个读数最合适？</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根据实际情况，</w:t>
      </w:r>
      <w:r>
        <w:rPr>
          <w:rFonts w:hint="eastAsia" w:asciiTheme="minorEastAsia" w:hAnsiTheme="minorEastAsia" w:cstheme="minorEastAsia"/>
          <w:sz w:val="24"/>
          <w:szCs w:val="24"/>
          <w:lang w:val="en-US" w:eastAsia="zh-CN"/>
        </w:rPr>
        <w:t>在标定过程中，</w:t>
      </w:r>
      <w:r>
        <w:rPr>
          <w:rFonts w:hint="eastAsia" w:asciiTheme="minorEastAsia" w:hAnsiTheme="minorEastAsia" w:eastAsiaTheme="minorEastAsia" w:cstheme="minorEastAsia"/>
          <w:sz w:val="24"/>
          <w:szCs w:val="24"/>
          <w:lang w:val="en-US" w:eastAsia="zh-CN"/>
        </w:rPr>
        <w:t>用户估算窗帘覆盖不同比例时</w:t>
      </w:r>
      <w:r>
        <w:rPr>
          <w:rFonts w:hint="eastAsia" w:asciiTheme="minorEastAsia" w:hAnsiTheme="minorEastAsia" w:cstheme="minorEastAsia"/>
          <w:sz w:val="24"/>
          <w:szCs w:val="24"/>
          <w:lang w:val="en-US" w:eastAsia="zh-CN"/>
        </w:rPr>
        <w:t>估算</w:t>
      </w:r>
      <w:r>
        <w:rPr>
          <w:rFonts w:hint="eastAsia" w:asciiTheme="minorEastAsia" w:hAnsiTheme="minorEastAsia" w:eastAsiaTheme="minorEastAsia" w:cstheme="minorEastAsia"/>
          <w:sz w:val="24"/>
          <w:szCs w:val="24"/>
          <w:lang w:val="en-US" w:eastAsia="zh-CN"/>
        </w:rPr>
        <w:t>精度可能不一样，考虑0%和100%时精度最高，50%的估算精度又高于25%和75%，</w:t>
      </w:r>
      <w:r>
        <w:rPr>
          <w:rFonts w:hint="eastAsia" w:asciiTheme="minorEastAsia" w:hAnsiTheme="minorEastAsia" w:cstheme="minorEastAsia"/>
          <w:sz w:val="24"/>
          <w:szCs w:val="24"/>
          <w:lang w:val="en-US" w:eastAsia="zh-CN"/>
        </w:rPr>
        <w:t>试问如何修改</w:t>
      </w:r>
      <w:r>
        <w:rPr>
          <w:rFonts w:hint="eastAsia" w:asciiTheme="minorEastAsia" w:hAnsiTheme="minorEastAsia" w:eastAsiaTheme="minorEastAsia" w:cstheme="minorEastAsia"/>
          <w:sz w:val="24"/>
          <w:szCs w:val="24"/>
          <w:lang w:val="en-US" w:eastAsia="zh-CN"/>
        </w:rPr>
        <w:t>才能</w:t>
      </w:r>
      <w:r>
        <w:rPr>
          <w:rFonts w:hint="eastAsia" w:asciiTheme="minorEastAsia" w:hAnsiTheme="minorEastAsia" w:cstheme="minorEastAsia"/>
          <w:sz w:val="24"/>
          <w:szCs w:val="24"/>
          <w:lang w:val="en-US" w:eastAsia="zh-CN"/>
        </w:rPr>
        <w:t>使</w:t>
      </w:r>
      <w:r>
        <w:rPr>
          <w:rFonts w:hint="eastAsia" w:asciiTheme="minorEastAsia" w:hAnsiTheme="minorEastAsia" w:eastAsiaTheme="minorEastAsia" w:cstheme="minorEastAsia"/>
          <w:sz w:val="24"/>
          <w:szCs w:val="24"/>
          <w:lang w:val="en-US" w:eastAsia="zh-CN"/>
        </w:rPr>
        <w:t>估算</w:t>
      </w:r>
      <w:r>
        <w:rPr>
          <w:rFonts w:hint="eastAsia" w:asciiTheme="minorEastAsia" w:hAnsiTheme="minorEastAsia" w:cstheme="minorEastAsia"/>
          <w:sz w:val="24"/>
          <w:szCs w:val="24"/>
          <w:lang w:val="en-US" w:eastAsia="zh-CN"/>
        </w:rPr>
        <w:t>误差最小？</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厂家想进一步减少按键数量和使用的复杂度，期望在尽量不降低控制精度的情况下望将标定时0%、25%、50%、75%、100%的5个数据减少到四个或三个甚至两个，对此</w:t>
      </w:r>
      <w:r>
        <w:rPr>
          <w:rFonts w:hint="eastAsia" w:asciiTheme="minorEastAsia" w:hAnsiTheme="minorEastAsia" w:cstheme="minorEastAsia"/>
          <w:sz w:val="24"/>
          <w:szCs w:val="24"/>
          <w:lang w:val="en-US" w:eastAsia="zh-CN"/>
        </w:rPr>
        <w:t>你</w:t>
      </w:r>
      <w:r>
        <w:rPr>
          <w:rFonts w:hint="eastAsia" w:asciiTheme="minorEastAsia" w:hAnsiTheme="minorEastAsia" w:eastAsiaTheme="minorEastAsia" w:cstheme="minorEastAsia"/>
          <w:sz w:val="24"/>
          <w:szCs w:val="24"/>
          <w:lang w:val="en-US" w:eastAsia="zh-CN"/>
        </w:rPr>
        <w:t>有什么建议</w:t>
      </w:r>
      <w:r>
        <w:rPr>
          <w:rFonts w:hint="eastAsia" w:asciiTheme="minorEastAsia" w:hAnsi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t>并给出</w:t>
      </w:r>
      <w:r>
        <w:rPr>
          <w:rFonts w:hint="eastAsia" w:asciiTheme="minorEastAsia" w:hAnsiTheme="minorEastAsia" w:cstheme="minorEastAsia"/>
          <w:sz w:val="24"/>
          <w:szCs w:val="24"/>
          <w:lang w:val="en-US" w:eastAsia="zh-CN"/>
        </w:rPr>
        <w:t>你</w:t>
      </w:r>
      <w:r>
        <w:rPr>
          <w:rFonts w:hint="eastAsia" w:asciiTheme="minorEastAsia" w:hAnsiTheme="minorEastAsia" w:eastAsiaTheme="minorEastAsia" w:cstheme="minorEastAsia"/>
          <w:sz w:val="24"/>
          <w:szCs w:val="24"/>
          <w:lang w:val="en-US" w:eastAsia="zh-CN"/>
        </w:rPr>
        <w:t>建议的理由。</w:t>
      </w:r>
    </w:p>
    <w:p>
      <w:p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br w:type="page"/>
      </w:r>
    </w:p>
    <w:p>
      <w:pPr>
        <w:pStyle w:val="2"/>
        <w:bidi w:val="0"/>
        <w:rPr>
          <w:rFonts w:hint="default"/>
          <w:lang w:val="en-US" w:eastAsia="zh-CN"/>
        </w:rPr>
      </w:pPr>
      <w:r>
        <w:rPr>
          <w:rFonts w:hint="eastAsia"/>
          <w:lang w:val="en-US" w:eastAsia="zh-CN"/>
        </w:rPr>
        <w:t>附录：窗帘初始化标定过程和窗帘使用方法</w:t>
      </w:r>
    </w:p>
    <w:p>
      <w:pPr>
        <w:spacing w:line="480" w:lineRule="auto"/>
        <w:ind w:firstLine="560" w:firstLineChars="200"/>
        <w:rPr>
          <w:rFonts w:hint="eastAsia" w:ascii="黑体" w:hAnsi="黑体" w:eastAsia="黑体" w:cs="黑体"/>
          <w:color w:val="auto"/>
          <w:sz w:val="28"/>
          <w:szCs w:val="28"/>
          <w:u w:val="double"/>
          <w:lang w:val="en-US" w:eastAsia="zh-CN"/>
        </w:rPr>
      </w:pPr>
      <w:r>
        <w:rPr>
          <w:rFonts w:hint="eastAsia" w:ascii="黑体" w:hAnsi="黑体" w:eastAsia="黑体" w:cs="黑体"/>
          <w:color w:val="auto"/>
          <w:sz w:val="28"/>
          <w:szCs w:val="28"/>
          <w:u w:val="double"/>
          <w:lang w:val="en-US" w:eastAsia="zh-CN"/>
        </w:rPr>
        <w:t>窗帘标定过程：</w:t>
      </w:r>
    </w:p>
    <w:p>
      <w:pPr>
        <w:spacing w:line="360" w:lineRule="auto"/>
        <w:ind w:firstLine="480" w:firstLineChars="20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用户安装好窗帘后，初次使用需要标定，具体的标定过程如下：</w:t>
      </w:r>
    </w:p>
    <w:p>
      <w:pPr>
        <w:spacing w:line="360" w:lineRule="auto"/>
        <w:ind w:firstLine="480" w:firstLineChars="200"/>
        <w:rPr>
          <w:rFonts w:hint="default"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Step1: 用户长按设置按键，其左边的红灯开始闪烁，表示进入标定模式，在标定模式下，按住上升或下降按键，窗帘开始卷动，同时窗帘也会上升或下降，松开时窗帘停止运动；</w:t>
      </w:r>
    </w:p>
    <w:p>
      <w:pPr>
        <w:spacing w:line="360" w:lineRule="auto"/>
        <w:ind w:firstLine="480" w:firstLineChars="20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Step2: 用户通过按动上升或下降按键控制窗帘下边沿刚好与窗户上边沿对其，此时按下0%按键；</w:t>
      </w:r>
    </w:p>
    <w:p>
      <w:pPr>
        <w:spacing w:line="360" w:lineRule="auto"/>
        <w:ind w:firstLine="480" w:firstLineChars="20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Step3: 用户通过按动“上升”或“下降”按键控制窗帘刚好遮住窗户25%时松开按键，此时按下25%按键；</w:t>
      </w:r>
    </w:p>
    <w:p>
      <w:pPr>
        <w:spacing w:line="360" w:lineRule="auto"/>
        <w:ind w:firstLine="480" w:firstLineChars="20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Step4: 用户通过按动“上升”或“下降”控制窗帘刚好遮住窗户50%时松开按键，此时按下50%按键；</w:t>
      </w:r>
    </w:p>
    <w:p>
      <w:pPr>
        <w:spacing w:line="360" w:lineRule="auto"/>
        <w:ind w:firstLine="480" w:firstLineChars="20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Step5: 用户通过按动“上升”或“下降”按键控制窗帘刚好遮住窗户75%时松开按键，此时按下75%按键；</w:t>
      </w:r>
    </w:p>
    <w:p>
      <w:pPr>
        <w:spacing w:line="360" w:lineRule="auto"/>
        <w:ind w:firstLine="480" w:firstLineChars="20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Step6: 用户通过按动“上升”或“下降”按键控制窗帘下边沿刚好与窗户下边沿对其，此时按下100%按键；</w:t>
      </w:r>
    </w:p>
    <w:p>
      <w:pPr>
        <w:spacing w:line="360" w:lineRule="auto"/>
        <w:ind w:firstLine="480" w:firstLineChars="20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color w:val="auto"/>
          <w:sz w:val="24"/>
          <w:szCs w:val="24"/>
          <w:lang w:val="en-US" w:eastAsia="zh-CN"/>
        </w:rPr>
        <w:t>Step7: 按下“设置”按键，红灯结束闪烁，标定结束。</w:t>
      </w:r>
    </w:p>
    <w:p>
      <w:pPr>
        <w:spacing w:line="480" w:lineRule="auto"/>
        <w:ind w:firstLine="560" w:firstLineChars="200"/>
        <w:rPr>
          <w:rFonts w:hint="eastAsia" w:ascii="黑体" w:hAnsi="黑体" w:eastAsia="黑体" w:cs="黑体"/>
          <w:color w:val="auto"/>
          <w:sz w:val="28"/>
          <w:szCs w:val="28"/>
          <w:u w:val="double"/>
          <w:lang w:val="en-US" w:eastAsia="zh-CN"/>
        </w:rPr>
      </w:pPr>
    </w:p>
    <w:p>
      <w:pPr>
        <w:spacing w:line="480" w:lineRule="auto"/>
        <w:ind w:firstLine="560" w:firstLineChars="200"/>
        <w:rPr>
          <w:rFonts w:hint="default" w:ascii="黑体" w:hAnsi="黑体" w:eastAsia="黑体" w:cs="黑体"/>
          <w:color w:val="auto"/>
          <w:sz w:val="28"/>
          <w:szCs w:val="28"/>
          <w:u w:val="double"/>
          <w:lang w:val="en-US" w:eastAsia="zh-CN"/>
        </w:rPr>
      </w:pPr>
      <w:r>
        <w:rPr>
          <w:rFonts w:hint="eastAsia" w:ascii="黑体" w:hAnsi="黑体" w:eastAsia="黑体" w:cs="黑体"/>
          <w:color w:val="auto"/>
          <w:sz w:val="28"/>
          <w:szCs w:val="28"/>
          <w:u w:val="double"/>
          <w:lang w:val="en-US" w:eastAsia="zh-CN"/>
        </w:rPr>
        <w:t>窗帘使用方法：</w:t>
      </w:r>
    </w:p>
    <w:p>
      <w:pPr>
        <w:spacing w:line="360" w:lineRule="auto"/>
        <w:ind w:firstLine="480" w:firstLineChars="20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在标定结束后，用户可以通过以下三种方式控制窗户：</w:t>
      </w:r>
    </w:p>
    <w:p>
      <w:pPr>
        <w:spacing w:line="360" w:lineRule="auto"/>
        <w:ind w:firstLine="480" w:firstLineChars="20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方式一：按下“上升”、“下降”或“停止”按键，自行控制窗帘升降；</w:t>
      </w:r>
    </w:p>
    <w:p>
      <w:pPr>
        <w:spacing w:line="360" w:lineRule="auto"/>
        <w:ind w:firstLine="480" w:firstLineChars="200"/>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方式二：按下相应的百分比按键对窗户进行百分比覆盖控制；</w:t>
      </w:r>
    </w:p>
    <w:p>
      <w:pPr>
        <w:spacing w:line="360" w:lineRule="auto"/>
        <w:ind w:firstLine="480" w:firstLineChars="200"/>
        <w:rPr>
          <w:rFonts w:hint="eastAsia" w:asciiTheme="minorEastAsia" w:hAnsiTheme="minorEastAsia" w:cstheme="minorEastAsia"/>
          <w:color w:val="auto"/>
          <w:sz w:val="24"/>
          <w:szCs w:val="24"/>
          <w:lang w:val="en-US" w:eastAsia="zh-CN"/>
        </w:rPr>
      </w:pPr>
      <w:r>
        <w:rPr>
          <w:rFonts w:hint="eastAsia" w:asciiTheme="minorEastAsia" w:hAnsiTheme="minorEastAsia" w:cstheme="minorEastAsia"/>
          <w:sz w:val="24"/>
          <w:szCs w:val="24"/>
          <w:lang w:val="en-US" w:eastAsia="zh-CN"/>
        </w:rPr>
        <w:t>方式三：按住“语音”按键语音输入诸如“预留50厘米”语音指令来控制智能窗帘下边沿与窗户下边沿的距离。</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A589E9"/>
    <w:multiLevelType w:val="singleLevel"/>
    <w:tmpl w:val="6CA589E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ZiNmUzN2VhZmE4ZjRiMDFlYjY2ODUyMmRiNWUxODgifQ=="/>
  </w:docVars>
  <w:rsids>
    <w:rsidRoot w:val="53CA0427"/>
    <w:rsid w:val="00A8398A"/>
    <w:rsid w:val="02CE155D"/>
    <w:rsid w:val="053E0BE4"/>
    <w:rsid w:val="05513478"/>
    <w:rsid w:val="063A3590"/>
    <w:rsid w:val="0BCB4B16"/>
    <w:rsid w:val="0DA05971"/>
    <w:rsid w:val="128819B3"/>
    <w:rsid w:val="1EB622BA"/>
    <w:rsid w:val="1EDC5E02"/>
    <w:rsid w:val="21D06ED2"/>
    <w:rsid w:val="244E5C5F"/>
    <w:rsid w:val="2C8C627A"/>
    <w:rsid w:val="2CCE69DE"/>
    <w:rsid w:val="31C75BFC"/>
    <w:rsid w:val="31D344D9"/>
    <w:rsid w:val="3BEB698B"/>
    <w:rsid w:val="3DF63749"/>
    <w:rsid w:val="436B73DD"/>
    <w:rsid w:val="450D1383"/>
    <w:rsid w:val="458845A4"/>
    <w:rsid w:val="4D0004C0"/>
    <w:rsid w:val="51595574"/>
    <w:rsid w:val="52393CD4"/>
    <w:rsid w:val="53CA0427"/>
    <w:rsid w:val="58292D18"/>
    <w:rsid w:val="5A105AE3"/>
    <w:rsid w:val="5BFB1E7B"/>
    <w:rsid w:val="5D5A0E23"/>
    <w:rsid w:val="60F748FC"/>
    <w:rsid w:val="63334E71"/>
    <w:rsid w:val="63631B1E"/>
    <w:rsid w:val="67B64DA9"/>
    <w:rsid w:val="68FD6016"/>
    <w:rsid w:val="6C0551F3"/>
    <w:rsid w:val="6C49707C"/>
    <w:rsid w:val="6DC42A14"/>
    <w:rsid w:val="6E0E1EE1"/>
    <w:rsid w:val="70C664B9"/>
    <w:rsid w:val="73C004DC"/>
    <w:rsid w:val="79235774"/>
    <w:rsid w:val="7C662EE9"/>
    <w:rsid w:val="7CED360A"/>
    <w:rsid w:val="7D0A7D18"/>
    <w:rsid w:val="7D470F6C"/>
    <w:rsid w:val="7DF3182D"/>
    <w:rsid w:val="7FCF0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2023-12-18T13:14:00Z</dcterms:created>
  <dc:creator>邦</dc:creator>
  <cp:lastModifiedBy>86159</cp:lastModifiedBy>
  <cp:lastPrinted>2024-04-23T15:07:00Z</cp:lastPrinted>
  <dcterms:modified xsi:type="dcterms:W3CDTF">2024-04-30T10:33:18Z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46DA4AFF44054CA994752A2CEA3FB3D3_13</vt:lpwstr>
  </property>
</Properties>
</file>