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9632"/>
      </w:tblGrid>
      <w:tr w:rsidR="00AC3972" w14:paraId="41F81BB0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 w14:textId="032DD8A9" w:rsidR="00AC3972" w:rsidRPr="00AC3972" w:rsidRDefault="00AC3972" w:rsidP="00940E55">
            <w:pPr>
              <w:jc w:val="left"/>
              <w:rPr>
                <w:rFonts w:ascii="Comic Sans MS" w:eastAsia="华文仿宋" w:hAnsi="Comic Sans MS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Github</w:t>
            </w:r>
            <w:proofErr w:type="spellEnd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账号：</w:t>
            </w:r>
            <w:r w:rsidR="00260598" w:rsidRPr="00260598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 xml:space="preserve"> </w:t>
            </w:r>
            <w:r w:rsidR="00260598" w:rsidRPr="00260598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GlueNa2SiO3</w:t>
            </w:r>
          </w:p>
        </w:tc>
      </w:tr>
      <w:tr w:rsidR="003502D0" w14:paraId="69CD12BE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3C877CEF" w14:textId="77777777" w:rsidR="00260598" w:rsidRDefault="003502D0" w:rsidP="003502D0">
            <w:pPr>
              <w:jc w:val="left"/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个人博客关于密码学实验的链接：</w:t>
            </w:r>
          </w:p>
          <w:p w14:paraId="664B1763" w14:textId="2F39192C" w:rsidR="003502D0" w:rsidRDefault="00260598" w:rsidP="003502D0">
            <w:pPr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260598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https://github.com/Glue-Na2SiO3/GLUE</w:t>
            </w:r>
          </w:p>
        </w:tc>
      </w:tr>
      <w:tr w:rsidR="007D3A42" w14:paraId="07A5F708" w14:textId="77777777" w:rsidTr="00940E55">
        <w:trPr>
          <w:trHeight w:val="769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 w14:textId="76A06D42" w:rsidR="007D3A42" w:rsidRDefault="00F32EA7" w:rsidP="00940E55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3E5EFF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260598" w:rsidRPr="0026059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密码学第二次实验</w:t>
            </w:r>
          </w:p>
        </w:tc>
      </w:tr>
      <w:tr w:rsidR="007D3A42" w14:paraId="76D03932" w14:textId="77777777" w:rsidTr="007C6A0C">
        <w:trPr>
          <w:cantSplit/>
          <w:trHeight w:val="218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55C6E2A" w14:textId="2DEB0A90" w:rsidR="00732051" w:rsidRPr="007C6A0C" w:rsidRDefault="00DE6DB0" w:rsidP="00732051">
            <w:pPr>
              <w:rPr>
                <w:rFonts w:hint="eastAsia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6E2AB0DE" w14:textId="32BC2542" w:rsidR="0090012D" w:rsidRPr="00732051" w:rsidRDefault="007C6A0C" w:rsidP="00732051"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 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本实验围绕密码学中的四个核心任务展开，包括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ECB 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模式的逐字节解密攻击（进阶版）、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PKCS#7 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填充验证、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CBC 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模式的比特翻转攻击，以及基于欧洲电子护照机读区信息生成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AES </w:t>
            </w:r>
            <w:r w:rsidRP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密钥并解密的实践。通过对提供的代码解析与实验操作，深入理解对称加密算法的工作机制、潜在安全漏洞及密钥生成逻辑，旨在掌握密码学攻击原理与实际应用中的密钥管理方法。</w:t>
            </w:r>
          </w:p>
        </w:tc>
      </w:tr>
      <w:tr w:rsidR="003E5EFF" w14:paraId="46CA0961" w14:textId="77777777" w:rsidTr="00940E55">
        <w:trPr>
          <w:cantSplit/>
          <w:trHeight w:val="1310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2D2F1971" w14:textId="5E467A42" w:rsidR="003E5EFF" w:rsidRDefault="003E5EFF" w:rsidP="00940E55">
            <w:pPr>
              <w:widowControl/>
              <w:snapToGrid w:val="0"/>
              <w:spacing w:line="480" w:lineRule="exact"/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题目描述</w:t>
            </w:r>
          </w:p>
          <w:p w14:paraId="25B10226" w14:textId="1BAC5528" w:rsid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1.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Byte-at-a-time ECB decryption (Harder)</w:t>
            </w:r>
          </w:p>
          <w:p w14:paraId="7E96DDB2" w14:textId="59337232" w:rsidR="007C6A0C" w:rsidRP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针对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AES-ECB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模式加密的密文，在已知已知前缀（包含随机前缀和目标字符串）的情况下，通过构造特定明文，利用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ECB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模式相同明文块生成相同密文块的特性，逐字节破解目标字符串。核心代码为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6.py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，需解决随机前缀导致的块对齐问题，确定块大小、前缀长度后完成解密。</w:t>
            </w:r>
          </w:p>
          <w:p w14:paraId="743B10A8" w14:textId="190B519D" w:rsid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2.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PKCS#7 padding validation</w:t>
            </w:r>
          </w:p>
          <w:p w14:paraId="7CC3FCD5" w14:textId="58215EC5" w:rsidR="007C6A0C" w:rsidRP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实现并验证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PKCS#7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填充的合法性校验逻辑，判断给定字节流的填充是否符合规范（最后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n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字节均为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n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）。核心代码为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7.py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，需处理有效填充与无效填充（如填充长度超范围、填充字节不一致）的场景。</w:t>
            </w:r>
          </w:p>
          <w:p w14:paraId="6DBDF08B" w14:textId="4EC299A9" w:rsid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3.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CBC bit flipping attacks</w:t>
            </w:r>
          </w:p>
          <w:p w14:paraId="05C76B4C" w14:textId="4E23E00B" w:rsidR="007C6A0C" w:rsidRP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利用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CBC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模式的加密特性（前序密文块影响后续明文块解密），通过修改特定密文块的比特位，将明文篡改为包含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;admin=true;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的目标字符串。核心代码为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8.py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，需定位前缀占用的块数，构造攻击明文并翻转对应比特。</w:t>
            </w:r>
          </w:p>
          <w:p w14:paraId="6BC5EC30" w14:textId="4EC2828B" w:rsid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4.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2MTC3 AES key 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—</w:t>
            </w:r>
            <w:r w:rsidRPr="007C6A0C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encoded in the machine readable zone of a European ePassport</w:t>
            </w:r>
          </w:p>
          <w:p w14:paraId="02EFDBA5" w14:textId="7D71F493" w:rsidR="00B34FB8" w:rsidRPr="007C6A0C" w:rsidRDefault="007C6A0C" w:rsidP="007C6A0C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基于欧洲电子护照机读区（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MRZ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）信息生成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AES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密钥，使用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CBC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模式解密给定密文。核心代码为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ans.py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，涉及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MRZ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信息提取、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SHA1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哈希密钥生成、奇偶校验处理及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CBC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解密流程。</w:t>
            </w:r>
          </w:p>
        </w:tc>
      </w:tr>
      <w:tr w:rsidR="003E5EFF" w14:paraId="53886D11" w14:textId="77777777" w:rsidTr="00940E55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FD6B02C" w14:textId="50CD2731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过程</w:t>
            </w:r>
          </w:p>
          <w:p w14:paraId="2EB40307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1. Byte-at-a-time ECB decryption (Harder)</w:t>
            </w:r>
          </w:p>
          <w:p w14:paraId="4AE4FEF5" w14:textId="443B6E1D" w:rsidR="007C6A0C" w:rsidRDefault="0077570C" w:rsidP="0077570C">
            <w:pPr>
              <w:widowControl/>
              <w:snapToGrid w:val="0"/>
              <w:spacing w:line="480" w:lineRule="exact"/>
              <w:jc w:val="left"/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r w:rsid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1)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确定块大小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向加密接口输入长度递增的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'*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i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，观察密文长度变化。当长度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增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加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时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，增量即为块大小（实验中为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16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字节）。核心代码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6</w:t>
            </w:r>
            <w:r w:rsid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.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py</w:t>
            </w:r>
            <w:r w:rsid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)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:</w:t>
            </w:r>
          </w:p>
          <w:p w14:paraId="1ACACC84" w14:textId="77777777" w:rsidR="007C6A0C" w:rsidRDefault="007C6A0C" w:rsidP="007C6A0C">
            <w:pPr>
              <w:widowControl/>
              <w:snapToGrid w:val="0"/>
              <w:spacing w:line="480" w:lineRule="exact"/>
              <w:jc w:val="center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</w:p>
          <w:p w14:paraId="67A352C5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previous_length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oracle.encrypt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(b''))</w:t>
            </w:r>
          </w:p>
          <w:p w14:paraId="7FAB4473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for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in range(20):</w:t>
            </w:r>
          </w:p>
          <w:p w14:paraId="686DFDC4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length =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oracle.encrypt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b'X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'*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i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))</w:t>
            </w:r>
          </w:p>
          <w:p w14:paraId="5EAD2A22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if length !=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previous_length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:</w:t>
            </w:r>
          </w:p>
          <w:p w14:paraId="343643B4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        </w:t>
            </w:r>
            <w:proofErr w:type="spellStart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block_size</w:t>
            </w:r>
            <w:proofErr w:type="spellEnd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 = length - </w:t>
            </w:r>
            <w:proofErr w:type="spellStart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previous_length</w:t>
            </w:r>
            <w:proofErr w:type="spellEnd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  # </w:t>
            </w: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结果为</w:t>
            </w: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16</w:t>
            </w:r>
          </w:p>
          <w:p w14:paraId="20D012B4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break</w:t>
            </w:r>
          </w:p>
          <w:p w14:paraId="696A53B6" w14:textId="10A1F9CA" w:rsidR="007C6A0C" w:rsidRPr="007C6A0C" w:rsidRDefault="0077570C" w:rsidP="0077570C">
            <w:pPr>
              <w:widowControl/>
              <w:snapToGrid w:val="0"/>
              <w:spacing w:line="480" w:lineRule="exact"/>
              <w:jc w:val="lef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</w:t>
            </w:r>
            <w:r w:rsid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r w:rsidR="007C6A0C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2)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确定前缀长度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对比不同长度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'*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i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的密文块，当首块稳定时，计算前缀长度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prefix_size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= 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block_size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- 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i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+ 1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。例如，当前缀长度为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5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时，输入</w:t>
            </w:r>
            <w:proofErr w:type="spellStart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'*11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可使前缀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+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填充恰好填满一个块。</w:t>
            </w:r>
          </w:p>
          <w:p w14:paraId="2F1A6288" w14:textId="30F88769" w:rsidR="007C6A0C" w:rsidRPr="007C6A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  </w:t>
            </w: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>3)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逐字节破解目标字符串</w:t>
            </w:r>
          </w:p>
          <w:p w14:paraId="2242C716" w14:textId="2A4DF586" w:rsidR="007C6A0C" w:rsidRPr="007C6A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构造填充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padding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，使前缀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+padding+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已知字节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+</w:t>
            </w:r>
            <w:r w:rsidR="007C6A0C"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未知字节恰好对齐为整数块</w:t>
            </w: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；</w:t>
            </w:r>
          </w:p>
          <w:p w14:paraId="76DC5C00" w14:textId="67344D7F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枚举所有可能字节（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0-255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），对比加密后目标块与预设块，匹配则确定该字节</w:t>
            </w:r>
            <w:r w:rsid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；</w:t>
            </w:r>
          </w:p>
          <w:p w14:paraId="7EC25100" w14:textId="50D41842" w:rsidR="007C6A0C" w:rsidRDefault="007C6A0C" w:rsidP="002831F5">
            <w:pPr>
              <w:widowControl/>
              <w:snapToGrid w:val="0"/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</w:pP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重复步骤直至破解完整目标字符串（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Base64 </w:t>
            </w:r>
            <w:r w:rsidRPr="007C6A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解码后为英文段落）。</w:t>
            </w:r>
            <w:r w:rsidR="00111502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 w:rsidR="002831F5">
              <w:rPr>
                <w:rFonts w:ascii="Segoe UI" w:hAnsi="Segoe UI" w:cs="Segoe UI" w:hint="eastAsia"/>
                <w:noProof/>
                <w:sz w:val="23"/>
                <w:szCs w:val="24"/>
                <w:shd w:val="clear" w:color="auto" w:fill="FFFFFF"/>
              </w:rPr>
              <w:drawing>
                <wp:inline distT="0" distB="0" distL="0" distR="0" wp14:anchorId="34F1E7AF" wp14:editId="07823208">
                  <wp:extent cx="5645150" cy="3402965"/>
                  <wp:effectExtent l="0" t="0" r="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5150" cy="340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36DB8" w14:textId="0081E7EC" w:rsidR="002831F5" w:rsidRDefault="002831F5" w:rsidP="002831F5">
            <w:pPr>
              <w:widowControl/>
              <w:snapToGrid w:val="0"/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noProof/>
                <w:sz w:val="23"/>
                <w:szCs w:val="24"/>
                <w:shd w:val="clear" w:color="auto" w:fill="FFFFFF"/>
              </w:rPr>
              <w:lastRenderedPageBreak/>
              <w:drawing>
                <wp:inline distT="0" distB="0" distL="0" distR="0" wp14:anchorId="15908D42" wp14:editId="2C3C4AFF">
                  <wp:extent cx="5764530" cy="3442970"/>
                  <wp:effectExtent l="0" t="0" r="762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4530" cy="344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AED91" w14:textId="0AFF5FA3" w:rsidR="002831F5" w:rsidRPr="007C6A0C" w:rsidRDefault="002831F5" w:rsidP="002831F5">
            <w:pPr>
              <w:widowControl/>
              <w:snapToGrid w:val="0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noProof/>
                <w:sz w:val="23"/>
                <w:szCs w:val="24"/>
                <w:shd w:val="clear" w:color="auto" w:fill="FFFFFF"/>
              </w:rPr>
              <w:drawing>
                <wp:inline distT="0" distB="0" distL="0" distR="0" wp14:anchorId="2BEA8166" wp14:editId="72B0FDA4">
                  <wp:extent cx="5899785" cy="3856355"/>
                  <wp:effectExtent l="0" t="0" r="57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785" cy="385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AA6781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2. PKCS#7 padding validation</w:t>
            </w:r>
          </w:p>
          <w:p w14:paraId="4751BF77" w14:textId="131FB88D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(1)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验证逻辑实现：</w:t>
            </w:r>
          </w:p>
          <w:p w14:paraId="06BA2C34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def pkcs7_unpad(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):</w:t>
            </w:r>
          </w:p>
          <w:p w14:paraId="2F3E88D4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if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 == 0:</w:t>
            </w:r>
          </w:p>
          <w:p w14:paraId="0D1400DD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raise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ValueError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('Invalid padding')</w:t>
            </w:r>
          </w:p>
          <w:p w14:paraId="5371DB93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[-1]</w:t>
            </w:r>
          </w:p>
          <w:p w14:paraId="52018692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if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== 0 or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&gt;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len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):</w:t>
            </w:r>
          </w:p>
          <w:p w14:paraId="1F9465A9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raise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ValueError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('Invalid padding')</w:t>
            </w:r>
          </w:p>
          <w:p w14:paraId="1B0CB6F9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if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[-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:] != bytes([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]) *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:</w:t>
            </w:r>
          </w:p>
          <w:p w14:paraId="51D4393C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    raise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ValueError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('Invalid padding')</w:t>
            </w:r>
          </w:p>
          <w:p w14:paraId="55A49746" w14:textId="3C32FB77" w:rsidR="007C6A0C" w:rsidRPr="007C6A0C" w:rsidRDefault="007C6A0C" w:rsidP="002831F5">
            <w:pPr>
              <w:widowControl/>
              <w:snapToGrid w:val="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   return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padded_message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[:-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last_byte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]</w:t>
            </w:r>
            <w:r w:rsidR="002831F5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br/>
            </w:r>
            <w:r w:rsidR="002831F5">
              <w:rPr>
                <w:rFonts w:ascii="Segoe UI" w:hAnsi="Segoe UI" w:cs="Segoe UI" w:hint="eastAsia"/>
                <w:noProof/>
                <w:sz w:val="23"/>
                <w:szCs w:val="24"/>
                <w:shd w:val="clear" w:color="auto" w:fill="FFFFFF"/>
              </w:rPr>
              <w:t xml:space="preserve"> </w:t>
            </w:r>
            <w:r w:rsidR="002831F5">
              <w:rPr>
                <w:rFonts w:ascii="Segoe UI" w:hAnsi="Segoe UI" w:cs="Segoe UI" w:hint="eastAsia"/>
                <w:noProof/>
                <w:sz w:val="23"/>
                <w:szCs w:val="24"/>
                <w:shd w:val="clear" w:color="auto" w:fill="FFFFFF"/>
              </w:rPr>
              <w:drawing>
                <wp:inline distT="0" distB="0" distL="0" distR="0" wp14:anchorId="30414552" wp14:editId="508127B5">
                  <wp:extent cx="5847653" cy="4499566"/>
                  <wp:effectExtent l="0" t="0" r="127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4421" cy="4527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C4886" w14:textId="63A6DAAB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(2)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测试案例：</w:t>
            </w:r>
          </w:p>
          <w:p w14:paraId="57870C54" w14:textId="6A0ECD37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有效填充：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b'ICE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ICE BABY\x04\x04\x04\x04'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→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成功去除填充，返回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b'ICE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ICE BABY'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。</w:t>
            </w:r>
          </w:p>
          <w:p w14:paraId="52FBE4F5" w14:textId="77777777" w:rsidR="002831F5" w:rsidRDefault="0077570C" w:rsidP="002831F5">
            <w:pPr>
              <w:widowControl/>
              <w:snapToGrid w:val="0"/>
              <w:jc w:val="left"/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无效填充：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b'ICE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ICE BABY\x05\x05\x05\x05'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（填充长度超实际）、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b'ICE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ICE BABY\x01\x02\x03\x04'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（填充字节不一致）均抛出</w:t>
            </w:r>
            <w:r w:rsidR="002831F5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异常。</w:t>
            </w:r>
          </w:p>
          <w:p w14:paraId="2120593E" w14:textId="365EB4AB" w:rsidR="002831F5" w:rsidRDefault="002831F5" w:rsidP="002831F5">
            <w:pPr>
              <w:widowControl/>
              <w:snapToGrid w:val="0"/>
              <w:jc w:val="left"/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noProof/>
                <w:sz w:val="23"/>
                <w:szCs w:val="24"/>
                <w:shd w:val="clear" w:color="auto" w:fill="FFFFFF"/>
              </w:rPr>
              <w:lastRenderedPageBreak/>
              <w:drawing>
                <wp:inline distT="0" distB="0" distL="0" distR="0" wp14:anchorId="400413B1" wp14:editId="4F047319">
                  <wp:extent cx="5915771" cy="4080181"/>
                  <wp:effectExtent l="0" t="0" r="889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752" cy="408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0CF93" w14:textId="356FE7E7" w:rsidR="007C6A0C" w:rsidRPr="0077570C" w:rsidRDefault="002831F5" w:rsidP="002831F5">
            <w:pPr>
              <w:widowControl/>
              <w:snapToGrid w:val="0"/>
              <w:jc w:val="lef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</w:p>
          <w:p w14:paraId="1B582B2C" w14:textId="77777777" w:rsidR="007C6A0C" w:rsidRPr="007C6A0C" w:rsidRDefault="007C6A0C" w:rsidP="007C6A0C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3. CBC bit flipping attacks</w:t>
            </w:r>
          </w:p>
          <w:p w14:paraId="207CF8B3" w14:textId="0F283EB8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(1)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确定前缀块数：对比空明文与单字节明文的密文前缀，计算前缀占用的块数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prefix_block_size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（实验中为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1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块）。</w:t>
            </w:r>
          </w:p>
          <w:p w14:paraId="755DA9F7" w14:textId="59DBF701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(2)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构造攻击明文与翻转比特：</w:t>
            </w:r>
          </w:p>
          <w:p w14:paraId="254E58C0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输入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b'xadminxtruex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，使加密后目标明文位于特定块。</w:t>
            </w:r>
          </w:p>
          <w:p w14:paraId="49AF8681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翻转前序密文块中对应位置的比特：</w:t>
            </w:r>
          </w:p>
          <w:p w14:paraId="6DC7EB03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将第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0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x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翻转为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;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previous_block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[0] ^=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') ^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(b';')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298FBE5D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将第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6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x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翻转为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=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previous_block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[6] ^=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') ^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(b'=')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0A86BB66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将第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11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x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翻转为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;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previous_block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[11] ^=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b'x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') ^ 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ord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(b';')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6DCFE1B6" w14:textId="2D5481A8" w:rsidR="007C6A0C" w:rsidRPr="0077570C" w:rsidRDefault="0077570C" w:rsidP="002831F5">
            <w:pPr>
              <w:widowControl/>
              <w:snapToGrid w:val="0"/>
              <w:jc w:val="lef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(3)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验证攻击结果：解密修改后的密文，检查是否包含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;admin=true;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，实验返回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True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，攻击成功。</w:t>
            </w:r>
            <w:r w:rsidR="002831F5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 w:rsidR="002831F5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 w:rsidR="002831F5"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br/>
            </w:r>
            <w:r w:rsidR="002831F5">
              <w:rPr>
                <w:rFonts w:ascii="Segoe UI" w:hAnsi="Segoe UI" w:cs="Segoe UI"/>
                <w:noProof/>
                <w:sz w:val="23"/>
                <w:szCs w:val="24"/>
                <w:shd w:val="clear" w:color="auto" w:fill="FFFFFF"/>
              </w:rPr>
              <w:lastRenderedPageBreak/>
              <w:drawing>
                <wp:inline distT="0" distB="0" distL="0" distR="0" wp14:anchorId="40B32B48" wp14:editId="2A26CB5D">
                  <wp:extent cx="6098540" cy="4070985"/>
                  <wp:effectExtent l="0" t="0" r="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8540" cy="407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831F5">
              <w:rPr>
                <w:rFonts w:ascii="Segoe UI" w:hAnsi="Segoe UI" w:cs="Segoe UI"/>
                <w:noProof/>
                <w:sz w:val="23"/>
                <w:szCs w:val="24"/>
                <w:shd w:val="clear" w:color="auto" w:fill="FFFFFF"/>
              </w:rPr>
              <w:drawing>
                <wp:inline distT="0" distB="0" distL="0" distR="0" wp14:anchorId="0140BC2E" wp14:editId="52A7ADFC">
                  <wp:extent cx="6043295" cy="447675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295" cy="447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30305" w14:textId="064EB887" w:rsidR="007C6A0C" w:rsidRPr="007C6A0C" w:rsidRDefault="002831F5" w:rsidP="002831F5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88DA2D5" wp14:editId="0D0EA7F9">
                  <wp:extent cx="6114415" cy="3331845"/>
                  <wp:effectExtent l="0" t="0" r="63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4415" cy="333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br/>
            </w:r>
            <w:r w:rsidR="007C6A0C"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4. 2MTC3 AES key </w:t>
            </w:r>
            <w:r w:rsidR="007C6A0C"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生成与解密</w:t>
            </w:r>
          </w:p>
          <w:p w14:paraId="0367B30F" w14:textId="0857776B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(1)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MRZ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信息提取：从输入字符串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v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中提取编号（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no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）、生日（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birth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）、日期（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date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），拼接为</w:t>
            </w:r>
            <w:proofErr w:type="spellStart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mrz_information</w:t>
            </w:r>
            <w:proofErr w:type="spellEnd"/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（如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'12345678&lt;811101821111167'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3C4CEA91" w14:textId="341E1461" w:rsidR="007C6A0C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(2)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密钥生成流程：</w:t>
            </w:r>
          </w:p>
          <w:p w14:paraId="6DCF8547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对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mrz_information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进行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SHA1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哈希，取前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32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位作为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kseed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。</w:t>
            </w:r>
          </w:p>
          <w:p w14:paraId="4D38F55F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拼接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kseed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与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00000001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后再次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SHA1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哈希，得到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h_D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（如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'EB8645D97FF725A998952AA381C5307909962536'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1D2A0BAA" w14:textId="77777777" w:rsidR="007C6A0C" w:rsidRPr="0077570C" w:rsidRDefault="007C6A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对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h_D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的前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16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位（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ka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）和后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16 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位（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kb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）进行奇偶校验处理（</w:t>
            </w:r>
            <w:proofErr w:type="spellStart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jiou</w:t>
            </w:r>
            <w:proofErr w:type="spellEnd"/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函数），生成最终密钥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key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（如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'ea8645d97ff725a898942aa280c43179'</w:t>
            </w:r>
            <w:r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23F08EC7" w14:textId="0C13061D" w:rsidR="00111502" w:rsidRPr="0077570C" w:rsidRDefault="0077570C" w:rsidP="007C6A0C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>
              <w:rPr>
                <w:rFonts w:ascii="Segoe UI" w:hAnsi="Segoe UI" w:cs="Segoe UI"/>
                <w:sz w:val="23"/>
                <w:szCs w:val="24"/>
                <w:shd w:val="clear" w:color="auto" w:fill="FFFFFF"/>
              </w:rPr>
              <w:t xml:space="preserve">      (3)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CBC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解密：使用生成的密钥和全零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IV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解密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Base64 </w:t>
            </w:r>
            <w:r w:rsidR="007C6A0C" w:rsidRPr="0077570C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编码的密文，核心代码：</w:t>
            </w:r>
          </w:p>
          <w:p w14:paraId="5D56377B" w14:textId="77777777" w:rsidR="007C6A0C" w:rsidRPr="007C6A0C" w:rsidRDefault="007C6A0C" w:rsidP="0077570C">
            <w:pPr>
              <w:widowControl/>
              <w:snapToGrid w:val="0"/>
              <w:spacing w:line="480" w:lineRule="exact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m =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AES.new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binascii.unhexlify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(key), AES.MODE_CBC, </w:t>
            </w:r>
            <w:proofErr w:type="spellStart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binascii.unhexlify</w:t>
            </w:r>
            <w:proofErr w:type="spellEnd"/>
            <w:r w:rsidRPr="007C6A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('0'*32))</w:t>
            </w:r>
          </w:p>
          <w:p w14:paraId="7A3161F8" w14:textId="3DFF8C2F" w:rsidR="00B34FB8" w:rsidRDefault="007C6A0C" w:rsidP="00FD6B61">
            <w:pPr>
              <w:widowControl/>
              <w:snapToGrid w:val="0"/>
              <w:jc w:val="lef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print(</w:t>
            </w:r>
            <w:proofErr w:type="spellStart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m.decrypt</w:t>
            </w:r>
            <w:proofErr w:type="spellEnd"/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(ciphertext))  </w:t>
            </w:r>
            <w:r w:rsidR="00111502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br/>
            </w: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# </w:t>
            </w:r>
            <w:r w:rsidRPr="007C6A0C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输出解密后的明文</w:t>
            </w:r>
            <w:r w:rsidR="00FD6B61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br/>
            </w:r>
            <w:r w:rsidR="00FD6B61">
              <w:t xml:space="preserve"> </w:t>
            </w:r>
            <w:r w:rsidR="00FD6B61">
              <w:br/>
            </w:r>
            <w:r w:rsidR="00FD6B61">
              <w:rPr>
                <w:noProof/>
              </w:rPr>
              <w:lastRenderedPageBreak/>
              <w:drawing>
                <wp:inline distT="0" distB="0" distL="0" distR="0" wp14:anchorId="0FB1CC15" wp14:editId="32EEEF69">
                  <wp:extent cx="6114415" cy="3795395"/>
                  <wp:effectExtent l="0" t="0" r="63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4415" cy="379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6B61">
              <w:rPr>
                <w:noProof/>
              </w:rPr>
              <w:drawing>
                <wp:inline distT="0" distB="0" distL="0" distR="0" wp14:anchorId="25BED033" wp14:editId="64535BD1">
                  <wp:extent cx="6106795" cy="3283585"/>
                  <wp:effectExtent l="0" t="0" r="825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679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EFF" w14:paraId="3A22BFB3" w14:textId="77777777" w:rsidTr="00940E55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33CCF653" w14:textId="69656E3F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总结</w:t>
            </w:r>
          </w:p>
          <w:p w14:paraId="0D61BB44" w14:textId="77777777" w:rsidR="00111502" w:rsidRPr="00111502" w:rsidRDefault="00111502" w:rsidP="00111502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ECB </w:t>
            </w: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模式安全性：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ECB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模式因确定性加密易受逐字节攻击，随机前缀仅增加攻击复杂度（需先对齐块），但无法根本解决安全问题，实际中应避免使用。</w:t>
            </w:r>
          </w:p>
          <w:p w14:paraId="7959DF9D" w14:textId="77777777" w:rsidR="00111502" w:rsidRPr="00111502" w:rsidRDefault="00111502" w:rsidP="00111502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PKCS#7 </w:t>
            </w: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填充的重要性：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填充验证是对称加密的基础环节，不当的验证逻辑可能导致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Padding Oracle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攻击，需严格校验填充长度与内容的一致性。</w:t>
            </w:r>
          </w:p>
          <w:p w14:paraId="07E487EB" w14:textId="77777777" w:rsidR="00111502" w:rsidRPr="00111502" w:rsidRDefault="00111502" w:rsidP="00111502">
            <w:pPr>
              <w:widowControl/>
              <w:snapToGrid w:val="0"/>
              <w:spacing w:line="480" w:lineRule="exact"/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</w:pP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 xml:space="preserve">CBC </w:t>
            </w: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模式的风险：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CBC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模式的比特翻转攻击利用前序密文块对后续明文的影响，提示需确保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IV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随机性，并优先选择带认证的加密模式（如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GCM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）。</w:t>
            </w:r>
          </w:p>
          <w:p w14:paraId="59129D20" w14:textId="653EFBD7" w:rsidR="00B34FB8" w:rsidRPr="00111502" w:rsidRDefault="00111502" w:rsidP="00111502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密钥生成规范：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基于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MRZ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的密钥生成依赖哈希函数（如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SHA1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）和奇偶校验，虽满足特定场景需求，但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SHA1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安全性已受质疑，实际应采用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 xml:space="preserve"> SHA-256 </w:t>
            </w:r>
            <w:r w:rsidRPr="00111502">
              <w:rPr>
                <w:rFonts w:ascii="Segoe UI" w:hAnsi="Segoe UI" w:cs="Segoe UI" w:hint="eastAsia"/>
                <w:sz w:val="23"/>
                <w:szCs w:val="24"/>
                <w:shd w:val="clear" w:color="auto" w:fill="FFFFFF"/>
              </w:rPr>
              <w:t>等更强算法，并确保密钥生成过程的随机性。</w:t>
            </w:r>
          </w:p>
        </w:tc>
      </w:tr>
      <w:tr w:rsidR="003E5EFF" w14:paraId="67CCAA8F" w14:textId="77777777" w:rsidTr="00940E55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26E98629" w14:textId="50DA59DE" w:rsidR="00B34FB8" w:rsidRDefault="003E5EFF" w:rsidP="00111502">
            <w:pPr>
              <w:widowControl/>
              <w:snapToGrid w:val="0"/>
              <w:spacing w:line="480" w:lineRule="exact"/>
              <w:jc w:val="left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 w:rsidR="00111502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br/>
            </w:r>
            <w:r w:rsidR="0011150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无</w:t>
            </w:r>
          </w:p>
        </w:tc>
      </w:tr>
    </w:tbl>
    <w:p w14:paraId="31B81DB8" w14:textId="77777777" w:rsidR="007D3A42" w:rsidRDefault="00940E55" w:rsidP="003E5EFF">
      <w:pPr>
        <w:widowControl/>
        <w:snapToGrid w:val="0"/>
        <w:spacing w:line="480" w:lineRule="exact"/>
      </w:pPr>
      <w:r>
        <w:br w:type="textWrapping" w:clear="all"/>
      </w:r>
    </w:p>
    <w:sectPr w:rsidR="007D3A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34482" w14:textId="77777777" w:rsidR="00911D2C" w:rsidRDefault="00911D2C">
      <w:r>
        <w:separator/>
      </w:r>
    </w:p>
  </w:endnote>
  <w:endnote w:type="continuationSeparator" w:id="0">
    <w:p w14:paraId="7D59E432" w14:textId="77777777" w:rsidR="00911D2C" w:rsidRDefault="0091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D6D32" w14:textId="77777777" w:rsidR="00260598" w:rsidRDefault="0026059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B3364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90012D">
      <w:rPr>
        <w:noProof/>
      </w:rP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90012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3E2B" w14:textId="77777777" w:rsidR="00260598" w:rsidRDefault="0026059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6478A" w14:textId="77777777" w:rsidR="00911D2C" w:rsidRDefault="00911D2C">
      <w:r>
        <w:separator/>
      </w:r>
    </w:p>
  </w:footnote>
  <w:footnote w:type="continuationSeparator" w:id="0">
    <w:p w14:paraId="16C2C09F" w14:textId="77777777" w:rsidR="00911D2C" w:rsidRDefault="00911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F29DE" w14:textId="77777777" w:rsidR="00260598" w:rsidRDefault="0026059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04313" w14:textId="0CB9A230" w:rsidR="007D3A42" w:rsidRPr="00AC3972" w:rsidRDefault="00260598" w:rsidP="00AC3972">
    <w:pPr>
      <w:pStyle w:val="a4"/>
      <w:rPr>
        <w:rFonts w:ascii="华文仿宋" w:eastAsia="华文仿宋" w:hAnsi="华文仿宋"/>
        <w:sz w:val="24"/>
        <w:szCs w:val="24"/>
      </w:rPr>
    </w:pPr>
    <w:r w:rsidRPr="00260598">
      <w:rPr>
        <w:rFonts w:ascii="华文仿宋" w:eastAsia="华文仿宋" w:hAnsi="华文仿宋" w:hint="eastAsia"/>
        <w:sz w:val="28"/>
        <w:szCs w:val="28"/>
      </w:rPr>
      <w:t>魏朝旭</w:t>
    </w:r>
    <w:r w:rsidR="00AC3972" w:rsidRPr="00AC3972">
      <w:rPr>
        <w:rFonts w:ascii="华文仿宋" w:eastAsia="华文仿宋" w:hAnsi="华文仿宋" w:hint="eastAsia"/>
        <w:sz w:val="28"/>
        <w:szCs w:val="28"/>
      </w:rPr>
      <w:t xml:space="preserve">    </w:t>
    </w:r>
    <w:r w:rsidR="00AC3972">
      <w:rPr>
        <w:rFonts w:ascii="华文仿宋" w:eastAsia="华文仿宋" w:hAnsi="华文仿宋" w:hint="eastAsia"/>
      </w:rPr>
      <w:t xml:space="preserve">    </w:t>
    </w:r>
    <w:r w:rsidR="0090012D">
      <w:rPr>
        <w:rFonts w:ascii="华文仿宋" w:eastAsia="华文仿宋" w:hAnsi="华文仿宋" w:hint="eastAsia"/>
      </w:rPr>
      <w:t xml:space="preserve">                          </w:t>
    </w:r>
    <w:r w:rsidR="00AC3972">
      <w:rPr>
        <w:rFonts w:ascii="华文仿宋" w:eastAsia="华文仿宋" w:hAnsi="华文仿宋" w:hint="eastAsia"/>
      </w:rPr>
      <w:t xml:space="preserve">                </w:t>
    </w:r>
    <w:r w:rsidR="000F4572" w:rsidRPr="000F4572">
      <w:rPr>
        <w:rFonts w:ascii="华文仿宋" w:eastAsia="华文仿宋" w:hAnsi="华文仿宋" w:hint="eastAsia"/>
        <w:sz w:val="24"/>
        <w:szCs w:val="24"/>
      </w:rPr>
      <w:t>现代</w:t>
    </w:r>
    <w:r w:rsidR="00FB4AC5">
      <w:rPr>
        <w:rFonts w:ascii="华文仿宋" w:eastAsia="华文仿宋" w:hAnsi="华文仿宋" w:hint="eastAsia"/>
        <w:sz w:val="24"/>
        <w:szCs w:val="24"/>
      </w:rPr>
      <w:t>密码学</w:t>
    </w:r>
    <w:r w:rsidR="00F32EA7" w:rsidRPr="00AC3972">
      <w:rPr>
        <w:rFonts w:ascii="华文仿宋" w:eastAsia="华文仿宋" w:hAnsi="华文仿宋"/>
        <w:sz w:val="24"/>
        <w:szCs w:val="24"/>
      </w:rPr>
      <w:t>实验报告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 w:rsidR="00AC3972">
      <w:rPr>
        <w:rFonts w:ascii="华文仿宋" w:eastAsia="华文仿宋" w:hAnsi="华文仿宋" w:hint="eastAsia"/>
      </w:rPr>
      <w:t xml:space="preserve">                      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>
      <w:rPr>
        <w:rFonts w:ascii="华文仿宋" w:eastAsia="华文仿宋" w:hAnsi="华文仿宋" w:hint="eastAsia"/>
        <w:sz w:val="24"/>
        <w:szCs w:val="24"/>
      </w:rPr>
      <w:t>2</w:t>
    </w:r>
    <w:r>
      <w:rPr>
        <w:rFonts w:ascii="华文仿宋" w:eastAsia="华文仿宋" w:hAnsi="华文仿宋"/>
        <w:sz w:val="24"/>
        <w:szCs w:val="24"/>
      </w:rPr>
      <w:t>3009201082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68EE" w14:textId="77777777" w:rsidR="00260598" w:rsidRDefault="0026059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42EEC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7D23E2C"/>
    <w:multiLevelType w:val="multilevel"/>
    <w:tmpl w:val="BCC8E3E8"/>
    <w:lvl w:ilvl="0">
      <w:start w:val="1"/>
      <w:numFmt w:val="decimal"/>
      <w:lvlText w:val="%1"/>
      <w:lvlJc w:val="left"/>
      <w:pPr>
        <w:ind w:left="720" w:hanging="720"/>
      </w:pPr>
      <w:rPr>
        <w:rFonts w:asciiTheme="majorEastAsia" w:eastAsiaTheme="majorEastAsia" w:hAnsiTheme="majorEastAsia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1C56A3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0572895"/>
    <w:multiLevelType w:val="multilevel"/>
    <w:tmpl w:val="516C2DB8"/>
    <w:lvl w:ilvl="0">
      <w:start w:val="1"/>
      <w:numFmt w:val="decimal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2"/>
    <w:rsid w:val="000F4572"/>
    <w:rsid w:val="00111502"/>
    <w:rsid w:val="00230E47"/>
    <w:rsid w:val="00260598"/>
    <w:rsid w:val="002831F5"/>
    <w:rsid w:val="003502D0"/>
    <w:rsid w:val="003E5EFF"/>
    <w:rsid w:val="004316AB"/>
    <w:rsid w:val="006512C0"/>
    <w:rsid w:val="00732051"/>
    <w:rsid w:val="0077570C"/>
    <w:rsid w:val="007C39C1"/>
    <w:rsid w:val="007C6A0C"/>
    <w:rsid w:val="007D3A42"/>
    <w:rsid w:val="00810C78"/>
    <w:rsid w:val="00811A77"/>
    <w:rsid w:val="00820560"/>
    <w:rsid w:val="00854786"/>
    <w:rsid w:val="0090012D"/>
    <w:rsid w:val="00911D2C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E02DC7"/>
    <w:rsid w:val="00F32EA7"/>
    <w:rsid w:val="00F460E3"/>
    <w:rsid w:val="00FB4AC5"/>
    <w:rsid w:val="00FD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725FCD"/>
  <w15:docId w15:val="{7E6FA570-BA0D-4E8D-BD67-06F5645B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A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7C6A0C"/>
    <w:rPr>
      <w:rFonts w:asciiTheme="majorHAnsi" w:eastAsiaTheme="majorEastAsia" w:hAnsiTheme="majorHAnsi" w:cstheme="majorBidi"/>
      <w:b/>
      <w:bCs/>
      <w:color w:val="00000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4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66735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8499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45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4912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142063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78877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569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741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235546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650401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043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308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33725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4640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5289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51019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8013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8633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5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356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196648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546066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3888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1430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4931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0187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9865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176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735107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77034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501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185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uto"/>
                        <w:left w:val="single" w:sz="6" w:space="5" w:color="auto"/>
                        <w:bottom w:val="single" w:sz="2" w:space="5" w:color="auto"/>
                        <w:right w:val="single" w:sz="6" w:space="7" w:color="auto"/>
                      </w:divBdr>
                      <w:divsChild>
                        <w:div w:id="76129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2387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157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10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638033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9045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0382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550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951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4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2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69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3665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9642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6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1635</Words>
  <Characters>1833</Characters>
  <Application>Microsoft Office Word</Application>
  <DocSecurity>0</DocSecurity>
  <Lines>611</Lines>
  <Paragraphs>577</Paragraphs>
  <ScaleCrop>false</ScaleCrop>
  <Company>User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朝旭 魏</cp:lastModifiedBy>
  <cp:revision>8</cp:revision>
  <dcterms:created xsi:type="dcterms:W3CDTF">2023-10-27T09:22:00Z</dcterms:created>
  <dcterms:modified xsi:type="dcterms:W3CDTF">2025-11-01T07:13:00Z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