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96F0" w14:textId="719B6509" w:rsidR="00E9217E" w:rsidRDefault="00FF6435">
      <w:pPr>
        <w:widowControl/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</w:pPr>
      <w:r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  <w:t>ASK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  <w:t>信号调制与解调</w:t>
      </w:r>
    </w:p>
    <w:p w14:paraId="13AC310F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实验目的：</w:t>
      </w:r>
    </w:p>
    <w:p w14:paraId="5F4EFEB4" w14:textId="49351D64" w:rsidR="00F22D47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了解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ASK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信号的发送和接收处理流程</w:t>
      </w:r>
    </w:p>
    <w:p w14:paraId="4FE2C4F2" w14:textId="5828E33A" w:rsidR="00E9217E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设计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ASK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信号发送接收流程图</w:t>
      </w:r>
    </w:p>
    <w:p w14:paraId="7FB89311" w14:textId="138D1AEC" w:rsidR="007F2D9E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/>
          <w:color w:val="333333"/>
          <w:szCs w:val="21"/>
        </w:rPr>
        <w:t>掌握相干解调原理</w:t>
      </w:r>
    </w:p>
    <w:p w14:paraId="49AA501B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实验原理：</w:t>
      </w:r>
    </w:p>
    <w:p w14:paraId="25CFEDA2" w14:textId="33E8226F" w:rsidR="00E9217E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是幅移键控（</w:t>
      </w:r>
      <w:r>
        <w:rPr>
          <w:rFonts w:ascii="Times New Roman" w:hAnsi="Times New Roman" w:cs="Times New Roman" w:hint="eastAsia"/>
          <w:color w:val="333333"/>
          <w:szCs w:val="21"/>
        </w:rPr>
        <w:t>Amplitude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Shift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Keying</w:t>
      </w:r>
      <w:r>
        <w:rPr>
          <w:rFonts w:ascii="Times New Roman" w:hAnsi="Times New Roman" w:cs="Times New Roman" w:hint="eastAsia"/>
          <w:color w:val="333333"/>
          <w:szCs w:val="21"/>
        </w:rPr>
        <w:t>）的简称。这种制式通过健控（改变）正弦载波的振幅来传输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符号，传输信号的波形表现为正弦波的有（开启）与无（关闭），因此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也称为二进制启闭键控，即</w:t>
      </w:r>
      <w:r>
        <w:rPr>
          <w:rFonts w:ascii="Times New Roman" w:hAnsi="Times New Roman" w:cs="Times New Roman" w:hint="eastAsia"/>
          <w:color w:val="333333"/>
          <w:szCs w:val="21"/>
        </w:rPr>
        <w:t>OOK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EDC3BFE" w14:textId="090E4FC5" w:rsidR="0012673D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.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信号及调制方法</w:t>
      </w:r>
    </w:p>
    <w:p w14:paraId="71DF898D" w14:textId="7EE4863A" w:rsidR="0012673D" w:rsidRDefault="002826F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是最简单的一种数字频带调制方式，它曾经应用于</w:t>
      </w:r>
      <w:r>
        <w:rPr>
          <w:rFonts w:ascii="Times New Roman" w:hAnsi="Times New Roman" w:cs="Times New Roman" w:hint="eastAsia"/>
          <w:color w:val="333333"/>
          <w:szCs w:val="21"/>
        </w:rPr>
        <w:t>Morse</w:t>
      </w:r>
      <w:r>
        <w:rPr>
          <w:rFonts w:ascii="Times New Roman" w:hAnsi="Times New Roman" w:cs="Times New Roman" w:hint="eastAsia"/>
          <w:color w:val="333333"/>
          <w:szCs w:val="21"/>
        </w:rPr>
        <w:t>码的无线电传输中，比各种模拟调制方式出现的还早。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实现简单，但性能不如其它调制方式，这种方式在光纤通信中有着广泛的应用。</w:t>
      </w:r>
    </w:p>
    <w:p w14:paraId="1FFE4859" w14:textId="00F69367" w:rsidR="002826F7" w:rsidRDefault="00534A1F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通过“键控”正弦波幅度来传输二元序列，其波形如图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-1</w:t>
      </w:r>
      <w:r>
        <w:rPr>
          <w:rFonts w:ascii="Times New Roman" w:hAnsi="Times New Roman" w:cs="Times New Roman" w:hint="eastAsia"/>
          <w:color w:val="333333"/>
          <w:szCs w:val="21"/>
        </w:rPr>
        <w:t>所示，并可按时隙表述为</w:t>
      </w:r>
    </w:p>
    <w:p w14:paraId="359D316C" w14:textId="69176322" w:rsidR="008959AE" w:rsidRDefault="00737EBC" w:rsidP="00534A1F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9646" w:dyaOrig="2116" w14:anchorId="600F6B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80.25pt" o:ole="">
            <v:imagedata r:id="rId7" o:title=""/>
          </v:shape>
          <o:OLEObject Type="Embed" ProgID="Visio.Drawing.15" ShapeID="_x0000_i1025" DrawAspect="Content" ObjectID="_1811082195" r:id="rId8"/>
        </w:object>
      </w:r>
    </w:p>
    <w:p w14:paraId="18CD8B1D" w14:textId="5BC23616" w:rsidR="00534A1F" w:rsidRDefault="00534A1F" w:rsidP="00534A1F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4-1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信号波形</w:t>
      </w:r>
    </w:p>
    <w:p w14:paraId="64E5423A" w14:textId="5379352B" w:rsidR="0012673D" w:rsidRDefault="00D634D9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32"/>
        </w:rPr>
        <w:object w:dxaOrig="4840" w:dyaOrig="760" w14:anchorId="1F760397">
          <v:shape id="_x0000_i1026" type="#_x0000_t75" style="width:242.65pt;height:38.25pt" o:ole="">
            <v:imagedata r:id="rId9" o:title=""/>
          </v:shape>
          <o:OLEObject Type="Embed" ProgID="Equation.DSMT4" ShapeID="_x0000_i1026" DrawAspect="Content" ObjectID="_1811082196" r:id="rId10"/>
        </w:object>
      </w:r>
      <w:r w:rsidR="00F60652">
        <w:t xml:space="preserve">          </w:t>
      </w:r>
      <w:r w:rsidR="00F60652">
        <w:rPr>
          <w:rFonts w:hint="eastAsia"/>
        </w:rPr>
        <w:t>（4</w:t>
      </w:r>
      <w:r w:rsidR="00F60652">
        <w:t>-1</w:t>
      </w:r>
      <w:r w:rsidR="00F60652">
        <w:rPr>
          <w:rFonts w:hint="eastAsia"/>
        </w:rPr>
        <w:t>）</w:t>
      </w:r>
    </w:p>
    <w:p w14:paraId="5DE04BB1" w14:textId="2400611F" w:rsidR="0012673D" w:rsidRDefault="00D634D9" w:rsidP="00D634D9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其中，</w:t>
      </w:r>
      <w:r w:rsidRPr="009573E6">
        <w:rPr>
          <w:position w:val="-12"/>
        </w:rPr>
        <w:object w:dxaOrig="260" w:dyaOrig="360" w14:anchorId="76567221">
          <v:shape id="_x0000_i1027" type="#_x0000_t75" style="width:12.75pt;height:18.4pt" o:ole="">
            <v:imagedata r:id="rId11" o:title=""/>
          </v:shape>
          <o:OLEObject Type="Embed" ProgID="Equation.DSMT4" ShapeID="_x0000_i1027" DrawAspect="Content" ObjectID="_1811082197" r:id="rId12"/>
        </w:object>
      </w:r>
      <w:r>
        <w:rPr>
          <w:rFonts w:ascii="Times New Roman" w:hAnsi="Times New Roman" w:cs="Times New Roman" w:hint="eastAsia"/>
          <w:color w:val="333333"/>
          <w:szCs w:val="21"/>
        </w:rPr>
        <w:t>为码元间隔。“传号”与“空号”原来是电报术语，分别对应于码元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。“传”与“空”直观地反映着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信号的“启闭”特点。</w:t>
      </w:r>
    </w:p>
    <w:p w14:paraId="04D4F0F6" w14:textId="1F109CAD" w:rsidR="0012673D" w:rsidRDefault="0000511B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由图可见，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信号其实是单极性二元基带信号与载波相乘的结果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即</w:t>
      </w:r>
    </w:p>
    <w:p w14:paraId="71A3581D" w14:textId="03BB73D7" w:rsidR="003176D9" w:rsidRDefault="0000511B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2"/>
        </w:rPr>
        <w:object w:dxaOrig="2299" w:dyaOrig="360" w14:anchorId="566A8D22">
          <v:shape id="_x0000_i1028" type="#_x0000_t75" style="width:114.75pt;height:18.4pt" o:ole="">
            <v:imagedata r:id="rId13" o:title=""/>
          </v:shape>
          <o:OLEObject Type="Embed" ProgID="Equation.DSMT4" ShapeID="_x0000_i1028" DrawAspect="Content" ObjectID="_1811082198" r:id="rId14"/>
        </w:object>
      </w:r>
      <w:r w:rsidR="00F60652">
        <w:t xml:space="preserve">                    </w:t>
      </w:r>
      <w:r w:rsidR="00F60652">
        <w:rPr>
          <w:rFonts w:hint="eastAsia"/>
        </w:rPr>
        <w:t>（4</w:t>
      </w:r>
      <w:r w:rsidR="00F60652">
        <w:t>-2</w:t>
      </w:r>
      <w:r w:rsidR="00F60652">
        <w:rPr>
          <w:rFonts w:hint="eastAsia"/>
        </w:rPr>
        <w:t>）</w:t>
      </w:r>
    </w:p>
    <w:p w14:paraId="7B6DE39C" w14:textId="1C9CD3B6" w:rsidR="003176D9" w:rsidRDefault="0000511B" w:rsidP="0000511B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lastRenderedPageBreak/>
        <w:t>其中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 w:rsidR="005A5485" w:rsidRPr="009573E6">
        <w:rPr>
          <w:position w:val="-10"/>
        </w:rPr>
        <w:object w:dxaOrig="499" w:dyaOrig="320" w14:anchorId="68765580">
          <v:shape id="_x0000_i1029" type="#_x0000_t75" style="width:24.75pt;height:16.15pt" o:ole="">
            <v:imagedata r:id="rId15" o:title=""/>
          </v:shape>
          <o:OLEObject Type="Embed" ProgID="Equation.DSMT4" ShapeID="_x0000_i1029" DrawAspect="Content" ObjectID="_1811082199" r:id="rId16"/>
        </w:object>
      </w:r>
      <w:r>
        <w:rPr>
          <w:rFonts w:ascii="Times New Roman" w:hAnsi="Times New Roman" w:cs="Times New Roman"/>
          <w:color w:val="333333"/>
          <w:szCs w:val="21"/>
        </w:rPr>
        <w:t>为单极性二元基带信号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设二进制消息序列</w:t>
      </w:r>
      <w:r w:rsidR="005A5485" w:rsidRPr="009573E6">
        <w:rPr>
          <w:position w:val="-14"/>
        </w:rPr>
        <w:object w:dxaOrig="480" w:dyaOrig="400" w14:anchorId="18FD2AB4">
          <v:shape id="_x0000_i1030" type="#_x0000_t75" style="width:24pt;height:19.9pt" o:ole="">
            <v:imagedata r:id="rId17" o:title=""/>
          </v:shape>
          <o:OLEObject Type="Embed" ProgID="Equation.DSMT4" ShapeID="_x0000_i1030" DrawAspect="Content" ObjectID="_1811082200" r:id="rId1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取值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发送脉冲</w:t>
      </w:r>
      <w:r w:rsidR="005A5485" w:rsidRPr="009573E6">
        <w:rPr>
          <w:position w:val="-12"/>
        </w:rPr>
        <w:object w:dxaOrig="580" w:dyaOrig="360" w14:anchorId="5A6B4A8D">
          <v:shape id="_x0000_i1031" type="#_x0000_t75" style="width:29.25pt;height:18.4pt" o:ole="">
            <v:imagedata r:id="rId19" o:title=""/>
          </v:shape>
          <o:OLEObject Type="Embed" ProgID="Equation.DSMT4" ShapeID="_x0000_i1031" DrawAspect="Content" ObjectID="_1811082201" r:id="rId20"/>
        </w:object>
      </w:r>
      <w:r>
        <w:rPr>
          <w:rFonts w:ascii="Times New Roman" w:hAnsi="Times New Roman" w:cs="Times New Roman"/>
          <w:color w:val="333333"/>
          <w:szCs w:val="21"/>
        </w:rPr>
        <w:t>是幅度为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的单极性矩形</w:t>
      </w:r>
      <w:r>
        <w:rPr>
          <w:rFonts w:ascii="Times New Roman" w:hAnsi="Times New Roman" w:cs="Times New Roman"/>
          <w:color w:val="333333"/>
          <w:szCs w:val="21"/>
        </w:rPr>
        <w:t>NRZ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不归零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脉冲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则</w:t>
      </w:r>
      <w:r w:rsidR="005A5485" w:rsidRPr="009573E6">
        <w:rPr>
          <w:position w:val="-28"/>
        </w:rPr>
        <w:object w:dxaOrig="2260" w:dyaOrig="540" w14:anchorId="50104E68">
          <v:shape id="_x0000_i1032" type="#_x0000_t75" style="width:113.25pt;height:27pt" o:ole="">
            <v:imagedata r:id="rId21" o:title=""/>
          </v:shape>
          <o:OLEObject Type="Embed" ProgID="Equation.DSMT4" ShapeID="_x0000_i1032" DrawAspect="Content" ObjectID="_1811082202" r:id="rId22"/>
        </w:objec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40DA380" w14:textId="7D8E483A" w:rsidR="003176D9" w:rsidRDefault="00B85952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显然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信号的调制</w:t>
      </w:r>
      <w:r w:rsidR="00C72DC2">
        <w:rPr>
          <w:rFonts w:ascii="Times New Roman" w:hAnsi="Times New Roman" w:cs="Times New Roman"/>
          <w:color w:val="333333"/>
          <w:szCs w:val="21"/>
        </w:rPr>
        <w:t>框图如图</w:t>
      </w:r>
      <w:r w:rsidR="00C72DC2">
        <w:rPr>
          <w:rFonts w:ascii="Times New Roman" w:hAnsi="Times New Roman" w:cs="Times New Roman" w:hint="eastAsia"/>
          <w:color w:val="333333"/>
          <w:szCs w:val="21"/>
        </w:rPr>
        <w:t>4</w:t>
      </w:r>
      <w:r w:rsidR="00C72DC2">
        <w:rPr>
          <w:rFonts w:ascii="Times New Roman" w:hAnsi="Times New Roman" w:cs="Times New Roman"/>
          <w:color w:val="333333"/>
          <w:szCs w:val="21"/>
        </w:rPr>
        <w:t>-2</w:t>
      </w:r>
      <w:r w:rsidR="00C72DC2">
        <w:rPr>
          <w:rFonts w:ascii="Times New Roman" w:hAnsi="Times New Roman" w:cs="Times New Roman"/>
          <w:color w:val="333333"/>
          <w:szCs w:val="21"/>
        </w:rPr>
        <w:t>所示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，</w:t>
      </w:r>
      <w:r w:rsidR="00C72DC2">
        <w:rPr>
          <w:rFonts w:ascii="Times New Roman" w:hAnsi="Times New Roman" w:cs="Times New Roman"/>
          <w:color w:val="333333"/>
          <w:szCs w:val="21"/>
        </w:rPr>
        <w:t>对应于公式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（</w:t>
      </w:r>
      <w:r w:rsidR="00C72DC2">
        <w:rPr>
          <w:rFonts w:ascii="Times New Roman" w:hAnsi="Times New Roman" w:cs="Times New Roman" w:hint="eastAsia"/>
          <w:color w:val="333333"/>
          <w:szCs w:val="21"/>
        </w:rPr>
        <w:t>4</w:t>
      </w:r>
      <w:r w:rsidR="00C72DC2">
        <w:rPr>
          <w:rFonts w:ascii="Times New Roman" w:hAnsi="Times New Roman" w:cs="Times New Roman"/>
          <w:color w:val="333333"/>
          <w:szCs w:val="21"/>
        </w:rPr>
        <w:t>-2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）</w:t>
      </w:r>
    </w:p>
    <w:p w14:paraId="15ADB552" w14:textId="6E5BCA56" w:rsidR="00BA7B07" w:rsidRDefault="00BA7B07" w:rsidP="00C72DC2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4381" w:dyaOrig="1950" w14:anchorId="6DF5160C">
          <v:shape id="_x0000_i1033" type="#_x0000_t75" style="width:219.4pt;height:96.75pt" o:ole="">
            <v:imagedata r:id="rId23" o:title=""/>
          </v:shape>
          <o:OLEObject Type="Embed" ProgID="Visio.Drawing.15" ShapeID="_x0000_i1033" DrawAspect="Content" ObjectID="_1811082203" r:id="rId24"/>
        </w:object>
      </w:r>
    </w:p>
    <w:p w14:paraId="25C150AB" w14:textId="31CBF34D" w:rsidR="00C72DC2" w:rsidRDefault="00C72DC2" w:rsidP="00C72DC2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4-2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调制框图</w:t>
      </w:r>
    </w:p>
    <w:p w14:paraId="6A7892E9" w14:textId="3F0194E1" w:rsidR="0012673D" w:rsidRDefault="0088348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包络检波解调方法</w:t>
      </w:r>
    </w:p>
    <w:p w14:paraId="211C8DA5" w14:textId="5FD8A8D5" w:rsidR="0012673D" w:rsidRDefault="0088348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信号最常用的解调方法是包络检波法，这种方法根据信号的振幅与数字符号直接对应的特点，其原理与</w:t>
      </w:r>
      <w:r>
        <w:rPr>
          <w:rFonts w:ascii="Times New Roman" w:hAnsi="Times New Roman" w:cs="Times New Roman" w:hint="eastAsia"/>
          <w:color w:val="333333"/>
          <w:szCs w:val="21"/>
        </w:rPr>
        <w:t>AM</w:t>
      </w:r>
      <w:r>
        <w:rPr>
          <w:rFonts w:ascii="Times New Roman" w:hAnsi="Times New Roman" w:cs="Times New Roman" w:hint="eastAsia"/>
          <w:color w:val="333333"/>
          <w:szCs w:val="21"/>
        </w:rPr>
        <w:t>包络检波相同。</w:t>
      </w:r>
    </w:p>
    <w:p w14:paraId="51802DD4" w14:textId="3A6B80B6" w:rsidR="0012673D" w:rsidRDefault="004D3EE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记</w:t>
      </w:r>
      <w:r w:rsidRPr="009573E6">
        <w:rPr>
          <w:position w:val="-12"/>
        </w:rPr>
        <w:object w:dxaOrig="560" w:dyaOrig="360" w14:anchorId="19AEE044">
          <v:shape id="_x0000_i1034" type="#_x0000_t75" style="width:27.75pt;height:18.4pt" o:ole="">
            <v:imagedata r:id="rId25" o:title=""/>
          </v:shape>
          <o:OLEObject Type="Embed" ProgID="Equation.DSMT4" ShapeID="_x0000_i1034" DrawAspect="Content" ObjectID="_1811082204" r:id="rId26"/>
        </w:object>
      </w:r>
      <w:r>
        <w:rPr>
          <w:rFonts w:ascii="Times New Roman" w:hAnsi="Times New Roman" w:cs="Times New Roman" w:hint="eastAsia"/>
          <w:color w:val="333333"/>
          <w:szCs w:val="21"/>
        </w:rPr>
        <w:t>是幅度为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的双极性二元基带信号，</w:t>
      </w:r>
      <w:r w:rsidRPr="009573E6">
        <w:rPr>
          <w:position w:val="-12"/>
        </w:rPr>
        <w:object w:dxaOrig="900" w:dyaOrig="360" w14:anchorId="7A6972F1">
          <v:shape id="_x0000_i1035" type="#_x0000_t75" style="width:45pt;height:18.4pt" o:ole="">
            <v:imagedata r:id="rId27" o:title=""/>
          </v:shape>
          <o:OLEObject Type="Embed" ProgID="Equation.DSMT4" ShapeID="_x0000_i1035" DrawAspect="Content" ObjectID="_1811082205" r:id="rId2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，易见</w:t>
      </w:r>
    </w:p>
    <w:p w14:paraId="4CF54FBF" w14:textId="0988280C" w:rsidR="0012673D" w:rsidRDefault="00161907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4"/>
        </w:rPr>
        <w:object w:dxaOrig="4640" w:dyaOrig="400" w14:anchorId="4D582909">
          <v:shape id="_x0000_i1036" type="#_x0000_t75" style="width:231.75pt;height:19.9pt" o:ole="">
            <v:imagedata r:id="rId29" o:title=""/>
          </v:shape>
          <o:OLEObject Type="Embed" ProgID="Equation.DSMT4" ShapeID="_x0000_i1036" DrawAspect="Content" ObjectID="_1811082206" r:id="rId30"/>
        </w:object>
      </w:r>
      <w:r w:rsidR="00F60652">
        <w:t xml:space="preserve">          </w:t>
      </w:r>
      <w:r w:rsidR="00F60652">
        <w:rPr>
          <w:rFonts w:hint="eastAsia"/>
        </w:rPr>
        <w:t>（4</w:t>
      </w:r>
      <w:r w:rsidR="00F60652">
        <w:t>-3</w:t>
      </w:r>
      <w:r w:rsidR="00F60652">
        <w:rPr>
          <w:rFonts w:hint="eastAsia"/>
        </w:rPr>
        <w:t>）</w:t>
      </w:r>
    </w:p>
    <w:p w14:paraId="19CB4197" w14:textId="60C4004E" w:rsidR="0012673D" w:rsidRDefault="00A91A99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可见，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信号类似于模拟的常规</w:t>
      </w:r>
      <w:r>
        <w:rPr>
          <w:rFonts w:ascii="Times New Roman" w:hAnsi="Times New Roman" w:cs="Times New Roman" w:hint="eastAsia"/>
          <w:color w:val="333333"/>
          <w:szCs w:val="21"/>
        </w:rPr>
        <w:t>AM</w:t>
      </w:r>
      <w:r>
        <w:rPr>
          <w:rFonts w:ascii="Times New Roman" w:hAnsi="Times New Roman" w:cs="Times New Roman" w:hint="eastAsia"/>
          <w:color w:val="333333"/>
          <w:szCs w:val="21"/>
        </w:rPr>
        <w:t>调制信号。包络检波是它最常用的接收方法，如图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-3</w:t>
      </w:r>
      <w:r>
        <w:rPr>
          <w:rFonts w:ascii="Times New Roman" w:hAnsi="Times New Roman" w:cs="Times New Roman" w:hint="eastAsia"/>
          <w:color w:val="333333"/>
          <w:szCs w:val="21"/>
        </w:rPr>
        <w:t>所示。</w:t>
      </w:r>
    </w:p>
    <w:p w14:paraId="67018CE6" w14:textId="14D0524C" w:rsidR="007B029F" w:rsidRDefault="00634ED3" w:rsidP="00A91A99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12106" w:dyaOrig="2340" w14:anchorId="0C7522BF">
          <v:shape id="_x0000_i1037" type="#_x0000_t75" style="width:415.15pt;height:80.25pt" o:ole="">
            <v:imagedata r:id="rId31" o:title=""/>
          </v:shape>
          <o:OLEObject Type="Embed" ProgID="Visio.Drawing.15" ShapeID="_x0000_i1037" DrawAspect="Content" ObjectID="_1811082207" r:id="rId32"/>
        </w:object>
      </w:r>
    </w:p>
    <w:p w14:paraId="72894716" w14:textId="59A131DE" w:rsidR="00A91A99" w:rsidRDefault="00A91A99" w:rsidP="00A91A99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4-3 2ASK</w:t>
      </w:r>
      <w:r>
        <w:rPr>
          <w:rFonts w:ascii="Times New Roman" w:hAnsi="Times New Roman" w:cs="Times New Roman"/>
          <w:color w:val="333333"/>
          <w:szCs w:val="21"/>
        </w:rPr>
        <w:t>包络检波解调框图</w:t>
      </w:r>
    </w:p>
    <w:p w14:paraId="3D8EBEC2" w14:textId="3428D829" w:rsidR="0012673D" w:rsidRDefault="001022EC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接收系统包含下面三个基本单元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</w:p>
    <w:p w14:paraId="1DF95DDC" w14:textId="732D0F52" w:rsidR="001022EC" w:rsidRDefault="001022EC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带通滤波器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BPF</w:t>
      </w:r>
      <w:r>
        <w:rPr>
          <w:rFonts w:ascii="Times New Roman" w:hAnsi="Times New Roman" w:cs="Times New Roman" w:hint="eastAsia"/>
          <w:color w:val="333333"/>
          <w:szCs w:val="21"/>
        </w:rPr>
        <w:t>）：</w:t>
      </w:r>
      <w:r>
        <w:rPr>
          <w:rFonts w:ascii="Times New Roman" w:hAnsi="Times New Roman" w:cs="Times New Roman"/>
          <w:color w:val="333333"/>
          <w:szCs w:val="21"/>
        </w:rPr>
        <w:t>对准信号的频带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中心频率</w:t>
      </w:r>
      <w:r w:rsidRPr="009573E6">
        <w:rPr>
          <w:position w:val="-12"/>
        </w:rPr>
        <w:object w:dxaOrig="260" w:dyaOrig="360" w14:anchorId="2844D1B0">
          <v:shape id="_x0000_i1038" type="#_x0000_t75" style="width:12.75pt;height:18.4pt" o:ole="">
            <v:imagedata r:id="rId33" o:title=""/>
          </v:shape>
          <o:OLEObject Type="Embed" ProgID="Equation.DSMT4" ShapeID="_x0000_i1038" DrawAspect="Content" ObjectID="_1811082208" r:id="rId34"/>
        </w:object>
      </w:r>
      <w:r>
        <w:rPr>
          <w:rFonts w:ascii="Times New Roman" w:hAnsi="Times New Roman" w:cs="Times New Roman" w:hint="eastAsia"/>
          <w:color w:val="333333"/>
          <w:szCs w:val="21"/>
        </w:rPr>
        <w:t>），</w:t>
      </w:r>
      <w:r>
        <w:rPr>
          <w:rFonts w:ascii="Times New Roman" w:hAnsi="Times New Roman" w:cs="Times New Roman"/>
          <w:color w:val="333333"/>
          <w:szCs w:val="21"/>
        </w:rPr>
        <w:t>让信号通过的同时尽量抑制带外噪声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输出信号为</w:t>
      </w:r>
    </w:p>
    <w:p w14:paraId="2C55D7DB" w14:textId="5E02F393" w:rsidR="0012673D" w:rsidRDefault="001022EC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2"/>
        </w:rPr>
        <w:object w:dxaOrig="1719" w:dyaOrig="360" w14:anchorId="07F0CA75">
          <v:shape id="_x0000_i1039" type="#_x0000_t75" style="width:86.25pt;height:18.4pt" o:ole="">
            <v:imagedata r:id="rId35" o:title=""/>
          </v:shape>
          <o:OLEObject Type="Embed" ProgID="Equation.DSMT4" ShapeID="_x0000_i1039" DrawAspect="Content" ObjectID="_1811082209" r:id="rId36"/>
        </w:object>
      </w:r>
      <w:r w:rsidR="00F60652">
        <w:t xml:space="preserve">                      </w:t>
      </w:r>
      <w:r w:rsidR="00F60652">
        <w:rPr>
          <w:rFonts w:hint="eastAsia"/>
        </w:rPr>
        <w:t>（4</w:t>
      </w:r>
      <w:r w:rsidR="00F60652">
        <w:t>-4</w:t>
      </w:r>
      <w:r w:rsidR="00F60652">
        <w:rPr>
          <w:rFonts w:hint="eastAsia"/>
        </w:rPr>
        <w:t>）</w:t>
      </w:r>
    </w:p>
    <w:p w14:paraId="5A0DCA89" w14:textId="7FB8171C" w:rsidR="0012673D" w:rsidRDefault="001022EC" w:rsidP="001022EC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式中</w:t>
      </w:r>
      <w:r w:rsidRPr="009573E6">
        <w:rPr>
          <w:position w:val="-10"/>
        </w:rPr>
        <w:object w:dxaOrig="440" w:dyaOrig="320" w14:anchorId="60FA5C69">
          <v:shape id="_x0000_i1040" type="#_x0000_t75" style="width:21.75pt;height:16.15pt" o:ole="">
            <v:imagedata r:id="rId37" o:title=""/>
          </v:shape>
          <o:OLEObject Type="Embed" ProgID="Equation.DSMT4" ShapeID="_x0000_i1040" DrawAspect="Content" ObjectID="_1811082210" r:id="rId38"/>
        </w:object>
      </w:r>
      <w:r>
        <w:rPr>
          <w:rFonts w:ascii="Times New Roman" w:hAnsi="Times New Roman" w:cs="Times New Roman"/>
          <w:color w:val="333333"/>
          <w:szCs w:val="21"/>
        </w:rPr>
        <w:t>为输出的带通高斯白噪声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067468C2" w14:textId="2A6450B9" w:rsidR="0012673D" w:rsidRPr="00161907" w:rsidRDefault="0016190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lastRenderedPageBreak/>
        <w:t>（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包络检波器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  <w:r>
        <w:rPr>
          <w:rFonts w:ascii="Times New Roman" w:hAnsi="Times New Roman" w:cs="Times New Roman"/>
          <w:color w:val="333333"/>
          <w:szCs w:val="21"/>
        </w:rPr>
        <w:t>可用简单的整流滤波电路实现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由图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-1</w:t>
      </w:r>
      <w:r>
        <w:rPr>
          <w:rFonts w:ascii="Times New Roman" w:hAnsi="Times New Roman" w:cs="Times New Roman"/>
          <w:color w:val="333333"/>
          <w:szCs w:val="21"/>
        </w:rPr>
        <w:t>可知</w:t>
      </w:r>
      <w:r w:rsidRPr="009573E6">
        <w:rPr>
          <w:position w:val="-12"/>
        </w:rPr>
        <w:object w:dxaOrig="520" w:dyaOrig="360" w14:anchorId="706DE230">
          <v:shape id="_x0000_i1041" type="#_x0000_t75" style="width:26.65pt;height:18.4pt" o:ole="">
            <v:imagedata r:id="rId39" o:title=""/>
          </v:shape>
          <o:OLEObject Type="Embed" ProgID="Equation.DSMT4" ShapeID="_x0000_i1041" DrawAspect="Content" ObjectID="_1811082211" r:id="rId40"/>
        </w:object>
      </w:r>
      <w:r>
        <w:rPr>
          <w:rFonts w:ascii="Times New Roman" w:hAnsi="Times New Roman" w:cs="Times New Roman"/>
          <w:color w:val="333333"/>
          <w:szCs w:val="21"/>
        </w:rPr>
        <w:t>的包络就是</w:t>
      </w:r>
      <w:r w:rsidRPr="009573E6">
        <w:rPr>
          <w:position w:val="-10"/>
        </w:rPr>
        <w:object w:dxaOrig="499" w:dyaOrig="320" w14:anchorId="46696F45">
          <v:shape id="_x0000_i1042" type="#_x0000_t75" style="width:24.75pt;height:16.15pt" o:ole="">
            <v:imagedata r:id="rId41" o:title=""/>
          </v:shape>
          <o:OLEObject Type="Embed" ProgID="Equation.DSMT4" ShapeID="_x0000_i1042" DrawAspect="Content" ObjectID="_1811082212" r:id="rId42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只要信号足够强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包络检波器的输出</w:t>
      </w:r>
      <w:r w:rsidRPr="009573E6">
        <w:rPr>
          <w:position w:val="-10"/>
        </w:rPr>
        <w:object w:dxaOrig="1120" w:dyaOrig="320" w14:anchorId="60E41E1E">
          <v:shape id="_x0000_i1043" type="#_x0000_t75" style="width:55.5pt;height:16.15pt" o:ole="">
            <v:imagedata r:id="rId43" o:title=""/>
          </v:shape>
          <o:OLEObject Type="Embed" ProgID="Equation.DSMT4" ShapeID="_x0000_i1043" DrawAspect="Content" ObjectID="_1811082213" r:id="rId44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只是还包括噪声成分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650E0BE" w14:textId="4B477F2B" w:rsidR="0012673D" w:rsidRDefault="00554C21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 w:hint="eastAsia"/>
          <w:color w:val="333333"/>
          <w:szCs w:val="21"/>
        </w:rPr>
        <w:t>）抽样器与判决：用于接收单极性基带信号。定时信号由符号同步单元从</w:t>
      </w:r>
      <w:r w:rsidRPr="009573E6">
        <w:rPr>
          <w:position w:val="-10"/>
        </w:rPr>
        <w:object w:dxaOrig="460" w:dyaOrig="320" w14:anchorId="59ACD358">
          <v:shape id="_x0000_i1044" type="#_x0000_t75" style="width:23.25pt;height:16.15pt" o:ole="">
            <v:imagedata r:id="rId45" o:title=""/>
          </v:shape>
          <o:OLEObject Type="Embed" ProgID="Equation.DSMT4" ShapeID="_x0000_i1044" DrawAspect="Content" ObjectID="_1811082214" r:id="rId46"/>
        </w:object>
      </w:r>
      <w:r>
        <w:rPr>
          <w:rFonts w:ascii="Times New Roman" w:hAnsi="Times New Roman" w:cs="Times New Roman" w:hint="eastAsia"/>
          <w:color w:val="333333"/>
          <w:szCs w:val="21"/>
        </w:rPr>
        <w:t>中提取，判决器的门限通常设为</w:t>
      </w:r>
      <w:r w:rsidRPr="009573E6">
        <w:rPr>
          <w:position w:val="-12"/>
        </w:rPr>
        <w:object w:dxaOrig="920" w:dyaOrig="360" w14:anchorId="6733DA38">
          <v:shape id="_x0000_i1045" type="#_x0000_t75" style="width:45.4pt;height:18.4pt" o:ole="">
            <v:imagedata r:id="rId47" o:title=""/>
          </v:shape>
          <o:OLEObject Type="Embed" ProgID="Equation.DSMT4" ShapeID="_x0000_i1045" DrawAspect="Content" ObjectID="_1811082215" r:id="rId4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，假定抽样值为，则判决准则为</w:t>
      </w:r>
    </w:p>
    <w:p w14:paraId="291C78DA" w14:textId="2623E42D" w:rsidR="0012673D" w:rsidRDefault="00554C21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30"/>
        </w:rPr>
        <w:object w:dxaOrig="1760" w:dyaOrig="720" w14:anchorId="7EE61E98">
          <v:shape id="_x0000_i1046" type="#_x0000_t75" style="width:88.9pt;height:36.4pt" o:ole="">
            <v:imagedata r:id="rId49" o:title=""/>
          </v:shape>
          <o:OLEObject Type="Embed" ProgID="Equation.DSMT4" ShapeID="_x0000_i1046" DrawAspect="Content" ObjectID="_1811082216" r:id="rId50"/>
        </w:object>
      </w:r>
      <w:r w:rsidR="00F60652">
        <w:t xml:space="preserve">                      </w:t>
      </w:r>
      <w:r w:rsidR="00F60652">
        <w:rPr>
          <w:rFonts w:hint="eastAsia"/>
        </w:rPr>
        <w:t>（4</w:t>
      </w:r>
      <w:r w:rsidR="00F60652">
        <w:t>-5</w:t>
      </w:r>
      <w:r w:rsidR="00F60652">
        <w:rPr>
          <w:rFonts w:hint="eastAsia"/>
        </w:rPr>
        <w:t>）</w:t>
      </w:r>
    </w:p>
    <w:p w14:paraId="0D5695D4" w14:textId="37D76332" w:rsidR="0012673D" w:rsidRDefault="00C92DFF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系统简单实用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但其抗噪性能不强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实际工程中通常要求解调器的输入信噪比足够高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大致为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0</w:t>
      </w:r>
      <w:r>
        <w:rPr>
          <w:rFonts w:ascii="Times New Roman" w:hAnsi="Times New Roman" w:cs="Times New Roman"/>
          <w:color w:val="333333"/>
          <w:szCs w:val="21"/>
        </w:rPr>
        <w:t>倍以上</w:t>
      </w:r>
      <w:r>
        <w:rPr>
          <w:rFonts w:ascii="Times New Roman" w:hAnsi="Times New Roman" w:cs="Times New Roman" w:hint="eastAsia"/>
          <w:color w:val="333333"/>
          <w:szCs w:val="21"/>
        </w:rPr>
        <w:t>），</w:t>
      </w:r>
      <w:r>
        <w:rPr>
          <w:rFonts w:ascii="Times New Roman" w:hAnsi="Times New Roman" w:cs="Times New Roman"/>
          <w:color w:val="333333"/>
          <w:szCs w:val="21"/>
        </w:rPr>
        <w:t>解调器才能正常工作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4D6BFA7" w14:textId="6345D0F5" w:rsidR="0012673D" w:rsidRDefault="00FE0DE9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3.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相干解调方法</w:t>
      </w:r>
    </w:p>
    <w:p w14:paraId="0DEFF8DA" w14:textId="70D2CD04" w:rsidR="0012673D" w:rsidRDefault="0076609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</w:rPr>
      </w:pPr>
      <w:r w:rsidRPr="00CA3CC2">
        <w:rPr>
          <w:rFonts w:ascii="Times New Roman" w:hAnsi="Times New Roman" w:cs="Times New Roman"/>
        </w:rPr>
        <w:t>相干解调是利用乘法器，输入一路与载频相干的参考信号与载频相乘，通过低通滤波，滤除高频信号，即得原始信号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-4</w:t>
      </w:r>
      <w:r>
        <w:rPr>
          <w:rFonts w:ascii="Times New Roman" w:hAnsi="Times New Roman" w:cs="Times New Roman"/>
        </w:rPr>
        <w:t>中的乘法器与低通滤波器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LPF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级联构成相干解调器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其中是接收端产生的本地载波</w:t>
      </w:r>
      <w:r>
        <w:rPr>
          <w:rFonts w:ascii="Times New Roman" w:hAnsi="Times New Roman" w:cs="Times New Roman" w:hint="eastAsia"/>
        </w:rPr>
        <w:t>。</w:t>
      </w:r>
    </w:p>
    <w:p w14:paraId="3C64F6B1" w14:textId="41BED7CA" w:rsidR="00BB09FC" w:rsidRDefault="00BB09FC" w:rsidP="00766097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6780" w:dyaOrig="3000" w14:anchorId="791A34E6">
          <v:shape id="_x0000_i1047" type="#_x0000_t75" style="width:246pt;height:108.75pt" o:ole="">
            <v:imagedata r:id="rId51" o:title=""/>
          </v:shape>
          <o:OLEObject Type="Embed" ProgID="Visio.Drawing.15" ShapeID="_x0000_i1047" DrawAspect="Content" ObjectID="_1811082217" r:id="rId52"/>
        </w:object>
      </w:r>
    </w:p>
    <w:p w14:paraId="7266483E" w14:textId="357F5453" w:rsidR="00766097" w:rsidRDefault="00766097" w:rsidP="00766097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 xml:space="preserve">4-4 </w:t>
      </w:r>
      <w:r>
        <w:rPr>
          <w:rFonts w:ascii="Times New Roman" w:hAnsi="Times New Roman" w:cs="Times New Roman"/>
          <w:color w:val="333333"/>
          <w:szCs w:val="21"/>
        </w:rPr>
        <w:t>相干解调器</w:t>
      </w:r>
    </w:p>
    <w:p w14:paraId="5C565C4A" w14:textId="68BFF82C" w:rsidR="0012673D" w:rsidRDefault="0076609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当</w:t>
      </w:r>
      <w:r>
        <w:rPr>
          <w:rFonts w:ascii="Times New Roman" w:hAnsi="Times New Roman" w:cs="Times New Roman"/>
        </w:rPr>
        <w:t>本地载波与接收信号中的载波完全同频同相时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成为双方同步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这时</w:t>
      </w:r>
      <w:r w:rsidR="003901B4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乘法器的输出信号为</w:t>
      </w:r>
    </w:p>
    <w:p w14:paraId="691A9583" w14:textId="12A7867B" w:rsidR="0012673D" w:rsidRDefault="006A37CE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44"/>
        </w:rPr>
        <w:object w:dxaOrig="3879" w:dyaOrig="999" w14:anchorId="32C4666C">
          <v:shape id="_x0000_i1048" type="#_x0000_t75" style="width:194.65pt;height:50.25pt" o:ole="">
            <v:imagedata r:id="rId53" o:title=""/>
          </v:shape>
          <o:OLEObject Type="Embed" ProgID="Equation.DSMT4" ShapeID="_x0000_i1048" DrawAspect="Content" ObjectID="_1811082218" r:id="rId54"/>
        </w:object>
      </w:r>
      <w:r w:rsidR="00F60652">
        <w:t xml:space="preserve">             </w:t>
      </w:r>
      <w:r w:rsidR="00F60652">
        <w:rPr>
          <w:rFonts w:hint="eastAsia"/>
        </w:rPr>
        <w:t>（4</w:t>
      </w:r>
      <w:r w:rsidR="00F60652">
        <w:t>-6</w:t>
      </w:r>
      <w:r w:rsidR="00F60652">
        <w:rPr>
          <w:rFonts w:hint="eastAsia"/>
        </w:rPr>
        <w:t>）</w:t>
      </w:r>
    </w:p>
    <w:p w14:paraId="6D07AD2D" w14:textId="0D58A6E6" w:rsidR="00E8166D" w:rsidRDefault="00E8166D" w:rsidP="00124D86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低通滤波器滤除</w:t>
      </w:r>
      <w:r w:rsidR="005C62B0">
        <w:t>2</w:t>
      </w:r>
      <w:r w:rsidR="005C62B0">
        <w:rPr>
          <w:rFonts w:hint="eastAsia"/>
        </w:rPr>
        <w:t>倍频</w:t>
      </w:r>
      <w:r>
        <w:rPr>
          <w:rFonts w:ascii="Times New Roman" w:hAnsi="Times New Roman" w:cs="Times New Roman"/>
          <w:color w:val="333333"/>
          <w:szCs w:val="21"/>
        </w:rPr>
        <w:t>分量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输出</w:t>
      </w:r>
      <w:r w:rsidR="006A37CE" w:rsidRPr="009573E6">
        <w:rPr>
          <w:position w:val="-24"/>
        </w:rPr>
        <w:object w:dxaOrig="840" w:dyaOrig="620" w14:anchorId="3075A814">
          <v:shape id="_x0000_i1049" type="#_x0000_t75" style="width:42pt;height:30.75pt" o:ole="">
            <v:imagedata r:id="rId55" o:title=""/>
          </v:shape>
          <o:OLEObject Type="Embed" ProgID="Equation.DSMT4" ShapeID="_x0000_i1049" DrawAspect="Content" ObjectID="_1811082219" r:id="rId56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系统可无失真地恢复调制信号</w:t>
      </w:r>
      <w:r w:rsidR="006A37CE" w:rsidRPr="009573E6">
        <w:rPr>
          <w:position w:val="-10"/>
        </w:rPr>
        <w:object w:dxaOrig="499" w:dyaOrig="320" w14:anchorId="0A77F96F">
          <v:shape id="_x0000_i1050" type="#_x0000_t75" style="width:24.75pt;height:16.15pt" o:ole="">
            <v:imagedata r:id="rId57" o:title=""/>
          </v:shape>
          <o:OLEObject Type="Embed" ProgID="Equation.DSMT4" ShapeID="_x0000_i1050" DrawAspect="Content" ObjectID="_1811082220" r:id="rId58"/>
        </w:objec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接收端需产生本地载波的解调方法成为相干解调法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Coherent Demodulati</w:t>
      </w:r>
      <w:r w:rsidR="00E76818">
        <w:rPr>
          <w:rFonts w:ascii="Times New Roman" w:hAnsi="Times New Roman" w:cs="Times New Roman"/>
          <w:color w:val="333333"/>
          <w:szCs w:val="21"/>
        </w:rPr>
        <w:t>o</w:t>
      </w:r>
      <w:r>
        <w:rPr>
          <w:rFonts w:ascii="Times New Roman" w:hAnsi="Times New Roman" w:cs="Times New Roman"/>
          <w:color w:val="333333"/>
          <w:szCs w:val="21"/>
        </w:rPr>
        <w:t>n</w:t>
      </w:r>
      <w:r>
        <w:rPr>
          <w:rFonts w:ascii="Times New Roman" w:hAnsi="Times New Roman" w:cs="Times New Roman" w:hint="eastAsia"/>
          <w:color w:val="333333"/>
          <w:szCs w:val="21"/>
        </w:rPr>
        <w:t>）。</w:t>
      </w:r>
    </w:p>
    <w:p w14:paraId="104A1624" w14:textId="77777777" w:rsidR="0012673D" w:rsidRPr="0012673D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  <w:sz w:val="32"/>
        </w:rPr>
      </w:pPr>
    </w:p>
    <w:p w14:paraId="34DC20D1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实验步骤：</w:t>
      </w:r>
    </w:p>
    <w:p w14:paraId="5166D913" w14:textId="6978851E" w:rsidR="00312B0A" w:rsidRDefault="004B01D9" w:rsidP="00210920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cs="Tahoma" w:hint="eastAsia"/>
          <w:color w:val="000000"/>
        </w:rPr>
      </w:pPr>
      <w:r>
        <w:rPr>
          <w:rFonts w:ascii="Times New Roman" w:hAnsi="Times New Roman" w:cs="Times New Roman" w:hint="eastAsia"/>
          <w:color w:val="333333"/>
          <w:szCs w:val="21"/>
        </w:rPr>
        <w:t>根据</w:t>
      </w:r>
      <w:r w:rsidR="00556EA8">
        <w:rPr>
          <w:rFonts w:ascii="Times New Roman" w:hAnsi="Times New Roman" w:cs="Times New Roman" w:hint="eastAsia"/>
          <w:color w:val="333333"/>
          <w:szCs w:val="21"/>
        </w:rPr>
        <w:t>幅移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键控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ASK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理论，在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GNU Radio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环境下</w:t>
      </w:r>
      <w:r w:rsidR="00556EA8">
        <w:rPr>
          <w:rFonts w:ascii="Times New Roman" w:hAnsi="Times New Roman" w:cs="Times New Roman" w:hint="eastAsia"/>
          <w:color w:val="333333"/>
          <w:szCs w:val="21"/>
        </w:rPr>
        <w:t>实现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ASK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调制信号的产生和</w:t>
      </w:r>
      <w:r w:rsidR="00556EA8">
        <w:rPr>
          <w:rFonts w:ascii="Times New Roman" w:hAnsi="Times New Roman" w:cs="Times New Roman" w:hint="eastAsia"/>
          <w:color w:val="333333"/>
          <w:szCs w:val="21"/>
        </w:rPr>
        <w:t>相干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解调</w:t>
      </w:r>
      <w:r w:rsidR="00210920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7A84F2F6" w14:textId="77777777" w:rsidR="00B032B3" w:rsidRDefault="00312B0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调制信号的产生</w:t>
      </w:r>
    </w:p>
    <w:p w14:paraId="7D77A0CF" w14:textId="0BB8C269" w:rsidR="00E9217E" w:rsidRDefault="00FF6435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hint="eastAsia"/>
          <w:color w:val="000000"/>
        </w:rPr>
      </w:pPr>
      <w:r w:rsidRPr="00483EE9">
        <w:rPr>
          <w:rFonts w:ascii="Times New Roman" w:hAnsi="Times New Roman" w:cs="Times New Roman"/>
          <w:color w:val="333333"/>
          <w:szCs w:val="21"/>
        </w:rPr>
        <w:t>利用高频载波与调制信号相乘所产生，</w:t>
      </w:r>
      <w:r w:rsidR="00312B0A">
        <w:rPr>
          <w:rFonts w:ascii="Times New Roman" w:hAnsi="Times New Roman" w:cs="Times New Roman" w:hint="eastAsia"/>
          <w:color w:val="333333"/>
          <w:szCs w:val="21"/>
        </w:rPr>
        <w:t>为了模拟信道可能引入的噪声影响，</w:t>
      </w:r>
      <w:r w:rsidRPr="00483EE9">
        <w:rPr>
          <w:rFonts w:ascii="Times New Roman" w:hAnsi="Times New Roman" w:cs="Times New Roman"/>
          <w:color w:val="333333"/>
          <w:szCs w:val="21"/>
        </w:rPr>
        <w:t>调制信号中</w:t>
      </w:r>
      <w:r w:rsidR="00312B0A">
        <w:rPr>
          <w:rFonts w:ascii="Times New Roman" w:hAnsi="Times New Roman" w:cs="Times New Roman" w:hint="eastAsia"/>
          <w:color w:val="333333"/>
          <w:szCs w:val="21"/>
        </w:rPr>
        <w:t>加入了</w:t>
      </w:r>
      <w:r w:rsidRPr="00483EE9">
        <w:rPr>
          <w:rFonts w:ascii="Times New Roman" w:hAnsi="Times New Roman" w:cs="Times New Roman"/>
          <w:color w:val="333333"/>
          <w:szCs w:val="21"/>
        </w:rPr>
        <w:t>了高斯白噪声</w:t>
      </w:r>
      <w:r w:rsidR="00312B0A">
        <w:rPr>
          <w:rFonts w:ascii="Times New Roman" w:hAnsi="Times New Roman" w:cs="Times New Roman" w:hint="eastAsia"/>
          <w:color w:val="333333"/>
          <w:szCs w:val="21"/>
        </w:rPr>
        <w:t>，具体实现如图</w:t>
      </w:r>
      <w:r w:rsidR="00312B0A">
        <w:rPr>
          <w:rFonts w:ascii="Times New Roman" w:hAnsi="Times New Roman" w:cs="Times New Roman" w:hint="eastAsia"/>
          <w:color w:val="333333"/>
          <w:szCs w:val="21"/>
        </w:rPr>
        <w:t>4</w:t>
      </w:r>
      <w:r w:rsidR="00312B0A">
        <w:rPr>
          <w:rFonts w:ascii="Times New Roman" w:hAnsi="Times New Roman" w:cs="Times New Roman"/>
          <w:color w:val="333333"/>
          <w:szCs w:val="21"/>
        </w:rPr>
        <w:t>-</w:t>
      </w:r>
      <w:r w:rsidR="00210920">
        <w:rPr>
          <w:rFonts w:ascii="Times New Roman" w:hAnsi="Times New Roman" w:cs="Times New Roman"/>
          <w:color w:val="333333"/>
          <w:szCs w:val="21"/>
        </w:rPr>
        <w:t>5</w:t>
      </w:r>
      <w:r w:rsidR="00312B0A">
        <w:rPr>
          <w:rFonts w:ascii="Times New Roman" w:hAnsi="Times New Roman" w:cs="Times New Roman" w:hint="eastAsia"/>
          <w:color w:val="333333"/>
          <w:szCs w:val="21"/>
        </w:rPr>
        <w:t>所示</w:t>
      </w:r>
      <w:r w:rsidRPr="00483EE9">
        <w:rPr>
          <w:rFonts w:ascii="Times New Roman" w:hAnsi="Times New Roman" w:cs="Times New Roman"/>
          <w:color w:val="333333"/>
          <w:szCs w:val="21"/>
        </w:rPr>
        <w:t>。</w:t>
      </w:r>
    </w:p>
    <w:p w14:paraId="6F283FB8" w14:textId="54F13FED" w:rsidR="00CE1F6D" w:rsidRDefault="00810420" w:rsidP="00810420">
      <w:pPr>
        <w:widowControl/>
        <w:shd w:val="clear" w:color="auto" w:fill="FFFFFF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1AE53F5F" wp14:editId="78A1095D">
            <wp:extent cx="5271770" cy="2019935"/>
            <wp:effectExtent l="0" t="0" r="508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1EFF" w14:textId="04408154" w:rsidR="00810420" w:rsidRDefault="00810420" w:rsidP="00810420">
      <w:pPr>
        <w:widowControl/>
        <w:shd w:val="clear" w:color="auto" w:fill="FFFFFF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图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-</w:t>
      </w:r>
      <w:r w:rsidR="00210920">
        <w:rPr>
          <w:rFonts w:ascii="宋体" w:eastAsia="宋体" w:hAnsi="宋体" w:cs="宋体"/>
          <w:color w:val="000000"/>
          <w:kern w:val="0"/>
          <w:sz w:val="24"/>
          <w:szCs w:val="24"/>
        </w:rPr>
        <w:t>5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ASK的调制过程</w:t>
      </w:r>
      <w:r w:rsidR="0054361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片段</w:t>
      </w:r>
    </w:p>
    <w:p w14:paraId="77EF1340" w14:textId="164FB501" w:rsidR="00CE1F6D" w:rsidRDefault="0081042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利用“</w:t>
      </w:r>
      <w:r>
        <w:rPr>
          <w:rFonts w:ascii="Times New Roman" w:hAnsi="Times New Roman" w:cs="Times New Roman" w:hint="eastAsia"/>
          <w:color w:val="333333"/>
          <w:szCs w:val="21"/>
        </w:rPr>
        <w:t>Signal</w:t>
      </w:r>
      <w:r>
        <w:rPr>
          <w:rFonts w:ascii="Times New Roman" w:hAnsi="Times New Roman" w:cs="Times New Roman"/>
          <w:color w:val="333333"/>
          <w:szCs w:val="21"/>
        </w:rPr>
        <w:t xml:space="preserve"> Source</w:t>
      </w:r>
      <w:r>
        <w:rPr>
          <w:rFonts w:ascii="Times New Roman" w:hAnsi="Times New Roman" w:cs="Times New Roman" w:hint="eastAsia"/>
          <w:color w:val="333333"/>
          <w:szCs w:val="21"/>
        </w:rPr>
        <w:t>”</w:t>
      </w:r>
      <w:r>
        <w:rPr>
          <w:rFonts w:ascii="Times New Roman" w:hAnsi="Times New Roman" w:cs="Times New Roman"/>
          <w:color w:val="333333"/>
          <w:szCs w:val="21"/>
        </w:rPr>
        <w:t>模块产生频率为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kHz</w:t>
      </w:r>
      <w:r>
        <w:rPr>
          <w:rFonts w:ascii="Times New Roman" w:hAnsi="Times New Roman" w:cs="Times New Roman" w:hint="eastAsia"/>
          <w:color w:val="333333"/>
          <w:szCs w:val="21"/>
        </w:rPr>
        <w:t>、</w:t>
      </w:r>
      <w:r>
        <w:rPr>
          <w:rFonts w:ascii="Times New Roman" w:hAnsi="Times New Roman" w:cs="Times New Roman"/>
          <w:color w:val="333333"/>
          <w:szCs w:val="21"/>
        </w:rPr>
        <w:t>振幅为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的方波信号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</w:p>
    <w:p w14:paraId="0ADF9F1D" w14:textId="6F514832" w:rsidR="00810420" w:rsidRDefault="00810420" w:rsidP="00810420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drawing>
          <wp:inline distT="0" distB="0" distL="0" distR="0" wp14:anchorId="33CFA6B4" wp14:editId="58E45BEA">
            <wp:extent cx="2389453" cy="252851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747" cy="2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ABB0" w14:textId="691D8FD0" w:rsidR="00810420" w:rsidRPr="00483EE9" w:rsidRDefault="00810420" w:rsidP="00810420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</w:t>
      </w:r>
      <w:r w:rsidR="00210920">
        <w:rPr>
          <w:rFonts w:ascii="Times New Roman" w:hAnsi="Times New Roman" w:cs="Times New Roman"/>
          <w:color w:val="333333"/>
          <w:szCs w:val="21"/>
        </w:rPr>
        <w:t>6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方波信号的产生</w:t>
      </w:r>
    </w:p>
    <w:p w14:paraId="71613090" w14:textId="7EF222F0" w:rsidR="00E9217E" w:rsidRDefault="0081042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模拟的脉冲成形信号引入高斯白噪声后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和频率为</w:t>
      </w:r>
      <w:r>
        <w:rPr>
          <w:rFonts w:ascii="Times New Roman" w:hAnsi="Times New Roman" w:cs="Times New Roman" w:hint="eastAsia"/>
          <w:color w:val="333333"/>
          <w:szCs w:val="21"/>
        </w:rPr>
        <w:t>8</w:t>
      </w:r>
      <w:r>
        <w:rPr>
          <w:rFonts w:ascii="Times New Roman" w:hAnsi="Times New Roman" w:cs="Times New Roman"/>
          <w:color w:val="333333"/>
          <w:szCs w:val="21"/>
        </w:rPr>
        <w:t>kHz</w:t>
      </w:r>
      <w:r>
        <w:rPr>
          <w:rFonts w:ascii="Times New Roman" w:hAnsi="Times New Roman" w:cs="Times New Roman"/>
          <w:color w:val="333333"/>
          <w:szCs w:val="21"/>
        </w:rPr>
        <w:t>的载波信号进行调制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在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经过传输特性为带通的信道传输。</w:t>
      </w:r>
      <w:r w:rsidR="009B26B9">
        <w:rPr>
          <w:rFonts w:ascii="Times New Roman" w:hAnsi="Times New Roman" w:cs="Times New Roman"/>
          <w:color w:val="333333"/>
          <w:szCs w:val="21"/>
        </w:rPr>
        <w:t>噪声大小由</w:t>
      </w:r>
      <w:r w:rsidR="009B26B9">
        <w:rPr>
          <w:rFonts w:ascii="Times New Roman" w:hAnsi="Times New Roman" w:cs="Times New Roman" w:hint="eastAsia"/>
          <w:color w:val="333333"/>
          <w:szCs w:val="21"/>
        </w:rPr>
        <w:t>“</w:t>
      </w:r>
      <w:r w:rsidR="009B26B9">
        <w:rPr>
          <w:rFonts w:ascii="Times New Roman" w:hAnsi="Times New Roman" w:cs="Times New Roman"/>
          <w:color w:val="333333"/>
          <w:szCs w:val="21"/>
        </w:rPr>
        <w:t>QT GUI Range</w:t>
      </w:r>
      <w:r w:rsidR="009B26B9">
        <w:rPr>
          <w:rFonts w:ascii="Times New Roman" w:hAnsi="Times New Roman" w:cs="Times New Roman" w:hint="eastAsia"/>
          <w:color w:val="333333"/>
          <w:szCs w:val="21"/>
        </w:rPr>
        <w:t>”</w:t>
      </w:r>
      <w:r w:rsidR="009B26B9">
        <w:rPr>
          <w:rFonts w:ascii="Times New Roman" w:hAnsi="Times New Roman" w:cs="Times New Roman"/>
          <w:color w:val="333333"/>
          <w:szCs w:val="21"/>
        </w:rPr>
        <w:t>控件来灵活控制大小</w:t>
      </w:r>
      <w:r w:rsidR="009B26B9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34EDE4F9" w14:textId="76BEAADE" w:rsidR="00AA7C9B" w:rsidRDefault="00AA7C9B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产生的信号如图：</w:t>
      </w:r>
    </w:p>
    <w:p w14:paraId="2E9D071E" w14:textId="26950BBD" w:rsidR="00AA7C9B" w:rsidRPr="00AA7C9B" w:rsidRDefault="00AA7C9B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 w:hint="eastAsia"/>
          <w:color w:val="333333"/>
          <w:szCs w:val="21"/>
        </w:rPr>
      </w:pPr>
      <w:r w:rsidRPr="00AA7C9B">
        <w:rPr>
          <w:rFonts w:ascii="Times New Roman" w:hAnsi="Times New Roman" w:cs="Times New Roman"/>
          <w:color w:val="333333"/>
          <w:szCs w:val="21"/>
        </w:rPr>
        <w:lastRenderedPageBreak/>
        <w:drawing>
          <wp:inline distT="0" distB="0" distL="0" distR="0" wp14:anchorId="3EF026C7" wp14:editId="1E0C8752">
            <wp:extent cx="4352957" cy="2524143"/>
            <wp:effectExtent l="0" t="0" r="9525" b="0"/>
            <wp:docPr id="99906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15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DD2" w14:textId="2EE69214" w:rsidR="00B032B3" w:rsidRPr="00483EE9" w:rsidRDefault="00B032B3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/>
          <w:color w:val="333333"/>
          <w:szCs w:val="21"/>
        </w:rPr>
        <w:t>相干解调译码</w:t>
      </w:r>
    </w:p>
    <w:p w14:paraId="3890FED2" w14:textId="066E3083" w:rsidR="00E9217E" w:rsidRDefault="00FF6435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hint="eastAsia"/>
          <w:color w:val="000000"/>
        </w:rPr>
      </w:pPr>
      <w:r w:rsidRPr="00483EE9">
        <w:rPr>
          <w:rFonts w:ascii="Times New Roman" w:hAnsi="Times New Roman" w:cs="Times New Roman"/>
          <w:color w:val="333333"/>
          <w:szCs w:val="21"/>
        </w:rPr>
        <w:t>解调电路采用相干解调</w:t>
      </w:r>
      <w:r w:rsidR="00B032B3">
        <w:rPr>
          <w:rFonts w:ascii="Times New Roman" w:hAnsi="Times New Roman" w:cs="Times New Roman"/>
          <w:color w:val="333333"/>
          <w:szCs w:val="21"/>
        </w:rPr>
        <w:t>方法</w:t>
      </w:r>
      <w:r w:rsidRPr="00483EE9">
        <w:rPr>
          <w:rFonts w:ascii="Times New Roman" w:hAnsi="Times New Roman" w:cs="Times New Roman"/>
          <w:color w:val="333333"/>
          <w:szCs w:val="21"/>
        </w:rPr>
        <w:t>，</w:t>
      </w:r>
      <w:r w:rsidR="00B032B3">
        <w:rPr>
          <w:rFonts w:ascii="Times New Roman" w:hAnsi="Times New Roman" w:cs="Times New Roman"/>
          <w:color w:val="333333"/>
          <w:szCs w:val="21"/>
        </w:rPr>
        <w:t>根据图</w:t>
      </w:r>
      <w:r w:rsidR="00B032B3">
        <w:rPr>
          <w:rFonts w:ascii="Times New Roman" w:hAnsi="Times New Roman" w:cs="Times New Roman" w:hint="eastAsia"/>
          <w:color w:val="333333"/>
          <w:szCs w:val="21"/>
        </w:rPr>
        <w:t>4</w:t>
      </w:r>
      <w:r w:rsidR="00B032B3">
        <w:rPr>
          <w:rFonts w:ascii="Times New Roman" w:hAnsi="Times New Roman" w:cs="Times New Roman"/>
          <w:color w:val="333333"/>
          <w:szCs w:val="21"/>
        </w:rPr>
        <w:t>-4</w:t>
      </w:r>
      <w:r w:rsidR="00B032B3">
        <w:rPr>
          <w:rFonts w:ascii="Times New Roman" w:hAnsi="Times New Roman" w:cs="Times New Roman"/>
          <w:color w:val="333333"/>
          <w:szCs w:val="21"/>
        </w:rPr>
        <w:t>所示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，</w:t>
      </w:r>
      <w:r w:rsidRPr="00483EE9">
        <w:rPr>
          <w:rFonts w:ascii="Times New Roman" w:hAnsi="Times New Roman" w:cs="Times New Roman"/>
          <w:color w:val="333333"/>
          <w:szCs w:val="21"/>
        </w:rPr>
        <w:t>由</w:t>
      </w:r>
      <w:r w:rsidR="00B032B3">
        <w:rPr>
          <w:rFonts w:ascii="Times New Roman" w:hAnsi="Times New Roman" w:cs="Times New Roman"/>
          <w:color w:val="333333"/>
          <w:szCs w:val="21"/>
        </w:rPr>
        <w:t>ASK</w:t>
      </w:r>
      <w:r w:rsidR="00B032B3">
        <w:rPr>
          <w:rFonts w:ascii="Times New Roman" w:hAnsi="Times New Roman" w:cs="Times New Roman"/>
          <w:color w:val="333333"/>
          <w:szCs w:val="21"/>
        </w:rPr>
        <w:t>调制</w:t>
      </w:r>
      <w:r w:rsidRPr="00483EE9">
        <w:rPr>
          <w:rFonts w:ascii="Times New Roman" w:hAnsi="Times New Roman" w:cs="Times New Roman"/>
          <w:color w:val="333333"/>
          <w:szCs w:val="21"/>
        </w:rPr>
        <w:t>信号与原</w:t>
      </w:r>
      <w:r w:rsidR="00B032B3">
        <w:rPr>
          <w:rFonts w:ascii="Times New Roman" w:hAnsi="Times New Roman" w:cs="Times New Roman"/>
          <w:color w:val="333333"/>
          <w:szCs w:val="21"/>
        </w:rPr>
        <w:t>调制时同频同相</w:t>
      </w:r>
      <w:r w:rsidRPr="00483EE9">
        <w:rPr>
          <w:rFonts w:ascii="Times New Roman" w:hAnsi="Times New Roman" w:cs="Times New Roman"/>
          <w:color w:val="333333"/>
          <w:szCs w:val="21"/>
        </w:rPr>
        <w:t>的载波进行相乘，</w:t>
      </w:r>
      <w:r w:rsidR="00B032B3">
        <w:rPr>
          <w:rFonts w:ascii="Times New Roman" w:hAnsi="Times New Roman" w:cs="Times New Roman"/>
          <w:color w:val="333333"/>
          <w:szCs w:val="21"/>
        </w:rPr>
        <w:t>在根据公式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（</w:t>
      </w:r>
      <w:r w:rsidR="00B032B3">
        <w:rPr>
          <w:rFonts w:ascii="Times New Roman" w:hAnsi="Times New Roman" w:cs="Times New Roman" w:hint="eastAsia"/>
          <w:color w:val="333333"/>
          <w:szCs w:val="21"/>
        </w:rPr>
        <w:t>4-</w:t>
      </w:r>
      <w:r w:rsidR="00B032B3">
        <w:rPr>
          <w:rFonts w:ascii="Times New Roman" w:hAnsi="Times New Roman" w:cs="Times New Roman"/>
          <w:color w:val="333333"/>
          <w:szCs w:val="21"/>
        </w:rPr>
        <w:t>6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）</w:t>
      </w:r>
      <w:r w:rsidRPr="00483EE9">
        <w:rPr>
          <w:rFonts w:ascii="Times New Roman" w:hAnsi="Times New Roman" w:cs="Times New Roman"/>
          <w:color w:val="333333"/>
          <w:szCs w:val="21"/>
        </w:rPr>
        <w:t>经过低通滤波，最后由脉冲抽样</w:t>
      </w:r>
      <w:r w:rsidR="00B032B3">
        <w:rPr>
          <w:rFonts w:ascii="Times New Roman" w:hAnsi="Times New Roman" w:cs="Times New Roman"/>
          <w:color w:val="333333"/>
          <w:szCs w:val="21"/>
        </w:rPr>
        <w:t>判决</w:t>
      </w:r>
      <w:r w:rsidRPr="00483EE9">
        <w:rPr>
          <w:rFonts w:ascii="Times New Roman" w:hAnsi="Times New Roman" w:cs="Times New Roman"/>
          <w:color w:val="333333"/>
          <w:szCs w:val="21"/>
        </w:rPr>
        <w:t>电路完成原数字调制信号的恢复。这里的</w:t>
      </w:r>
      <w:r w:rsidR="00210920">
        <w:rPr>
          <w:rFonts w:ascii="Times New Roman" w:hAnsi="Times New Roman" w:cs="Times New Roman" w:hint="eastAsia"/>
          <w:color w:val="333333"/>
          <w:szCs w:val="21"/>
        </w:rPr>
        <w:t>脉冲抽样</w:t>
      </w:r>
      <w:r w:rsidRPr="00483EE9">
        <w:rPr>
          <w:rFonts w:ascii="Times New Roman" w:hAnsi="Times New Roman" w:cs="Times New Roman"/>
          <w:color w:val="333333"/>
          <w:szCs w:val="21"/>
        </w:rPr>
        <w:t>门限值</w:t>
      </w:r>
      <w:r w:rsidR="00B032B3">
        <w:rPr>
          <w:rFonts w:ascii="Times New Roman" w:hAnsi="Times New Roman" w:cs="Times New Roman"/>
          <w:color w:val="333333"/>
          <w:szCs w:val="21"/>
        </w:rPr>
        <w:t>利用</w:t>
      </w:r>
      <w:r w:rsidR="00B032B3">
        <w:rPr>
          <w:rFonts w:ascii="Times New Roman" w:hAnsi="Times New Roman" w:cs="Times New Roman" w:hint="eastAsia"/>
          <w:color w:val="333333"/>
          <w:szCs w:val="21"/>
        </w:rPr>
        <w:t>“</w:t>
      </w:r>
      <w:r w:rsidR="00B032B3">
        <w:rPr>
          <w:rFonts w:ascii="Times New Roman" w:hAnsi="Times New Roman" w:cs="Times New Roman"/>
          <w:color w:val="333333"/>
          <w:szCs w:val="21"/>
        </w:rPr>
        <w:t>threshold</w:t>
      </w:r>
      <w:r w:rsidR="00B032B3">
        <w:rPr>
          <w:rFonts w:ascii="Times New Roman" w:hAnsi="Times New Roman" w:cs="Times New Roman" w:hint="eastAsia"/>
          <w:color w:val="333333"/>
          <w:szCs w:val="21"/>
        </w:rPr>
        <w:t>”</w:t>
      </w:r>
      <w:r w:rsidR="00B032B3">
        <w:rPr>
          <w:rFonts w:ascii="Times New Roman" w:hAnsi="Times New Roman" w:cs="Times New Roman"/>
          <w:color w:val="333333"/>
          <w:szCs w:val="21"/>
        </w:rPr>
        <w:t>模块</w:t>
      </w:r>
      <w:r w:rsidRPr="00483EE9">
        <w:rPr>
          <w:rFonts w:ascii="Times New Roman" w:hAnsi="Times New Roman" w:cs="Times New Roman"/>
          <w:color w:val="333333"/>
          <w:szCs w:val="21"/>
        </w:rPr>
        <w:t>分别</w:t>
      </w:r>
      <w:r w:rsidR="00B032B3">
        <w:rPr>
          <w:rFonts w:ascii="Times New Roman" w:hAnsi="Times New Roman" w:cs="Times New Roman"/>
          <w:color w:val="333333"/>
          <w:szCs w:val="21"/>
        </w:rPr>
        <w:t>设置</w:t>
      </w:r>
      <w:r w:rsidR="008E549A">
        <w:rPr>
          <w:rFonts w:ascii="Times New Roman" w:hAnsi="Times New Roman" w:cs="Times New Roman" w:hint="eastAsia"/>
          <w:color w:val="333333"/>
          <w:szCs w:val="21"/>
        </w:rPr>
        <w:t>上下限</w:t>
      </w:r>
      <w:r w:rsidRPr="00483EE9">
        <w:rPr>
          <w:rFonts w:ascii="Times New Roman" w:hAnsi="Times New Roman" w:cs="Times New Roman"/>
          <w:color w:val="333333"/>
          <w:szCs w:val="21"/>
        </w:rPr>
        <w:t>为</w:t>
      </w:r>
      <w:r w:rsidRPr="00483EE9">
        <w:rPr>
          <w:rFonts w:ascii="Times New Roman" w:hAnsi="Times New Roman" w:cs="Times New Roman"/>
          <w:color w:val="333333"/>
          <w:szCs w:val="21"/>
        </w:rPr>
        <w:t>0.</w:t>
      </w:r>
      <w:r w:rsidR="008E549A">
        <w:rPr>
          <w:rFonts w:ascii="Times New Roman" w:hAnsi="Times New Roman" w:cs="Times New Roman"/>
          <w:color w:val="333333"/>
          <w:szCs w:val="21"/>
        </w:rPr>
        <w:t>5</w:t>
      </w:r>
      <w:r w:rsidRPr="00483EE9">
        <w:rPr>
          <w:rFonts w:ascii="Times New Roman" w:hAnsi="Times New Roman" w:cs="Times New Roman"/>
          <w:color w:val="333333"/>
          <w:szCs w:val="21"/>
        </w:rPr>
        <w:t>和</w:t>
      </w:r>
      <w:r w:rsidRPr="00483EE9">
        <w:rPr>
          <w:rFonts w:ascii="Times New Roman" w:hAnsi="Times New Roman" w:cs="Times New Roman"/>
          <w:color w:val="333333"/>
          <w:szCs w:val="21"/>
        </w:rPr>
        <w:t>0.</w:t>
      </w:r>
      <w:r w:rsidR="008E549A">
        <w:rPr>
          <w:rFonts w:ascii="Times New Roman" w:hAnsi="Times New Roman" w:cs="Times New Roman"/>
          <w:color w:val="333333"/>
          <w:szCs w:val="21"/>
        </w:rPr>
        <w:t>1</w:t>
      </w:r>
      <w:r w:rsidRPr="00483EE9">
        <w:rPr>
          <w:rFonts w:ascii="Times New Roman" w:hAnsi="Times New Roman" w:cs="Times New Roman"/>
          <w:color w:val="333333"/>
          <w:szCs w:val="21"/>
        </w:rPr>
        <w:t>，</w:t>
      </w:r>
      <w:r w:rsidR="00210920">
        <w:rPr>
          <w:rFonts w:ascii="Times New Roman" w:hAnsi="Times New Roman" w:cs="Times New Roman" w:hint="eastAsia"/>
          <w:color w:val="333333"/>
          <w:szCs w:val="21"/>
        </w:rPr>
        <w:t>再通过</w:t>
      </w:r>
      <w:r w:rsidR="00210920">
        <w:rPr>
          <w:rFonts w:ascii="Times New Roman" w:hAnsi="Times New Roman" w:cs="Times New Roman" w:hint="eastAsia"/>
          <w:color w:val="333333"/>
          <w:szCs w:val="21"/>
        </w:rPr>
        <w:t>QT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GUI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Time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Sink</w:t>
      </w:r>
      <w:r w:rsidR="00210920">
        <w:rPr>
          <w:rFonts w:ascii="Times New Roman" w:hAnsi="Times New Roman" w:cs="Times New Roman" w:hint="eastAsia"/>
          <w:color w:val="333333"/>
          <w:szCs w:val="21"/>
        </w:rPr>
        <w:t>显示波形。门限</w:t>
      </w:r>
      <w:r w:rsidRPr="00483EE9">
        <w:rPr>
          <w:rFonts w:ascii="Times New Roman" w:hAnsi="Times New Roman" w:cs="Times New Roman"/>
          <w:color w:val="333333"/>
          <w:szCs w:val="21"/>
        </w:rPr>
        <w:t>不同的</w:t>
      </w:r>
      <w:r w:rsidR="00210920">
        <w:rPr>
          <w:rFonts w:ascii="Times New Roman" w:hAnsi="Times New Roman" w:cs="Times New Roman" w:hint="eastAsia"/>
          <w:color w:val="333333"/>
          <w:szCs w:val="21"/>
        </w:rPr>
        <w:t>取</w:t>
      </w:r>
      <w:r w:rsidRPr="00483EE9">
        <w:rPr>
          <w:rFonts w:ascii="Times New Roman" w:hAnsi="Times New Roman" w:cs="Times New Roman"/>
          <w:color w:val="333333"/>
          <w:szCs w:val="21"/>
        </w:rPr>
        <w:t>值对最后的影响主要是占空比和时延。</w:t>
      </w:r>
    </w:p>
    <w:p w14:paraId="662F1953" w14:textId="7E765588" w:rsidR="002530AB" w:rsidRDefault="002530AB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3.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显示控制设置</w:t>
      </w:r>
    </w:p>
    <w:p w14:paraId="7D42ED31" w14:textId="671F573D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调制过程中结果的显示统一使用“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Tab Widget</w:t>
      </w:r>
      <w:r>
        <w:rPr>
          <w:rFonts w:ascii="Times New Roman" w:hAnsi="Times New Roman" w:cs="Times New Roman" w:hint="eastAsia"/>
          <w:color w:val="333333"/>
          <w:szCs w:val="21"/>
        </w:rPr>
        <w:t>”模块</w:t>
      </w:r>
      <w:r>
        <w:rPr>
          <w:rFonts w:ascii="Times New Roman" w:hAnsi="Times New Roman" w:cs="Times New Roman" w:hint="eastAsia"/>
          <w:color w:val="333333"/>
          <w:szCs w:val="21"/>
        </w:rPr>
        <w:t>ID</w:t>
      </w:r>
      <w:r>
        <w:rPr>
          <w:rFonts w:ascii="Times New Roman" w:hAnsi="Times New Roman" w:cs="Times New Roman" w:hint="eastAsia"/>
          <w:color w:val="333333"/>
          <w:szCs w:val="21"/>
        </w:rPr>
        <w:t>为“</w:t>
      </w:r>
      <w:r>
        <w:rPr>
          <w:rFonts w:ascii="Times New Roman" w:hAnsi="Times New Roman" w:cs="Times New Roman" w:hint="eastAsia"/>
          <w:color w:val="333333"/>
          <w:szCs w:val="21"/>
        </w:rPr>
        <w:t>Modulation</w:t>
      </w:r>
      <w:r>
        <w:rPr>
          <w:rFonts w:ascii="Times New Roman" w:hAnsi="Times New Roman" w:cs="Times New Roman" w:hint="eastAsia"/>
          <w:color w:val="333333"/>
          <w:szCs w:val="21"/>
        </w:rPr>
        <w:t>”的控件来管理。其中包含</w:t>
      </w: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 w:hint="eastAsia"/>
          <w:color w:val="333333"/>
          <w:szCs w:val="21"/>
        </w:rPr>
        <w:t>个标签“</w:t>
      </w:r>
      <w:r>
        <w:rPr>
          <w:rFonts w:ascii="Times New Roman" w:hAnsi="Times New Roman" w:cs="Times New Roman" w:hint="eastAsia"/>
          <w:color w:val="333333"/>
          <w:szCs w:val="21"/>
        </w:rPr>
        <w:t>Square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Frequency</w:t>
      </w:r>
      <w:r>
        <w:rPr>
          <w:rFonts w:ascii="Times New Roman" w:hAnsi="Times New Roman" w:cs="Times New Roman" w:hint="eastAsia"/>
          <w:color w:val="333333"/>
          <w:szCs w:val="21"/>
        </w:rPr>
        <w:t>”和“</w:t>
      </w:r>
      <w:r>
        <w:rPr>
          <w:rFonts w:ascii="Times New Roman" w:hAnsi="Times New Roman" w:cs="Times New Roman" w:hint="eastAsia"/>
          <w:color w:val="333333"/>
          <w:szCs w:val="21"/>
        </w:rPr>
        <w:t>Wave</w:t>
      </w:r>
      <w:r>
        <w:rPr>
          <w:rFonts w:ascii="Times New Roman" w:hAnsi="Times New Roman" w:cs="Times New Roman" w:hint="eastAsia"/>
          <w:color w:val="333333"/>
          <w:szCs w:val="21"/>
        </w:rPr>
        <w:t>”，分别对应相应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GUI</w:t>
      </w:r>
      <w:r>
        <w:rPr>
          <w:rFonts w:ascii="Times New Roman" w:hAnsi="Times New Roman" w:cs="Times New Roman" w:hint="eastAsia"/>
          <w:color w:val="333333"/>
          <w:szCs w:val="21"/>
        </w:rPr>
        <w:t>的时域和频域显示模块。</w:t>
      </w:r>
    </w:p>
    <w:p w14:paraId="13B7E4D3" w14:textId="5307CE2E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drawing>
          <wp:inline distT="0" distB="0" distL="0" distR="0" wp14:anchorId="1E9A03B1" wp14:editId="4EEC1C55">
            <wp:extent cx="2544169" cy="2711724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716" cy="27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AABA" w14:textId="734441F8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</w:t>
      </w:r>
      <w:r w:rsidR="00926921">
        <w:rPr>
          <w:rFonts w:ascii="Times New Roman" w:hAnsi="Times New Roman" w:cs="Times New Roman"/>
          <w:color w:val="333333"/>
          <w:szCs w:val="21"/>
        </w:rPr>
        <w:t>7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调制</w:t>
      </w:r>
      <w:r w:rsidR="002E47D2">
        <w:rPr>
          <w:rFonts w:ascii="Times New Roman" w:hAnsi="Times New Roman" w:cs="Times New Roman" w:hint="eastAsia"/>
          <w:color w:val="333333"/>
          <w:szCs w:val="21"/>
        </w:rPr>
        <w:t>显示</w:t>
      </w:r>
      <w:r>
        <w:rPr>
          <w:rFonts w:ascii="Times New Roman" w:hAnsi="Times New Roman" w:cs="Times New Roman" w:hint="eastAsia"/>
          <w:color w:val="333333"/>
          <w:szCs w:val="21"/>
        </w:rPr>
        <w:t>标签设置</w:t>
      </w:r>
    </w:p>
    <w:p w14:paraId="1F33D61C" w14:textId="094C0381" w:rsidR="00632434" w:rsidRDefault="00632434" w:rsidP="00632434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lastRenderedPageBreak/>
        <w:t>ASK</w:t>
      </w:r>
      <w:r>
        <w:rPr>
          <w:rFonts w:ascii="Times New Roman" w:hAnsi="Times New Roman" w:cs="Times New Roman" w:hint="eastAsia"/>
          <w:color w:val="333333"/>
          <w:szCs w:val="21"/>
        </w:rPr>
        <w:t>相干解调过程中结果的显示统一使用“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Tab Widget</w:t>
      </w:r>
      <w:r>
        <w:rPr>
          <w:rFonts w:ascii="Times New Roman" w:hAnsi="Times New Roman" w:cs="Times New Roman" w:hint="eastAsia"/>
          <w:color w:val="333333"/>
          <w:szCs w:val="21"/>
        </w:rPr>
        <w:t>”模块</w:t>
      </w:r>
      <w:r>
        <w:rPr>
          <w:rFonts w:ascii="Times New Roman" w:hAnsi="Times New Roman" w:cs="Times New Roman" w:hint="eastAsia"/>
          <w:color w:val="333333"/>
          <w:szCs w:val="21"/>
        </w:rPr>
        <w:t>ID</w:t>
      </w:r>
      <w:r>
        <w:rPr>
          <w:rFonts w:ascii="Times New Roman" w:hAnsi="Times New Roman" w:cs="Times New Roman" w:hint="eastAsia"/>
          <w:color w:val="333333"/>
          <w:szCs w:val="21"/>
        </w:rPr>
        <w:t>为“</w:t>
      </w:r>
      <w:r>
        <w:rPr>
          <w:rFonts w:ascii="Times New Roman" w:hAnsi="Times New Roman" w:cs="Times New Roman" w:hint="eastAsia"/>
          <w:color w:val="333333"/>
          <w:szCs w:val="21"/>
        </w:rPr>
        <w:t>Demodulation</w:t>
      </w:r>
      <w:r>
        <w:rPr>
          <w:rFonts w:ascii="Times New Roman" w:hAnsi="Times New Roman" w:cs="Times New Roman" w:hint="eastAsia"/>
          <w:color w:val="333333"/>
          <w:szCs w:val="21"/>
        </w:rPr>
        <w:t>”的控件来管理。其中包含</w:t>
      </w:r>
      <w:r>
        <w:rPr>
          <w:rFonts w:ascii="Times New Roman" w:hAnsi="Times New Roman" w:cs="Times New Roman"/>
          <w:color w:val="333333"/>
          <w:szCs w:val="21"/>
        </w:rPr>
        <w:t>5</w:t>
      </w:r>
      <w:r>
        <w:rPr>
          <w:rFonts w:ascii="Times New Roman" w:hAnsi="Times New Roman" w:cs="Times New Roman" w:hint="eastAsia"/>
          <w:color w:val="333333"/>
          <w:szCs w:val="21"/>
        </w:rPr>
        <w:t>个标签“</w:t>
      </w:r>
      <w:r>
        <w:rPr>
          <w:rFonts w:ascii="Times New Roman" w:hAnsi="Times New Roman" w:cs="Times New Roman" w:hint="eastAsia"/>
          <w:color w:val="333333"/>
          <w:szCs w:val="21"/>
        </w:rPr>
        <w:t>Pre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LPF</w:t>
      </w:r>
      <w:r>
        <w:rPr>
          <w:rFonts w:ascii="Times New Roman" w:hAnsi="Times New Roman" w:cs="Times New Roman"/>
          <w:color w:val="333333"/>
          <w:szCs w:val="21"/>
        </w:rPr>
        <w:t xml:space="preserve"> Frequency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Pre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LPF</w:t>
      </w:r>
      <w:r>
        <w:rPr>
          <w:rFonts w:ascii="Times New Roman" w:hAnsi="Times New Roman" w:cs="Times New Roman"/>
          <w:color w:val="333333"/>
          <w:szCs w:val="21"/>
        </w:rPr>
        <w:t xml:space="preserve"> Wave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A</w:t>
      </w:r>
      <w:r>
        <w:rPr>
          <w:rFonts w:ascii="Times New Roman" w:hAnsi="Times New Roman" w:cs="Times New Roman"/>
          <w:color w:val="333333"/>
          <w:szCs w:val="21"/>
        </w:rPr>
        <w:t>fter LPF Frequency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A</w:t>
      </w:r>
      <w:r>
        <w:rPr>
          <w:rFonts w:ascii="Times New Roman" w:hAnsi="Times New Roman" w:cs="Times New Roman"/>
          <w:color w:val="333333"/>
          <w:szCs w:val="21"/>
        </w:rPr>
        <w:t>fter LPF Wave</w:t>
      </w:r>
      <w:r>
        <w:rPr>
          <w:rFonts w:ascii="Times New Roman" w:hAnsi="Times New Roman" w:cs="Times New Roman" w:hint="eastAsia"/>
          <w:color w:val="333333"/>
          <w:szCs w:val="21"/>
        </w:rPr>
        <w:t>”和“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Demodulation</w:t>
      </w:r>
      <w:r>
        <w:rPr>
          <w:rFonts w:ascii="Times New Roman" w:hAnsi="Times New Roman" w:cs="Times New Roman" w:hint="eastAsia"/>
          <w:color w:val="333333"/>
          <w:szCs w:val="21"/>
        </w:rPr>
        <w:t>”，分别对应相应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GUI</w:t>
      </w:r>
      <w:r>
        <w:rPr>
          <w:rFonts w:ascii="Times New Roman" w:hAnsi="Times New Roman" w:cs="Times New Roman" w:hint="eastAsia"/>
          <w:color w:val="333333"/>
          <w:szCs w:val="21"/>
        </w:rPr>
        <w:t>的时域和频域显示模块。</w:t>
      </w:r>
    </w:p>
    <w:p w14:paraId="442F11A1" w14:textId="16CFE39D" w:rsidR="002E47D2" w:rsidRDefault="002E47D2" w:rsidP="002E47D2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drawing>
          <wp:inline distT="0" distB="0" distL="0" distR="0" wp14:anchorId="5BE6CCE2" wp14:editId="7C69A0A9">
            <wp:extent cx="2934087" cy="3101009"/>
            <wp:effectExtent l="0" t="0" r="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95" cy="310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AF90" w14:textId="5204C1A6" w:rsidR="002E47D2" w:rsidRDefault="002E47D2" w:rsidP="002E47D2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</w:t>
      </w:r>
      <w:r w:rsidR="00926921">
        <w:rPr>
          <w:rFonts w:ascii="Times New Roman" w:hAnsi="Times New Roman" w:cs="Times New Roman"/>
          <w:color w:val="333333"/>
          <w:szCs w:val="21"/>
        </w:rPr>
        <w:t>8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相干解调显示标签设置</w:t>
      </w:r>
    </w:p>
    <w:p w14:paraId="67DAC737" w14:textId="573F0853" w:rsidR="004E3C2A" w:rsidRDefault="000C5C8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调制过程中的各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QT</w:t>
      </w:r>
      <w:r>
        <w:rPr>
          <w:rFonts w:ascii="Times New Roman" w:hAnsi="Times New Roman" w:cs="Times New Roman"/>
          <w:color w:val="333333"/>
          <w:szCs w:val="21"/>
        </w:rPr>
        <w:t>时域或频域</w:t>
      </w:r>
      <w:r w:rsidR="009B481C">
        <w:rPr>
          <w:rFonts w:ascii="Times New Roman" w:hAnsi="Times New Roman" w:cs="Times New Roman" w:hint="eastAsia"/>
          <w:color w:val="333333"/>
          <w:szCs w:val="21"/>
        </w:rPr>
        <w:t>Sink</w:t>
      </w:r>
      <w:r>
        <w:rPr>
          <w:rFonts w:ascii="Times New Roman" w:hAnsi="Times New Roman" w:cs="Times New Roman"/>
          <w:color w:val="333333"/>
          <w:szCs w:val="21"/>
        </w:rPr>
        <w:t>属性中</w:t>
      </w:r>
      <w:r>
        <w:rPr>
          <w:rFonts w:ascii="Times New Roman" w:hAnsi="Times New Roman" w:cs="Times New Roman" w:hint="eastAsia"/>
          <w:color w:val="333333"/>
          <w:szCs w:val="21"/>
        </w:rPr>
        <w:t>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Hint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参数设置为：</w:t>
      </w:r>
      <w:r>
        <w:rPr>
          <w:rFonts w:ascii="Times New Roman" w:hAnsi="Times New Roman" w:cs="Times New Roman" w:hint="eastAsia"/>
          <w:color w:val="333333"/>
          <w:szCs w:val="21"/>
        </w:rPr>
        <w:t>modulation</w:t>
      </w:r>
      <w:r>
        <w:rPr>
          <w:rFonts w:ascii="Times New Roman" w:hAnsi="Times New Roman" w:cs="Times New Roman"/>
          <w:color w:val="333333"/>
          <w:szCs w:val="21"/>
        </w:rPr>
        <w:t>@x: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。其中“</w:t>
      </w:r>
      <w:r>
        <w:rPr>
          <w:rFonts w:ascii="Times New Roman" w:hAnsi="Times New Roman" w:cs="Times New Roman" w:hint="eastAsia"/>
          <w:color w:val="333333"/>
          <w:szCs w:val="21"/>
        </w:rPr>
        <w:t>x</w:t>
      </w:r>
      <w:r>
        <w:rPr>
          <w:rFonts w:ascii="Times New Roman" w:hAnsi="Times New Roman" w:cs="Times New Roman" w:hint="eastAsia"/>
          <w:color w:val="333333"/>
          <w:szCs w:val="21"/>
        </w:rPr>
        <w:t>”表示显示的编号，</w:t>
      </w:r>
      <w:r w:rsidRPr="00D93883">
        <w:rPr>
          <w:position w:val="-14"/>
        </w:rPr>
        <w:object w:dxaOrig="1100" w:dyaOrig="400" w14:anchorId="4FC903BE">
          <v:shape id="_x0000_i1051" type="#_x0000_t75" style="width:54.75pt;height:19.9pt" o:ole="">
            <v:imagedata r:id="rId64" o:title=""/>
          </v:shape>
          <o:OLEObject Type="Embed" ProgID="Equation.DSMT4" ShapeID="_x0000_i1051" DrawAspect="Content" ObjectID="_1811082221" r:id="rId65"/>
        </w:object>
      </w:r>
      <w:r w:rsidR="00784269" w:rsidRPr="00F56441">
        <w:rPr>
          <w:rFonts w:hint="eastAsia"/>
        </w:rPr>
        <w:t>，</w:t>
      </w:r>
      <w:r w:rsidR="00784269" w:rsidRPr="00F56441">
        <w:t>后面的参数负责窗口的位置和大小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3764F638" w14:textId="287FB6F1" w:rsidR="000C5C80" w:rsidRDefault="000C5C8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相干解调过程中的各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QT</w:t>
      </w:r>
      <w:r>
        <w:rPr>
          <w:rFonts w:ascii="Times New Roman" w:hAnsi="Times New Roman" w:cs="Times New Roman"/>
          <w:color w:val="333333"/>
          <w:szCs w:val="21"/>
        </w:rPr>
        <w:t>时域或频域</w:t>
      </w:r>
      <w:r w:rsidR="009B481C">
        <w:rPr>
          <w:rFonts w:ascii="Times New Roman" w:hAnsi="Times New Roman" w:cs="Times New Roman" w:hint="eastAsia"/>
          <w:color w:val="333333"/>
          <w:szCs w:val="21"/>
        </w:rPr>
        <w:t>Sink</w:t>
      </w:r>
      <w:r>
        <w:rPr>
          <w:rFonts w:ascii="Times New Roman" w:hAnsi="Times New Roman" w:cs="Times New Roman"/>
          <w:color w:val="333333"/>
          <w:szCs w:val="21"/>
        </w:rPr>
        <w:t>属性中</w:t>
      </w:r>
      <w:r>
        <w:rPr>
          <w:rFonts w:ascii="Times New Roman" w:hAnsi="Times New Roman" w:cs="Times New Roman" w:hint="eastAsia"/>
          <w:color w:val="333333"/>
          <w:szCs w:val="21"/>
        </w:rPr>
        <w:t>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Hint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参数设置为：</w:t>
      </w:r>
      <w:r>
        <w:rPr>
          <w:rFonts w:ascii="Times New Roman" w:hAnsi="Times New Roman" w:cs="Times New Roman" w:hint="eastAsia"/>
          <w:color w:val="333333"/>
          <w:szCs w:val="21"/>
        </w:rPr>
        <w:t>demodulation</w:t>
      </w:r>
      <w:r>
        <w:rPr>
          <w:rFonts w:ascii="Times New Roman" w:hAnsi="Times New Roman" w:cs="Times New Roman"/>
          <w:color w:val="333333"/>
          <w:szCs w:val="21"/>
        </w:rPr>
        <w:t>@x: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。其中“</w:t>
      </w:r>
      <w:r>
        <w:rPr>
          <w:rFonts w:ascii="Times New Roman" w:hAnsi="Times New Roman" w:cs="Times New Roman" w:hint="eastAsia"/>
          <w:color w:val="333333"/>
          <w:szCs w:val="21"/>
        </w:rPr>
        <w:t>x</w:t>
      </w:r>
      <w:r>
        <w:rPr>
          <w:rFonts w:ascii="Times New Roman" w:hAnsi="Times New Roman" w:cs="Times New Roman" w:hint="eastAsia"/>
          <w:color w:val="333333"/>
          <w:szCs w:val="21"/>
        </w:rPr>
        <w:t>”表示显示的编号，</w:t>
      </w:r>
      <w:r w:rsidRPr="00D93883">
        <w:rPr>
          <w:position w:val="-14"/>
        </w:rPr>
        <w:object w:dxaOrig="1500" w:dyaOrig="400" w14:anchorId="37469A63">
          <v:shape id="_x0000_i1052" type="#_x0000_t75" style="width:75.4pt;height:19.9pt" o:ole="">
            <v:imagedata r:id="rId66" o:title=""/>
          </v:shape>
          <o:OLEObject Type="Embed" ProgID="Equation.DSMT4" ShapeID="_x0000_i1052" DrawAspect="Content" ObjectID="_1811082222" r:id="rId67"/>
        </w:object>
      </w:r>
      <w:r w:rsidR="00784269" w:rsidRPr="00F56441">
        <w:rPr>
          <w:rFonts w:hint="eastAsia"/>
        </w:rPr>
        <w:t>，</w:t>
      </w:r>
      <w:r w:rsidR="00784269" w:rsidRPr="00F56441">
        <w:t>后面的参数负责窗口的位置和大小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699FEFC" w14:textId="58A01769" w:rsidR="00233EC7" w:rsidRDefault="007952CF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译码后的信号如图：</w:t>
      </w:r>
    </w:p>
    <w:p w14:paraId="22E9BF03" w14:textId="646C0934" w:rsidR="007952CF" w:rsidRDefault="007952CF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 w:hint="eastAsia"/>
          <w:color w:val="333333"/>
          <w:szCs w:val="21"/>
        </w:rPr>
      </w:pPr>
      <w:r w:rsidRPr="007952CF">
        <w:rPr>
          <w:rFonts w:ascii="Times New Roman" w:hAnsi="Times New Roman" w:cs="Times New Roman"/>
          <w:color w:val="333333"/>
          <w:szCs w:val="21"/>
        </w:rPr>
        <w:lastRenderedPageBreak/>
        <w:drawing>
          <wp:inline distT="0" distB="0" distL="0" distR="0" wp14:anchorId="1FA9F68B" wp14:editId="5664067D">
            <wp:extent cx="4405345" cy="2686070"/>
            <wp:effectExtent l="0" t="0" r="0" b="0"/>
            <wp:docPr id="8126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87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5345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7F15" w14:textId="6F2D5C7C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使用软件无线电</w:t>
      </w:r>
      <w:r w:rsidR="00754981">
        <w:rPr>
          <w:rFonts w:ascii="Times New Roman" w:hAnsi="Times New Roman" w:cs="Times New Roman" w:hint="eastAsia"/>
          <w:b/>
          <w:bCs/>
        </w:rPr>
        <w:t>传输</w:t>
      </w:r>
      <w:r>
        <w:rPr>
          <w:rFonts w:ascii="Times New Roman" w:hAnsi="Times New Roman" w:cs="Times New Roman"/>
          <w:b/>
          <w:bCs/>
        </w:rPr>
        <w:t>：</w:t>
      </w:r>
    </w:p>
    <w:p w14:paraId="3A41FE07" w14:textId="10BB2B7C" w:rsidR="00B3033D" w:rsidRDefault="00B3033D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E92C66">
        <w:rPr>
          <w:rFonts w:ascii="Cambria" w:hAnsi="Cambria" w:hint="eastAsia"/>
        </w:rPr>
        <w:t>几乎所有的无电线遥控器，包括电动窗帘、投影幕布、电动衣架、车钥匙。除了车钥匙，其它都是类似的，即</w:t>
      </w:r>
      <w:r w:rsidRPr="00E92C66">
        <w:rPr>
          <w:rFonts w:ascii="Cambria" w:hAnsi="Cambria" w:hint="eastAsia"/>
        </w:rPr>
        <w:t>ASK/OOK</w:t>
      </w:r>
      <w:r w:rsidRPr="00E92C66">
        <w:rPr>
          <w:rFonts w:ascii="Cambria" w:hAnsi="Cambria" w:hint="eastAsia"/>
        </w:rPr>
        <w:t>编码。</w:t>
      </w:r>
    </w:p>
    <w:p w14:paraId="435F7602" w14:textId="4C23A3E5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.</w:t>
      </w:r>
      <w:r w:rsidR="00B149E5">
        <w:rPr>
          <w:rFonts w:ascii="Times New Roman" w:hAnsi="Times New Roman" w:cs="Times New Roman" w:hint="eastAsia"/>
          <w:color w:val="333333"/>
          <w:szCs w:val="21"/>
        </w:rPr>
        <w:t>发送</w:t>
      </w:r>
      <w:r>
        <w:rPr>
          <w:rFonts w:ascii="Times New Roman" w:hAnsi="Times New Roman" w:cs="Times New Roman" w:hint="eastAsia"/>
          <w:color w:val="333333"/>
          <w:szCs w:val="21"/>
        </w:rPr>
        <w:t>信号</w:t>
      </w:r>
    </w:p>
    <w:p w14:paraId="30A6A4E9" w14:textId="727ED9D9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用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GNU Radio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搭一个简单的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发送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流图，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产生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OOK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信号，并通过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中心频率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4</w:t>
      </w:r>
      <w:r w:rsidRPr="001711BD">
        <w:rPr>
          <w:rFonts w:ascii="Times New Roman" w:hAnsi="Times New Roman" w:cs="Times New Roman"/>
          <w:color w:val="333333"/>
          <w:szCs w:val="21"/>
        </w:rPr>
        <w:t>09.75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MHz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、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采样率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2M</w:t>
      </w:r>
      <w:r w:rsidR="004B7858" w:rsidRPr="001711BD">
        <w:rPr>
          <w:rFonts w:ascii="Times New Roman" w:hAnsi="Times New Roman" w:cs="Times New Roman" w:hint="eastAsia"/>
          <w:color w:val="333333"/>
          <w:szCs w:val="21"/>
        </w:rPr>
        <w:t>Hz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的信道发送</w:t>
      </w:r>
      <w:r w:rsidR="00BD093E"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="00BD093E" w:rsidRPr="001711BD">
        <w:rPr>
          <w:rFonts w:ascii="Times New Roman" w:hAnsi="Times New Roman" w:cs="Times New Roman"/>
          <w:color w:val="333333"/>
          <w:szCs w:val="21"/>
        </w:rPr>
        <w:t>1000011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6D011FD" w14:textId="1EDD9266" w:rsidR="00233EC7" w:rsidRPr="00B149E5" w:rsidRDefault="00B149E5" w:rsidP="00B149E5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B149E5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35461CB6" wp14:editId="2EE0C997">
            <wp:extent cx="4256393" cy="23121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66057" cy="23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27EE" w14:textId="6E46A268" w:rsidR="00B149E5" w:rsidRDefault="00B149E5" w:rsidP="00B149E5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2.</w:t>
      </w:r>
      <w:r>
        <w:rPr>
          <w:rFonts w:ascii="Times New Roman" w:hAnsi="Times New Roman" w:cs="Times New Roman" w:hint="eastAsia"/>
          <w:color w:val="333333"/>
          <w:szCs w:val="21"/>
        </w:rPr>
        <w:t>捕获信号</w:t>
      </w:r>
    </w:p>
    <w:p w14:paraId="738DEDE7" w14:textId="5ECABF47" w:rsidR="00233EC7" w:rsidRDefault="00B149E5" w:rsidP="00B149E5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用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GNU Radio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搭一个简单的接收流图，一方面将接收信号保存为</w:t>
      </w:r>
      <w:r w:rsidR="00A20D62" w:rsidRPr="001711BD">
        <w:rPr>
          <w:rFonts w:ascii="Times New Roman" w:hAnsi="Times New Roman" w:cs="Times New Roman" w:hint="eastAsia"/>
          <w:color w:val="333333"/>
          <w:szCs w:val="21"/>
        </w:rPr>
        <w:t>a</w:t>
      </w:r>
      <w:r w:rsidR="00A20D62" w:rsidRPr="001711BD">
        <w:rPr>
          <w:rFonts w:ascii="Times New Roman" w:hAnsi="Times New Roman" w:cs="Times New Roman"/>
          <w:color w:val="333333"/>
          <w:szCs w:val="21"/>
        </w:rPr>
        <w:t>sk.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raw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文件，另一方面将信号以频谱图显示作为实时反馈。中心频率设置为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4</w:t>
      </w:r>
      <w:r w:rsidRPr="001711BD">
        <w:rPr>
          <w:rFonts w:ascii="Times New Roman" w:hAnsi="Times New Roman" w:cs="Times New Roman"/>
          <w:color w:val="333333"/>
          <w:szCs w:val="21"/>
        </w:rPr>
        <w:t>09.75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MHz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，采样率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2M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61D276AA" w14:textId="65CB060B" w:rsidR="00233EC7" w:rsidRDefault="00A20D62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A20D62">
        <w:rPr>
          <w:rFonts w:ascii="Times New Roman" w:hAnsi="Times New Roman" w:cs="Times New Roman"/>
          <w:noProof/>
          <w:color w:val="333333"/>
          <w:szCs w:val="21"/>
        </w:rPr>
        <w:lastRenderedPageBreak/>
        <w:drawing>
          <wp:inline distT="0" distB="0" distL="0" distR="0" wp14:anchorId="38B3CDFB" wp14:editId="073F3DB6">
            <wp:extent cx="5274310" cy="27031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914B" w14:textId="28764882" w:rsidR="008E4D64" w:rsidRPr="008E4D64" w:rsidRDefault="008E4D64" w:rsidP="008E4D64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微软雅黑" w:eastAsia="微软雅黑" w:hAnsi="微软雅黑" w:hint="eastAsia"/>
          <w:color w:val="191B1F"/>
          <w:sz w:val="29"/>
          <w:szCs w:val="29"/>
        </w:rPr>
      </w:pP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/>
          <w:color w:val="333333"/>
          <w:szCs w:val="21"/>
        </w:rPr>
        <w:t>.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分析信号（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Audacity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）</w:t>
      </w:r>
    </w:p>
    <w:p w14:paraId="61F529CC" w14:textId="338535F3" w:rsidR="00233EC7" w:rsidRDefault="008E4D64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Audacity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是一款跨平台的音频处理软件，我们可以拿来分析射频信号。导入录制的音频信号文件进行信号分析，然后通过其展现信号波形图来判断信号的调制方式并加以分析。</w:t>
      </w:r>
    </w:p>
    <w:p w14:paraId="6B4DAF70" w14:textId="08042239" w:rsidR="00233EC7" w:rsidRDefault="008E4D64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8E4D64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21A1A286" wp14:editId="31908F24">
            <wp:extent cx="5274310" cy="45853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306" w14:textId="54120273" w:rsidR="00233EC7" w:rsidRDefault="008E4D64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lastRenderedPageBreak/>
        <w:t>如上图导入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.raw</w:t>
      </w:r>
      <w:r>
        <w:rPr>
          <w:rFonts w:ascii="Times New Roman" w:hAnsi="Times New Roman" w:cs="Times New Roman" w:hint="eastAsia"/>
          <w:color w:val="333333"/>
          <w:szCs w:val="21"/>
        </w:rPr>
        <w:t>文件，具体参数设置如下图所示：</w:t>
      </w:r>
    </w:p>
    <w:p w14:paraId="43041F47" w14:textId="52D3C311" w:rsidR="00233EC7" w:rsidRDefault="008E4D64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8E4D64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20EF5106" wp14:editId="0E62F887">
            <wp:extent cx="1935311" cy="2182484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47089" cy="21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2006" w14:textId="60E1A5C9" w:rsidR="00233EC7" w:rsidRDefault="00BD093E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导入成功后显示如下图：</w:t>
      </w:r>
    </w:p>
    <w:p w14:paraId="5BDB6301" w14:textId="48993A02" w:rsidR="00233EC7" w:rsidRDefault="00BD093E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BD093E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39533A71" wp14:editId="015CDC4E">
            <wp:extent cx="5274310" cy="7880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015E" w14:textId="61663976" w:rsidR="00CB2225" w:rsidRPr="007952CF" w:rsidRDefault="00BD093E" w:rsidP="007952CF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 w:hint="eastAsia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发现存在多段信号脉冲，我们选择一段信号后点击放大镜来进一步观察信号特征。将第一个宽度的蓝色条状物当作标准宽度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，空白区域当作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，空白区域的宽度能容纳几个标准宽度蓝条，就代表有几个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，以此类推，较宽的蓝色条状物能容纳几个标准宽度蓝条就代表有几个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。从图中竖线为起始，很容易判断出发送信号为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/>
          <w:color w:val="333333"/>
          <w:szCs w:val="21"/>
        </w:rPr>
        <w:t>1000011</w:t>
      </w:r>
      <w:r w:rsidR="004A58C3"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53797CE5" w14:textId="6178109B" w:rsidR="00747EBA" w:rsidRPr="00747EBA" w:rsidRDefault="00747EB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  <w:color w:val="333333"/>
          <w:szCs w:val="21"/>
        </w:rPr>
      </w:pPr>
      <w:r w:rsidRPr="00747EBA">
        <w:rPr>
          <w:rFonts w:ascii="Times New Roman" w:hAnsi="Times New Roman" w:cs="Times New Roman" w:hint="eastAsia"/>
          <w:b/>
          <w:bCs/>
          <w:color w:val="333333"/>
          <w:szCs w:val="21"/>
        </w:rPr>
        <w:t>回答问题</w:t>
      </w:r>
    </w:p>
    <w:p w14:paraId="267E95AF" w14:textId="3CEEEA2C" w:rsidR="00747EBA" w:rsidRDefault="00747EB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调整噪声大小，观察噪声幅值变换过程中，时域和频域波形变化的特点。</w:t>
      </w:r>
    </w:p>
    <w:p w14:paraId="622D0A88" w14:textId="677005BA" w:rsidR="007952CF" w:rsidRDefault="007952CF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 w:hint="eastAsia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答：当噪声变大的时候，时域波形会产生更大的随机抖动，幅度变大；频域波形会整体升高，</w:t>
      </w:r>
      <w:r w:rsidR="00C116F5">
        <w:rPr>
          <w:rFonts w:ascii="Times New Roman" w:hAnsi="Times New Roman" w:cs="Times New Roman" w:hint="eastAsia"/>
          <w:color w:val="333333"/>
          <w:szCs w:val="21"/>
        </w:rPr>
        <w:t>功率谱提高，但是形状大致不变。噪声变小现象相反</w:t>
      </w:r>
      <w:r w:rsidR="00781C6E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264D110" w14:textId="28186DBD" w:rsidR="00E9217E" w:rsidRDefault="00747EBA" w:rsidP="00747EBA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改变“</w:t>
      </w:r>
      <w:r>
        <w:rPr>
          <w:rFonts w:ascii="Times New Roman" w:hAnsi="Times New Roman" w:cs="Times New Roman" w:hint="eastAsia"/>
          <w:color w:val="333333"/>
          <w:szCs w:val="21"/>
        </w:rPr>
        <w:t>Threshold</w:t>
      </w:r>
      <w:r>
        <w:rPr>
          <w:rFonts w:ascii="Times New Roman" w:hAnsi="Times New Roman" w:cs="Times New Roman" w:hint="eastAsia"/>
          <w:color w:val="333333"/>
          <w:szCs w:val="21"/>
        </w:rPr>
        <w:t>”模块上下门限的值，观察最终解调信号与原始信号相比，在延时和占空比方面有哪些变化。</w:t>
      </w:r>
    </w:p>
    <w:p w14:paraId="4C36C2A7" w14:textId="7658C13B" w:rsidR="00747EBA" w:rsidRDefault="007952CF" w:rsidP="00747EBA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hint="eastAsia"/>
        </w:rPr>
      </w:pPr>
      <w:r>
        <w:rPr>
          <w:rFonts w:hint="eastAsia"/>
        </w:rPr>
        <w:t>答：</w:t>
      </w:r>
      <w:r w:rsidR="00781C6E" w:rsidRPr="00781C6E">
        <w:rPr>
          <w:rFonts w:hint="eastAsia"/>
        </w:rPr>
        <w:t>调整</w:t>
      </w:r>
      <w:r w:rsidR="00B209B5">
        <w:rPr>
          <w:rFonts w:hint="eastAsia"/>
        </w:rPr>
        <w:t>“</w:t>
      </w:r>
      <w:r w:rsidR="00781C6E" w:rsidRPr="00781C6E">
        <w:rPr>
          <w:rFonts w:hint="eastAsia"/>
        </w:rPr>
        <w:t>Threshold</w:t>
      </w:r>
      <w:r w:rsidR="00B209B5">
        <w:rPr>
          <w:rFonts w:hint="eastAsia"/>
        </w:rPr>
        <w:t>”</w:t>
      </w:r>
      <w:r w:rsidR="00781C6E" w:rsidRPr="00781C6E">
        <w:rPr>
          <w:rFonts w:hint="eastAsia"/>
        </w:rPr>
        <w:t>模块的上下门限值会影响解调信号的时延和占空比：提高上门限或降低下门限均会增大信号延迟，因为高/低电平需要更长时间达到触发阈值；同时，上门限升高会使占空比增大，而下门限变化对占空比的影响需结合具体波形分析。反之，降低上门限或提高下门限则会减小延迟，并可能对占空比产生相反的影响。</w:t>
      </w:r>
    </w:p>
    <w:sectPr w:rsidR="00747EBA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E1E9" w14:textId="77777777" w:rsidR="00267901" w:rsidRDefault="00267901" w:rsidP="00784269">
      <w:pPr>
        <w:rPr>
          <w:rFonts w:hint="eastAsia"/>
        </w:rPr>
      </w:pPr>
      <w:r>
        <w:separator/>
      </w:r>
    </w:p>
  </w:endnote>
  <w:endnote w:type="continuationSeparator" w:id="0">
    <w:p w14:paraId="18A583EC" w14:textId="77777777" w:rsidR="00267901" w:rsidRDefault="00267901" w:rsidP="007842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A67B" w14:textId="77777777" w:rsidR="00267901" w:rsidRDefault="00267901" w:rsidP="00784269">
      <w:pPr>
        <w:rPr>
          <w:rFonts w:hint="eastAsia"/>
        </w:rPr>
      </w:pPr>
      <w:r>
        <w:separator/>
      </w:r>
    </w:p>
  </w:footnote>
  <w:footnote w:type="continuationSeparator" w:id="0">
    <w:p w14:paraId="7CD2A9F8" w14:textId="77777777" w:rsidR="00267901" w:rsidRDefault="00267901" w:rsidP="007842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17E"/>
    <w:rsid w:val="0000511B"/>
    <w:rsid w:val="000C5C80"/>
    <w:rsid w:val="000C6950"/>
    <w:rsid w:val="000C7712"/>
    <w:rsid w:val="000F46D4"/>
    <w:rsid w:val="001022EC"/>
    <w:rsid w:val="00124D86"/>
    <w:rsid w:val="0012673D"/>
    <w:rsid w:val="00161907"/>
    <w:rsid w:val="001711BD"/>
    <w:rsid w:val="00210920"/>
    <w:rsid w:val="002254EB"/>
    <w:rsid w:val="00233EC7"/>
    <w:rsid w:val="002530AB"/>
    <w:rsid w:val="00267901"/>
    <w:rsid w:val="002826F7"/>
    <w:rsid w:val="002E47D2"/>
    <w:rsid w:val="00312B0A"/>
    <w:rsid w:val="00314816"/>
    <w:rsid w:val="003176D9"/>
    <w:rsid w:val="003901B4"/>
    <w:rsid w:val="00483EE9"/>
    <w:rsid w:val="004A58C3"/>
    <w:rsid w:val="004B01D9"/>
    <w:rsid w:val="004B7858"/>
    <w:rsid w:val="004D3EE4"/>
    <w:rsid w:val="004E3C2A"/>
    <w:rsid w:val="00534A1F"/>
    <w:rsid w:val="0054361F"/>
    <w:rsid w:val="00554C21"/>
    <w:rsid w:val="00556EA8"/>
    <w:rsid w:val="00565252"/>
    <w:rsid w:val="00585E56"/>
    <w:rsid w:val="005901D5"/>
    <w:rsid w:val="005A5485"/>
    <w:rsid w:val="005B52C5"/>
    <w:rsid w:val="005C62B0"/>
    <w:rsid w:val="00606F17"/>
    <w:rsid w:val="00632434"/>
    <w:rsid w:val="00634ED3"/>
    <w:rsid w:val="00657122"/>
    <w:rsid w:val="006A37CE"/>
    <w:rsid w:val="006D6CED"/>
    <w:rsid w:val="00737EBC"/>
    <w:rsid w:val="00747EBA"/>
    <w:rsid w:val="00754981"/>
    <w:rsid w:val="00766097"/>
    <w:rsid w:val="00781C6E"/>
    <w:rsid w:val="00784269"/>
    <w:rsid w:val="007952CF"/>
    <w:rsid w:val="007B029F"/>
    <w:rsid w:val="007D58AB"/>
    <w:rsid w:val="007F2D9E"/>
    <w:rsid w:val="00810420"/>
    <w:rsid w:val="00883484"/>
    <w:rsid w:val="00890EC4"/>
    <w:rsid w:val="008959AE"/>
    <w:rsid w:val="008D2A77"/>
    <w:rsid w:val="008E4D64"/>
    <w:rsid w:val="008E549A"/>
    <w:rsid w:val="00921651"/>
    <w:rsid w:val="00926921"/>
    <w:rsid w:val="00951CDB"/>
    <w:rsid w:val="009621BA"/>
    <w:rsid w:val="009B26B9"/>
    <w:rsid w:val="009B481C"/>
    <w:rsid w:val="00A20D62"/>
    <w:rsid w:val="00A517A9"/>
    <w:rsid w:val="00A91A99"/>
    <w:rsid w:val="00AA7C9B"/>
    <w:rsid w:val="00AE3CC0"/>
    <w:rsid w:val="00B032B3"/>
    <w:rsid w:val="00B149E5"/>
    <w:rsid w:val="00B209B5"/>
    <w:rsid w:val="00B3033D"/>
    <w:rsid w:val="00B519CE"/>
    <w:rsid w:val="00B656A4"/>
    <w:rsid w:val="00B85952"/>
    <w:rsid w:val="00BA7B07"/>
    <w:rsid w:val="00BB09FC"/>
    <w:rsid w:val="00BD093E"/>
    <w:rsid w:val="00BE3CC1"/>
    <w:rsid w:val="00C116F5"/>
    <w:rsid w:val="00C72DC2"/>
    <w:rsid w:val="00C92DFF"/>
    <w:rsid w:val="00CB2225"/>
    <w:rsid w:val="00CE1F6D"/>
    <w:rsid w:val="00D634D9"/>
    <w:rsid w:val="00D67595"/>
    <w:rsid w:val="00D76AE8"/>
    <w:rsid w:val="00D778E3"/>
    <w:rsid w:val="00D8582F"/>
    <w:rsid w:val="00DE54B5"/>
    <w:rsid w:val="00E76818"/>
    <w:rsid w:val="00E8166D"/>
    <w:rsid w:val="00E9217E"/>
    <w:rsid w:val="00F22D47"/>
    <w:rsid w:val="00F60652"/>
    <w:rsid w:val="00FE0DE9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E79E0"/>
  <w15:docId w15:val="{B380C316-E841-4E30-A367-51CF4A43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uiPriority w:val="9"/>
    <w:qFormat/>
    <w:rsid w:val="00291318"/>
    <w:pPr>
      <w:widowControl/>
      <w:spacing w:beforeAutospacing="1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uiPriority w:val="9"/>
    <w:qFormat/>
    <w:rsid w:val="00291318"/>
    <w:pPr>
      <w:widowControl/>
      <w:spacing w:beforeAutospacing="1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uiPriority w:val="9"/>
    <w:qFormat/>
    <w:rsid w:val="00291318"/>
    <w:pPr>
      <w:widowControl/>
      <w:spacing w:beforeAutospacing="1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uiPriority w:val="99"/>
    <w:qFormat/>
    <w:rsid w:val="00291318"/>
    <w:rPr>
      <w:sz w:val="18"/>
      <w:szCs w:val="18"/>
    </w:rPr>
  </w:style>
  <w:style w:type="character" w:customStyle="1" w:styleId="a4">
    <w:name w:val="页脚 字符"/>
    <w:basedOn w:val="a0"/>
    <w:uiPriority w:val="99"/>
    <w:qFormat/>
    <w:rsid w:val="00291318"/>
    <w:rPr>
      <w:sz w:val="18"/>
      <w:szCs w:val="18"/>
    </w:rPr>
  </w:style>
  <w:style w:type="character" w:customStyle="1" w:styleId="20">
    <w:name w:val="标题 2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header"/>
    <w:basedOn w:val="a"/>
    <w:uiPriority w:val="99"/>
    <w:unhideWhenUsed/>
    <w:rsid w:val="00291318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uiPriority w:val="99"/>
    <w:unhideWhenUsed/>
    <w:rsid w:val="002913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rsid w:val="00291318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69541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1.wmf"/><Relationship Id="rId63" Type="http://schemas.openxmlformats.org/officeDocument/2006/relationships/image" Target="media/image31.png"/><Relationship Id="rId6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package" Target="embeddings/Microsoft_Visio_Drawing1.vsdx"/><Relationship Id="rId32" Type="http://schemas.openxmlformats.org/officeDocument/2006/relationships/package" Target="embeddings/Microsoft_Visio_Drawing2.vsdx"/><Relationship Id="rId37" Type="http://schemas.openxmlformats.org/officeDocument/2006/relationships/image" Target="media/image16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2.bin"/><Relationship Id="rId66" Type="http://schemas.openxmlformats.org/officeDocument/2006/relationships/image" Target="media/image33.wmf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9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1.bin"/><Relationship Id="rId64" Type="http://schemas.openxmlformats.org/officeDocument/2006/relationships/image" Target="media/image32.wmf"/><Relationship Id="rId69" Type="http://schemas.openxmlformats.org/officeDocument/2006/relationships/image" Target="media/image35.png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7.png"/><Relationship Id="rId67" Type="http://schemas.openxmlformats.org/officeDocument/2006/relationships/oleObject" Target="embeddings/oleObject2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0.bin"/><Relationship Id="rId62" Type="http://schemas.openxmlformats.org/officeDocument/2006/relationships/image" Target="media/image30.png"/><Relationship Id="rId70" Type="http://schemas.openxmlformats.org/officeDocument/2006/relationships/image" Target="media/image36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emf"/><Relationship Id="rId44" Type="http://schemas.openxmlformats.org/officeDocument/2006/relationships/oleObject" Target="embeddings/oleObject16.bin"/><Relationship Id="rId52" Type="http://schemas.openxmlformats.org/officeDocument/2006/relationships/package" Target="embeddings/Microsoft_Visio_Drawing3.vsdx"/><Relationship Id="rId60" Type="http://schemas.openxmlformats.org/officeDocument/2006/relationships/image" Target="media/image28.png"/><Relationship Id="rId65" Type="http://schemas.openxmlformats.org/officeDocument/2006/relationships/oleObject" Target="embeddings/oleObject23.bin"/><Relationship Id="rId73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" Type="http://schemas.openxmlformats.org/officeDocument/2006/relationships/image" Target="media/image1.emf"/><Relationship Id="rId7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69EAD-EC5D-4B0E-8B49-6D56CD33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rosewoodzhang@outlook.com</dc:creator>
  <dc:description/>
  <cp:lastModifiedBy>鑫洋 廖</cp:lastModifiedBy>
  <cp:revision>6</cp:revision>
  <dcterms:created xsi:type="dcterms:W3CDTF">2025-03-23T00:23:00Z</dcterms:created>
  <dcterms:modified xsi:type="dcterms:W3CDTF">2025-06-10T09:35:00Z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