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2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0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3055CB14" w:rsidR="004C2C18" w:rsidRPr="00823E1C" w:rsidRDefault="004C2C18" w:rsidP="004C2C18">
      <w:pPr>
        <w:ind w:firstLineChars="400" w:firstLine="1280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</w:t>
      </w:r>
      <w:r w:rsidR="00F37ADE">
        <w:rPr>
          <w:rFonts w:ascii="仿宋_GB2312" w:eastAsia="仿宋_GB2312" w:hint="eastAsia"/>
          <w:b/>
          <w:sz w:val="32"/>
          <w:szCs w:val="32"/>
          <w:u w:val="single"/>
        </w:rPr>
        <w:t>信号源的调节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2BB2DF85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</w:t>
      </w:r>
      <w:r w:rsidR="00E074B0">
        <w:rPr>
          <w:rFonts w:ascii="仿宋_GB2312" w:eastAsia="仿宋_GB2312"/>
          <w:sz w:val="28"/>
          <w:szCs w:val="28"/>
          <w:u w:val="single"/>
        </w:rPr>
        <w:t>3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336BB7D6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074B0">
        <w:rPr>
          <w:rFonts w:ascii="仿宋_GB2312" w:eastAsia="仿宋_GB2312" w:hint="eastAsia"/>
          <w:sz w:val="28"/>
          <w:szCs w:val="28"/>
          <w:u w:val="single"/>
        </w:rPr>
        <w:t xml:space="preserve">魏朝旭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074B0">
        <w:rPr>
          <w:rFonts w:ascii="仿宋_GB2312" w:eastAsia="仿宋_GB2312"/>
          <w:sz w:val="28"/>
          <w:szCs w:val="28"/>
          <w:u w:val="single"/>
        </w:rPr>
        <w:t>23009201082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371E9CEF" w14:textId="6A11CE83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</w:p>
    <w:p w14:paraId="2C773D90" w14:textId="3356171B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</w:t>
      </w:r>
      <w:r w:rsidR="00E074B0">
        <w:rPr>
          <w:rFonts w:ascii="仿宋_GB2312" w:eastAsia="仿宋_GB2312"/>
          <w:sz w:val="28"/>
          <w:szCs w:val="28"/>
          <w:u w:val="single"/>
        </w:rPr>
        <w:t>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A37A8C">
        <w:rPr>
          <w:rFonts w:ascii="仿宋_GB2312" w:eastAsia="仿宋_GB2312" w:hint="eastAsia"/>
          <w:sz w:val="28"/>
          <w:szCs w:val="28"/>
          <w:u w:val="single"/>
        </w:rPr>
        <w:t>0</w:t>
      </w:r>
      <w:r w:rsidR="003B05FA">
        <w:rPr>
          <w:rFonts w:ascii="仿宋_GB2312" w:eastAsia="仿宋_GB2312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3B05FA">
        <w:rPr>
          <w:rFonts w:ascii="仿宋_GB2312" w:eastAsia="仿宋_GB2312"/>
          <w:sz w:val="28"/>
          <w:szCs w:val="28"/>
          <w:u w:val="single"/>
        </w:rPr>
        <w:t>23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EA7CB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6D2B00">
        <w:trPr>
          <w:trHeight w:val="3291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16B17B76" w14:textId="77777777" w:rsidR="0087603E" w:rsidRDefault="0087603E" w:rsidP="00FB6BB8"/>
    <w:p w14:paraId="0A56F633" w14:textId="78872B01" w:rsidR="00121CF1" w:rsidRPr="00CE21E1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CE21E1">
        <w:rPr>
          <w:rFonts w:hint="eastAsia"/>
          <w:b/>
          <w:bCs/>
          <w:sz w:val="32"/>
          <w:szCs w:val="40"/>
        </w:rPr>
        <w:t>实验目的</w:t>
      </w:r>
    </w:p>
    <w:p w14:paraId="18FFAF46" w14:textId="39089127" w:rsidR="00C1269F" w:rsidRPr="00C1269F" w:rsidRDefault="00595B61" w:rsidP="00C1269F">
      <w:pPr>
        <w:pStyle w:val="a7"/>
        <w:ind w:left="420" w:firstLineChars="0" w:firstLine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熟练掌握</w:t>
      </w:r>
      <w:r w:rsidRPr="00595B61">
        <w:rPr>
          <w:rFonts w:hint="eastAsia"/>
          <w:sz w:val="24"/>
          <w:szCs w:val="32"/>
        </w:rPr>
        <w:t xml:space="preserve"> GNU Radio Companion</w:t>
      </w:r>
      <w:r w:rsidRPr="00595B61">
        <w:rPr>
          <w:rFonts w:hint="eastAsia"/>
          <w:sz w:val="24"/>
          <w:szCs w:val="32"/>
        </w:rPr>
        <w:t>（</w:t>
      </w:r>
      <w:r w:rsidRPr="00595B61">
        <w:rPr>
          <w:rFonts w:hint="eastAsia"/>
          <w:sz w:val="24"/>
          <w:szCs w:val="32"/>
        </w:rPr>
        <w:t>GRC</w:t>
      </w:r>
      <w:r w:rsidRPr="00595B61">
        <w:rPr>
          <w:rFonts w:hint="eastAsia"/>
          <w:sz w:val="24"/>
          <w:szCs w:val="32"/>
        </w:rPr>
        <w:t>）仿真平台中各类交互式可视化控件的使用逻辑；搭建双余弦信号叠加仿真链路，通过可视化控件实时修改两路信号的幅度、频率参数，观察时频域波形同步变化规律；理解信号叠加合成原理，掌握变量绑定、</w:t>
      </w:r>
      <w:r w:rsidRPr="00595B61">
        <w:rPr>
          <w:rFonts w:hint="eastAsia"/>
          <w:sz w:val="24"/>
          <w:szCs w:val="32"/>
        </w:rPr>
        <w:t xml:space="preserve">GUI </w:t>
      </w:r>
      <w:r w:rsidRPr="00595B61">
        <w:rPr>
          <w:rFonts w:hint="eastAsia"/>
          <w:sz w:val="24"/>
          <w:szCs w:val="32"/>
        </w:rPr>
        <w:t>控件与信号源参数联动的配置方法。</w:t>
      </w:r>
    </w:p>
    <w:p w14:paraId="1A9F9E43" w14:textId="6C5CF111" w:rsidR="00121CF1" w:rsidRPr="00CE21E1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CE21E1">
        <w:rPr>
          <w:rFonts w:hint="eastAsia"/>
          <w:b/>
          <w:bCs/>
          <w:sz w:val="32"/>
          <w:szCs w:val="40"/>
        </w:rPr>
        <w:t>实验所用仪器</w:t>
      </w:r>
    </w:p>
    <w:p w14:paraId="6AFCA4B7" w14:textId="77777777" w:rsidR="00595B61" w:rsidRPr="00595B61" w:rsidRDefault="00595B61" w:rsidP="00595B61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595B61">
        <w:rPr>
          <w:rFonts w:hint="eastAsia"/>
          <w:sz w:val="24"/>
          <w:szCs w:val="32"/>
        </w:rPr>
        <w:t>硬件基础设备：搭载</w:t>
      </w:r>
      <w:r w:rsidRPr="00595B61">
        <w:rPr>
          <w:rFonts w:hint="eastAsia"/>
          <w:sz w:val="24"/>
          <w:szCs w:val="32"/>
        </w:rPr>
        <w:t xml:space="preserve"> Windows </w:t>
      </w:r>
      <w:r w:rsidRPr="00595B61">
        <w:rPr>
          <w:rFonts w:hint="eastAsia"/>
          <w:sz w:val="24"/>
          <w:szCs w:val="32"/>
        </w:rPr>
        <w:t>系统</w:t>
      </w:r>
      <w:r w:rsidRPr="00595B61">
        <w:rPr>
          <w:rFonts w:hint="eastAsia"/>
          <w:sz w:val="24"/>
          <w:szCs w:val="32"/>
        </w:rPr>
        <w:t xml:space="preserve"> PC</w:t>
      </w:r>
      <w:r w:rsidRPr="00595B61">
        <w:rPr>
          <w:rFonts w:hint="eastAsia"/>
          <w:sz w:val="24"/>
          <w:szCs w:val="32"/>
        </w:rPr>
        <w:t>；</w:t>
      </w:r>
    </w:p>
    <w:p w14:paraId="79480241" w14:textId="77777777" w:rsidR="00595B61" w:rsidRPr="00595B61" w:rsidRDefault="00595B61" w:rsidP="00595B61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595B61">
        <w:rPr>
          <w:rFonts w:hint="eastAsia"/>
          <w:sz w:val="24"/>
          <w:szCs w:val="32"/>
        </w:rPr>
        <w:t>虚拟化平台：</w:t>
      </w:r>
      <w:r w:rsidRPr="00595B61">
        <w:rPr>
          <w:rFonts w:hint="eastAsia"/>
          <w:sz w:val="24"/>
          <w:szCs w:val="32"/>
        </w:rPr>
        <w:t xml:space="preserve">VMware Workstation </w:t>
      </w:r>
      <w:r w:rsidRPr="00595B61">
        <w:rPr>
          <w:rFonts w:hint="eastAsia"/>
          <w:sz w:val="24"/>
          <w:szCs w:val="32"/>
        </w:rPr>
        <w:t>虚拟机软件；</w:t>
      </w:r>
    </w:p>
    <w:p w14:paraId="5A8B6887" w14:textId="77777777" w:rsidR="00595B61" w:rsidRPr="00595B61" w:rsidRDefault="00595B61" w:rsidP="00595B61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595B61">
        <w:rPr>
          <w:rFonts w:hint="eastAsia"/>
          <w:sz w:val="24"/>
          <w:szCs w:val="32"/>
        </w:rPr>
        <w:t>操作系统：</w:t>
      </w:r>
      <w:r w:rsidRPr="00595B61">
        <w:rPr>
          <w:rFonts w:hint="eastAsia"/>
          <w:sz w:val="24"/>
          <w:szCs w:val="32"/>
        </w:rPr>
        <w:t>Ubuntu Linux</w:t>
      </w:r>
      <w:r w:rsidRPr="00595B61">
        <w:rPr>
          <w:rFonts w:hint="eastAsia"/>
          <w:sz w:val="24"/>
          <w:szCs w:val="32"/>
        </w:rPr>
        <w:t>；</w:t>
      </w:r>
    </w:p>
    <w:p w14:paraId="36700C0A" w14:textId="3135F90E" w:rsidR="00C1269F" w:rsidRPr="00C1269F" w:rsidRDefault="00595B61" w:rsidP="00595B61">
      <w:pPr>
        <w:pStyle w:val="a7"/>
        <w:ind w:left="420" w:firstLineChars="0" w:firstLine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仿真软件：</w:t>
      </w:r>
      <w:r w:rsidRPr="00595B61">
        <w:rPr>
          <w:rFonts w:hint="eastAsia"/>
          <w:sz w:val="24"/>
          <w:szCs w:val="32"/>
        </w:rPr>
        <w:t>GNU Radio Companion</w:t>
      </w:r>
      <w:r w:rsidRPr="00595B61">
        <w:rPr>
          <w:rFonts w:hint="eastAsia"/>
          <w:sz w:val="24"/>
          <w:szCs w:val="32"/>
        </w:rPr>
        <w:t>（</w:t>
      </w:r>
      <w:r w:rsidRPr="00595B61">
        <w:rPr>
          <w:rFonts w:hint="eastAsia"/>
          <w:sz w:val="24"/>
          <w:szCs w:val="32"/>
        </w:rPr>
        <w:t>GRC</w:t>
      </w:r>
      <w:r w:rsidRPr="00595B61">
        <w:rPr>
          <w:rFonts w:hint="eastAsia"/>
          <w:sz w:val="24"/>
          <w:szCs w:val="32"/>
        </w:rPr>
        <w:t>）软件无线电仿真工具。</w:t>
      </w:r>
      <w:r w:rsidR="00B71CEA">
        <w:rPr>
          <w:rFonts w:hint="eastAsia"/>
          <w:sz w:val="24"/>
          <w:szCs w:val="32"/>
        </w:rPr>
        <w:t>。</w:t>
      </w:r>
    </w:p>
    <w:p w14:paraId="3B5C2A71" w14:textId="2EF143B1" w:rsidR="00121CF1" w:rsidRPr="00CE21E1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CE21E1">
        <w:rPr>
          <w:rFonts w:hint="eastAsia"/>
          <w:b/>
          <w:bCs/>
          <w:sz w:val="32"/>
          <w:szCs w:val="40"/>
        </w:rPr>
        <w:t>实验基本原理及步骤</w:t>
      </w:r>
    </w:p>
    <w:p w14:paraId="4CF9621B" w14:textId="0069466B" w:rsidR="00D6795B" w:rsidRDefault="00D6795B" w:rsidP="00D6795B">
      <w:pPr>
        <w:pStyle w:val="a7"/>
        <w:numPr>
          <w:ilvl w:val="0"/>
          <w:numId w:val="8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实验原理</w:t>
      </w:r>
    </w:p>
    <w:p w14:paraId="42DA779D" w14:textId="2D7039B1" w:rsidR="00D6795B" w:rsidRDefault="00595B61" w:rsidP="00595B61">
      <w:pPr>
        <w:pStyle w:val="a7"/>
        <w:ind w:left="780" w:firstLineChars="0" w:firstLine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本实验采用两路余弦信号作为基础信号源，利用加法器模块完成两路信号时域叠加。通过</w:t>
      </w:r>
      <w:r w:rsidRPr="00595B61">
        <w:rPr>
          <w:rFonts w:hint="eastAsia"/>
          <w:sz w:val="24"/>
          <w:szCs w:val="32"/>
        </w:rPr>
        <w:t xml:space="preserve"> GRC </w:t>
      </w:r>
      <w:r w:rsidRPr="00595B61">
        <w:rPr>
          <w:rFonts w:hint="eastAsia"/>
          <w:sz w:val="24"/>
          <w:szCs w:val="32"/>
        </w:rPr>
        <w:t>内置可视化交互控件绑定信号源频率、幅度变量，实现参数实时可调。不同</w:t>
      </w:r>
      <w:r w:rsidRPr="00595B61">
        <w:rPr>
          <w:rFonts w:hint="eastAsia"/>
          <w:sz w:val="24"/>
          <w:szCs w:val="32"/>
        </w:rPr>
        <w:t xml:space="preserve"> GUI </w:t>
      </w:r>
      <w:r w:rsidRPr="00595B61">
        <w:rPr>
          <w:rFonts w:hint="eastAsia"/>
          <w:sz w:val="24"/>
          <w:szCs w:val="32"/>
        </w:rPr>
        <w:t>控件控制逻辑存在差异：滑块式控件支持连续滑动调节、输入框控件支持手动精准数值录入、下拉选择控件仅可选取预设固定频点。搭配时域、频域观测模块，可直观对比参数修改后合成信号波形与频谱的变化特征。全局采样速率统一设置为</w:t>
      </w:r>
      <w:r w:rsidRPr="00595B61">
        <w:rPr>
          <w:rFonts w:hint="eastAsia"/>
          <w:sz w:val="24"/>
          <w:szCs w:val="32"/>
        </w:rPr>
        <w:t xml:space="preserve"> 48kHz</w:t>
      </w:r>
      <w:r w:rsidRPr="00595B61">
        <w:rPr>
          <w:rFonts w:hint="eastAsia"/>
          <w:sz w:val="24"/>
          <w:szCs w:val="32"/>
        </w:rPr>
        <w:t>，保证两路信号采样时钟同步，避免频谱混叠失真。</w:t>
      </w:r>
    </w:p>
    <w:p w14:paraId="11623A75" w14:textId="7B6865B3" w:rsidR="00D6795B" w:rsidRDefault="00D6795B" w:rsidP="00D6795B">
      <w:pPr>
        <w:pStyle w:val="a7"/>
        <w:numPr>
          <w:ilvl w:val="0"/>
          <w:numId w:val="8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实验步骤</w:t>
      </w:r>
    </w:p>
    <w:p w14:paraId="55A4196B" w14:textId="45A67101" w:rsidR="00595B61" w:rsidRPr="00595B61" w:rsidRDefault="00595B61" w:rsidP="00595B61">
      <w:pPr>
        <w:pStyle w:val="a7"/>
        <w:numPr>
          <w:ilvl w:val="0"/>
          <w:numId w:val="9"/>
        </w:numPr>
        <w:ind w:firstLineChars="0"/>
        <w:rPr>
          <w:rFonts w:hint="eastAsia"/>
          <w:sz w:val="24"/>
          <w:szCs w:val="32"/>
        </w:rPr>
      </w:pPr>
      <w:r w:rsidRPr="00595B61">
        <w:rPr>
          <w:rFonts w:hint="eastAsia"/>
          <w:sz w:val="24"/>
          <w:szCs w:val="32"/>
        </w:rPr>
        <w:t>搭建基础双信号叠加流图</w:t>
      </w:r>
      <w:r>
        <w:rPr>
          <w:rFonts w:hint="eastAsia"/>
          <w:sz w:val="24"/>
          <w:szCs w:val="32"/>
        </w:rPr>
        <w:t>。</w:t>
      </w:r>
      <w:r w:rsidRPr="00595B61">
        <w:rPr>
          <w:rFonts w:hint="eastAsia"/>
          <w:sz w:val="24"/>
          <w:szCs w:val="32"/>
        </w:rPr>
        <w:t>新建</w:t>
      </w:r>
      <w:r w:rsidRPr="00595B61">
        <w:rPr>
          <w:rFonts w:hint="eastAsia"/>
          <w:sz w:val="24"/>
          <w:szCs w:val="32"/>
        </w:rPr>
        <w:t xml:space="preserve"> GRC </w:t>
      </w:r>
      <w:r w:rsidRPr="00595B61">
        <w:rPr>
          <w:rFonts w:hint="eastAsia"/>
          <w:sz w:val="24"/>
          <w:szCs w:val="32"/>
        </w:rPr>
        <w:t>工程，定义全局变量</w:t>
      </w:r>
      <w:r w:rsidRPr="00595B61">
        <w:rPr>
          <w:rFonts w:hint="eastAsia"/>
          <w:sz w:val="24"/>
          <w:szCs w:val="32"/>
        </w:rPr>
        <w:t xml:space="preserve"> </w:t>
      </w:r>
      <w:proofErr w:type="spellStart"/>
      <w:r w:rsidRPr="00595B61">
        <w:rPr>
          <w:rFonts w:hint="eastAsia"/>
          <w:sz w:val="24"/>
          <w:szCs w:val="32"/>
        </w:rPr>
        <w:t>samp_rate</w:t>
      </w:r>
      <w:proofErr w:type="spellEnd"/>
      <w:r w:rsidRPr="00595B61">
        <w:rPr>
          <w:rFonts w:hint="eastAsia"/>
          <w:sz w:val="24"/>
          <w:szCs w:val="32"/>
        </w:rPr>
        <w:t>，赋值</w:t>
      </w:r>
      <w:r w:rsidRPr="00595B61">
        <w:rPr>
          <w:rFonts w:hint="eastAsia"/>
          <w:sz w:val="24"/>
          <w:szCs w:val="32"/>
        </w:rPr>
        <w:t xml:space="preserve"> 48k </w:t>
      </w:r>
      <w:r w:rsidRPr="00595B61">
        <w:rPr>
          <w:rFonts w:hint="eastAsia"/>
          <w:sz w:val="24"/>
          <w:szCs w:val="32"/>
        </w:rPr>
        <w:t>作为统一采样率。添加两路</w:t>
      </w:r>
      <w:r w:rsidRPr="00595B61">
        <w:rPr>
          <w:rFonts w:hint="eastAsia"/>
          <w:sz w:val="24"/>
          <w:szCs w:val="32"/>
        </w:rPr>
        <w:t xml:space="preserve"> Signal Source </w:t>
      </w:r>
      <w:r w:rsidRPr="00595B61">
        <w:rPr>
          <w:rFonts w:hint="eastAsia"/>
          <w:sz w:val="24"/>
          <w:szCs w:val="32"/>
        </w:rPr>
        <w:t>余弦信号模块，第一路初始参数：频率</w:t>
      </w:r>
      <w:r w:rsidRPr="00595B61">
        <w:rPr>
          <w:rFonts w:hint="eastAsia"/>
          <w:sz w:val="24"/>
          <w:szCs w:val="32"/>
        </w:rPr>
        <w:t xml:space="preserve"> 500Hz</w:t>
      </w:r>
      <w:r w:rsidRPr="00595B61">
        <w:rPr>
          <w:rFonts w:hint="eastAsia"/>
          <w:sz w:val="24"/>
          <w:szCs w:val="32"/>
        </w:rPr>
        <w:t>、幅度</w:t>
      </w:r>
      <w:r w:rsidRPr="00595B61">
        <w:rPr>
          <w:rFonts w:hint="eastAsia"/>
          <w:sz w:val="24"/>
          <w:szCs w:val="32"/>
        </w:rPr>
        <w:t xml:space="preserve"> 0.5</w:t>
      </w:r>
      <w:r w:rsidRPr="00595B61">
        <w:rPr>
          <w:rFonts w:hint="eastAsia"/>
          <w:sz w:val="24"/>
          <w:szCs w:val="32"/>
        </w:rPr>
        <w:t>；第二路初始参数：频率</w:t>
      </w:r>
      <w:r w:rsidRPr="00595B61">
        <w:rPr>
          <w:rFonts w:hint="eastAsia"/>
          <w:sz w:val="24"/>
          <w:szCs w:val="32"/>
        </w:rPr>
        <w:t xml:space="preserve"> 50Hz</w:t>
      </w:r>
      <w:r w:rsidRPr="00595B61">
        <w:rPr>
          <w:rFonts w:hint="eastAsia"/>
          <w:sz w:val="24"/>
          <w:szCs w:val="32"/>
        </w:rPr>
        <w:t>、幅度</w:t>
      </w:r>
      <w:r w:rsidRPr="00595B61">
        <w:rPr>
          <w:rFonts w:hint="eastAsia"/>
          <w:sz w:val="24"/>
          <w:szCs w:val="32"/>
        </w:rPr>
        <w:t xml:space="preserve"> 1</w:t>
      </w:r>
      <w:r w:rsidRPr="00595B61">
        <w:rPr>
          <w:rFonts w:hint="eastAsia"/>
          <w:sz w:val="24"/>
          <w:szCs w:val="32"/>
        </w:rPr>
        <w:t>。接入</w:t>
      </w:r>
      <w:r w:rsidRPr="00595B61">
        <w:rPr>
          <w:rFonts w:hint="eastAsia"/>
          <w:sz w:val="24"/>
          <w:szCs w:val="32"/>
        </w:rPr>
        <w:t xml:space="preserve"> Throttle </w:t>
      </w:r>
      <w:r w:rsidRPr="00595B61">
        <w:rPr>
          <w:rFonts w:hint="eastAsia"/>
          <w:sz w:val="24"/>
          <w:szCs w:val="32"/>
        </w:rPr>
        <w:t>限速模块限制数据流刷新速度，两路信号输出接入</w:t>
      </w:r>
      <w:r w:rsidRPr="00595B61">
        <w:rPr>
          <w:rFonts w:hint="eastAsia"/>
          <w:sz w:val="24"/>
          <w:szCs w:val="32"/>
        </w:rPr>
        <w:t xml:space="preserve"> Add </w:t>
      </w:r>
      <w:r w:rsidRPr="00595B61">
        <w:rPr>
          <w:rFonts w:hint="eastAsia"/>
          <w:sz w:val="24"/>
          <w:szCs w:val="32"/>
        </w:rPr>
        <w:t>加法模块完成波形叠加，叠加结果分别接入</w:t>
      </w:r>
      <w:r w:rsidRPr="00595B61">
        <w:rPr>
          <w:rFonts w:hint="eastAsia"/>
          <w:sz w:val="24"/>
          <w:szCs w:val="32"/>
        </w:rPr>
        <w:t xml:space="preserve"> QT GUI Frequency Sink </w:t>
      </w:r>
      <w:r w:rsidRPr="00595B61">
        <w:rPr>
          <w:rFonts w:hint="eastAsia"/>
          <w:sz w:val="24"/>
          <w:szCs w:val="32"/>
        </w:rPr>
        <w:t>频域观测窗。</w:t>
      </w:r>
    </w:p>
    <w:p w14:paraId="7299F1F4" w14:textId="343EEECF" w:rsidR="00D6795B" w:rsidRDefault="00C74DD2" w:rsidP="009823F0">
      <w:pPr>
        <w:pStyle w:val="a7"/>
        <w:ind w:leftChars="202" w:left="424" w:firstLineChars="0" w:firstLine="0"/>
        <w:jc w:val="center"/>
        <w:rPr>
          <w:sz w:val="24"/>
          <w:szCs w:val="32"/>
        </w:rPr>
      </w:pPr>
      <w:r w:rsidRPr="00C74DD2">
        <w:rPr>
          <w:noProof/>
          <w:sz w:val="24"/>
          <w:szCs w:val="32"/>
        </w:rPr>
        <w:lastRenderedPageBreak/>
        <w:drawing>
          <wp:inline distT="0" distB="0" distL="0" distR="0" wp14:anchorId="6D5C55EF" wp14:editId="21897EF1">
            <wp:extent cx="4074886" cy="1708030"/>
            <wp:effectExtent l="0" t="0" r="1905" b="6985"/>
            <wp:docPr id="129627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1151" name=""/>
                    <pic:cNvPicPr/>
                  </pic:nvPicPr>
                  <pic:blipFill rotWithShape="1">
                    <a:blip r:embed="rId7"/>
                    <a:srcRect t="15810" r="13586" b="4657"/>
                    <a:stretch/>
                  </pic:blipFill>
                  <pic:spPr bwMode="auto">
                    <a:xfrm>
                      <a:off x="0" y="0"/>
                      <a:ext cx="4098533" cy="171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50544" w14:textId="2BE018B8" w:rsidR="00C74DD2" w:rsidRPr="00595B61" w:rsidRDefault="00595B61" w:rsidP="00595B61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添加滑动控件</w:t>
      </w:r>
      <w:r w:rsidRPr="00595B61">
        <w:rPr>
          <w:rFonts w:hint="eastAsia"/>
          <w:sz w:val="24"/>
          <w:szCs w:val="32"/>
        </w:rPr>
        <w:t xml:space="preserve"> QT GUI Range </w:t>
      </w:r>
      <w:r w:rsidRPr="00595B61">
        <w:rPr>
          <w:rFonts w:hint="eastAsia"/>
          <w:sz w:val="24"/>
          <w:szCs w:val="32"/>
        </w:rPr>
        <w:t>控制第二路信号频率</w:t>
      </w:r>
      <w:r>
        <w:rPr>
          <w:rFonts w:hint="eastAsia"/>
          <w:sz w:val="24"/>
          <w:szCs w:val="32"/>
        </w:rPr>
        <w:t>。</w:t>
      </w:r>
      <w:r w:rsidRPr="00595B61">
        <w:rPr>
          <w:rFonts w:hint="eastAsia"/>
          <w:sz w:val="24"/>
          <w:szCs w:val="32"/>
        </w:rPr>
        <w:t>拖拽</w:t>
      </w:r>
      <w:r w:rsidRPr="00595B61">
        <w:rPr>
          <w:rFonts w:hint="eastAsia"/>
          <w:sz w:val="24"/>
          <w:szCs w:val="32"/>
        </w:rPr>
        <w:t xml:space="preserve"> QT GUI Range </w:t>
      </w:r>
      <w:r w:rsidRPr="00595B61">
        <w:rPr>
          <w:rFonts w:hint="eastAsia"/>
          <w:sz w:val="24"/>
          <w:szCs w:val="32"/>
        </w:rPr>
        <w:t>模块，模块标识</w:t>
      </w:r>
      <w:r w:rsidRPr="00595B61">
        <w:rPr>
          <w:rFonts w:hint="eastAsia"/>
          <w:sz w:val="24"/>
          <w:szCs w:val="32"/>
        </w:rPr>
        <w:t xml:space="preserve"> ID </w:t>
      </w:r>
      <w:r w:rsidRPr="00595B61">
        <w:rPr>
          <w:rFonts w:hint="eastAsia"/>
          <w:sz w:val="24"/>
          <w:szCs w:val="32"/>
        </w:rPr>
        <w:t>命名为</w:t>
      </w:r>
      <w:r w:rsidRPr="00595B61">
        <w:rPr>
          <w:rFonts w:hint="eastAsia"/>
          <w:sz w:val="24"/>
          <w:szCs w:val="32"/>
        </w:rPr>
        <w:t xml:space="preserve"> f2</w:t>
      </w:r>
      <w:r w:rsidRPr="00595B61">
        <w:rPr>
          <w:rFonts w:hint="eastAsia"/>
          <w:sz w:val="24"/>
          <w:szCs w:val="32"/>
        </w:rPr>
        <w:t>，设置参数范围：最小值</w:t>
      </w:r>
      <w:r w:rsidRPr="00595B61">
        <w:rPr>
          <w:rFonts w:hint="eastAsia"/>
          <w:sz w:val="24"/>
          <w:szCs w:val="32"/>
        </w:rPr>
        <w:t xml:space="preserve"> 10Hz</w:t>
      </w:r>
      <w:r w:rsidRPr="00595B61">
        <w:rPr>
          <w:rFonts w:hint="eastAsia"/>
          <w:sz w:val="24"/>
          <w:szCs w:val="32"/>
        </w:rPr>
        <w:t>、最大值</w:t>
      </w:r>
      <w:r w:rsidRPr="00595B61">
        <w:rPr>
          <w:rFonts w:hint="eastAsia"/>
          <w:sz w:val="24"/>
          <w:szCs w:val="32"/>
        </w:rPr>
        <w:t xml:space="preserve"> 2000Hz</w:t>
      </w:r>
      <w:r w:rsidRPr="00595B61">
        <w:rPr>
          <w:rFonts w:hint="eastAsia"/>
          <w:sz w:val="24"/>
          <w:szCs w:val="32"/>
        </w:rPr>
        <w:t>，调节步长</w:t>
      </w:r>
      <w:r w:rsidRPr="00595B61">
        <w:rPr>
          <w:rFonts w:hint="eastAsia"/>
          <w:sz w:val="24"/>
          <w:szCs w:val="32"/>
        </w:rPr>
        <w:t xml:space="preserve"> 100Hz</w:t>
      </w:r>
      <w:r w:rsidRPr="00595B61">
        <w:rPr>
          <w:rFonts w:hint="eastAsia"/>
          <w:sz w:val="24"/>
          <w:szCs w:val="32"/>
        </w:rPr>
        <w:t>，默认数值</w:t>
      </w:r>
      <w:r w:rsidRPr="00595B61">
        <w:rPr>
          <w:rFonts w:hint="eastAsia"/>
          <w:sz w:val="24"/>
          <w:szCs w:val="32"/>
        </w:rPr>
        <w:t xml:space="preserve"> 50</w:t>
      </w:r>
      <w:r w:rsidRPr="00595B61">
        <w:rPr>
          <w:rFonts w:hint="eastAsia"/>
          <w:sz w:val="24"/>
          <w:szCs w:val="32"/>
        </w:rPr>
        <w:t>。将第二路信号源</w:t>
      </w:r>
      <w:r w:rsidRPr="00595B61">
        <w:rPr>
          <w:rFonts w:hint="eastAsia"/>
          <w:sz w:val="24"/>
          <w:szCs w:val="32"/>
        </w:rPr>
        <w:t xml:space="preserve"> Frequency </w:t>
      </w:r>
      <w:r w:rsidRPr="00595B61">
        <w:rPr>
          <w:rFonts w:hint="eastAsia"/>
          <w:sz w:val="24"/>
          <w:szCs w:val="32"/>
        </w:rPr>
        <w:t>参数替换为变量</w:t>
      </w:r>
      <w:r w:rsidRPr="00595B61">
        <w:rPr>
          <w:rFonts w:hint="eastAsia"/>
          <w:sz w:val="24"/>
          <w:szCs w:val="32"/>
        </w:rPr>
        <w:t xml:space="preserve"> f2</w:t>
      </w:r>
      <w:r w:rsidRPr="00595B61">
        <w:rPr>
          <w:rFonts w:hint="eastAsia"/>
          <w:sz w:val="24"/>
          <w:szCs w:val="32"/>
        </w:rPr>
        <w:t>，运行程序后可拖动界面滑块连续改变信号频率，实时观测频谱峰值偏移。</w:t>
      </w:r>
    </w:p>
    <w:p w14:paraId="69223D4F" w14:textId="01912924" w:rsidR="000079A1" w:rsidRDefault="000079A1" w:rsidP="000079A1">
      <w:pPr>
        <w:pStyle w:val="a7"/>
        <w:ind w:left="1140" w:firstLineChars="0" w:firstLine="0"/>
        <w:rPr>
          <w:sz w:val="24"/>
          <w:szCs w:val="32"/>
        </w:rPr>
      </w:pPr>
      <w:r w:rsidRPr="000079A1">
        <w:rPr>
          <w:noProof/>
          <w:sz w:val="24"/>
          <w:szCs w:val="32"/>
        </w:rPr>
        <w:drawing>
          <wp:inline distT="0" distB="0" distL="0" distR="0" wp14:anchorId="6867F048" wp14:editId="13DAB5A3">
            <wp:extent cx="1828800" cy="1624262"/>
            <wp:effectExtent l="0" t="0" r="0" b="0"/>
            <wp:docPr id="1104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84" name=""/>
                    <pic:cNvPicPr/>
                  </pic:nvPicPr>
                  <pic:blipFill rotWithShape="1">
                    <a:blip r:embed="rId8"/>
                    <a:srcRect l="4630" t="10482" r="12564" b="8641"/>
                    <a:stretch/>
                  </pic:blipFill>
                  <pic:spPr bwMode="auto">
                    <a:xfrm>
                      <a:off x="0" y="0"/>
                      <a:ext cx="1844984" cy="163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5EAE" w:rsidRPr="00455EAE">
        <w:rPr>
          <w:noProof/>
          <w:sz w:val="24"/>
          <w:szCs w:val="32"/>
        </w:rPr>
        <w:drawing>
          <wp:inline distT="0" distB="0" distL="0" distR="0" wp14:anchorId="64BAA2AC" wp14:editId="36D6B960">
            <wp:extent cx="2663889" cy="1612588"/>
            <wp:effectExtent l="0" t="0" r="3175" b="6985"/>
            <wp:docPr id="177042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0930" name=""/>
                    <pic:cNvPicPr/>
                  </pic:nvPicPr>
                  <pic:blipFill rotWithShape="1">
                    <a:blip r:embed="rId9"/>
                    <a:srcRect l="2809" t="4159" r="3873" b="1727"/>
                    <a:stretch/>
                  </pic:blipFill>
                  <pic:spPr bwMode="auto">
                    <a:xfrm>
                      <a:off x="0" y="0"/>
                      <a:ext cx="2702896" cy="1636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A8ED1" w14:textId="5D4C03CE" w:rsidR="000079A1" w:rsidRPr="00595B61" w:rsidRDefault="00595B61" w:rsidP="00595B61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添加文本输入控件</w:t>
      </w:r>
      <w:r w:rsidRPr="00595B61">
        <w:rPr>
          <w:rFonts w:hint="eastAsia"/>
          <w:sz w:val="24"/>
          <w:szCs w:val="32"/>
        </w:rPr>
        <w:t xml:space="preserve"> QT GUI Entry </w:t>
      </w:r>
      <w:r w:rsidRPr="00595B61">
        <w:rPr>
          <w:rFonts w:hint="eastAsia"/>
          <w:sz w:val="24"/>
          <w:szCs w:val="32"/>
        </w:rPr>
        <w:t>控制第一路信号幅度</w:t>
      </w:r>
      <w:r>
        <w:rPr>
          <w:rFonts w:hint="eastAsia"/>
          <w:sz w:val="24"/>
          <w:szCs w:val="32"/>
        </w:rPr>
        <w:t>。</w:t>
      </w:r>
      <w:r w:rsidRPr="00595B61">
        <w:rPr>
          <w:rFonts w:hint="eastAsia"/>
          <w:sz w:val="24"/>
          <w:szCs w:val="32"/>
        </w:rPr>
        <w:t>新增</w:t>
      </w:r>
      <w:r w:rsidRPr="00595B61">
        <w:rPr>
          <w:rFonts w:hint="eastAsia"/>
          <w:sz w:val="24"/>
          <w:szCs w:val="32"/>
        </w:rPr>
        <w:t xml:space="preserve"> QT GUI Entry </w:t>
      </w:r>
      <w:r w:rsidRPr="00595B61">
        <w:rPr>
          <w:rFonts w:hint="eastAsia"/>
          <w:sz w:val="24"/>
          <w:szCs w:val="32"/>
        </w:rPr>
        <w:t>输入框控件，</w:t>
      </w:r>
      <w:r w:rsidRPr="00595B61">
        <w:rPr>
          <w:rFonts w:hint="eastAsia"/>
          <w:sz w:val="24"/>
          <w:szCs w:val="32"/>
        </w:rPr>
        <w:t xml:space="preserve">ID </w:t>
      </w:r>
      <w:r w:rsidRPr="00595B61">
        <w:rPr>
          <w:rFonts w:hint="eastAsia"/>
          <w:sz w:val="24"/>
          <w:szCs w:val="32"/>
        </w:rPr>
        <w:t>设为</w:t>
      </w:r>
      <w:r w:rsidRPr="00595B61">
        <w:rPr>
          <w:rFonts w:hint="eastAsia"/>
          <w:sz w:val="24"/>
          <w:szCs w:val="32"/>
        </w:rPr>
        <w:t xml:space="preserve"> a1</w:t>
      </w:r>
      <w:r w:rsidRPr="00595B61">
        <w:rPr>
          <w:rFonts w:hint="eastAsia"/>
          <w:sz w:val="24"/>
          <w:szCs w:val="32"/>
        </w:rPr>
        <w:t>，数据类型浮点型，默认值</w:t>
      </w:r>
      <w:r w:rsidRPr="00595B61">
        <w:rPr>
          <w:rFonts w:hint="eastAsia"/>
          <w:sz w:val="24"/>
          <w:szCs w:val="32"/>
        </w:rPr>
        <w:t xml:space="preserve"> 0.5</w:t>
      </w:r>
      <w:r w:rsidRPr="00595B61">
        <w:rPr>
          <w:rFonts w:hint="eastAsia"/>
          <w:sz w:val="24"/>
          <w:szCs w:val="32"/>
        </w:rPr>
        <w:t>。将第一路信号源</w:t>
      </w:r>
      <w:r w:rsidRPr="00595B61">
        <w:rPr>
          <w:rFonts w:hint="eastAsia"/>
          <w:sz w:val="24"/>
          <w:szCs w:val="32"/>
        </w:rPr>
        <w:t xml:space="preserve"> Amplitude </w:t>
      </w:r>
      <w:r w:rsidRPr="00595B61">
        <w:rPr>
          <w:rFonts w:hint="eastAsia"/>
          <w:sz w:val="24"/>
          <w:szCs w:val="32"/>
        </w:rPr>
        <w:t>幅度参数绑定变量</w:t>
      </w:r>
      <w:r w:rsidRPr="00595B61">
        <w:rPr>
          <w:rFonts w:hint="eastAsia"/>
          <w:sz w:val="24"/>
          <w:szCs w:val="32"/>
        </w:rPr>
        <w:t xml:space="preserve"> a1</w:t>
      </w:r>
      <w:r w:rsidRPr="00595B61">
        <w:rPr>
          <w:rFonts w:hint="eastAsia"/>
          <w:sz w:val="24"/>
          <w:szCs w:val="32"/>
        </w:rPr>
        <w:t>。与滑块控件不同，该控件需手动输入数字并回车确认生效，适用于需要精准设置幅度数值的场景，修改数值后可观察频谱幅值高低变化。</w:t>
      </w:r>
    </w:p>
    <w:p w14:paraId="1C880D6D" w14:textId="672C9FCE" w:rsidR="004E3B66" w:rsidRDefault="00455EAE" w:rsidP="00766A6B">
      <w:pPr>
        <w:pStyle w:val="a7"/>
        <w:ind w:left="1140" w:firstLineChars="0" w:firstLine="0"/>
        <w:jc w:val="center"/>
        <w:rPr>
          <w:sz w:val="24"/>
          <w:szCs w:val="32"/>
        </w:rPr>
      </w:pPr>
      <w:r w:rsidRPr="00455EAE">
        <w:rPr>
          <w:noProof/>
          <w:sz w:val="24"/>
          <w:szCs w:val="32"/>
        </w:rPr>
        <w:drawing>
          <wp:inline distT="0" distB="0" distL="0" distR="0" wp14:anchorId="35FB83D8" wp14:editId="0FF151E2">
            <wp:extent cx="3956515" cy="2384755"/>
            <wp:effectExtent l="0" t="0" r="6350" b="0"/>
            <wp:docPr id="71075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5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7747" cy="2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D652" w14:textId="221B06B4" w:rsidR="004E3B66" w:rsidRPr="00595B61" w:rsidRDefault="00595B61" w:rsidP="00595B61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 w:rsidRPr="00595B61">
        <w:rPr>
          <w:rFonts w:hint="eastAsia"/>
          <w:sz w:val="24"/>
          <w:szCs w:val="32"/>
        </w:rPr>
        <w:t>添加下拉选择控件</w:t>
      </w:r>
      <w:r w:rsidRPr="00595B61">
        <w:rPr>
          <w:rFonts w:hint="eastAsia"/>
          <w:sz w:val="24"/>
          <w:szCs w:val="32"/>
        </w:rPr>
        <w:t xml:space="preserve"> QT GUI Chooser </w:t>
      </w:r>
      <w:r w:rsidRPr="00595B61">
        <w:rPr>
          <w:rFonts w:hint="eastAsia"/>
          <w:sz w:val="24"/>
          <w:szCs w:val="32"/>
        </w:rPr>
        <w:t>固定频点选择</w:t>
      </w:r>
      <w:r>
        <w:rPr>
          <w:rFonts w:hint="eastAsia"/>
          <w:sz w:val="24"/>
          <w:szCs w:val="32"/>
        </w:rPr>
        <w:t>。</w:t>
      </w:r>
      <w:r w:rsidRPr="00595B61">
        <w:rPr>
          <w:rFonts w:hint="eastAsia"/>
          <w:sz w:val="24"/>
          <w:szCs w:val="32"/>
        </w:rPr>
        <w:t>插入</w:t>
      </w:r>
      <w:r w:rsidRPr="00595B61">
        <w:rPr>
          <w:rFonts w:hint="eastAsia"/>
          <w:sz w:val="24"/>
          <w:szCs w:val="32"/>
        </w:rPr>
        <w:t xml:space="preserve"> QT GUI Chooser </w:t>
      </w:r>
      <w:r w:rsidRPr="00595B61">
        <w:rPr>
          <w:rFonts w:hint="eastAsia"/>
          <w:sz w:val="24"/>
          <w:szCs w:val="32"/>
        </w:rPr>
        <w:t>下拉控件，</w:t>
      </w:r>
      <w:r w:rsidRPr="00595B61">
        <w:rPr>
          <w:rFonts w:hint="eastAsia"/>
          <w:sz w:val="24"/>
          <w:szCs w:val="32"/>
        </w:rPr>
        <w:t xml:space="preserve">ID </w:t>
      </w:r>
      <w:r w:rsidRPr="00595B61">
        <w:rPr>
          <w:rFonts w:hint="eastAsia"/>
          <w:sz w:val="24"/>
          <w:szCs w:val="32"/>
        </w:rPr>
        <w:t>定义为</w:t>
      </w:r>
      <w:r w:rsidRPr="00595B61">
        <w:rPr>
          <w:rFonts w:hint="eastAsia"/>
          <w:sz w:val="24"/>
          <w:szCs w:val="32"/>
        </w:rPr>
        <w:t xml:space="preserve"> f1</w:t>
      </w:r>
      <w:r w:rsidRPr="00595B61">
        <w:rPr>
          <w:rFonts w:hint="eastAsia"/>
          <w:sz w:val="24"/>
          <w:szCs w:val="32"/>
        </w:rPr>
        <w:t>，预设三组频率选项：</w:t>
      </w:r>
      <w:r w:rsidRPr="00595B61">
        <w:rPr>
          <w:rFonts w:hint="eastAsia"/>
          <w:sz w:val="24"/>
          <w:szCs w:val="32"/>
        </w:rPr>
        <w:t>500Hz</w:t>
      </w:r>
      <w:r w:rsidRPr="00595B61">
        <w:rPr>
          <w:rFonts w:hint="eastAsia"/>
          <w:sz w:val="24"/>
          <w:szCs w:val="32"/>
        </w:rPr>
        <w:t>、</w:t>
      </w:r>
      <w:r w:rsidRPr="00595B61">
        <w:rPr>
          <w:rFonts w:hint="eastAsia"/>
          <w:sz w:val="24"/>
          <w:szCs w:val="32"/>
        </w:rPr>
        <w:t>1000Hz</w:t>
      </w:r>
      <w:r w:rsidRPr="00595B61">
        <w:rPr>
          <w:rFonts w:hint="eastAsia"/>
          <w:sz w:val="24"/>
          <w:szCs w:val="32"/>
        </w:rPr>
        <w:t>、</w:t>
      </w:r>
      <w:r w:rsidRPr="00595B61">
        <w:rPr>
          <w:rFonts w:hint="eastAsia"/>
          <w:sz w:val="24"/>
          <w:szCs w:val="32"/>
        </w:rPr>
        <w:t>1500Hz</w:t>
      </w:r>
      <w:r w:rsidRPr="00595B61">
        <w:rPr>
          <w:rFonts w:hint="eastAsia"/>
          <w:sz w:val="24"/>
          <w:szCs w:val="32"/>
        </w:rPr>
        <w:t>，对应显示标签</w:t>
      </w:r>
      <w:r w:rsidRPr="00595B61">
        <w:rPr>
          <w:rFonts w:hint="eastAsia"/>
          <w:sz w:val="24"/>
          <w:szCs w:val="32"/>
        </w:rPr>
        <w:t xml:space="preserve"> 0.5k</w:t>
      </w:r>
      <w:r w:rsidRPr="00595B61">
        <w:rPr>
          <w:rFonts w:hint="eastAsia"/>
          <w:sz w:val="24"/>
          <w:szCs w:val="32"/>
        </w:rPr>
        <w:t>、</w:t>
      </w:r>
      <w:r w:rsidRPr="00595B61">
        <w:rPr>
          <w:rFonts w:hint="eastAsia"/>
          <w:sz w:val="24"/>
          <w:szCs w:val="32"/>
        </w:rPr>
        <w:t>1k</w:t>
      </w:r>
      <w:r w:rsidRPr="00595B61">
        <w:rPr>
          <w:rFonts w:hint="eastAsia"/>
          <w:sz w:val="24"/>
          <w:szCs w:val="32"/>
        </w:rPr>
        <w:t>、</w:t>
      </w:r>
      <w:r w:rsidRPr="00595B61">
        <w:rPr>
          <w:rFonts w:hint="eastAsia"/>
          <w:sz w:val="24"/>
          <w:szCs w:val="32"/>
        </w:rPr>
        <w:t>1.5k</w:t>
      </w:r>
      <w:r w:rsidRPr="00595B61">
        <w:rPr>
          <w:rFonts w:hint="eastAsia"/>
          <w:sz w:val="24"/>
          <w:szCs w:val="32"/>
        </w:rPr>
        <w:t>。将第一路信号源</w:t>
      </w:r>
      <w:r w:rsidRPr="00595B61">
        <w:rPr>
          <w:rFonts w:hint="eastAsia"/>
          <w:sz w:val="24"/>
          <w:szCs w:val="32"/>
        </w:rPr>
        <w:t xml:space="preserve"> Frequency </w:t>
      </w:r>
      <w:r w:rsidRPr="00595B61">
        <w:rPr>
          <w:rFonts w:hint="eastAsia"/>
          <w:sz w:val="24"/>
          <w:szCs w:val="32"/>
        </w:rPr>
        <w:t>参</w:t>
      </w:r>
      <w:r w:rsidRPr="00595B61">
        <w:rPr>
          <w:rFonts w:hint="eastAsia"/>
          <w:sz w:val="24"/>
          <w:szCs w:val="32"/>
        </w:rPr>
        <w:lastRenderedPageBreak/>
        <w:t>数改为变量</w:t>
      </w:r>
      <w:r w:rsidRPr="00595B61">
        <w:rPr>
          <w:rFonts w:hint="eastAsia"/>
          <w:sz w:val="24"/>
          <w:szCs w:val="32"/>
        </w:rPr>
        <w:t xml:space="preserve"> f1</w:t>
      </w:r>
      <w:r w:rsidRPr="00595B61">
        <w:rPr>
          <w:rFonts w:hint="eastAsia"/>
          <w:sz w:val="24"/>
          <w:szCs w:val="32"/>
        </w:rPr>
        <w:t>，运行后仅能在预设三个频点间切换，无法输入任意频率，用于定点频点对比测试。</w:t>
      </w:r>
    </w:p>
    <w:p w14:paraId="4146FBF4" w14:textId="7220AB0A" w:rsidR="00A6539D" w:rsidRDefault="00A6539D" w:rsidP="00A6539D">
      <w:pPr>
        <w:pStyle w:val="a7"/>
        <w:ind w:left="1140" w:firstLineChars="0" w:firstLine="0"/>
        <w:rPr>
          <w:sz w:val="24"/>
          <w:szCs w:val="32"/>
        </w:rPr>
      </w:pPr>
      <w:r w:rsidRPr="00A6539D">
        <w:rPr>
          <w:noProof/>
          <w:sz w:val="24"/>
          <w:szCs w:val="32"/>
        </w:rPr>
        <w:drawing>
          <wp:inline distT="0" distB="0" distL="0" distR="0" wp14:anchorId="61BA204B" wp14:editId="4CF16463">
            <wp:extent cx="1923691" cy="1608465"/>
            <wp:effectExtent l="0" t="0" r="635" b="0"/>
            <wp:docPr id="77453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865" cy="162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EAE" w:rsidRPr="00455EAE">
        <w:rPr>
          <w:noProof/>
          <w:sz w:val="24"/>
          <w:szCs w:val="32"/>
        </w:rPr>
        <w:drawing>
          <wp:inline distT="0" distB="0" distL="0" distR="0" wp14:anchorId="0B151BA2" wp14:editId="7041FC54">
            <wp:extent cx="2613804" cy="1599125"/>
            <wp:effectExtent l="0" t="0" r="0" b="1270"/>
            <wp:docPr id="136611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17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3714" cy="16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3541" w14:textId="133279DC" w:rsidR="00A6539D" w:rsidRDefault="007D7CBA" w:rsidP="00C74DD2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流程图如下：</w:t>
      </w:r>
    </w:p>
    <w:p w14:paraId="6CB07F62" w14:textId="4AAB02A2" w:rsidR="007D7CBA" w:rsidRDefault="00CF7AD4" w:rsidP="00766A6B">
      <w:pPr>
        <w:pStyle w:val="a7"/>
        <w:ind w:left="1140" w:firstLineChars="0" w:firstLine="0"/>
        <w:jc w:val="center"/>
        <w:rPr>
          <w:sz w:val="24"/>
          <w:szCs w:val="32"/>
        </w:rPr>
      </w:pPr>
      <w:r w:rsidRPr="00CF7AD4">
        <w:rPr>
          <w:noProof/>
          <w:sz w:val="24"/>
          <w:szCs w:val="32"/>
        </w:rPr>
        <w:drawing>
          <wp:inline distT="0" distB="0" distL="0" distR="0" wp14:anchorId="1D90EC4D" wp14:editId="53B407F9">
            <wp:extent cx="3838755" cy="2291655"/>
            <wp:effectExtent l="0" t="0" r="0" b="0"/>
            <wp:docPr id="34875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0445" name=""/>
                    <pic:cNvPicPr/>
                  </pic:nvPicPr>
                  <pic:blipFill rotWithShape="1">
                    <a:blip r:embed="rId13"/>
                    <a:srcRect t="2567" r="3436"/>
                    <a:stretch/>
                  </pic:blipFill>
                  <pic:spPr bwMode="auto">
                    <a:xfrm>
                      <a:off x="0" y="0"/>
                      <a:ext cx="3855662" cy="230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FC3C0" w14:textId="75E59F72" w:rsidR="007D7CBA" w:rsidRPr="004B60A1" w:rsidRDefault="004B60A1" w:rsidP="004B60A1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 w:rsidRPr="004B60A1">
        <w:rPr>
          <w:rFonts w:hint="eastAsia"/>
          <w:sz w:val="24"/>
          <w:szCs w:val="32"/>
        </w:rPr>
        <w:t>增加时域观测窗口</w:t>
      </w:r>
      <w:r w:rsidRPr="004B60A1">
        <w:rPr>
          <w:rFonts w:hint="eastAsia"/>
          <w:sz w:val="24"/>
          <w:szCs w:val="32"/>
        </w:rPr>
        <w:t xml:space="preserve"> QT GUI Time Sink</w:t>
      </w:r>
      <w:r>
        <w:rPr>
          <w:rFonts w:hint="eastAsia"/>
          <w:sz w:val="24"/>
          <w:szCs w:val="32"/>
        </w:rPr>
        <w:t>。</w:t>
      </w:r>
      <w:r w:rsidRPr="004B60A1">
        <w:rPr>
          <w:rFonts w:hint="eastAsia"/>
          <w:sz w:val="24"/>
          <w:szCs w:val="32"/>
        </w:rPr>
        <w:t>在加法器输出端并联</w:t>
      </w:r>
      <w:r w:rsidRPr="004B60A1">
        <w:rPr>
          <w:rFonts w:hint="eastAsia"/>
          <w:sz w:val="24"/>
          <w:szCs w:val="32"/>
        </w:rPr>
        <w:t xml:space="preserve"> QT GUI Time Sink </w:t>
      </w:r>
      <w:r w:rsidRPr="004B60A1">
        <w:rPr>
          <w:rFonts w:hint="eastAsia"/>
          <w:sz w:val="24"/>
          <w:szCs w:val="32"/>
        </w:rPr>
        <w:t>时域波形观测模块，统一采样率</w:t>
      </w:r>
      <w:r w:rsidRPr="004B60A1">
        <w:rPr>
          <w:rFonts w:hint="eastAsia"/>
          <w:sz w:val="24"/>
          <w:szCs w:val="32"/>
        </w:rPr>
        <w:t xml:space="preserve"> 48kHz</w:t>
      </w:r>
      <w:r w:rsidRPr="004B60A1">
        <w:rPr>
          <w:rFonts w:hint="eastAsia"/>
          <w:sz w:val="24"/>
          <w:szCs w:val="32"/>
        </w:rPr>
        <w:t>，采样点数设置</w:t>
      </w:r>
      <w:r w:rsidRPr="004B60A1">
        <w:rPr>
          <w:rFonts w:hint="eastAsia"/>
          <w:sz w:val="24"/>
          <w:szCs w:val="32"/>
        </w:rPr>
        <w:t xml:space="preserve"> 1024 </w:t>
      </w:r>
      <w:r w:rsidRPr="004B60A1">
        <w:rPr>
          <w:rFonts w:hint="eastAsia"/>
          <w:sz w:val="24"/>
          <w:szCs w:val="32"/>
        </w:rPr>
        <w:t>点，用于同步查看合成信号时域波形形态，实现时频域同步观测。</w:t>
      </w:r>
    </w:p>
    <w:p w14:paraId="7F1D7E43" w14:textId="4ED73064" w:rsidR="007D7CBA" w:rsidRDefault="007D7CBA" w:rsidP="00766A6B">
      <w:pPr>
        <w:pStyle w:val="a7"/>
        <w:ind w:left="1140" w:firstLineChars="0" w:firstLine="0"/>
        <w:jc w:val="center"/>
        <w:rPr>
          <w:sz w:val="24"/>
          <w:szCs w:val="32"/>
        </w:rPr>
      </w:pPr>
      <w:r w:rsidRPr="007D7CBA">
        <w:rPr>
          <w:noProof/>
          <w:sz w:val="24"/>
          <w:szCs w:val="32"/>
        </w:rPr>
        <w:drawing>
          <wp:inline distT="0" distB="0" distL="0" distR="0" wp14:anchorId="30685049" wp14:editId="2CDCBFD6">
            <wp:extent cx="2938484" cy="2605107"/>
            <wp:effectExtent l="0" t="0" r="0" b="5080"/>
            <wp:docPr id="971009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9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8484" cy="26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8AF" w14:textId="5E682B9E" w:rsidR="007D7CBA" w:rsidRPr="004B60A1" w:rsidRDefault="004B60A1" w:rsidP="004B60A1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 w:rsidRPr="004B60A1">
        <w:rPr>
          <w:rFonts w:hint="eastAsia"/>
          <w:sz w:val="24"/>
          <w:szCs w:val="32"/>
        </w:rPr>
        <w:t>多标签面板</w:t>
      </w:r>
      <w:r w:rsidRPr="004B60A1">
        <w:rPr>
          <w:rFonts w:hint="eastAsia"/>
          <w:sz w:val="24"/>
          <w:szCs w:val="32"/>
        </w:rPr>
        <w:t xml:space="preserve"> QT GUI Tab Widget </w:t>
      </w:r>
      <w:r w:rsidRPr="004B60A1">
        <w:rPr>
          <w:rFonts w:hint="eastAsia"/>
          <w:sz w:val="24"/>
          <w:szCs w:val="32"/>
        </w:rPr>
        <w:t>布局优化</w:t>
      </w:r>
      <w:r>
        <w:rPr>
          <w:rFonts w:hint="eastAsia"/>
          <w:sz w:val="24"/>
          <w:szCs w:val="32"/>
        </w:rPr>
        <w:t>。</w:t>
      </w:r>
      <w:r w:rsidRPr="004B60A1">
        <w:rPr>
          <w:rFonts w:hint="eastAsia"/>
          <w:sz w:val="24"/>
          <w:szCs w:val="32"/>
        </w:rPr>
        <w:t>添加</w:t>
      </w:r>
      <w:r w:rsidRPr="004B60A1">
        <w:rPr>
          <w:rFonts w:hint="eastAsia"/>
          <w:sz w:val="24"/>
          <w:szCs w:val="32"/>
        </w:rPr>
        <w:t xml:space="preserve"> QT GUI Tab Widget </w:t>
      </w:r>
      <w:r w:rsidRPr="004B60A1">
        <w:rPr>
          <w:rFonts w:hint="eastAsia"/>
          <w:sz w:val="24"/>
          <w:szCs w:val="32"/>
        </w:rPr>
        <w:t>多标签控件，</w:t>
      </w:r>
      <w:r w:rsidRPr="004B60A1">
        <w:rPr>
          <w:rFonts w:hint="eastAsia"/>
          <w:sz w:val="24"/>
          <w:szCs w:val="32"/>
        </w:rPr>
        <w:t xml:space="preserve">ID </w:t>
      </w:r>
      <w:r w:rsidRPr="004B60A1">
        <w:rPr>
          <w:rFonts w:hint="eastAsia"/>
          <w:sz w:val="24"/>
          <w:szCs w:val="32"/>
        </w:rPr>
        <w:t>命名</w:t>
      </w:r>
      <w:r w:rsidRPr="004B60A1">
        <w:rPr>
          <w:rFonts w:hint="eastAsia"/>
          <w:sz w:val="24"/>
          <w:szCs w:val="32"/>
        </w:rPr>
        <w:t xml:space="preserve"> fig</w:t>
      </w:r>
      <w:r w:rsidRPr="004B60A1">
        <w:rPr>
          <w:rFonts w:hint="eastAsia"/>
          <w:sz w:val="24"/>
          <w:szCs w:val="32"/>
        </w:rPr>
        <w:t>，设置两个标签页，标签名称分别为</w:t>
      </w:r>
      <w:r w:rsidRPr="004B60A1">
        <w:rPr>
          <w:rFonts w:hint="eastAsia"/>
          <w:sz w:val="24"/>
          <w:szCs w:val="32"/>
        </w:rPr>
        <w:t xml:space="preserve"> frequency</w:t>
      </w:r>
      <w:r w:rsidRPr="004B60A1">
        <w:rPr>
          <w:rFonts w:hint="eastAsia"/>
          <w:sz w:val="24"/>
          <w:szCs w:val="32"/>
        </w:rPr>
        <w:t>（频谱界面）、</w:t>
      </w:r>
      <w:r w:rsidRPr="004B60A1">
        <w:rPr>
          <w:rFonts w:hint="eastAsia"/>
          <w:sz w:val="24"/>
          <w:szCs w:val="32"/>
        </w:rPr>
        <w:t>time</w:t>
      </w:r>
      <w:r w:rsidRPr="004B60A1">
        <w:rPr>
          <w:rFonts w:hint="eastAsia"/>
          <w:sz w:val="24"/>
          <w:szCs w:val="32"/>
        </w:rPr>
        <w:t>（时域界面）。修改频域、时域观测模块的</w:t>
      </w:r>
      <w:r w:rsidRPr="004B60A1">
        <w:rPr>
          <w:rFonts w:hint="eastAsia"/>
          <w:sz w:val="24"/>
          <w:szCs w:val="32"/>
        </w:rPr>
        <w:t xml:space="preserve"> GUI </w:t>
      </w:r>
      <w:r w:rsidRPr="004B60A1">
        <w:rPr>
          <w:rFonts w:hint="eastAsia"/>
          <w:sz w:val="24"/>
          <w:szCs w:val="32"/>
        </w:rPr>
        <w:t>布</w:t>
      </w:r>
      <w:r w:rsidRPr="004B60A1">
        <w:rPr>
          <w:rFonts w:hint="eastAsia"/>
          <w:sz w:val="24"/>
          <w:szCs w:val="32"/>
        </w:rPr>
        <w:lastRenderedPageBreak/>
        <w:t>局参数，分别绑定至两个标签页，运行后界面分栏切换查看时域、频谱图像，界面布局更整洁清晰。</w:t>
      </w:r>
    </w:p>
    <w:p w14:paraId="15AD9059" w14:textId="0770E0FF" w:rsidR="007D7CBA" w:rsidRDefault="004E2E07" w:rsidP="00766A6B">
      <w:pPr>
        <w:pStyle w:val="a7"/>
        <w:ind w:left="1140" w:firstLineChars="0" w:firstLine="0"/>
        <w:jc w:val="center"/>
        <w:rPr>
          <w:sz w:val="24"/>
          <w:szCs w:val="32"/>
        </w:rPr>
      </w:pPr>
      <w:r w:rsidRPr="004E2E07">
        <w:rPr>
          <w:noProof/>
          <w:sz w:val="24"/>
          <w:szCs w:val="32"/>
        </w:rPr>
        <w:drawing>
          <wp:inline distT="0" distB="0" distL="0" distR="0" wp14:anchorId="10745BF3" wp14:editId="5AF82D6D">
            <wp:extent cx="2928959" cy="2590819"/>
            <wp:effectExtent l="0" t="0" r="5080" b="0"/>
            <wp:docPr id="47073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959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87CE" w14:textId="5E10AF67" w:rsidR="007D7CBA" w:rsidRDefault="004E2E07" w:rsidP="00C74DD2">
      <w:pPr>
        <w:pStyle w:val="a7"/>
        <w:numPr>
          <w:ilvl w:val="0"/>
          <w:numId w:val="9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最终流程图为：</w:t>
      </w:r>
    </w:p>
    <w:p w14:paraId="645D2333" w14:textId="615B827C" w:rsidR="004E2E07" w:rsidRDefault="004E2E07" w:rsidP="00766A6B">
      <w:pPr>
        <w:pStyle w:val="a7"/>
        <w:ind w:left="1140" w:firstLineChars="0" w:firstLine="0"/>
        <w:jc w:val="center"/>
        <w:rPr>
          <w:sz w:val="24"/>
          <w:szCs w:val="32"/>
        </w:rPr>
      </w:pPr>
      <w:r w:rsidRPr="004E2E07">
        <w:rPr>
          <w:noProof/>
          <w:sz w:val="24"/>
          <w:szCs w:val="32"/>
        </w:rPr>
        <w:drawing>
          <wp:inline distT="0" distB="0" distL="0" distR="0" wp14:anchorId="0EA9AF7C" wp14:editId="02517F46">
            <wp:extent cx="3424280" cy="2334625"/>
            <wp:effectExtent l="0" t="0" r="5080" b="8890"/>
            <wp:docPr id="181965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57502" name=""/>
                    <pic:cNvPicPr/>
                  </pic:nvPicPr>
                  <pic:blipFill rotWithShape="1">
                    <a:blip r:embed="rId16"/>
                    <a:srcRect l="2502" t="4244" r="7220"/>
                    <a:stretch/>
                  </pic:blipFill>
                  <pic:spPr bwMode="auto">
                    <a:xfrm>
                      <a:off x="0" y="0"/>
                      <a:ext cx="3430570" cy="2338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E6173" w14:textId="3A69449E" w:rsidR="00D6795B" w:rsidRPr="004D4E35" w:rsidRDefault="00D6795B" w:rsidP="004D4E35">
      <w:pPr>
        <w:pStyle w:val="a7"/>
        <w:ind w:left="1140" w:firstLineChars="0" w:firstLine="0"/>
        <w:rPr>
          <w:sz w:val="24"/>
          <w:szCs w:val="32"/>
        </w:rPr>
      </w:pPr>
    </w:p>
    <w:p w14:paraId="2E3C26CB" w14:textId="554E32B9" w:rsidR="00121CF1" w:rsidRPr="00CE21E1" w:rsidRDefault="004B60A1" w:rsidP="00121CF1">
      <w:pPr>
        <w:pStyle w:val="a7"/>
        <w:numPr>
          <w:ilvl w:val="0"/>
          <w:numId w:val="7"/>
        </w:numPr>
        <w:ind w:firstLineChars="0"/>
        <w:rPr>
          <w:b/>
          <w:bCs/>
        </w:rPr>
      </w:pPr>
      <w:r w:rsidRPr="004B60A1">
        <w:rPr>
          <w:rFonts w:hint="eastAsia"/>
          <w:b/>
          <w:bCs/>
          <w:sz w:val="32"/>
          <w:szCs w:val="40"/>
        </w:rPr>
        <w:t>实验仿真观测记录</w:t>
      </w:r>
    </w:p>
    <w:p w14:paraId="13C68381" w14:textId="1E521D2F" w:rsidR="004B60A1" w:rsidRPr="004B60A1" w:rsidRDefault="004B60A1" w:rsidP="004B60A1">
      <w:pPr>
        <w:ind w:left="420" w:firstLineChars="200" w:firstLine="480"/>
        <w:rPr>
          <w:rFonts w:hint="eastAsia"/>
          <w:sz w:val="24"/>
          <w:szCs w:val="32"/>
        </w:rPr>
      </w:pPr>
      <w:r w:rsidRPr="004B60A1">
        <w:rPr>
          <w:rFonts w:hint="eastAsia"/>
          <w:sz w:val="24"/>
          <w:szCs w:val="32"/>
        </w:rPr>
        <w:t>程序运行后交互界面包含三类控制组件：频率滑动滑块</w:t>
      </w:r>
      <w:r w:rsidRPr="004B60A1">
        <w:rPr>
          <w:rFonts w:hint="eastAsia"/>
          <w:sz w:val="24"/>
          <w:szCs w:val="32"/>
        </w:rPr>
        <w:t xml:space="preserve"> f2</w:t>
      </w:r>
      <w:r w:rsidRPr="004B60A1">
        <w:rPr>
          <w:rFonts w:hint="eastAsia"/>
          <w:sz w:val="24"/>
          <w:szCs w:val="32"/>
        </w:rPr>
        <w:t>、幅度数值输入框</w:t>
      </w:r>
      <w:r w:rsidRPr="004B60A1">
        <w:rPr>
          <w:rFonts w:hint="eastAsia"/>
          <w:sz w:val="24"/>
          <w:szCs w:val="32"/>
        </w:rPr>
        <w:t xml:space="preserve"> a1</w:t>
      </w:r>
      <w:r w:rsidRPr="004B60A1">
        <w:rPr>
          <w:rFonts w:hint="eastAsia"/>
          <w:sz w:val="24"/>
          <w:szCs w:val="32"/>
        </w:rPr>
        <w:t>、频点下拉选择框</w:t>
      </w:r>
      <w:r w:rsidRPr="004B60A1">
        <w:rPr>
          <w:rFonts w:hint="eastAsia"/>
          <w:sz w:val="24"/>
          <w:szCs w:val="32"/>
        </w:rPr>
        <w:t xml:space="preserve"> f1</w:t>
      </w:r>
      <w:r w:rsidRPr="004B60A1">
        <w:rPr>
          <w:rFonts w:hint="eastAsia"/>
          <w:sz w:val="24"/>
          <w:szCs w:val="32"/>
        </w:rPr>
        <w:t>；界面分为频谱、时域两个标签窗口。</w:t>
      </w:r>
    </w:p>
    <w:p w14:paraId="41AFAACE" w14:textId="4D531726" w:rsidR="004B60A1" w:rsidRPr="004B60A1" w:rsidRDefault="004B60A1" w:rsidP="004B60A1">
      <w:pPr>
        <w:ind w:left="420" w:firstLineChars="200" w:firstLine="480"/>
        <w:rPr>
          <w:rFonts w:hint="eastAsia"/>
          <w:sz w:val="24"/>
          <w:szCs w:val="32"/>
        </w:rPr>
      </w:pPr>
      <w:r w:rsidRPr="004B60A1">
        <w:rPr>
          <w:rFonts w:hint="eastAsia"/>
          <w:sz w:val="24"/>
          <w:szCs w:val="32"/>
        </w:rPr>
        <w:t>1</w:t>
      </w:r>
      <w:r w:rsidRPr="004B60A1">
        <w:rPr>
          <w:sz w:val="24"/>
          <w:szCs w:val="32"/>
        </w:rPr>
        <w:t>.</w:t>
      </w:r>
      <w:r w:rsidRPr="004B60A1">
        <w:rPr>
          <w:rFonts w:hint="eastAsia"/>
          <w:sz w:val="24"/>
          <w:szCs w:val="32"/>
        </w:rPr>
        <w:t>拖动</w:t>
      </w:r>
      <w:r w:rsidRPr="004B60A1">
        <w:rPr>
          <w:rFonts w:hint="eastAsia"/>
          <w:sz w:val="24"/>
          <w:szCs w:val="32"/>
        </w:rPr>
        <w:t xml:space="preserve"> f2 </w:t>
      </w:r>
      <w:r w:rsidRPr="004B60A1">
        <w:rPr>
          <w:rFonts w:hint="eastAsia"/>
          <w:sz w:val="24"/>
          <w:szCs w:val="32"/>
        </w:rPr>
        <w:t>滑块从</w:t>
      </w:r>
      <w:r w:rsidRPr="004B60A1">
        <w:rPr>
          <w:rFonts w:hint="eastAsia"/>
          <w:sz w:val="24"/>
          <w:szCs w:val="32"/>
        </w:rPr>
        <w:t xml:space="preserve"> 10Hz </w:t>
      </w:r>
      <w:r w:rsidRPr="004B60A1">
        <w:rPr>
          <w:rFonts w:hint="eastAsia"/>
          <w:sz w:val="24"/>
          <w:szCs w:val="32"/>
        </w:rPr>
        <w:t>至</w:t>
      </w:r>
      <w:r w:rsidRPr="004B60A1">
        <w:rPr>
          <w:rFonts w:hint="eastAsia"/>
          <w:sz w:val="24"/>
          <w:szCs w:val="32"/>
        </w:rPr>
        <w:t xml:space="preserve"> 2000Hz </w:t>
      </w:r>
      <w:r w:rsidRPr="004B60A1">
        <w:rPr>
          <w:rFonts w:hint="eastAsia"/>
          <w:sz w:val="24"/>
          <w:szCs w:val="32"/>
        </w:rPr>
        <w:t>变化，频谱中第二路信号对应谱线持续左右移动；</w:t>
      </w:r>
    </w:p>
    <w:p w14:paraId="0B386A7E" w14:textId="676BC8BE" w:rsidR="004B60A1" w:rsidRPr="004B60A1" w:rsidRDefault="004B60A1" w:rsidP="004B60A1">
      <w:pPr>
        <w:ind w:left="420" w:firstLineChars="200" w:firstLine="480"/>
        <w:rPr>
          <w:rFonts w:hint="eastAsia"/>
          <w:sz w:val="24"/>
          <w:szCs w:val="32"/>
        </w:rPr>
      </w:pPr>
      <w:r w:rsidRPr="004B60A1">
        <w:rPr>
          <w:rFonts w:hint="eastAsia"/>
          <w:sz w:val="24"/>
          <w:szCs w:val="32"/>
        </w:rPr>
        <w:t>2</w:t>
      </w:r>
      <w:r w:rsidRPr="004B60A1">
        <w:rPr>
          <w:sz w:val="24"/>
          <w:szCs w:val="32"/>
        </w:rPr>
        <w:t>.</w:t>
      </w:r>
      <w:r w:rsidRPr="004B60A1">
        <w:rPr>
          <w:rFonts w:hint="eastAsia"/>
          <w:sz w:val="24"/>
          <w:szCs w:val="32"/>
        </w:rPr>
        <w:t>在</w:t>
      </w:r>
      <w:r w:rsidRPr="004B60A1">
        <w:rPr>
          <w:rFonts w:hint="eastAsia"/>
          <w:sz w:val="24"/>
          <w:szCs w:val="32"/>
        </w:rPr>
        <w:t xml:space="preserve"> a1 </w:t>
      </w:r>
      <w:r w:rsidRPr="004B60A1">
        <w:rPr>
          <w:rFonts w:hint="eastAsia"/>
          <w:sz w:val="24"/>
          <w:szCs w:val="32"/>
        </w:rPr>
        <w:t>输入框修改数值，第一路信号频谱峰值同步升高或降低；</w:t>
      </w:r>
    </w:p>
    <w:p w14:paraId="0E5A2C75" w14:textId="1CD7FD1A" w:rsidR="004B60A1" w:rsidRPr="004B60A1" w:rsidRDefault="004B60A1" w:rsidP="004B60A1">
      <w:pPr>
        <w:ind w:left="420" w:firstLineChars="200" w:firstLine="480"/>
        <w:rPr>
          <w:rFonts w:hint="eastAsia"/>
          <w:sz w:val="24"/>
          <w:szCs w:val="32"/>
        </w:rPr>
      </w:pPr>
      <w:r w:rsidRPr="004B60A1">
        <w:rPr>
          <w:rFonts w:hint="eastAsia"/>
          <w:sz w:val="24"/>
          <w:szCs w:val="32"/>
        </w:rPr>
        <w:t>3</w:t>
      </w:r>
      <w:r w:rsidRPr="004B60A1">
        <w:rPr>
          <w:sz w:val="24"/>
          <w:szCs w:val="32"/>
        </w:rPr>
        <w:t>.</w:t>
      </w:r>
      <w:r w:rsidRPr="004B60A1">
        <w:rPr>
          <w:rFonts w:hint="eastAsia"/>
          <w:sz w:val="24"/>
          <w:szCs w:val="32"/>
        </w:rPr>
        <w:t>切换</w:t>
      </w:r>
      <w:r w:rsidRPr="004B60A1">
        <w:rPr>
          <w:rFonts w:hint="eastAsia"/>
          <w:sz w:val="24"/>
          <w:szCs w:val="32"/>
        </w:rPr>
        <w:t xml:space="preserve"> f1 </w:t>
      </w:r>
      <w:r w:rsidRPr="004B60A1">
        <w:rPr>
          <w:rFonts w:hint="eastAsia"/>
          <w:sz w:val="24"/>
          <w:szCs w:val="32"/>
        </w:rPr>
        <w:t>下拉选项，第一路信号仅在</w:t>
      </w:r>
      <w:r w:rsidRPr="004B60A1">
        <w:rPr>
          <w:rFonts w:hint="eastAsia"/>
          <w:sz w:val="24"/>
          <w:szCs w:val="32"/>
        </w:rPr>
        <w:t xml:space="preserve"> 500/1000/1500Hz </w:t>
      </w:r>
      <w:r w:rsidRPr="004B60A1">
        <w:rPr>
          <w:rFonts w:hint="eastAsia"/>
          <w:sz w:val="24"/>
          <w:szCs w:val="32"/>
        </w:rPr>
        <w:t>三个固定频点跳转；</w:t>
      </w:r>
    </w:p>
    <w:p w14:paraId="22A05E0E" w14:textId="32E0891A" w:rsidR="009823F0" w:rsidRDefault="004B60A1" w:rsidP="00766A6B">
      <w:pPr>
        <w:ind w:left="420" w:firstLineChars="200" w:firstLine="480"/>
        <w:jc w:val="center"/>
        <w:rPr>
          <w:rFonts w:hint="eastAsia"/>
          <w:sz w:val="24"/>
          <w:szCs w:val="32"/>
        </w:rPr>
      </w:pPr>
      <w:r w:rsidRPr="004B60A1">
        <w:rPr>
          <w:rFonts w:hint="eastAsia"/>
          <w:sz w:val="24"/>
          <w:szCs w:val="32"/>
        </w:rPr>
        <w:t>4</w:t>
      </w:r>
      <w:r w:rsidRPr="004B60A1">
        <w:rPr>
          <w:sz w:val="24"/>
          <w:szCs w:val="32"/>
        </w:rPr>
        <w:t>.</w:t>
      </w:r>
      <w:r w:rsidRPr="004B60A1">
        <w:rPr>
          <w:rFonts w:hint="eastAsia"/>
          <w:sz w:val="24"/>
          <w:szCs w:val="32"/>
        </w:rPr>
        <w:t>时域窗口同步显示两路余弦叠加后的复合波形，参数变化时波形疏密、振荡幅度同步改变。</w:t>
      </w:r>
      <w:r w:rsidR="009823F0">
        <w:rPr>
          <w:sz w:val="24"/>
          <w:szCs w:val="32"/>
        </w:rPr>
        <w:br/>
      </w:r>
      <w:r w:rsidR="009823F0" w:rsidRPr="004E2E07">
        <w:rPr>
          <w:noProof/>
          <w:sz w:val="24"/>
          <w:szCs w:val="32"/>
        </w:rPr>
        <w:lastRenderedPageBreak/>
        <w:drawing>
          <wp:inline distT="0" distB="0" distL="0" distR="0" wp14:anchorId="6AF87273" wp14:editId="777136FF">
            <wp:extent cx="4105215" cy="2407258"/>
            <wp:effectExtent l="0" t="0" r="0" b="0"/>
            <wp:docPr id="139805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7956" name=""/>
                    <pic:cNvPicPr/>
                  </pic:nvPicPr>
                  <pic:blipFill rotWithShape="1">
                    <a:blip r:embed="rId17"/>
                    <a:srcRect l="4611"/>
                    <a:stretch/>
                  </pic:blipFill>
                  <pic:spPr bwMode="auto">
                    <a:xfrm>
                      <a:off x="0" y="0"/>
                      <a:ext cx="4138860" cy="242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3DC28" w14:textId="0ABA24A9" w:rsidR="009823F0" w:rsidRPr="009823F0" w:rsidRDefault="009823F0" w:rsidP="009823F0">
      <w:pPr>
        <w:pStyle w:val="a7"/>
        <w:numPr>
          <w:ilvl w:val="0"/>
          <w:numId w:val="7"/>
        </w:numPr>
        <w:ind w:firstLineChars="0"/>
        <w:rPr>
          <w:b/>
          <w:bCs/>
        </w:rPr>
      </w:pPr>
      <w:r w:rsidRPr="009823F0">
        <w:rPr>
          <w:rFonts w:hint="eastAsia"/>
          <w:b/>
          <w:bCs/>
          <w:sz w:val="32"/>
          <w:szCs w:val="40"/>
        </w:rPr>
        <w:t>实验结果分析</w:t>
      </w:r>
    </w:p>
    <w:p w14:paraId="221D14CE" w14:textId="34E28CFD" w:rsidR="009823F0" w:rsidRPr="009823F0" w:rsidRDefault="009823F0" w:rsidP="009823F0">
      <w:pPr>
        <w:ind w:left="420" w:firstLineChars="200" w:firstLine="480"/>
        <w:rPr>
          <w:rFonts w:hint="eastAsia"/>
          <w:sz w:val="24"/>
          <w:szCs w:val="32"/>
        </w:rPr>
      </w:pPr>
      <w:r w:rsidRPr="009823F0">
        <w:rPr>
          <w:sz w:val="24"/>
          <w:szCs w:val="32"/>
        </w:rPr>
        <w:t>本次仿真完整实现三种不同交互</w:t>
      </w:r>
      <w:r w:rsidRPr="009823F0">
        <w:rPr>
          <w:sz w:val="24"/>
          <w:szCs w:val="32"/>
        </w:rPr>
        <w:t xml:space="preserve"> GUI </w:t>
      </w:r>
      <w:r w:rsidRPr="009823F0">
        <w:rPr>
          <w:sz w:val="24"/>
          <w:szCs w:val="32"/>
        </w:rPr>
        <w:t>控件绑定信号源参数的功能，区分了连续调节、精准输入、定点选择三种控制方式的适用场景。通过时频观测窗口直观验证：信号频率改变会使频谱谱线发生横轴偏移，幅度改变会改变谱线纵轴功率大小；两路余弦信号叠加后频谱会出现两个独立峰值，与时域叠加理论完全匹配。同时掌握了</w:t>
      </w:r>
      <w:r w:rsidRPr="009823F0">
        <w:rPr>
          <w:sz w:val="24"/>
          <w:szCs w:val="32"/>
        </w:rPr>
        <w:t xml:space="preserve"> Tab </w:t>
      </w:r>
      <w:r w:rsidRPr="009823F0">
        <w:rPr>
          <w:sz w:val="24"/>
          <w:szCs w:val="32"/>
        </w:rPr>
        <w:t>标签控件的界面布局方法，能够将时域、频域观测窗口分栏展示，优化仿真可视化界面。通过本次实验熟悉</w:t>
      </w:r>
      <w:r w:rsidRPr="009823F0">
        <w:rPr>
          <w:sz w:val="24"/>
          <w:szCs w:val="32"/>
        </w:rPr>
        <w:t xml:space="preserve"> GRC </w:t>
      </w:r>
      <w:r w:rsidRPr="009823F0">
        <w:rPr>
          <w:sz w:val="24"/>
          <w:szCs w:val="32"/>
        </w:rPr>
        <w:t>可视化交互开发流程，为后续调制解调仿真打下基础。</w:t>
      </w:r>
    </w:p>
    <w:sectPr w:rsidR="009823F0" w:rsidRPr="009823F0" w:rsidSect="00F304FC">
      <w:footerReference w:type="default" r:id="rId18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61DC6" w14:textId="77777777" w:rsidR="00D26277" w:rsidRDefault="00D26277" w:rsidP="004C5CDF">
      <w:r>
        <w:separator/>
      </w:r>
    </w:p>
  </w:endnote>
  <w:endnote w:type="continuationSeparator" w:id="0">
    <w:p w14:paraId="64D4FE4F" w14:textId="77777777" w:rsidR="00D26277" w:rsidRDefault="00D26277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49114" w14:textId="77777777" w:rsidR="00DE1E89" w:rsidRDefault="00DE1E89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14:paraId="56FEA6EC" w14:textId="77777777" w:rsidR="00DE1E89" w:rsidRDefault="00DE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DF015" w14:textId="77777777" w:rsidR="00D26277" w:rsidRDefault="00D26277" w:rsidP="004C5CDF">
      <w:r>
        <w:separator/>
      </w:r>
    </w:p>
  </w:footnote>
  <w:footnote w:type="continuationSeparator" w:id="0">
    <w:p w14:paraId="5B0F3A55" w14:textId="77777777" w:rsidR="00D26277" w:rsidRDefault="00D26277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4A6C692E"/>
    <w:lvl w:ilvl="0" w:tplc="66D0B0C6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26"/>
    <w:rsid w:val="000079A1"/>
    <w:rsid w:val="0001728B"/>
    <w:rsid w:val="000A6C9E"/>
    <w:rsid w:val="000D1CA2"/>
    <w:rsid w:val="00121CF1"/>
    <w:rsid w:val="001B7394"/>
    <w:rsid w:val="001E6972"/>
    <w:rsid w:val="002D483A"/>
    <w:rsid w:val="0032025F"/>
    <w:rsid w:val="003A566E"/>
    <w:rsid w:val="003B05FA"/>
    <w:rsid w:val="003D2772"/>
    <w:rsid w:val="00455EAE"/>
    <w:rsid w:val="004926DB"/>
    <w:rsid w:val="004B60A1"/>
    <w:rsid w:val="004C2C18"/>
    <w:rsid w:val="004C5CDF"/>
    <w:rsid w:val="004D4E35"/>
    <w:rsid w:val="004E2E07"/>
    <w:rsid w:val="004E3B66"/>
    <w:rsid w:val="00512D2C"/>
    <w:rsid w:val="00595B61"/>
    <w:rsid w:val="005E06E2"/>
    <w:rsid w:val="005F4FE8"/>
    <w:rsid w:val="006B0BEC"/>
    <w:rsid w:val="006D01AA"/>
    <w:rsid w:val="006D2B00"/>
    <w:rsid w:val="007014FB"/>
    <w:rsid w:val="00752B40"/>
    <w:rsid w:val="00766769"/>
    <w:rsid w:val="00766A6B"/>
    <w:rsid w:val="00797785"/>
    <w:rsid w:val="007A48A6"/>
    <w:rsid w:val="007D7CBA"/>
    <w:rsid w:val="007F1910"/>
    <w:rsid w:val="008473BA"/>
    <w:rsid w:val="0087603E"/>
    <w:rsid w:val="008D2C1E"/>
    <w:rsid w:val="00961DA7"/>
    <w:rsid w:val="00980626"/>
    <w:rsid w:val="009823F0"/>
    <w:rsid w:val="00983A60"/>
    <w:rsid w:val="009A12B4"/>
    <w:rsid w:val="009C4152"/>
    <w:rsid w:val="00A216C0"/>
    <w:rsid w:val="00A37A8C"/>
    <w:rsid w:val="00A42B89"/>
    <w:rsid w:val="00A6539D"/>
    <w:rsid w:val="00AF6AA3"/>
    <w:rsid w:val="00B50D77"/>
    <w:rsid w:val="00B71CEA"/>
    <w:rsid w:val="00B92F45"/>
    <w:rsid w:val="00C1269F"/>
    <w:rsid w:val="00C74DD2"/>
    <w:rsid w:val="00CC5619"/>
    <w:rsid w:val="00CE21E1"/>
    <w:rsid w:val="00CF7AD4"/>
    <w:rsid w:val="00D26277"/>
    <w:rsid w:val="00D6795B"/>
    <w:rsid w:val="00D86F8D"/>
    <w:rsid w:val="00DA1C5E"/>
    <w:rsid w:val="00DA6A5A"/>
    <w:rsid w:val="00DB330B"/>
    <w:rsid w:val="00DE1E89"/>
    <w:rsid w:val="00DE7715"/>
    <w:rsid w:val="00DF116D"/>
    <w:rsid w:val="00E074B0"/>
    <w:rsid w:val="00E21DF6"/>
    <w:rsid w:val="00E4013E"/>
    <w:rsid w:val="00E53A65"/>
    <w:rsid w:val="00F304FC"/>
    <w:rsid w:val="00F34289"/>
    <w:rsid w:val="00F37ADE"/>
    <w:rsid w:val="00F4085D"/>
    <w:rsid w:val="00F533D5"/>
    <w:rsid w:val="00F5748B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1125</Words>
  <Characters>1317</Characters>
  <Application>Microsoft Office Word</Application>
  <DocSecurity>0</DocSecurity>
  <Lines>65</Lines>
  <Paragraphs>56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朝旭 魏</cp:lastModifiedBy>
  <cp:revision>23</cp:revision>
  <dcterms:created xsi:type="dcterms:W3CDTF">2024-05-12T02:19:00Z</dcterms:created>
  <dcterms:modified xsi:type="dcterms:W3CDTF">2026-06-18T18:28:00Z</dcterms:modified>
</cp:coreProperties>
</file>