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17301" w14:textId="77777777" w:rsidR="005741A1" w:rsidRDefault="005741A1">
      <w:pPr>
        <w:jc w:val="left"/>
        <w:rPr>
          <w:rFonts w:ascii="黑体" w:eastAsia="黑体" w:hAnsi="宋体"/>
          <w:sz w:val="30"/>
          <w:szCs w:val="30"/>
        </w:rPr>
      </w:pPr>
    </w:p>
    <w:p w14:paraId="03B5C482" w14:textId="77777777" w:rsidR="005741A1" w:rsidRDefault="004D3DC0">
      <w:pPr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6F406C37" w14:textId="77777777" w:rsidR="005741A1" w:rsidRDefault="005741A1">
      <w:pPr>
        <w:jc w:val="center"/>
        <w:rPr>
          <w:rFonts w:ascii="仿宋_GB2312" w:eastAsia="仿宋_GB2312" w:hAnsi="宋体"/>
          <w:b/>
          <w:sz w:val="36"/>
          <w:szCs w:val="36"/>
        </w:rPr>
      </w:pPr>
    </w:p>
    <w:p w14:paraId="158474A4" w14:textId="77777777" w:rsidR="005741A1" w:rsidRDefault="004D3DC0">
      <w:pPr>
        <w:ind w:firstLineChars="245" w:firstLine="885"/>
        <w:jc w:val="left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计算机与网络安全综合实验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157B7865" w14:textId="77777777" w:rsidR="005741A1" w:rsidRDefault="005741A1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3CC672BD" w14:textId="77777777" w:rsidR="005741A1" w:rsidRDefault="004D3DC0">
      <w:pPr>
        <w:ind w:firstLineChars="400" w:firstLine="1285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   Internet接入实验             </w:t>
      </w:r>
    </w:p>
    <w:p w14:paraId="242C9168" w14:textId="77777777" w:rsidR="005741A1" w:rsidRDefault="005741A1">
      <w:pPr>
        <w:jc w:val="left"/>
        <w:rPr>
          <w:rFonts w:ascii="仿宋_GB2312" w:eastAsia="仿宋_GB2312"/>
          <w:sz w:val="28"/>
          <w:szCs w:val="28"/>
        </w:rPr>
      </w:pPr>
    </w:p>
    <w:p w14:paraId="5CD306F7" w14:textId="470ED1E0" w:rsidR="005741A1" w:rsidRDefault="004D3DC0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47D5D" wp14:editId="5E6A2E5A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6078FF0" w14:textId="77777777" w:rsidR="005741A1" w:rsidRDefault="004D3D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3B29A3CF" w14:textId="77777777" w:rsidR="005741A1" w:rsidRDefault="005741A1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41A47D5D" id="_x0000_t202" coordsize="21600,21600" o:spt="202" path="m,l,21600r21600,l21600,xe">
                <v:stroke joinstyle="miter"/>
                <v:path gradientshapeok="t" o:connecttype="rect"/>
              </v:shapetype>
              <v:shape id="文本框 186" o:spid="_x0000_s1026" type="#_x0000_t202" style="position:absolute;margin-left:258.95pt;margin-top:10.75pt;width:167.15pt;height:10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">
                <v:textbox>
                  <w:txbxContent>
                    <w:p w14:paraId="16078FF0" w14:textId="77777777" w:rsidR="005741A1" w:rsidRDefault="004D3D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3B29A3CF" w14:textId="77777777" w:rsidR="005741A1" w:rsidRDefault="005741A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网络与信息安全 </w:t>
      </w:r>
      <w:r>
        <w:rPr>
          <w:rFonts w:ascii="仿宋_GB2312" w:eastAsia="仿宋_GB2312" w:hint="eastAsia"/>
          <w:sz w:val="28"/>
          <w:szCs w:val="28"/>
        </w:rPr>
        <w:t xml:space="preserve">学院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231803</w:t>
      </w:r>
      <w:r w:rsidR="00DD74CA">
        <w:rPr>
          <w:rFonts w:ascii="仿宋_GB2312" w:eastAsia="仿宋_GB2312"/>
          <w:sz w:val="28"/>
          <w:szCs w:val="28"/>
          <w:u w:val="single"/>
        </w:rPr>
        <w:t>9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班</w:t>
      </w:r>
    </w:p>
    <w:p w14:paraId="26BF16D0" w14:textId="6E434D20" w:rsidR="005741A1" w:rsidRDefault="004D3DC0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DD74CA">
        <w:rPr>
          <w:rFonts w:ascii="仿宋_GB2312" w:eastAsia="仿宋_GB2312" w:hint="eastAsia"/>
          <w:sz w:val="28"/>
          <w:szCs w:val="28"/>
          <w:u w:val="single"/>
        </w:rPr>
        <w:t>魏朝旭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学号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230092010</w:t>
      </w:r>
      <w:r w:rsidR="00DD74CA">
        <w:rPr>
          <w:rFonts w:ascii="仿宋_GB2312" w:eastAsia="仿宋_GB2312"/>
          <w:sz w:val="28"/>
          <w:szCs w:val="28"/>
          <w:u w:val="single"/>
        </w:rPr>
        <w:t>82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0BDADE51" w14:textId="77777777" w:rsidR="005741A1" w:rsidRDefault="004D3DC0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无             </w:t>
      </w:r>
    </w:p>
    <w:p w14:paraId="668F781B" w14:textId="77777777" w:rsidR="005741A1" w:rsidRDefault="004D3DC0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实验日期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2026 </w:t>
      </w:r>
      <w:r>
        <w:rPr>
          <w:rFonts w:ascii="仿宋_GB2312" w:eastAsia="仿宋_GB2312" w:hint="eastAsia"/>
          <w:sz w:val="28"/>
          <w:szCs w:val="28"/>
        </w:rPr>
        <w:t xml:space="preserve"> 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5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14 </w:t>
      </w:r>
      <w:r>
        <w:rPr>
          <w:rFonts w:ascii="仿宋_GB2312" w:eastAsia="仿宋_GB2312" w:hint="eastAsia"/>
          <w:sz w:val="28"/>
          <w:szCs w:val="28"/>
        </w:rPr>
        <w:t>日</w:t>
      </w:r>
    </w:p>
    <w:p w14:paraId="28FF83DE" w14:textId="77777777" w:rsidR="005741A1" w:rsidRDefault="005741A1">
      <w:pPr>
        <w:jc w:val="left"/>
        <w:rPr>
          <w:rFonts w:ascii="仿宋_GB2312" w:eastAsia="仿宋_GB2312"/>
          <w:sz w:val="24"/>
        </w:rPr>
      </w:pP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8188"/>
      </w:tblGrid>
      <w:tr w:rsidR="005741A1" w14:paraId="77915B0A" w14:textId="77777777">
        <w:trPr>
          <w:trHeight w:val="3050"/>
        </w:trPr>
        <w:tc>
          <w:tcPr>
            <w:tcW w:w="8498" w:type="dxa"/>
          </w:tcPr>
          <w:p w14:paraId="6D72B03D" w14:textId="77777777" w:rsidR="005741A1" w:rsidRDefault="004D3DC0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指导教师评语：</w:t>
            </w:r>
          </w:p>
          <w:p w14:paraId="63E01722" w14:textId="77777777" w:rsidR="005741A1" w:rsidRDefault="005741A1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26E460AC" w14:textId="77777777" w:rsidR="005741A1" w:rsidRDefault="005741A1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225D80DA" w14:textId="77777777" w:rsidR="005741A1" w:rsidRDefault="005741A1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7824E0EA" w14:textId="77777777" w:rsidR="005741A1" w:rsidRDefault="005741A1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39D57A47" w14:textId="77777777" w:rsidR="005741A1" w:rsidRDefault="004D3DC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4DC0C6A4" w14:textId="77777777" w:rsidR="005741A1" w:rsidRDefault="004D3DC0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5741A1" w14:paraId="2DAA947A" w14:textId="77777777">
        <w:trPr>
          <w:trHeight w:val="3291"/>
        </w:trPr>
        <w:tc>
          <w:tcPr>
            <w:tcW w:w="8498" w:type="dxa"/>
          </w:tcPr>
          <w:p w14:paraId="1E5E8A31" w14:textId="77777777" w:rsidR="005741A1" w:rsidRDefault="004D3DC0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2BE84182" w14:textId="77777777" w:rsidR="005741A1" w:rsidRDefault="004D3DC0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一、实验目的</w:t>
            </w:r>
          </w:p>
          <w:p w14:paraId="0825EB8D" w14:textId="77777777" w:rsidR="005741A1" w:rsidRDefault="004D3DC0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二、实验所用仪器（或实验环境）</w:t>
            </w:r>
          </w:p>
          <w:p w14:paraId="31CA331A" w14:textId="77777777" w:rsidR="005741A1" w:rsidRDefault="004D3DC0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三、实验基本原理及步骤（或方案设计及理论计算）</w:t>
            </w:r>
          </w:p>
          <w:p w14:paraId="35172CBC" w14:textId="77777777" w:rsidR="005741A1" w:rsidRDefault="004D3DC0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四、实验数据记录（或仿真及软件设计）</w:t>
            </w:r>
          </w:p>
          <w:p w14:paraId="551BFC4A" w14:textId="77777777" w:rsidR="005741A1" w:rsidRDefault="004D3DC0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4"/>
              </w:rPr>
              <w:t>五、实验结果分析及回答问题（或测试环境及测试结果）</w:t>
            </w:r>
          </w:p>
        </w:tc>
      </w:tr>
    </w:tbl>
    <w:p w14:paraId="040ECDE3" w14:textId="77777777" w:rsidR="005741A1" w:rsidRDefault="004D3DC0">
      <w:pPr>
        <w:pStyle w:val="1"/>
        <w:pageBreakBefore/>
        <w:jc w:val="center"/>
        <w:rPr>
          <w:rFonts w:ascii="宋体" w:eastAsia="宋体" w:hAnsi="宋体"/>
          <w:iCs/>
          <w:sz w:val="36"/>
          <w:szCs w:val="36"/>
        </w:rPr>
      </w:pPr>
      <w:r>
        <w:rPr>
          <w:rFonts w:ascii="宋体" w:eastAsia="宋体" w:hAnsi="宋体" w:hint="eastAsia"/>
          <w:iCs/>
          <w:sz w:val="36"/>
          <w:szCs w:val="36"/>
        </w:rPr>
        <w:lastRenderedPageBreak/>
        <w:t>实验1.</w:t>
      </w:r>
      <w:r>
        <w:rPr>
          <w:rFonts w:asciiTheme="minorHAnsi" w:hAnsiTheme="minorHAnsi" w:cstheme="minorBidi" w:hint="eastAsia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ascii="宋体" w:eastAsia="宋体" w:hAnsi="宋体" w:hint="eastAsia"/>
          <w:iCs/>
          <w:sz w:val="36"/>
          <w:szCs w:val="36"/>
        </w:rPr>
        <w:t>终端以太网接入</w:t>
      </w:r>
      <w:r>
        <w:rPr>
          <w:rFonts w:ascii="宋体" w:eastAsia="宋体" w:hAnsi="宋体"/>
          <w:iCs/>
          <w:sz w:val="36"/>
          <w:szCs w:val="36"/>
        </w:rPr>
        <w:t>Internet实验</w:t>
      </w:r>
    </w:p>
    <w:p w14:paraId="46FD2E78" w14:textId="77777777" w:rsidR="005741A1" w:rsidRDefault="004D3DC0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一、实验目的</w:t>
      </w:r>
    </w:p>
    <w:p w14:paraId="79EC837D" w14:textId="77777777" w:rsidR="005741A1" w:rsidRDefault="004D3DC0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auto"/>
          <w:sz w:val="24"/>
          <w:szCs w:val="24"/>
        </w:rPr>
        <w:t>验证宽带接入网络的设计过程。</w:t>
      </w:r>
    </w:p>
    <w:p w14:paraId="017D40B5" w14:textId="77777777" w:rsidR="005741A1" w:rsidRDefault="004D3DC0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auto"/>
          <w:sz w:val="24"/>
          <w:szCs w:val="24"/>
        </w:rPr>
        <w:t>验证接入控制设备的配置过程。</w:t>
      </w:r>
    </w:p>
    <w:p w14:paraId="3D28219E" w14:textId="77777777" w:rsidR="005741A1" w:rsidRDefault="004D3DC0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auto"/>
          <w:sz w:val="24"/>
          <w:szCs w:val="24"/>
        </w:rPr>
        <w:t>验证终端宽带接入过程。</w:t>
      </w:r>
    </w:p>
    <w:p w14:paraId="479E7747" w14:textId="77777777" w:rsidR="005741A1" w:rsidRDefault="004D3DC0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auto"/>
          <w:sz w:val="24"/>
          <w:szCs w:val="24"/>
        </w:rPr>
        <w:t>验证身份鉴别协议工作原理。</w:t>
      </w:r>
    </w:p>
    <w:p w14:paraId="2552ABAC" w14:textId="77777777" w:rsidR="005741A1" w:rsidRDefault="004D3DC0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auto"/>
          <w:sz w:val="24"/>
          <w:szCs w:val="24"/>
        </w:rPr>
        <w:t>验证本地鉴别方式鉴别终端用户过程。</w:t>
      </w:r>
    </w:p>
    <w:p w14:paraId="6F90A6E5" w14:textId="77777777" w:rsidR="005741A1" w:rsidRDefault="004D3DC0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auto"/>
          <w:sz w:val="24"/>
          <w:szCs w:val="24"/>
        </w:rPr>
        <w:t>验证用户终端访问</w:t>
      </w:r>
      <w:r>
        <w:rPr>
          <w:rFonts w:ascii="宋体" w:eastAsia="宋体" w:hAnsi="宋体" w:cs="宋体"/>
          <w:b w:val="0"/>
          <w:bCs w:val="0"/>
          <w:i w:val="0"/>
          <w:iCs w:val="0"/>
          <w:color w:val="auto"/>
          <w:sz w:val="24"/>
          <w:szCs w:val="24"/>
        </w:rPr>
        <w:t>Internet过程。</w:t>
      </w:r>
    </w:p>
    <w:p w14:paraId="1B5F8EFD" w14:textId="77777777" w:rsidR="005741A1" w:rsidRDefault="004D3DC0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二、实验任务</w:t>
      </w:r>
    </w:p>
    <w:p w14:paraId="3BFD33B0" w14:textId="77777777" w:rsidR="005741A1" w:rsidRDefault="004D3DC0" w:rsidP="00F358F6">
      <w:pPr>
        <w:pStyle w:val="a8"/>
        <w:numPr>
          <w:ilvl w:val="0"/>
          <w:numId w:val="2"/>
        </w:numPr>
      </w:pPr>
      <w:r>
        <w:rPr>
          <w:rFonts w:hint="eastAsia"/>
        </w:rPr>
        <w:t>使用自己的语言简述终端以太网接入</w:t>
      </w:r>
      <w:r>
        <w:t>Internet</w:t>
      </w:r>
      <w:r>
        <w:rPr>
          <w:rFonts w:hint="eastAsia"/>
        </w:rPr>
        <w:t>的过程。</w:t>
      </w:r>
    </w:p>
    <w:p w14:paraId="73EDA7B3" w14:textId="189A828D" w:rsidR="00DD74CA" w:rsidRDefault="00DD74CA" w:rsidP="00F358F6">
      <w:pPr>
        <w:pStyle w:val="a8"/>
      </w:pPr>
      <w:r w:rsidRPr="00DD74CA">
        <w:rPr>
          <w:rFonts w:hint="eastAsia"/>
        </w:rPr>
        <w:t>终端设备通过以太网链路接入交换机，最终上联至作为接入网关的路由器。终端启动</w:t>
      </w:r>
      <w:r w:rsidRPr="00DD74CA">
        <w:t xml:space="preserve"> </w:t>
      </w:r>
      <w:proofErr w:type="spellStart"/>
      <w:r w:rsidRPr="00DD74CA">
        <w:t>PPPoE</w:t>
      </w:r>
      <w:proofErr w:type="spellEnd"/>
      <w:r w:rsidRPr="00DD74CA">
        <w:t xml:space="preserve"> 拨号程序，向路由器发起连接请求并提交用户名与密码。路由器调取本地用户数据库完成身份校验，认证通过后，从预设 IP 地址池中为终端分配 IP 地址，同步建立 PPP 虚拟链路并生成对应路由条目。终端获取网络参数后，即可经由路由器转发数据，正常访问互联网及内网服务器。</w:t>
      </w:r>
    </w:p>
    <w:p w14:paraId="5E0ED56B" w14:textId="77777777" w:rsidR="005741A1" w:rsidRDefault="004D3DC0" w:rsidP="00F358F6">
      <w:pPr>
        <w:pStyle w:val="a8"/>
        <w:numPr>
          <w:ilvl w:val="0"/>
          <w:numId w:val="2"/>
        </w:numPr>
      </w:pPr>
      <w:r>
        <w:rPr>
          <w:rFonts w:hint="eastAsia"/>
        </w:rPr>
        <w:t>使用自己的语言简述该实验原理。</w:t>
      </w:r>
    </w:p>
    <w:p w14:paraId="5E86EB70" w14:textId="2360C24A" w:rsidR="00DD74CA" w:rsidRDefault="00DD74CA" w:rsidP="00F358F6">
      <w:pPr>
        <w:pStyle w:val="a8"/>
      </w:pPr>
      <w:r w:rsidRPr="00DD74CA">
        <w:rPr>
          <w:rFonts w:hint="eastAsia"/>
        </w:rPr>
        <w:t>本实验采用</w:t>
      </w:r>
      <w:proofErr w:type="spellStart"/>
      <w:r w:rsidRPr="00DD74CA">
        <w:t>PPPoE</w:t>
      </w:r>
      <w:proofErr w:type="spellEnd"/>
      <w:r w:rsidRPr="00DD74CA">
        <w:t xml:space="preserve"> + 本地 AAA 认证架构实现宽带接入。路由器开启 </w:t>
      </w:r>
      <w:proofErr w:type="spellStart"/>
      <w:r w:rsidRPr="00DD74CA">
        <w:t>PPPoE</w:t>
      </w:r>
      <w:proofErr w:type="spellEnd"/>
      <w:r w:rsidRPr="00DD74CA">
        <w:t xml:space="preserve"> 服务端功能，并在本地存储合法用户账号与密码；终端将 PPP 报文封装在以太网帧内发起拨号请求。路由器接收请求后启用本地身份鉴别，校验通过后调用 IP 地址池分配地址、创建虚拟访问接口、生成路由，以此实现终端入网与外网访问。</w:t>
      </w:r>
    </w:p>
    <w:p w14:paraId="475BCDCF" w14:textId="77777777" w:rsidR="005741A1" w:rsidRDefault="004D3DC0" w:rsidP="00F358F6">
      <w:pPr>
        <w:pStyle w:val="a8"/>
        <w:numPr>
          <w:ilvl w:val="0"/>
          <w:numId w:val="2"/>
        </w:numPr>
      </w:pPr>
      <w:r>
        <w:rPr>
          <w:rFonts w:hint="eastAsia"/>
        </w:rPr>
        <w:t>实验步骤</w:t>
      </w:r>
    </w:p>
    <w:p w14:paraId="419E1899" w14:textId="7F015454" w:rsidR="00DD74CA" w:rsidRDefault="00DD74CA" w:rsidP="00F358F6">
      <w:pPr>
        <w:pStyle w:val="a8"/>
      </w:pPr>
      <w:r>
        <w:t>(1)</w:t>
      </w:r>
      <w:r>
        <w:rPr>
          <w:rFonts w:hint="eastAsia"/>
        </w:rPr>
        <w:t>搭建网络拓扑</w:t>
      </w:r>
    </w:p>
    <w:p w14:paraId="692275D4" w14:textId="57A6FC69" w:rsidR="00DD74CA" w:rsidRDefault="00DD74CA" w:rsidP="00F358F6">
      <w:pPr>
        <w:pStyle w:val="a8"/>
      </w:pPr>
      <w:r>
        <w:rPr>
          <w:rFonts w:hint="eastAsia"/>
        </w:rPr>
        <w:t>使用</w:t>
      </w:r>
      <w:r>
        <w:t xml:space="preserve"> Cisco Packet Tracer 搭建实验环境，包含两台终端 PC、两台交换机、两台路由器及一台 Web 服务器，使用直连线完成设备互联，逐一开启所有设备接口，保证物理链路正常。</w:t>
      </w:r>
    </w:p>
    <w:p w14:paraId="6A0F3475" w14:textId="1104373A" w:rsidR="00DD74CA" w:rsidRDefault="00F953A0" w:rsidP="00F358F6">
      <w:pPr>
        <w:pStyle w:val="a8"/>
      </w:pPr>
      <w:r>
        <w:rPr>
          <w:rFonts w:hint="eastAsia"/>
        </w:rPr>
        <w:t>(</w:t>
      </w:r>
      <w:r>
        <w:t>2)</w:t>
      </w:r>
      <w:r w:rsidR="00DD74CA">
        <w:rPr>
          <w:rFonts w:hint="eastAsia"/>
        </w:rPr>
        <w:t>配置路由器接口</w:t>
      </w:r>
      <w:r w:rsidR="00DD74CA">
        <w:t xml:space="preserve"> IP</w:t>
      </w:r>
    </w:p>
    <w:p w14:paraId="645C62AA" w14:textId="3C2E2129" w:rsidR="00DD74CA" w:rsidRDefault="00DD74CA" w:rsidP="00F358F6">
      <w:pPr>
        <w:pStyle w:val="a8"/>
      </w:pPr>
      <w:r>
        <w:rPr>
          <w:rFonts w:hint="eastAsia"/>
        </w:rPr>
        <w:lastRenderedPageBreak/>
        <w:t>分别为两台路由器的内外网接口配置</w:t>
      </w:r>
      <w:r>
        <w:t xml:space="preserve"> IP 地址与子网掩码，完成直连网段基础网络配置，确保相邻设备二层、三层互通。</w:t>
      </w:r>
    </w:p>
    <w:p w14:paraId="4741FEC1" w14:textId="241D9C55" w:rsidR="00DD74CA" w:rsidRDefault="00F953A0" w:rsidP="00F358F6">
      <w:pPr>
        <w:pStyle w:val="a8"/>
      </w:pPr>
      <w:r>
        <w:rPr>
          <w:rFonts w:hint="eastAsia"/>
        </w:rPr>
        <w:t>(</w:t>
      </w:r>
      <w:r>
        <w:t>3)</w:t>
      </w:r>
      <w:r w:rsidR="00DD74CA">
        <w:rPr>
          <w:rFonts w:hint="eastAsia"/>
        </w:rPr>
        <w:t>配置路由规则</w:t>
      </w:r>
    </w:p>
    <w:p w14:paraId="49D71AA3" w14:textId="50BAF3A4" w:rsidR="00DD74CA" w:rsidRDefault="00DD74CA" w:rsidP="00F358F6">
      <w:pPr>
        <w:pStyle w:val="a8"/>
      </w:pPr>
      <w:r>
        <w:rPr>
          <w:rFonts w:hint="eastAsia"/>
        </w:rPr>
        <w:t>在路由器上配置静态路由，明确各网段转发路径，实现全网设备路由可达。查看路由表，确认路由条目生效。</w:t>
      </w:r>
    </w:p>
    <w:p w14:paraId="5C25C7F7" w14:textId="563B4AEF" w:rsidR="00DD74CA" w:rsidRDefault="00F953A0" w:rsidP="00F358F6">
      <w:pPr>
        <w:pStyle w:val="a8"/>
      </w:pPr>
      <w:r>
        <w:rPr>
          <w:rFonts w:hint="eastAsia"/>
        </w:rPr>
        <w:t>(</w:t>
      </w:r>
      <w:r>
        <w:t>4)</w:t>
      </w:r>
      <w:r w:rsidR="00DD74CA">
        <w:rPr>
          <w:rFonts w:hint="eastAsia"/>
        </w:rPr>
        <w:t>路由器</w:t>
      </w:r>
      <w:r w:rsidR="00DD74CA">
        <w:t xml:space="preserve"> </w:t>
      </w:r>
      <w:proofErr w:type="spellStart"/>
      <w:r w:rsidR="00DD74CA">
        <w:t>PPPoE</w:t>
      </w:r>
      <w:proofErr w:type="spellEnd"/>
      <w:r w:rsidR="00DD74CA">
        <w:t xml:space="preserve"> 功能配置</w:t>
      </w:r>
    </w:p>
    <w:p w14:paraId="30752606" w14:textId="2F21BAF0" w:rsidR="00DD74CA" w:rsidRDefault="00DD74CA" w:rsidP="00F358F6">
      <w:pPr>
        <w:pStyle w:val="a8"/>
      </w:pPr>
      <w:r>
        <w:rPr>
          <w:rFonts w:hint="eastAsia"/>
        </w:rPr>
        <w:t>在接入路由器中创建本地用户账号、配置</w:t>
      </w:r>
      <w:r>
        <w:t xml:space="preserve"> IP 地址池、新建虚拟模板与 VPDN 拨号组，并在内网接口启用 </w:t>
      </w:r>
      <w:proofErr w:type="spellStart"/>
      <w:r>
        <w:t>PPPoE</w:t>
      </w:r>
      <w:proofErr w:type="spellEnd"/>
      <w:r>
        <w:t xml:space="preserve"> 协议，绑定对应虚拟模板，指定 PPP 认证方式。</w:t>
      </w:r>
    </w:p>
    <w:p w14:paraId="19407F1C" w14:textId="1ADCDD5D" w:rsidR="00DD74CA" w:rsidRDefault="00F953A0" w:rsidP="00F358F6">
      <w:pPr>
        <w:pStyle w:val="a8"/>
      </w:pPr>
      <w:r>
        <w:rPr>
          <w:rFonts w:hint="eastAsia"/>
        </w:rPr>
        <w:t>(</w:t>
      </w:r>
      <w:r>
        <w:t>5)</w:t>
      </w:r>
      <w:r w:rsidR="00DD74CA">
        <w:rPr>
          <w:rFonts w:hint="eastAsia"/>
        </w:rPr>
        <w:t>终端</w:t>
      </w:r>
      <w:r w:rsidR="00DD74CA">
        <w:t xml:space="preserve"> </w:t>
      </w:r>
      <w:proofErr w:type="spellStart"/>
      <w:r w:rsidR="00DD74CA">
        <w:t>PPPoE</w:t>
      </w:r>
      <w:proofErr w:type="spellEnd"/>
      <w:r w:rsidR="00DD74CA">
        <w:t xml:space="preserve"> 拨号连接</w:t>
      </w:r>
    </w:p>
    <w:p w14:paraId="5A592139" w14:textId="3C0D534B" w:rsidR="00DD74CA" w:rsidRDefault="00DD74CA" w:rsidP="00F358F6">
      <w:pPr>
        <w:pStyle w:val="a8"/>
      </w:pPr>
      <w:r>
        <w:rPr>
          <w:rFonts w:hint="eastAsia"/>
        </w:rPr>
        <w:t>在</w:t>
      </w:r>
      <w:r>
        <w:t xml:space="preserve"> PC 端打开 </w:t>
      </w:r>
      <w:proofErr w:type="spellStart"/>
      <w:r>
        <w:t>PPPoE</w:t>
      </w:r>
      <w:proofErr w:type="spellEnd"/>
      <w:r>
        <w:t xml:space="preserve"> 拨号工具，输入提前配置好的用户名和密码，点击连接，界面显示连接成功即代表拨号完成。</w:t>
      </w:r>
    </w:p>
    <w:p w14:paraId="285C6F8F" w14:textId="7A08A872" w:rsidR="00DD74CA" w:rsidRDefault="00F953A0" w:rsidP="00F358F6">
      <w:pPr>
        <w:pStyle w:val="a8"/>
      </w:pPr>
      <w:r>
        <w:rPr>
          <w:rFonts w:hint="eastAsia"/>
        </w:rPr>
        <w:t>(</w:t>
      </w:r>
      <w:r>
        <w:t>6)</w:t>
      </w:r>
      <w:r w:rsidR="00DD74CA">
        <w:rPr>
          <w:rFonts w:hint="eastAsia"/>
        </w:rPr>
        <w:t>连通性测试</w:t>
      </w:r>
    </w:p>
    <w:p w14:paraId="02E59CB7" w14:textId="54D87531" w:rsidR="00313DBA" w:rsidRDefault="00DD74CA" w:rsidP="00F358F6">
      <w:pPr>
        <w:pStyle w:val="a8"/>
      </w:pPr>
      <w:r>
        <w:rPr>
          <w:rFonts w:hint="eastAsia"/>
        </w:rPr>
        <w:t>在终端使用</w:t>
      </w:r>
      <w:r>
        <w:t xml:space="preserve"> ping 命令测试网关、外网服务器地址，能正常收到回复数据包，说明终端已成功接入互联网。</w:t>
      </w:r>
    </w:p>
    <w:p w14:paraId="60909325" w14:textId="77777777" w:rsidR="00CD0E53" w:rsidRDefault="004D3DC0" w:rsidP="00F358F6">
      <w:pPr>
        <w:pStyle w:val="a8"/>
      </w:pPr>
      <w:r>
        <w:rPr>
          <w:rFonts w:hint="eastAsia"/>
          <w:noProof/>
        </w:rPr>
        <w:drawing>
          <wp:inline distT="0" distB="0" distL="114300" distR="114300" wp14:anchorId="2A811D2C" wp14:editId="635D907D">
            <wp:extent cx="4000500" cy="4275916"/>
            <wp:effectExtent l="0" t="0" r="0" b="0"/>
            <wp:docPr id="1" name="图片 1" descr="屏幕截图 2026-05-14 082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4 0829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8150" cy="430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039C" w14:textId="65394172" w:rsidR="005741A1" w:rsidRDefault="004D3DC0" w:rsidP="00F358F6">
      <w:pPr>
        <w:pStyle w:val="a8"/>
      </w:pPr>
      <w:r>
        <w:rPr>
          <w:rFonts w:hint="eastAsia"/>
          <w:noProof/>
        </w:rPr>
        <w:lastRenderedPageBreak/>
        <w:drawing>
          <wp:inline distT="0" distB="0" distL="114300" distR="114300" wp14:anchorId="23AF5D2B" wp14:editId="12BB8E1A">
            <wp:extent cx="4895850" cy="2616156"/>
            <wp:effectExtent l="0" t="0" r="0" b="0"/>
            <wp:docPr id="2" name="图片 2" descr="屏幕截图 2026-05-14 083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4 0838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7109" cy="262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CD56D77" wp14:editId="6B45BD34">
            <wp:extent cx="5029200" cy="2687415"/>
            <wp:effectExtent l="0" t="0" r="0" b="0"/>
            <wp:docPr id="3" name="图片 3" descr="屏幕截图 2026-05-14 083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4 0838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3577" cy="269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17C833EB" wp14:editId="03AB2E6E">
            <wp:extent cx="2657475" cy="2163872"/>
            <wp:effectExtent l="0" t="0" r="0" b="8255"/>
            <wp:docPr id="4" name="图片 4" descr="屏幕截图 2026-05-14 084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14 084321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-1" r="1661" b="12109"/>
                    <a:stretch/>
                  </pic:blipFill>
                  <pic:spPr bwMode="auto">
                    <a:xfrm>
                      <a:off x="0" y="0"/>
                      <a:ext cx="2671346" cy="2175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1EF785B4" wp14:editId="46C0E59E">
            <wp:extent cx="2538249" cy="2044700"/>
            <wp:effectExtent l="0" t="0" r="0" b="0"/>
            <wp:docPr id="6" name="图片 6" descr="屏幕截图 2026-05-14 084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4 084326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34893" b="1851"/>
                    <a:stretch/>
                  </pic:blipFill>
                  <pic:spPr bwMode="auto">
                    <a:xfrm>
                      <a:off x="0" y="0"/>
                      <a:ext cx="2541440" cy="2047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9598944" wp14:editId="4F369B17">
            <wp:extent cx="4522379" cy="4095750"/>
            <wp:effectExtent l="0" t="0" r="0" b="0"/>
            <wp:docPr id="7" name="图片 7" descr="屏幕截图 2026-05-14 084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5-14 0845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9912" cy="410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212C95B2" wp14:editId="3F9FB164">
            <wp:extent cx="5266690" cy="3752850"/>
            <wp:effectExtent l="0" t="0" r="0" b="0"/>
            <wp:docPr id="8" name="图片 8" descr="屏幕截图 2026-05-14 090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5-14 090836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3384" b="29949"/>
                    <a:stretch/>
                  </pic:blipFill>
                  <pic:spPr bwMode="auto">
                    <a:xfrm>
                      <a:off x="0" y="0"/>
                      <a:ext cx="5266690" cy="375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3290229" wp14:editId="756D8CCD">
            <wp:extent cx="2562225" cy="2334348"/>
            <wp:effectExtent l="0" t="0" r="0" b="8890"/>
            <wp:docPr id="9" name="图片 9" descr="屏幕截图 2026-05-14 093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5-14 09324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9079" cy="234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749D7CF4" wp14:editId="5FB79B8D">
            <wp:extent cx="2600325" cy="2369061"/>
            <wp:effectExtent l="0" t="0" r="0" b="0"/>
            <wp:docPr id="10" name="图片 10" descr="屏幕截图 2026-05-14 09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5-14 09364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6656" cy="23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2BE6E880" wp14:editId="71AD70B1">
            <wp:extent cx="5153025" cy="4694730"/>
            <wp:effectExtent l="0" t="0" r="0" b="0"/>
            <wp:docPr id="11" name="图片 11" descr="屏幕截图 2026-05-14 094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5-14 0942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4416" cy="469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6E95" w14:textId="77777777" w:rsidR="005741A1" w:rsidRDefault="004D3DC0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三、思考与总结</w:t>
      </w:r>
    </w:p>
    <w:p w14:paraId="1DA82E29" w14:textId="77777777" w:rsidR="005741A1" w:rsidRDefault="004D3DC0" w:rsidP="00F358F6">
      <w:pPr>
        <w:pStyle w:val="a8"/>
        <w:numPr>
          <w:ilvl w:val="0"/>
          <w:numId w:val="3"/>
        </w:numPr>
      </w:pPr>
      <w:r>
        <w:rPr>
          <w:rFonts w:hint="eastAsia"/>
        </w:rPr>
        <w:t>实验过程中还遇到什么问题，如何解决的？通过该实验有何收获？</w:t>
      </w:r>
    </w:p>
    <w:p w14:paraId="2CB7EB0C" w14:textId="46DBE575" w:rsidR="00F358F6" w:rsidRPr="00F358F6" w:rsidRDefault="00F358F6" w:rsidP="00F358F6">
      <w:pPr>
        <w:spacing w:line="360" w:lineRule="auto"/>
        <w:rPr>
          <w:rFonts w:ascii="宋体" w:eastAsia="宋体" w:hAnsi="宋体"/>
          <w:sz w:val="24"/>
          <w:szCs w:val="24"/>
        </w:rPr>
      </w:pPr>
      <w:r w:rsidRPr="00F358F6">
        <w:rPr>
          <w:rFonts w:ascii="宋体" w:eastAsia="宋体" w:hAnsi="宋体" w:hint="eastAsia"/>
          <w:sz w:val="24"/>
          <w:szCs w:val="24"/>
        </w:rPr>
        <w:t>问题</w:t>
      </w:r>
      <w:r w:rsidRPr="00F358F6">
        <w:rPr>
          <w:rFonts w:ascii="宋体" w:eastAsia="宋体" w:hAnsi="宋体"/>
          <w:sz w:val="24"/>
          <w:szCs w:val="24"/>
        </w:rPr>
        <w:t xml:space="preserve"> 1：终端 </w:t>
      </w:r>
      <w:proofErr w:type="spellStart"/>
      <w:r w:rsidRPr="00F358F6">
        <w:rPr>
          <w:rFonts w:ascii="宋体" w:eastAsia="宋体" w:hAnsi="宋体"/>
          <w:sz w:val="24"/>
          <w:szCs w:val="24"/>
        </w:rPr>
        <w:t>PPPoE</w:t>
      </w:r>
      <w:proofErr w:type="spellEnd"/>
      <w:r w:rsidRPr="00F358F6">
        <w:rPr>
          <w:rFonts w:ascii="宋体" w:eastAsia="宋体" w:hAnsi="宋体"/>
          <w:sz w:val="24"/>
          <w:szCs w:val="24"/>
        </w:rPr>
        <w:t xml:space="preserve"> 拨号持续失败，无法建立连接。</w:t>
      </w:r>
    </w:p>
    <w:p w14:paraId="26C0F431" w14:textId="77777777" w:rsidR="00F358F6" w:rsidRPr="00F358F6" w:rsidRDefault="00F358F6" w:rsidP="00F358F6">
      <w:pPr>
        <w:spacing w:line="360" w:lineRule="auto"/>
        <w:rPr>
          <w:rFonts w:ascii="宋体" w:eastAsia="宋体" w:hAnsi="宋体"/>
          <w:sz w:val="24"/>
          <w:szCs w:val="24"/>
        </w:rPr>
      </w:pPr>
      <w:r w:rsidRPr="00F358F6">
        <w:rPr>
          <w:rFonts w:ascii="宋体" w:eastAsia="宋体" w:hAnsi="宋体" w:hint="eastAsia"/>
          <w:sz w:val="24"/>
          <w:szCs w:val="24"/>
        </w:rPr>
        <w:t>解决：逐一排查配置项，确认路由器已开启</w:t>
      </w:r>
      <w:r w:rsidRPr="00F358F6">
        <w:rPr>
          <w:rFonts w:ascii="宋体" w:eastAsia="宋体" w:hAnsi="宋体"/>
          <w:sz w:val="24"/>
          <w:szCs w:val="24"/>
        </w:rPr>
        <w:t xml:space="preserve"> VPDN 与 </w:t>
      </w:r>
      <w:proofErr w:type="spellStart"/>
      <w:r w:rsidRPr="00F358F6">
        <w:rPr>
          <w:rFonts w:ascii="宋体" w:eastAsia="宋体" w:hAnsi="宋体"/>
          <w:sz w:val="24"/>
          <w:szCs w:val="24"/>
        </w:rPr>
        <w:t>PPPoE</w:t>
      </w:r>
      <w:proofErr w:type="spellEnd"/>
      <w:r w:rsidRPr="00F358F6">
        <w:rPr>
          <w:rFonts w:ascii="宋体" w:eastAsia="宋体" w:hAnsi="宋体"/>
          <w:sz w:val="24"/>
          <w:szCs w:val="24"/>
        </w:rPr>
        <w:t xml:space="preserve"> 功能、虚拟模板与拨号组绑定正常，同时核对终端输入的用户名、密码与路由器本地用户信息完全一致。</w:t>
      </w:r>
    </w:p>
    <w:p w14:paraId="5364C48E" w14:textId="77777777" w:rsidR="00F358F6" w:rsidRPr="00F358F6" w:rsidRDefault="00F358F6" w:rsidP="00F358F6">
      <w:pPr>
        <w:spacing w:line="360" w:lineRule="auto"/>
        <w:rPr>
          <w:rFonts w:ascii="宋体" w:eastAsia="宋体" w:hAnsi="宋体"/>
          <w:sz w:val="24"/>
          <w:szCs w:val="24"/>
        </w:rPr>
      </w:pPr>
      <w:r w:rsidRPr="00F358F6">
        <w:rPr>
          <w:rFonts w:ascii="宋体" w:eastAsia="宋体" w:hAnsi="宋体" w:hint="eastAsia"/>
          <w:sz w:val="24"/>
          <w:szCs w:val="24"/>
        </w:rPr>
        <w:t>问题</w:t>
      </w:r>
      <w:r w:rsidRPr="00F358F6">
        <w:rPr>
          <w:rFonts w:ascii="宋体" w:eastAsia="宋体" w:hAnsi="宋体"/>
          <w:sz w:val="24"/>
          <w:szCs w:val="24"/>
        </w:rPr>
        <w:t xml:space="preserve"> 2：拨号认证成功，但终端无法访问外网。</w:t>
      </w:r>
    </w:p>
    <w:p w14:paraId="5BD563BC" w14:textId="77777777" w:rsidR="00F358F6" w:rsidRPr="00F358F6" w:rsidRDefault="00F358F6" w:rsidP="00F358F6">
      <w:pPr>
        <w:spacing w:line="360" w:lineRule="auto"/>
        <w:rPr>
          <w:rFonts w:ascii="宋体" w:eastAsia="宋体" w:hAnsi="宋体"/>
          <w:sz w:val="24"/>
          <w:szCs w:val="24"/>
        </w:rPr>
      </w:pPr>
      <w:r w:rsidRPr="00F358F6">
        <w:rPr>
          <w:rFonts w:ascii="宋体" w:eastAsia="宋体" w:hAnsi="宋体" w:hint="eastAsia"/>
          <w:sz w:val="24"/>
          <w:szCs w:val="24"/>
        </w:rPr>
        <w:t>解决：检查路由器接口状态，确认所有接口执行</w:t>
      </w:r>
      <w:r w:rsidRPr="00F358F6">
        <w:rPr>
          <w:rFonts w:ascii="宋体" w:eastAsia="宋体" w:hAnsi="宋体"/>
          <w:sz w:val="24"/>
          <w:szCs w:val="24"/>
        </w:rPr>
        <w:t>no shutdown命令；核查静态路由配置，补全缺失的路由条目，保证全网路由互通。</w:t>
      </w:r>
    </w:p>
    <w:p w14:paraId="61562078" w14:textId="24600F92" w:rsidR="005741A1" w:rsidRDefault="00F358F6" w:rsidP="00F358F6">
      <w:pPr>
        <w:spacing w:line="360" w:lineRule="auto"/>
        <w:rPr>
          <w:rFonts w:ascii="宋体" w:eastAsia="宋体" w:hAnsi="宋体"/>
          <w:sz w:val="24"/>
          <w:szCs w:val="24"/>
        </w:rPr>
      </w:pPr>
      <w:r w:rsidRPr="00F358F6">
        <w:rPr>
          <w:rFonts w:ascii="宋体" w:eastAsia="宋体" w:hAnsi="宋体" w:hint="eastAsia"/>
          <w:sz w:val="24"/>
          <w:szCs w:val="24"/>
        </w:rPr>
        <w:t>实验收获：本次实验掌握了</w:t>
      </w:r>
      <w:r w:rsidRPr="00F358F6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F358F6">
        <w:rPr>
          <w:rFonts w:ascii="宋体" w:eastAsia="宋体" w:hAnsi="宋体"/>
          <w:sz w:val="24"/>
          <w:szCs w:val="24"/>
        </w:rPr>
        <w:t>PPPoE</w:t>
      </w:r>
      <w:proofErr w:type="spellEnd"/>
      <w:r w:rsidRPr="00F358F6">
        <w:rPr>
          <w:rFonts w:ascii="宋体" w:eastAsia="宋体" w:hAnsi="宋体"/>
          <w:sz w:val="24"/>
          <w:szCs w:val="24"/>
        </w:rPr>
        <w:t xml:space="preserve"> 宽带接入的整体流程，熟练运用路由器基础配置命令，理解了本地 AAA 认证、动态地址分配、虚拟链路与路由转发的协同工作机制，清晰了解家用 / 园区宽带上网背后的网络原理。</w:t>
      </w:r>
    </w:p>
    <w:p w14:paraId="4028864B" w14:textId="77777777" w:rsidR="005741A1" w:rsidRDefault="004D3DC0">
      <w:pPr>
        <w:pStyle w:val="1"/>
        <w:pageBreakBefore/>
        <w:jc w:val="center"/>
        <w:rPr>
          <w:rFonts w:ascii="宋体" w:eastAsia="宋体" w:hAnsi="宋体"/>
          <w:iCs/>
          <w:sz w:val="36"/>
          <w:szCs w:val="36"/>
        </w:rPr>
      </w:pPr>
      <w:r>
        <w:rPr>
          <w:rFonts w:ascii="宋体" w:eastAsia="宋体" w:hAnsi="宋体" w:hint="eastAsia"/>
          <w:iCs/>
          <w:sz w:val="36"/>
          <w:szCs w:val="36"/>
        </w:rPr>
        <w:lastRenderedPageBreak/>
        <w:t>实验</w:t>
      </w:r>
      <w:r>
        <w:rPr>
          <w:rFonts w:ascii="宋体" w:eastAsia="宋体" w:hAnsi="宋体"/>
          <w:iCs/>
          <w:sz w:val="36"/>
          <w:szCs w:val="36"/>
        </w:rPr>
        <w:t>2</w:t>
      </w:r>
      <w:r>
        <w:rPr>
          <w:rFonts w:ascii="宋体" w:eastAsia="宋体" w:hAnsi="宋体" w:hint="eastAsia"/>
          <w:iCs/>
          <w:sz w:val="36"/>
          <w:szCs w:val="36"/>
        </w:rPr>
        <w:t>.</w:t>
      </w:r>
      <w:r>
        <w:rPr>
          <w:rFonts w:asciiTheme="minorHAnsi" w:hAnsiTheme="minorHAnsi" w:cstheme="minorBidi" w:hint="eastAsia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ascii="宋体" w:eastAsia="宋体" w:hAnsi="宋体" w:hint="eastAsia"/>
          <w:iCs/>
          <w:sz w:val="36"/>
          <w:szCs w:val="36"/>
        </w:rPr>
        <w:t>统一鉴别实验</w:t>
      </w:r>
    </w:p>
    <w:p w14:paraId="6DB4B7E5" w14:textId="77777777" w:rsidR="005741A1" w:rsidRDefault="004D3DC0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一、实验目的</w:t>
      </w:r>
    </w:p>
    <w:p w14:paraId="48FFC56D" w14:textId="77777777" w:rsidR="005741A1" w:rsidRDefault="004D3DC0" w:rsidP="00F358F6">
      <w:pPr>
        <w:pStyle w:val="a8"/>
        <w:numPr>
          <w:ilvl w:val="0"/>
          <w:numId w:val="4"/>
        </w:numPr>
      </w:pPr>
      <w:r>
        <w:rPr>
          <w:rFonts w:hint="eastAsia"/>
        </w:rPr>
        <w:t>验证综合接入网络的设计过程。</w:t>
      </w:r>
    </w:p>
    <w:p w14:paraId="1745BC8B" w14:textId="77777777" w:rsidR="005741A1" w:rsidRDefault="004D3DC0" w:rsidP="00F358F6">
      <w:pPr>
        <w:pStyle w:val="a8"/>
        <w:numPr>
          <w:ilvl w:val="0"/>
          <w:numId w:val="4"/>
        </w:numPr>
      </w:pPr>
      <w:r>
        <w:rPr>
          <w:rFonts w:hint="eastAsia"/>
        </w:rPr>
        <w:t>验证统一鉴别方式下接入控制设备的配置过程。</w:t>
      </w:r>
    </w:p>
    <w:p w14:paraId="695EE115" w14:textId="77777777" w:rsidR="005741A1" w:rsidRDefault="004D3DC0" w:rsidP="00F358F6">
      <w:pPr>
        <w:pStyle w:val="a8"/>
        <w:numPr>
          <w:ilvl w:val="0"/>
          <w:numId w:val="4"/>
        </w:numPr>
      </w:pPr>
      <w:r>
        <w:rPr>
          <w:rFonts w:hint="eastAsia"/>
        </w:rPr>
        <w:t>验证</w:t>
      </w:r>
      <w:r>
        <w:t>AAA服务器的配置过程。</w:t>
      </w:r>
    </w:p>
    <w:p w14:paraId="77EDD27E" w14:textId="77777777" w:rsidR="005741A1" w:rsidRDefault="004D3DC0" w:rsidP="00F358F6">
      <w:pPr>
        <w:pStyle w:val="a8"/>
        <w:numPr>
          <w:ilvl w:val="0"/>
          <w:numId w:val="4"/>
        </w:numPr>
      </w:pPr>
      <w:r>
        <w:rPr>
          <w:rFonts w:hint="eastAsia"/>
        </w:rPr>
        <w:t>验证统一鉴别方式下的接入过程。</w:t>
      </w:r>
    </w:p>
    <w:p w14:paraId="79B1333E" w14:textId="77777777" w:rsidR="005741A1" w:rsidRDefault="004D3DC0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二、实验任务</w:t>
      </w:r>
    </w:p>
    <w:p w14:paraId="1E07BAF3" w14:textId="77777777" w:rsidR="005741A1" w:rsidRDefault="004D3DC0" w:rsidP="00F358F6">
      <w:pPr>
        <w:pStyle w:val="a8"/>
        <w:numPr>
          <w:ilvl w:val="0"/>
          <w:numId w:val="5"/>
        </w:numPr>
      </w:pPr>
      <w:r>
        <w:rPr>
          <w:rFonts w:hint="eastAsia"/>
        </w:rPr>
        <w:t xml:space="preserve"> 使用自己的语言简述统一鉴别方式下的接入过程。</w:t>
      </w:r>
    </w:p>
    <w:p w14:paraId="4DFA020B" w14:textId="04549D24" w:rsidR="00F358F6" w:rsidRDefault="00F358F6" w:rsidP="00F358F6">
      <w:pPr>
        <w:pStyle w:val="a8"/>
      </w:pPr>
      <w:r w:rsidRPr="00F358F6">
        <w:rPr>
          <w:rFonts w:hint="eastAsia"/>
        </w:rPr>
        <w:t>终端</w:t>
      </w:r>
      <w:r w:rsidRPr="00F358F6">
        <w:t xml:space="preserve"> PC 依次连接 DSL 调制解调器、综合接入设备与交换机，最终接入前端路由器。终端发起 </w:t>
      </w:r>
      <w:proofErr w:type="spellStart"/>
      <w:r w:rsidRPr="00F358F6">
        <w:t>PPPoE</w:t>
      </w:r>
      <w:proofErr w:type="spellEnd"/>
      <w:r w:rsidRPr="00F358F6">
        <w:t xml:space="preserve"> 拨号并提交账号密码，接入路由器不再本地校验，而是将身份信息转发至后端 AAA 服务器。AAA 服务器查询全局用户列表完成鉴权，并将认证结果回传给路由器。认证通过后，路由器从对应地址池分配 IP 地址、建立 PPP 会话与路由，终端正式接入网络并访问外网。</w:t>
      </w:r>
    </w:p>
    <w:p w14:paraId="2022D07C" w14:textId="77777777" w:rsidR="005741A1" w:rsidRDefault="004D3DC0" w:rsidP="00F358F6">
      <w:pPr>
        <w:pStyle w:val="a8"/>
        <w:numPr>
          <w:ilvl w:val="0"/>
          <w:numId w:val="5"/>
        </w:numPr>
      </w:pPr>
      <w:r>
        <w:rPr>
          <w:rFonts w:hint="eastAsia"/>
        </w:rPr>
        <w:t>使用自己的语言简述该实验原理。</w:t>
      </w:r>
    </w:p>
    <w:p w14:paraId="1EBA577F" w14:textId="23483DA8" w:rsidR="00F358F6" w:rsidRDefault="00F358F6" w:rsidP="00F358F6">
      <w:pPr>
        <w:pStyle w:val="a8"/>
      </w:pPr>
      <w:r w:rsidRPr="00F358F6">
        <w:rPr>
          <w:rFonts w:hint="eastAsia"/>
        </w:rPr>
        <w:t>统一鉴别依托</w:t>
      </w:r>
      <w:r w:rsidRPr="00F358F6">
        <w:t xml:space="preserve">AAA 体系 + RADIUS 协议 + </w:t>
      </w:r>
      <w:proofErr w:type="spellStart"/>
      <w:r w:rsidRPr="00F358F6">
        <w:t>PPPoE</w:t>
      </w:r>
      <w:proofErr w:type="spellEnd"/>
      <w:r w:rsidRPr="00F358F6">
        <w:t>实现集中式用户管理。所有合法用户信息统一存储在 AAA 服务器中，各接入路由器作为 AAA 客户端，仅负责转发认证报文，不再单独维护本地用户库。路由器与 AAA 服务器配置共享密钥，保障认证数据传输安全；服务器完成身份校验后反馈结果，路由器根据结果执行地址分配、权限管控等操作，实现多设备、多终端共用一套用户体系。</w:t>
      </w:r>
    </w:p>
    <w:p w14:paraId="4261B770" w14:textId="77777777" w:rsidR="005741A1" w:rsidRDefault="004D3DC0" w:rsidP="00F358F6">
      <w:pPr>
        <w:pStyle w:val="a8"/>
        <w:numPr>
          <w:ilvl w:val="0"/>
          <w:numId w:val="5"/>
        </w:numPr>
      </w:pPr>
      <w:r>
        <w:rPr>
          <w:rFonts w:hint="eastAsia"/>
        </w:rPr>
        <w:t>实验步骤</w:t>
      </w:r>
    </w:p>
    <w:p w14:paraId="460A22F1" w14:textId="7BD1EA54" w:rsidR="00F358F6" w:rsidRDefault="00F358F6" w:rsidP="00F358F6">
      <w:pPr>
        <w:pStyle w:val="a8"/>
      </w:pPr>
      <w:r>
        <w:rPr>
          <w:rFonts w:hint="eastAsia"/>
        </w:rPr>
        <w:t>（1）搭建实验拓扑</w:t>
      </w:r>
    </w:p>
    <w:p w14:paraId="0DEB4B79" w14:textId="6AF5CE57" w:rsidR="00F358F6" w:rsidRDefault="00F358F6" w:rsidP="00F358F6">
      <w:pPr>
        <w:pStyle w:val="a8"/>
      </w:pPr>
      <w:r>
        <w:rPr>
          <w:rFonts w:hint="eastAsia"/>
        </w:rPr>
        <w:t>按照实验要求组网，设备包含</w:t>
      </w:r>
      <w:r>
        <w:t xml:space="preserve"> PC 终端、DSL 调制解调器、Cloud 模拟接入设备、交换机、多台路由器以及 AAA 服务器、Web 服务器。按照规范使用直连线、交叉线、电话线完成不同设备间的连接。</w:t>
      </w:r>
    </w:p>
    <w:p w14:paraId="16BB2538" w14:textId="2E7C2074" w:rsidR="00F358F6" w:rsidRDefault="00F358F6" w:rsidP="00F358F6">
      <w:pPr>
        <w:pStyle w:val="a8"/>
      </w:pPr>
      <w:r>
        <w:rPr>
          <w:rFonts w:hint="eastAsia"/>
        </w:rPr>
        <w:t>（2）配置</w:t>
      </w:r>
      <w:r>
        <w:t xml:space="preserve"> Cloud 接入设备</w:t>
      </w:r>
    </w:p>
    <w:p w14:paraId="248F9B07" w14:textId="72F9D564" w:rsidR="00F358F6" w:rsidRDefault="00F358F6" w:rsidP="00F358F6">
      <w:pPr>
        <w:pStyle w:val="a8"/>
      </w:pPr>
      <w:r>
        <w:rPr>
          <w:rFonts w:hint="eastAsia"/>
        </w:rPr>
        <w:t>进入</w:t>
      </w:r>
      <w:r>
        <w:t xml:space="preserve"> Cloud 设备配置界面，在 DSL 选项卡中绑定 Modem 接口与以太网接口，模拟运营商 DSLAM 接入环境，完成电话线与以太网的数据转发映射。</w:t>
      </w:r>
    </w:p>
    <w:p w14:paraId="343B3289" w14:textId="0084A05B" w:rsidR="00F358F6" w:rsidRDefault="00F358F6" w:rsidP="00F358F6">
      <w:pPr>
        <w:pStyle w:val="a8"/>
      </w:pPr>
      <w:r>
        <w:rPr>
          <w:rFonts w:hint="eastAsia"/>
        </w:rPr>
        <w:lastRenderedPageBreak/>
        <w:t>（3）路由器基础与</w:t>
      </w:r>
      <w:r>
        <w:t xml:space="preserve"> AAA 客户端配置</w:t>
      </w:r>
    </w:p>
    <w:p w14:paraId="5E0E8730" w14:textId="7B086AC4" w:rsidR="00F358F6" w:rsidRDefault="00F358F6" w:rsidP="00F358F6">
      <w:pPr>
        <w:pStyle w:val="a8"/>
      </w:pPr>
      <w:r>
        <w:rPr>
          <w:rFonts w:hint="eastAsia"/>
        </w:rPr>
        <w:t>为各路由器配置接口</w:t>
      </w:r>
      <w:r>
        <w:t xml:space="preserve"> IP、静态路由或动态路由协议，保证设备间三层互通；开启路由器 AAA 功能，指定 AAA 服务器 IP 地址与双方共享密钥，配置 </w:t>
      </w:r>
      <w:proofErr w:type="spellStart"/>
      <w:r>
        <w:t>PPPoE</w:t>
      </w:r>
      <w:proofErr w:type="spellEnd"/>
      <w:r>
        <w:t xml:space="preserve"> 相关参数、IP 地址池与虚拟模板。</w:t>
      </w:r>
    </w:p>
    <w:p w14:paraId="6E6518F9" w14:textId="7F4A0D1A" w:rsidR="00F358F6" w:rsidRDefault="00F358F6" w:rsidP="00F358F6">
      <w:pPr>
        <w:pStyle w:val="a8"/>
      </w:pPr>
      <w:r>
        <w:rPr>
          <w:rFonts w:hint="eastAsia"/>
        </w:rPr>
        <w:t>（4）</w:t>
      </w:r>
      <w:r>
        <w:t>AAA 服务器配置</w:t>
      </w:r>
    </w:p>
    <w:p w14:paraId="377BEECF" w14:textId="56E5A278" w:rsidR="00F358F6" w:rsidRDefault="00F358F6" w:rsidP="00F358F6">
      <w:pPr>
        <w:pStyle w:val="a8"/>
      </w:pPr>
      <w:r>
        <w:rPr>
          <w:rFonts w:hint="eastAsia"/>
        </w:rPr>
        <w:t>进入</w:t>
      </w:r>
      <w:r>
        <w:t xml:space="preserve"> AAA 服务器服务界面，启用 RADIUS 服务；添加所有接入路由器为认证客户端，填写路由器 IP 与匹配的共享密钥；在用户列表中批量创建合法账号与密码，完成全局用户库搭建。</w:t>
      </w:r>
    </w:p>
    <w:p w14:paraId="288559D6" w14:textId="2A045E69" w:rsidR="00F358F6" w:rsidRDefault="00F358F6" w:rsidP="00F358F6">
      <w:pPr>
        <w:pStyle w:val="a8"/>
      </w:pPr>
      <w:r>
        <w:rPr>
          <w:rFonts w:hint="eastAsia"/>
        </w:rPr>
        <w:t>（5）终端拨号测试</w:t>
      </w:r>
    </w:p>
    <w:p w14:paraId="1ED42A08" w14:textId="04A6BC5D" w:rsidR="00F358F6" w:rsidRDefault="00F358F6" w:rsidP="00F358F6">
      <w:pPr>
        <w:pStyle w:val="a8"/>
      </w:pPr>
      <w:r>
        <w:rPr>
          <w:rFonts w:hint="eastAsia"/>
        </w:rPr>
        <w:t>使用不同终端、不同合法账号依次进行</w:t>
      </w:r>
      <w:r>
        <w:t xml:space="preserve"> </w:t>
      </w:r>
      <w:proofErr w:type="spellStart"/>
      <w:r>
        <w:t>PPPoE</w:t>
      </w:r>
      <w:proofErr w:type="spellEnd"/>
      <w:r>
        <w:t xml:space="preserve"> 拨号，认证流程由 AAA 服务器统一完成，观察拨号状态，确认均可正常连接。</w:t>
      </w:r>
    </w:p>
    <w:p w14:paraId="4C5D2CBA" w14:textId="1AD12D1D" w:rsidR="00F358F6" w:rsidRDefault="00F358F6" w:rsidP="00F358F6">
      <w:pPr>
        <w:pStyle w:val="a8"/>
      </w:pPr>
      <w:r>
        <w:rPr>
          <w:rFonts w:hint="eastAsia"/>
        </w:rPr>
        <w:t>（6）全网连通性验证</w:t>
      </w:r>
    </w:p>
    <w:p w14:paraId="5510E452" w14:textId="65BC7A4A" w:rsidR="005741A1" w:rsidRDefault="00F358F6" w:rsidP="00F358F6">
      <w:pPr>
        <w:pStyle w:val="a8"/>
      </w:pPr>
      <w:r>
        <w:rPr>
          <w:rFonts w:hint="eastAsia"/>
        </w:rPr>
        <w:t>查看各路由器路由表，核对路由条目；在终端和服务器之间执行</w:t>
      </w:r>
      <w:r>
        <w:t xml:space="preserve"> ping 测试，验证统一鉴别模式下网络通信正常。</w:t>
      </w:r>
      <w:r w:rsidR="004D3DC0">
        <w:rPr>
          <w:rFonts w:hint="eastAsia"/>
          <w:noProof/>
        </w:rPr>
        <w:drawing>
          <wp:inline distT="0" distB="0" distL="114300" distR="114300" wp14:anchorId="3F8C9645" wp14:editId="35A8254A">
            <wp:extent cx="4714164" cy="3963677"/>
            <wp:effectExtent l="0" t="0" r="0" b="0"/>
            <wp:docPr id="12" name="图片 12" descr="屏幕截图 2026-05-14 095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5-14 095032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t="3419"/>
                    <a:stretch/>
                  </pic:blipFill>
                  <pic:spPr bwMode="auto">
                    <a:xfrm>
                      <a:off x="0" y="0"/>
                      <a:ext cx="4727970" cy="3975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3DC0">
        <w:rPr>
          <w:rFonts w:hint="eastAsia"/>
          <w:noProof/>
        </w:rPr>
        <w:lastRenderedPageBreak/>
        <w:drawing>
          <wp:inline distT="0" distB="0" distL="114300" distR="114300" wp14:anchorId="7E8B2410" wp14:editId="5F004092">
            <wp:extent cx="1905000" cy="1735574"/>
            <wp:effectExtent l="0" t="0" r="0" b="0"/>
            <wp:docPr id="13" name="图片 13" descr="屏幕截图 2026-05-14 09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5-14 09505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2021" cy="175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DC0">
        <w:rPr>
          <w:rFonts w:hint="eastAsia"/>
          <w:noProof/>
        </w:rPr>
        <w:drawing>
          <wp:inline distT="0" distB="0" distL="114300" distR="114300" wp14:anchorId="265E02A7" wp14:editId="64AC1CBB">
            <wp:extent cx="3209925" cy="1715262"/>
            <wp:effectExtent l="0" t="0" r="0" b="0"/>
            <wp:docPr id="14" name="图片 14" descr="屏幕截图 2026-05-14 10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5-14 1001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2547" cy="171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DC0">
        <w:rPr>
          <w:rFonts w:hint="eastAsia"/>
          <w:noProof/>
        </w:rPr>
        <w:drawing>
          <wp:inline distT="0" distB="0" distL="114300" distR="114300" wp14:anchorId="18F406DD" wp14:editId="2E3EF360">
            <wp:extent cx="3131256" cy="1673225"/>
            <wp:effectExtent l="0" t="0" r="0" b="3175"/>
            <wp:docPr id="15" name="图片 15" descr="屏幕截图 2026-05-14 100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5-14 1008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5392" cy="1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DC0">
        <w:rPr>
          <w:rFonts w:hint="eastAsia"/>
          <w:noProof/>
        </w:rPr>
        <w:drawing>
          <wp:inline distT="0" distB="0" distL="114300" distR="114300" wp14:anchorId="02E9E15C" wp14:editId="4B2F02A6">
            <wp:extent cx="2047875" cy="1865743"/>
            <wp:effectExtent l="0" t="0" r="0" b="1270"/>
            <wp:docPr id="16" name="图片 16" descr="屏幕截图 2026-05-14 10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5-14 1010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53984" cy="187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DC0">
        <w:rPr>
          <w:rFonts w:hint="eastAsia"/>
          <w:noProof/>
        </w:rPr>
        <w:drawing>
          <wp:inline distT="0" distB="0" distL="114300" distR="114300" wp14:anchorId="35540579" wp14:editId="58DF8183">
            <wp:extent cx="4543425" cy="2427835"/>
            <wp:effectExtent l="0" t="0" r="0" b="0"/>
            <wp:docPr id="18" name="图片 18" descr="屏幕截图 2026-05-14 101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5-14 10150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5250" cy="242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DC0">
        <w:rPr>
          <w:rFonts w:hint="eastAsia"/>
          <w:noProof/>
        </w:rPr>
        <w:drawing>
          <wp:inline distT="0" distB="0" distL="114300" distR="114300" wp14:anchorId="2E0FFA09" wp14:editId="089389CA">
            <wp:extent cx="4552950" cy="2427355"/>
            <wp:effectExtent l="0" t="0" r="0" b="0"/>
            <wp:docPr id="17" name="图片 17" descr="屏幕截图 2026-05-14 101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5-14 101216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t="26265" b="23855"/>
                    <a:stretch/>
                  </pic:blipFill>
                  <pic:spPr bwMode="auto">
                    <a:xfrm>
                      <a:off x="0" y="0"/>
                      <a:ext cx="4564433" cy="2433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3DC0">
        <w:rPr>
          <w:rFonts w:hint="eastAsia"/>
          <w:noProof/>
        </w:rPr>
        <w:lastRenderedPageBreak/>
        <w:drawing>
          <wp:inline distT="0" distB="0" distL="114300" distR="114300" wp14:anchorId="05BDE24C" wp14:editId="3B37BFB4">
            <wp:extent cx="2757284" cy="2512060"/>
            <wp:effectExtent l="0" t="0" r="5080" b="2540"/>
            <wp:docPr id="19" name="图片 19" descr="屏幕截图 2026-05-14 101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5-14 10153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9593" cy="252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DC0">
        <w:rPr>
          <w:noProof/>
        </w:rPr>
        <w:drawing>
          <wp:inline distT="0" distB="0" distL="114300" distR="114300" wp14:anchorId="5716A00F" wp14:editId="6C1AE3BF">
            <wp:extent cx="2371725" cy="2535007"/>
            <wp:effectExtent l="0" t="0" r="0" b="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1694" cy="2545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3DC0">
        <w:rPr>
          <w:rFonts w:hint="eastAsia"/>
          <w:noProof/>
        </w:rPr>
        <w:drawing>
          <wp:inline distT="0" distB="0" distL="114300" distR="114300" wp14:anchorId="233611A9" wp14:editId="4BA9A29E">
            <wp:extent cx="5086350" cy="4633985"/>
            <wp:effectExtent l="0" t="0" r="0" b="0"/>
            <wp:docPr id="20" name="图片 20" descr="屏幕截图 2026-05-14 101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5-14 10155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2272" cy="463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DC0">
        <w:rPr>
          <w:rFonts w:hint="eastAsia"/>
          <w:noProof/>
        </w:rPr>
        <w:lastRenderedPageBreak/>
        <w:drawing>
          <wp:inline distT="0" distB="0" distL="114300" distR="114300" wp14:anchorId="5C7DFCB3" wp14:editId="7667E641">
            <wp:extent cx="2590800" cy="2360383"/>
            <wp:effectExtent l="0" t="0" r="0" b="1905"/>
            <wp:docPr id="21" name="图片 21" descr="屏幕截图 2026-05-14 101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5-14 1016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04780" cy="237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DC0">
        <w:rPr>
          <w:rFonts w:hint="eastAsia"/>
          <w:noProof/>
        </w:rPr>
        <w:drawing>
          <wp:inline distT="0" distB="0" distL="114300" distR="114300" wp14:anchorId="032A61E9" wp14:editId="3399D909">
            <wp:extent cx="2582340" cy="2352675"/>
            <wp:effectExtent l="0" t="0" r="8890" b="0"/>
            <wp:docPr id="22" name="图片 22" descr="屏幕截图 2026-05-14 101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5-14 10164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92771" cy="236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DC0">
        <w:rPr>
          <w:rFonts w:hint="eastAsia"/>
          <w:noProof/>
        </w:rPr>
        <w:drawing>
          <wp:inline distT="0" distB="0" distL="114300" distR="114300" wp14:anchorId="2FD7DB68" wp14:editId="0708E85C">
            <wp:extent cx="5269230" cy="4800600"/>
            <wp:effectExtent l="0" t="0" r="1270" b="0"/>
            <wp:docPr id="23" name="图片 23" descr="屏幕截图 2026-05-14 101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5-14 10180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FF5A" w14:textId="77777777" w:rsidR="005741A1" w:rsidRDefault="004D3DC0">
      <w:pPr>
        <w:pStyle w:val="2"/>
        <w:rPr>
          <w:rFonts w:ascii="宋体" w:eastAsia="宋体" w:hAnsi="宋体"/>
          <w:b w:val="0"/>
          <w:i w:val="0"/>
        </w:rPr>
      </w:pPr>
      <w:r>
        <w:rPr>
          <w:rFonts w:ascii="宋体" w:eastAsia="宋体" w:hAnsi="宋体" w:hint="eastAsia"/>
          <w:b w:val="0"/>
          <w:i w:val="0"/>
        </w:rPr>
        <w:t>三、思考与总结</w:t>
      </w:r>
    </w:p>
    <w:p w14:paraId="0E37BFD8" w14:textId="77777777" w:rsidR="005741A1" w:rsidRDefault="004D3DC0" w:rsidP="00F358F6">
      <w:pPr>
        <w:pStyle w:val="a8"/>
        <w:numPr>
          <w:ilvl w:val="0"/>
          <w:numId w:val="6"/>
        </w:numPr>
      </w:pPr>
      <w:r>
        <w:rPr>
          <w:rFonts w:hint="eastAsia"/>
        </w:rPr>
        <w:t>请解释静态路由的配置原理。统一鉴别实现中</w:t>
      </w:r>
      <w:r>
        <w:t>router3的静态路由配置是如何区分两个IP地址池的？</w:t>
      </w:r>
    </w:p>
    <w:p w14:paraId="28F65B8A" w14:textId="77777777" w:rsidR="00227A78" w:rsidRDefault="00227A78" w:rsidP="004D3DC0">
      <w:pPr>
        <w:pStyle w:val="a8"/>
        <w:ind w:firstLineChars="200" w:firstLine="480"/>
      </w:pPr>
      <w:r>
        <w:rPr>
          <w:rFonts w:hint="eastAsia"/>
        </w:rPr>
        <w:lastRenderedPageBreak/>
        <w:t>静态路由由管理员手动在路由表中写入目标网段和下一跳地址，无需动态路由协议计算，配置简单、转发稳定，适用于中小型固定网络。</w:t>
      </w:r>
    </w:p>
    <w:p w14:paraId="0259937A" w14:textId="0E228837" w:rsidR="005741A1" w:rsidRDefault="00227A78" w:rsidP="004D3DC0">
      <w:pPr>
        <w:pStyle w:val="a8"/>
        <w:ind w:firstLineChars="200" w:firstLine="480"/>
      </w:pPr>
      <w:r>
        <w:rPr>
          <w:rFonts w:hint="eastAsia"/>
        </w:rPr>
        <w:t>本次实验存在两个独立</w:t>
      </w:r>
      <w:r>
        <w:t xml:space="preserve"> IP 地址池，对应两个不同网段。路由器针对两个网段分别配置一条静态路由，每条路由指定专属下一跳地址。设备根据目标 IP 匹配对应的路由条目，以此区分不同地址池的流量转发路径。</w:t>
      </w:r>
    </w:p>
    <w:p w14:paraId="417B6E43" w14:textId="77777777" w:rsidR="005741A1" w:rsidRDefault="004D3DC0" w:rsidP="00F358F6">
      <w:pPr>
        <w:pStyle w:val="a8"/>
        <w:numPr>
          <w:ilvl w:val="0"/>
          <w:numId w:val="6"/>
        </w:numPr>
      </w:pPr>
      <w:r>
        <w:rPr>
          <w:rFonts w:hint="eastAsia"/>
        </w:rPr>
        <w:t>请根据路由表解释为什么统一鉴别实验中的两个</w:t>
      </w:r>
      <w:r>
        <w:t>IP地址池之间无法ping通。</w:t>
      </w:r>
    </w:p>
    <w:p w14:paraId="71EF1B51" w14:textId="2EF48A9A" w:rsidR="005741A1" w:rsidRDefault="00227A78" w:rsidP="004D3DC0">
      <w:pPr>
        <w:pStyle w:val="a8"/>
        <w:ind w:firstLineChars="200" w:firstLine="480"/>
      </w:pPr>
      <w:r w:rsidRPr="00227A78">
        <w:rPr>
          <w:rFonts w:hint="eastAsia"/>
        </w:rPr>
        <w:t>查看路由表可知，核心路由器仅配置了两个地址池访问外网的路由，未配置两个网段互访的回程路由。当数据包从一个地址池发往另一个地址池时，到达网关后找不到返程路径，数据包被丢弃，因此两端终端无法</w:t>
      </w:r>
      <w:r w:rsidRPr="00227A78">
        <w:t xml:space="preserve"> ping 通。</w:t>
      </w:r>
    </w:p>
    <w:p w14:paraId="10B8AEF7" w14:textId="6AE7EB9A" w:rsidR="00227A78" w:rsidRDefault="004D3DC0" w:rsidP="00227A78">
      <w:pPr>
        <w:pStyle w:val="a8"/>
        <w:numPr>
          <w:ilvl w:val="0"/>
          <w:numId w:val="6"/>
        </w:numPr>
      </w:pPr>
      <w:r>
        <w:rPr>
          <w:rFonts w:hint="eastAsia"/>
        </w:rPr>
        <w:t>实验过程中还遇到什么问题，如何解决的？通过该实验有何收获？</w:t>
      </w:r>
    </w:p>
    <w:p w14:paraId="2D16CEE1" w14:textId="77777777" w:rsidR="00227A78" w:rsidRPr="00227A78" w:rsidRDefault="00227A78" w:rsidP="004D3DC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27A78">
        <w:rPr>
          <w:rFonts w:ascii="宋体" w:eastAsia="宋体" w:hAnsi="宋体" w:hint="eastAsia"/>
          <w:sz w:val="24"/>
          <w:szCs w:val="24"/>
        </w:rPr>
        <w:t>问题</w:t>
      </w:r>
      <w:r w:rsidRPr="00227A78">
        <w:rPr>
          <w:rFonts w:ascii="宋体" w:eastAsia="宋体" w:hAnsi="宋体"/>
          <w:sz w:val="24"/>
          <w:szCs w:val="24"/>
        </w:rPr>
        <w:t xml:space="preserve"> 1：终端拨号提示认证失败。</w:t>
      </w:r>
    </w:p>
    <w:p w14:paraId="5F0B4CB7" w14:textId="77777777" w:rsidR="00227A78" w:rsidRPr="00227A78" w:rsidRDefault="00227A78" w:rsidP="004D3DC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27A78">
        <w:rPr>
          <w:rFonts w:ascii="宋体" w:eastAsia="宋体" w:hAnsi="宋体" w:hint="eastAsia"/>
          <w:sz w:val="24"/>
          <w:szCs w:val="24"/>
        </w:rPr>
        <w:t>解决：逐项核对参数，保证</w:t>
      </w:r>
      <w:r w:rsidRPr="00227A78">
        <w:rPr>
          <w:rFonts w:ascii="宋体" w:eastAsia="宋体" w:hAnsi="宋体"/>
          <w:sz w:val="24"/>
          <w:szCs w:val="24"/>
        </w:rPr>
        <w:t xml:space="preserve"> AAA 服务器内客户端 IP、共享密钥与路由器配置一致，同时确认终端输入的账号、密码与服务器用户库信息匹配。</w:t>
      </w:r>
    </w:p>
    <w:p w14:paraId="4F8AE8CD" w14:textId="77777777" w:rsidR="00227A78" w:rsidRPr="00227A78" w:rsidRDefault="00227A78" w:rsidP="004D3DC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27A78">
        <w:rPr>
          <w:rFonts w:ascii="宋体" w:eastAsia="宋体" w:hAnsi="宋体" w:hint="eastAsia"/>
          <w:sz w:val="24"/>
          <w:szCs w:val="24"/>
        </w:rPr>
        <w:t>问题</w:t>
      </w:r>
      <w:r w:rsidRPr="00227A78">
        <w:rPr>
          <w:rFonts w:ascii="宋体" w:eastAsia="宋体" w:hAnsi="宋体"/>
          <w:sz w:val="24"/>
          <w:szCs w:val="24"/>
        </w:rPr>
        <w:t xml:space="preserve"> 2：认证成功后终端依旧无法上网。</w:t>
      </w:r>
    </w:p>
    <w:p w14:paraId="1F11DA3D" w14:textId="77777777" w:rsidR="00227A78" w:rsidRPr="00227A78" w:rsidRDefault="00227A78" w:rsidP="004D3DC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27A78">
        <w:rPr>
          <w:rFonts w:ascii="宋体" w:eastAsia="宋体" w:hAnsi="宋体" w:hint="eastAsia"/>
          <w:sz w:val="24"/>
          <w:szCs w:val="24"/>
        </w:rPr>
        <w:t>解决：检查全网路由配置，补全缺失的静态</w:t>
      </w:r>
      <w:r w:rsidRPr="00227A78">
        <w:rPr>
          <w:rFonts w:ascii="宋体" w:eastAsia="宋体" w:hAnsi="宋体"/>
          <w:sz w:val="24"/>
          <w:szCs w:val="24"/>
        </w:rPr>
        <w:t xml:space="preserve"> / 动态路由；核查 AAA 服务器授权策略与路由器地址池绑定关系，确保地址分配正常。</w:t>
      </w:r>
    </w:p>
    <w:p w14:paraId="26951DC9" w14:textId="0AEE20DE" w:rsidR="005741A1" w:rsidRDefault="00227A78" w:rsidP="004D3DC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27A78">
        <w:rPr>
          <w:rFonts w:ascii="宋体" w:eastAsia="宋体" w:hAnsi="宋体" w:hint="eastAsia"/>
          <w:sz w:val="24"/>
          <w:szCs w:val="24"/>
        </w:rPr>
        <w:t>实验收获：理解了</w:t>
      </w:r>
      <w:r w:rsidRPr="00227A78">
        <w:rPr>
          <w:rFonts w:ascii="宋体" w:eastAsia="宋体" w:hAnsi="宋体"/>
          <w:sz w:val="24"/>
          <w:szCs w:val="24"/>
        </w:rPr>
        <w:t xml:space="preserve"> AAA 统一鉴别与 RADIUS 协议的工作逻辑，掌握了集中式用户认证体系的配置方法。对比本地认证，认识到统一鉴别在大型网络、多接入节点场景下，具备用户管理便捷、运维成本低、扩展性强的优势，也了解了运营商、企业园区网主流的认证组网方案。</w:t>
      </w:r>
    </w:p>
    <w:sectPr w:rsidR="005741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4D6AF" w14:textId="77777777" w:rsidR="00B24943" w:rsidRDefault="00B24943" w:rsidP="00A4740A">
      <w:r>
        <w:separator/>
      </w:r>
    </w:p>
  </w:endnote>
  <w:endnote w:type="continuationSeparator" w:id="0">
    <w:p w14:paraId="2AFA863A" w14:textId="77777777" w:rsidR="00B24943" w:rsidRDefault="00B24943" w:rsidP="00A47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EB563" w14:textId="77777777" w:rsidR="00B24943" w:rsidRDefault="00B24943" w:rsidP="00A4740A">
      <w:r>
        <w:separator/>
      </w:r>
    </w:p>
  </w:footnote>
  <w:footnote w:type="continuationSeparator" w:id="0">
    <w:p w14:paraId="487FD06A" w14:textId="77777777" w:rsidR="00B24943" w:rsidRDefault="00B24943" w:rsidP="00A474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E0FF9"/>
    <w:multiLevelType w:val="multilevel"/>
    <w:tmpl w:val="1FFE0FF9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08C23FF"/>
    <w:multiLevelType w:val="multilevel"/>
    <w:tmpl w:val="308C23FF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332428A7"/>
    <w:multiLevelType w:val="multilevel"/>
    <w:tmpl w:val="332428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05114A1"/>
    <w:multiLevelType w:val="multilevel"/>
    <w:tmpl w:val="405114A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41640F4"/>
    <w:multiLevelType w:val="multilevel"/>
    <w:tmpl w:val="741640F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E030F61"/>
    <w:multiLevelType w:val="multilevel"/>
    <w:tmpl w:val="7E030F6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946DB"/>
    <w:rsid w:val="0011162B"/>
    <w:rsid w:val="0011407F"/>
    <w:rsid w:val="00155902"/>
    <w:rsid w:val="001B55D8"/>
    <w:rsid w:val="001D773D"/>
    <w:rsid w:val="00227A78"/>
    <w:rsid w:val="00313DBA"/>
    <w:rsid w:val="0031600F"/>
    <w:rsid w:val="00330A14"/>
    <w:rsid w:val="0033220B"/>
    <w:rsid w:val="00374C23"/>
    <w:rsid w:val="00396F36"/>
    <w:rsid w:val="004D3DC0"/>
    <w:rsid w:val="00510C34"/>
    <w:rsid w:val="005741A1"/>
    <w:rsid w:val="005C1810"/>
    <w:rsid w:val="006C67F1"/>
    <w:rsid w:val="00702425"/>
    <w:rsid w:val="007174A1"/>
    <w:rsid w:val="007249F3"/>
    <w:rsid w:val="00805887"/>
    <w:rsid w:val="00831502"/>
    <w:rsid w:val="00870664"/>
    <w:rsid w:val="00914338"/>
    <w:rsid w:val="009B4A3E"/>
    <w:rsid w:val="00A106A0"/>
    <w:rsid w:val="00A4740A"/>
    <w:rsid w:val="00A70D9B"/>
    <w:rsid w:val="00AA4251"/>
    <w:rsid w:val="00B24943"/>
    <w:rsid w:val="00B56743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CD0E53"/>
    <w:rsid w:val="00D220A4"/>
    <w:rsid w:val="00D232F8"/>
    <w:rsid w:val="00D5746B"/>
    <w:rsid w:val="00DC63ED"/>
    <w:rsid w:val="00DD74CA"/>
    <w:rsid w:val="00E62140"/>
    <w:rsid w:val="00EC4420"/>
    <w:rsid w:val="00F358F6"/>
    <w:rsid w:val="00F57BBB"/>
    <w:rsid w:val="00F82F6E"/>
    <w:rsid w:val="00F953A0"/>
    <w:rsid w:val="00FA61AE"/>
    <w:rsid w:val="00FD48B7"/>
    <w:rsid w:val="00FE1AEE"/>
    <w:rsid w:val="1C6F308D"/>
    <w:rsid w:val="262A27F1"/>
    <w:rsid w:val="371B639C"/>
    <w:rsid w:val="39DA18E0"/>
    <w:rsid w:val="3A81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58268BF"/>
  <w15:docId w15:val="{93EF5507-1A69-455D-9F07-333445F91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9"/>
    <w:qFormat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9"/>
    <w:qFormat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9"/>
    <w:qFormat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autoRedefine/>
    <w:uiPriority w:val="99"/>
    <w:qFormat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autoRedefine/>
    <w:uiPriority w:val="99"/>
    <w:qFormat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reader-word-layer">
    <w:name w:val="reader-word-layer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autoRedefine/>
    <w:uiPriority w:val="34"/>
    <w:qFormat/>
    <w:rsid w:val="00F358F6"/>
    <w:pPr>
      <w:widowControl/>
      <w:spacing w:line="360" w:lineRule="auto"/>
      <w:ind w:left="142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5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1670</Words>
  <Characters>1838</Characters>
  <Application>Microsoft Office Word</Application>
  <DocSecurity>0</DocSecurity>
  <Lines>102</Lines>
  <Paragraphs>94</Paragraphs>
  <ScaleCrop>false</ScaleCrop>
  <Company>ICOS</Company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iCura</dc:creator>
  <cp:lastModifiedBy>朝旭 魏</cp:lastModifiedBy>
  <cp:revision>7</cp:revision>
  <dcterms:created xsi:type="dcterms:W3CDTF">2022-05-05T04:44:00Z</dcterms:created>
  <dcterms:modified xsi:type="dcterms:W3CDTF">2026-06-07T15:31:00Z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F5254002F8EE4248933ADE2AD66500B0_12</vt:lpwstr>
  </property>
  <property fmtid="{D5CDD505-2E9C-101B-9397-08002B2CF9AE}" pid="4" name="KSOTemplateDocerSaveRecord">
    <vt:lpwstr>eyJoZGlkIjoiZjIyY2I2NzQyOWUyMzdiN2U1MmU4YTA4MzE3ZDFjMzYiLCJ1c2VySWQiOiIzNDc1OTMxODUifQ==</vt:lpwstr>
  </property>
</Properties>
</file>