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0F733" w14:textId="77777777" w:rsidR="000E285E" w:rsidRDefault="000E285E">
      <w:pPr>
        <w:jc w:val="left"/>
        <w:rPr>
          <w:rFonts w:ascii="黑体" w:eastAsia="黑体" w:hAnsi="宋体"/>
          <w:sz w:val="30"/>
          <w:szCs w:val="30"/>
        </w:rPr>
      </w:pPr>
    </w:p>
    <w:p w14:paraId="41B81D7E" w14:textId="77777777" w:rsidR="000E285E" w:rsidRDefault="00636B26">
      <w:pPr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4F504CEE" w14:textId="77777777" w:rsidR="000E285E" w:rsidRDefault="000E285E">
      <w:pPr>
        <w:jc w:val="center"/>
        <w:rPr>
          <w:rFonts w:ascii="仿宋_GB2312" w:eastAsia="仿宋_GB2312" w:hAnsi="宋体"/>
          <w:b/>
          <w:sz w:val="36"/>
          <w:szCs w:val="36"/>
        </w:rPr>
      </w:pPr>
    </w:p>
    <w:p w14:paraId="56A41E5A" w14:textId="77777777" w:rsidR="000E285E" w:rsidRDefault="00636B26">
      <w:pPr>
        <w:ind w:firstLineChars="245" w:firstLine="885"/>
        <w:jc w:val="left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>计算机与网络安全综合实验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</w:t>
      </w:r>
      <w:r>
        <w:rPr>
          <w:rFonts w:ascii="仿宋_GB2312" w:eastAsia="仿宋_GB2312" w:hAnsi="宋体" w:hint="eastAsia"/>
          <w:b/>
          <w:sz w:val="36"/>
          <w:szCs w:val="36"/>
        </w:rPr>
        <w:t>课程实验报告</w:t>
      </w:r>
    </w:p>
    <w:p w14:paraId="712D3F01" w14:textId="77777777" w:rsidR="000E285E" w:rsidRDefault="000E285E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6FD7012C" w14:textId="77777777" w:rsidR="000E285E" w:rsidRDefault="00636B26">
      <w:pPr>
        <w:ind w:firstLineChars="400" w:firstLine="1285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ascii="仿宋_GB2312" w:eastAsia="仿宋_GB2312" w:hint="eastAsia"/>
          <w:b/>
          <w:sz w:val="32"/>
          <w:szCs w:val="32"/>
        </w:rPr>
        <w:t>实验名称</w:t>
      </w:r>
      <w:r>
        <w:rPr>
          <w:rFonts w:ascii="仿宋_GB2312" w:eastAsia="仿宋_GB2312" w:hint="eastAsia"/>
          <w:b/>
          <w:sz w:val="32"/>
          <w:szCs w:val="32"/>
        </w:rPr>
        <w:t xml:space="preserve">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>互联网安全实验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</w:p>
    <w:p w14:paraId="2654DFE9" w14:textId="77777777" w:rsidR="000E285E" w:rsidRDefault="000E285E">
      <w:pPr>
        <w:jc w:val="left"/>
        <w:rPr>
          <w:rFonts w:ascii="仿宋_GB2312" w:eastAsia="仿宋_GB2312"/>
          <w:sz w:val="28"/>
          <w:szCs w:val="28"/>
        </w:rPr>
      </w:pPr>
    </w:p>
    <w:p w14:paraId="211EA8EA" w14:textId="1EA1D290" w:rsidR="000E285E" w:rsidRDefault="00636B26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75840" wp14:editId="23615443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B18E801" w14:textId="77777777" w:rsidR="000E285E" w:rsidRDefault="00636B2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15894D4D" w14:textId="77777777" w:rsidR="000E285E" w:rsidRDefault="000E285E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1FD75840" id="_x0000_t202" coordsize="21600,21600" o:spt="202" path="m,l,21600r21600,l21600,xe">
                <v:stroke joinstyle="miter"/>
                <v:path gradientshapeok="t" o:connecttype="rect"/>
              </v:shapetype>
              <v:shape id="文本框 186" o:spid="_x0000_s1026" type="#_x0000_t202" style="position:absolute;margin-left:258.95pt;margin-top:10.75pt;width:167.15pt;height:10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">
                <v:textbox>
                  <w:txbxContent>
                    <w:p w14:paraId="4B18E801" w14:textId="77777777" w:rsidR="000E285E" w:rsidRDefault="00636B2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15894D4D" w14:textId="77777777" w:rsidR="000E285E" w:rsidRDefault="000E285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  <w:u w:val="single"/>
        </w:rPr>
        <w:t>网络与信息安全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学院</w:t>
      </w:r>
      <w:r>
        <w:rPr>
          <w:rFonts w:ascii="仿宋_GB2312" w:eastAsia="仿宋_GB2312" w:hint="eastAsia"/>
          <w:sz w:val="28"/>
          <w:szCs w:val="28"/>
        </w:rPr>
        <w:t xml:space="preserve">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2</w:t>
      </w:r>
      <w:r w:rsidR="00F56C77">
        <w:rPr>
          <w:rFonts w:ascii="仿宋_GB2312" w:eastAsia="仿宋_GB2312"/>
          <w:sz w:val="28"/>
          <w:szCs w:val="28"/>
          <w:u w:val="single"/>
        </w:rPr>
        <w:t>3</w:t>
      </w:r>
      <w:r>
        <w:rPr>
          <w:rFonts w:ascii="仿宋_GB2312" w:eastAsia="仿宋_GB2312" w:hint="eastAsia"/>
          <w:sz w:val="28"/>
          <w:szCs w:val="28"/>
          <w:u w:val="single"/>
        </w:rPr>
        <w:t>1803</w:t>
      </w:r>
      <w:r w:rsidR="00F56C77">
        <w:rPr>
          <w:rFonts w:ascii="仿宋_GB2312" w:eastAsia="仿宋_GB2312"/>
          <w:sz w:val="28"/>
          <w:szCs w:val="28"/>
          <w:u w:val="single"/>
        </w:rPr>
        <w:t>9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班</w:t>
      </w:r>
    </w:p>
    <w:p w14:paraId="3042E67C" w14:textId="486E83AA" w:rsidR="000E285E" w:rsidRDefault="00636B26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56C77">
        <w:rPr>
          <w:rFonts w:ascii="仿宋_GB2312" w:eastAsia="仿宋_GB2312" w:hint="eastAsia"/>
          <w:sz w:val="28"/>
          <w:szCs w:val="28"/>
          <w:u w:val="single"/>
        </w:rPr>
        <w:t>魏朝旭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学号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230092010</w:t>
      </w:r>
      <w:r w:rsidR="00F56C77">
        <w:rPr>
          <w:rFonts w:ascii="仿宋_GB2312" w:eastAsia="仿宋_GB2312"/>
          <w:sz w:val="28"/>
          <w:szCs w:val="28"/>
          <w:u w:val="single"/>
        </w:rPr>
        <w:t>82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1190F5D9" w14:textId="77777777" w:rsidR="000E285E" w:rsidRDefault="00636B26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</w:t>
      </w:r>
      <w:r>
        <w:rPr>
          <w:rFonts w:ascii="仿宋_GB2312" w:eastAsia="仿宋_GB2312" w:hint="eastAsia"/>
          <w:sz w:val="28"/>
          <w:szCs w:val="28"/>
          <w:u w:val="single"/>
        </w:rPr>
        <w:t>无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</w:t>
      </w:r>
    </w:p>
    <w:p w14:paraId="01342E4C" w14:textId="0E292E87" w:rsidR="000E285E" w:rsidRDefault="00636B26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2026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年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5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56C77">
        <w:rPr>
          <w:rFonts w:ascii="仿宋_GB2312" w:eastAsia="仿宋_GB2312"/>
          <w:sz w:val="28"/>
          <w:szCs w:val="28"/>
          <w:u w:val="single"/>
        </w:rPr>
        <w:t>24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日</w:t>
      </w:r>
    </w:p>
    <w:p w14:paraId="49E0D062" w14:textId="77777777" w:rsidR="000E285E" w:rsidRDefault="000E285E">
      <w:pPr>
        <w:jc w:val="left"/>
        <w:rPr>
          <w:rFonts w:ascii="仿宋_GB2312" w:eastAsia="仿宋_GB2312"/>
          <w:sz w:val="24"/>
        </w:rPr>
      </w:pP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8188"/>
      </w:tblGrid>
      <w:tr w:rsidR="000E285E" w14:paraId="477AA5FF" w14:textId="77777777">
        <w:trPr>
          <w:trHeight w:val="3050"/>
        </w:trPr>
        <w:tc>
          <w:tcPr>
            <w:tcW w:w="8498" w:type="dxa"/>
          </w:tcPr>
          <w:p w14:paraId="50A710F9" w14:textId="77777777" w:rsidR="000E285E" w:rsidRDefault="00636B26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指导教师评语：</w:t>
            </w:r>
          </w:p>
          <w:p w14:paraId="34430FCD" w14:textId="77777777" w:rsidR="000E285E" w:rsidRDefault="000E285E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0BC2022B" w14:textId="77777777" w:rsidR="000E285E" w:rsidRDefault="000E285E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2CD9E52B" w14:textId="77777777" w:rsidR="000E285E" w:rsidRDefault="000E285E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E396947" w14:textId="77777777" w:rsidR="000E285E" w:rsidRDefault="000E285E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B88ADA6" w14:textId="77777777" w:rsidR="000E285E" w:rsidRDefault="00636B26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指导教师：</w:t>
            </w:r>
          </w:p>
          <w:p w14:paraId="057A7F84" w14:textId="77777777" w:rsidR="000E285E" w:rsidRDefault="00636B26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0E285E" w14:paraId="001257AB" w14:textId="77777777">
        <w:trPr>
          <w:trHeight w:val="3291"/>
        </w:trPr>
        <w:tc>
          <w:tcPr>
            <w:tcW w:w="8498" w:type="dxa"/>
          </w:tcPr>
          <w:p w14:paraId="473F0692" w14:textId="77777777" w:rsidR="000E285E" w:rsidRDefault="00636B26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57EBEE32" w14:textId="77777777" w:rsidR="000E285E" w:rsidRDefault="00636B26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一、实验目的</w:t>
            </w:r>
          </w:p>
          <w:p w14:paraId="111DE83B" w14:textId="77777777" w:rsidR="000E285E" w:rsidRDefault="00636B26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14:paraId="4362E0C5" w14:textId="77777777" w:rsidR="000E285E" w:rsidRDefault="00636B26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14:paraId="4355CE64" w14:textId="77777777" w:rsidR="000E285E" w:rsidRDefault="00636B26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14:paraId="4DDBB096" w14:textId="77777777" w:rsidR="000E285E" w:rsidRDefault="00636B26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14:paraId="5AB9E12F" w14:textId="77777777" w:rsidR="000E285E" w:rsidRDefault="00636B26">
      <w:pPr>
        <w:pStyle w:val="1"/>
        <w:pageBreakBefore/>
        <w:jc w:val="center"/>
        <w:rPr>
          <w:rFonts w:ascii="宋体" w:eastAsia="宋体" w:hAnsi="宋体"/>
          <w:iCs/>
          <w:sz w:val="36"/>
          <w:szCs w:val="36"/>
        </w:rPr>
      </w:pPr>
      <w:r>
        <w:rPr>
          <w:rFonts w:ascii="宋体" w:eastAsia="宋体" w:hAnsi="宋体" w:hint="eastAsia"/>
          <w:iCs/>
          <w:sz w:val="36"/>
          <w:szCs w:val="36"/>
        </w:rPr>
        <w:lastRenderedPageBreak/>
        <w:t>实验</w:t>
      </w:r>
      <w:r>
        <w:rPr>
          <w:rFonts w:ascii="宋体" w:eastAsia="宋体" w:hAnsi="宋体" w:hint="eastAsia"/>
          <w:iCs/>
          <w:sz w:val="36"/>
          <w:szCs w:val="36"/>
        </w:rPr>
        <w:t>1.</w:t>
      </w:r>
      <w:r>
        <w:rPr>
          <w:rFonts w:asciiTheme="minorHAnsi" w:hAnsiTheme="minorHAnsi" w:cstheme="minorBidi" w:hint="eastAsia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ascii="Times New Roman" w:eastAsia="宋体" w:hAnsi="Times New Roman" w:cs="Times New Roman" w:hint="eastAsia"/>
          <w:iCs/>
          <w:sz w:val="36"/>
          <w:szCs w:val="36"/>
        </w:rPr>
        <w:t>OSPF</w:t>
      </w:r>
      <w:r>
        <w:rPr>
          <w:rFonts w:ascii="Times New Roman" w:eastAsia="宋体" w:hAnsi="Times New Roman" w:cs="Times New Roman" w:hint="eastAsia"/>
          <w:iCs/>
          <w:sz w:val="36"/>
          <w:szCs w:val="36"/>
        </w:rPr>
        <w:t>路由项欺骗攻击和防御实验</w:t>
      </w:r>
    </w:p>
    <w:p w14:paraId="2800AC68" w14:textId="77777777" w:rsidR="000E285E" w:rsidRDefault="00636B26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一、实验目的</w:t>
      </w:r>
    </w:p>
    <w:p w14:paraId="3CE2DB36" w14:textId="77777777" w:rsidR="000E285E" w:rsidRDefault="00636B26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验证路由器</w:t>
      </w: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OSPF</w:t>
      </w: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配置过程。</w:t>
      </w:r>
    </w:p>
    <w:p w14:paraId="660080C1" w14:textId="77777777" w:rsidR="000E285E" w:rsidRDefault="00636B26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验证</w:t>
      </w: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OSPF</w:t>
      </w: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建立动态路由项过程。</w:t>
      </w:r>
    </w:p>
    <w:p w14:paraId="3C5859A9" w14:textId="77777777" w:rsidR="000E285E" w:rsidRDefault="00636B26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验证</w:t>
      </w: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OSPF</w:t>
      </w: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路由项欺骗攻击过程。</w:t>
      </w:r>
    </w:p>
    <w:p w14:paraId="2474714D" w14:textId="77777777" w:rsidR="000E285E" w:rsidRDefault="00636B26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验证</w:t>
      </w: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OSPF</w:t>
      </w: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源端鉴别功能的配置过程。</w:t>
      </w:r>
    </w:p>
    <w:p w14:paraId="222B66B3" w14:textId="77777777" w:rsidR="000E285E" w:rsidRDefault="00636B26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验证</w:t>
      </w: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OSPF</w:t>
      </w: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防路由项欺骗攻击功能的实现过程。</w:t>
      </w:r>
    </w:p>
    <w:p w14:paraId="760F9EB1" w14:textId="77777777" w:rsidR="000E285E" w:rsidRDefault="00636B26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二、实验任务</w:t>
      </w:r>
    </w:p>
    <w:p w14:paraId="5047D8F2" w14:textId="77777777" w:rsidR="000E285E" w:rsidRDefault="00636B26">
      <w:pPr>
        <w:pStyle w:val="a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78E0150F" w14:textId="77777777" w:rsidR="003D0DC4" w:rsidRDefault="003D0DC4" w:rsidP="003D0DC4">
      <w:pPr>
        <w:pStyle w:val="a8"/>
        <w:spacing w:line="360" w:lineRule="auto"/>
        <w:ind w:left="927" w:firstLine="480"/>
      </w:pPr>
      <w:r>
        <w:t>OSPF 属于链路状态类动态路由协议，同区域内路由器通过交互 Hello 报文、链路状态信息建立邻接关系，自主计算全网拓扑并生成路由表。默认状态下 OSPF 无身份校验，局域网内任意接入的非法路由器，均可宣告伪造网段、发送虚假路由信息，篡改合法设备的路由表，将正常流量劫持至攻击设备，形成路由欺骗攻击。</w:t>
      </w:r>
    </w:p>
    <w:p w14:paraId="4794C9F3" w14:textId="77777777" w:rsidR="003D0DC4" w:rsidRDefault="003D0DC4" w:rsidP="003D0DC4">
      <w:pPr>
        <w:pStyle w:val="a8"/>
        <w:spacing w:line="360" w:lineRule="auto"/>
        <w:ind w:left="927" w:firstLine="480"/>
      </w:pPr>
      <w:r>
        <w:rPr>
          <w:rFonts w:hint="eastAsia"/>
        </w:rPr>
        <w:t>防御核心方案为</w:t>
      </w:r>
      <w:r>
        <w:t>OSPF 源端鉴别：在路由器接口与 OSPF 区域开启 MD5 消息摘要认证，所有合法设备配置统一共享密钥。路由报文会携带基于密钥生成的消息鉴别码，仅密钥匹配的设备才能建立 OSPF 邻居、接收路由信息；非法入侵设备因密钥不匹配，会被拒绝接入，虚假路由无法传播，以此阻断路由欺骗。</w:t>
      </w:r>
    </w:p>
    <w:p w14:paraId="1F75AF1A" w14:textId="32143F87" w:rsidR="003D0DC4" w:rsidRDefault="003D0DC4" w:rsidP="003D0DC4">
      <w:pPr>
        <w:pStyle w:val="a8"/>
        <w:spacing w:line="360" w:lineRule="auto"/>
        <w:ind w:left="927" w:firstLineChars="0" w:firstLine="0"/>
        <w:rPr>
          <w:rFonts w:hint="eastAsia"/>
        </w:rPr>
      </w:pPr>
      <w:r>
        <w:t>Packet Tracer 对 OSPF 认证功能提供完整支持，因此本实验选用 OSPF 开展攻击与防御验证，而非不支持源端鉴别的 RIP 协议。</w:t>
      </w:r>
    </w:p>
    <w:p w14:paraId="487717DA" w14:textId="77777777" w:rsidR="000E285E" w:rsidRDefault="00636B26">
      <w:pPr>
        <w:pStyle w:val="a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6E235346" w14:textId="77777777" w:rsidR="003D0DC4" w:rsidRDefault="003D0DC4" w:rsidP="003D0DC4">
      <w:pPr>
        <w:pStyle w:val="a8"/>
        <w:spacing w:line="360" w:lineRule="auto"/>
        <w:ind w:left="927" w:firstLine="480"/>
      </w:pPr>
      <w:r>
        <w:rPr>
          <w:rFonts w:hint="eastAsia"/>
        </w:rPr>
        <w:t>步骤</w:t>
      </w:r>
      <w:r>
        <w:t xml:space="preserve"> 1：搭建网络拓扑并配置基础接口 IP</w:t>
      </w:r>
    </w:p>
    <w:p w14:paraId="782C0FD5" w14:textId="3DA548EF" w:rsidR="003D0DC4" w:rsidRDefault="003D0DC4" w:rsidP="003D0DC4">
      <w:pPr>
        <w:pStyle w:val="a8"/>
        <w:spacing w:line="360" w:lineRule="auto"/>
        <w:ind w:left="927" w:firstLine="480"/>
      </w:pPr>
      <w:r>
        <w:rPr>
          <w:rFonts w:hint="eastAsia"/>
        </w:rPr>
        <w:t>在模拟器中拖拽路由器、交换机、终端，使用直通网线完成物理线路连接。进入各路由器</w:t>
      </w:r>
      <w:r>
        <w:t xml:space="preserve"> CLI 命令行，执行no shutdown启用以太网接口，按照规划配置接口 IP 地址与子网掩码。</w:t>
      </w:r>
      <w:r>
        <w:rPr>
          <w:rFonts w:hint="eastAsia"/>
        </w:rPr>
        <w:t>为两台终端配置对应网段</w:t>
      </w:r>
      <w:r>
        <w:t xml:space="preserve"> IP、子网掩码与网关，保证终端与直连路由器互通。</w:t>
      </w:r>
    </w:p>
    <w:p w14:paraId="4D684DCC" w14:textId="77777777" w:rsidR="003D0DC4" w:rsidRDefault="003D0DC4" w:rsidP="003D0DC4">
      <w:pPr>
        <w:pStyle w:val="a8"/>
        <w:spacing w:line="360" w:lineRule="auto"/>
        <w:ind w:left="927" w:firstLine="480"/>
      </w:pPr>
      <w:r>
        <w:rPr>
          <w:rFonts w:hint="eastAsia"/>
        </w:rPr>
        <w:t>步骤</w:t>
      </w:r>
      <w:r>
        <w:t xml:space="preserve"> 2：合法路由器配置基础 OSPF</w:t>
      </w:r>
    </w:p>
    <w:p w14:paraId="5F6AB8FB" w14:textId="5970BBC4" w:rsidR="003D0DC4" w:rsidRDefault="003D0DC4" w:rsidP="003D0DC4">
      <w:pPr>
        <w:pStyle w:val="a8"/>
        <w:spacing w:line="360" w:lineRule="auto"/>
        <w:ind w:left="927" w:firstLine="480"/>
      </w:pPr>
      <w:r>
        <w:rPr>
          <w:rFonts w:hint="eastAsia"/>
        </w:rPr>
        <w:lastRenderedPageBreak/>
        <w:t>在</w:t>
      </w:r>
      <w:r>
        <w:t xml:space="preserve"> R1、R2、R3 中分别创建 OSPF 进程，使用network命令宣告自身直连网段，统一划入 Area 1。</w:t>
      </w:r>
      <w:r>
        <w:rPr>
          <w:rFonts w:hint="eastAsia"/>
        </w:rPr>
        <w:t>等待</w:t>
      </w:r>
      <w:r>
        <w:t xml:space="preserve"> OSPF 邻居关系建立、路由收敛，执行show </w:t>
      </w:r>
      <w:proofErr w:type="spellStart"/>
      <w:r>
        <w:t>ip</w:t>
      </w:r>
      <w:proofErr w:type="spellEnd"/>
      <w:r>
        <w:t xml:space="preserve"> route查看路由表。</w:t>
      </w:r>
      <w:r>
        <w:rPr>
          <w:rFonts w:hint="eastAsia"/>
        </w:rPr>
        <w:t>测试终端</w:t>
      </w:r>
      <w:r>
        <w:t xml:space="preserve"> A ping 终端 B，通信正常，流量按照R1→R2→R3的正常路径转发。</w:t>
      </w:r>
    </w:p>
    <w:p w14:paraId="1C4756E5" w14:textId="77777777" w:rsidR="003D0DC4" w:rsidRDefault="003D0DC4" w:rsidP="003D0DC4">
      <w:pPr>
        <w:pStyle w:val="a8"/>
        <w:spacing w:line="360" w:lineRule="auto"/>
        <w:ind w:left="927" w:firstLine="480"/>
      </w:pPr>
      <w:r>
        <w:rPr>
          <w:rFonts w:hint="eastAsia"/>
        </w:rPr>
        <w:t>步骤</w:t>
      </w:r>
      <w:r>
        <w:t xml:space="preserve"> 3：部署入侵路由器，实施路由欺骗攻击</w:t>
      </w:r>
    </w:p>
    <w:p w14:paraId="33FDAA63" w14:textId="4C5C05F9" w:rsidR="003D0DC4" w:rsidRDefault="003D0DC4" w:rsidP="003D0DC4">
      <w:pPr>
        <w:pStyle w:val="a8"/>
        <w:spacing w:line="360" w:lineRule="auto"/>
        <w:ind w:left="927" w:firstLine="480"/>
      </w:pPr>
      <w:r>
        <w:rPr>
          <w:rFonts w:hint="eastAsia"/>
        </w:rPr>
        <w:t>接入入侵路由器，配置其上联接口</w:t>
      </w:r>
      <w:r>
        <w:t xml:space="preserve"> IP 为 192.1.2.37/24，同时配置另一接口模拟直连 192.1.4.0/24 网段。</w:t>
      </w:r>
      <w:r>
        <w:rPr>
          <w:rFonts w:hint="eastAsia"/>
        </w:rPr>
        <w:t>入侵路由器开启</w:t>
      </w:r>
      <w:r>
        <w:t xml:space="preserve"> OSPF 进程，宣告 192.1.2.0/24 与伪造的 192.1.4.0/24 网段至 Area 1。</w:t>
      </w:r>
      <w:r>
        <w:rPr>
          <w:rFonts w:hint="eastAsia"/>
        </w:rPr>
        <w:t>入侵路由器与</w:t>
      </w:r>
      <w:r>
        <w:t xml:space="preserve"> R1、R2 建立 OSPF 邻居，并向外发布虚假路由。</w:t>
      </w:r>
      <w:r>
        <w:rPr>
          <w:rFonts w:hint="eastAsia"/>
        </w:rPr>
        <w:t>查看</w:t>
      </w:r>
      <w:r>
        <w:t xml:space="preserve"> R1 路由表：通往 192.1.4.0/24 的下一跳被篡改为入侵路由器地址 192.1.2.37。</w:t>
      </w:r>
      <w:r>
        <w:rPr>
          <w:rFonts w:hint="eastAsia"/>
        </w:rPr>
        <w:t>再次使用终端</w:t>
      </w:r>
      <w:r>
        <w:t xml:space="preserve"> A ping 终端 B，出现丢包、通信异常，流量被劫持至入侵路由器，攻击生效。</w:t>
      </w:r>
    </w:p>
    <w:p w14:paraId="257E7A59" w14:textId="77777777" w:rsidR="003D0DC4" w:rsidRDefault="003D0DC4" w:rsidP="003D0DC4">
      <w:pPr>
        <w:pStyle w:val="a8"/>
        <w:spacing w:line="360" w:lineRule="auto"/>
        <w:ind w:left="927" w:firstLine="480"/>
      </w:pPr>
      <w:r>
        <w:rPr>
          <w:rFonts w:hint="eastAsia"/>
        </w:rPr>
        <w:t>步骤</w:t>
      </w:r>
      <w:r>
        <w:t xml:space="preserve"> 4：配置 OSPF MD5 认证，防御路由欺骗</w:t>
      </w:r>
    </w:p>
    <w:p w14:paraId="51A16F78" w14:textId="77777777" w:rsidR="003D0DC4" w:rsidRDefault="003D0DC4" w:rsidP="003D0DC4">
      <w:pPr>
        <w:pStyle w:val="a8"/>
        <w:spacing w:line="360" w:lineRule="auto"/>
        <w:ind w:left="927" w:firstLine="480"/>
        <w:rPr>
          <w:noProof/>
        </w:rPr>
      </w:pPr>
      <w:r>
        <w:rPr>
          <w:rFonts w:hint="eastAsia"/>
        </w:rPr>
        <w:t>依次对</w:t>
      </w:r>
      <w:r>
        <w:t xml:space="preserve"> R1、R2、R3 进行认证配置：全局下进入 OSPF 进程，开启区域 1 的消息摘要认证。</w:t>
      </w:r>
      <w:r>
        <w:rPr>
          <w:rFonts w:hint="eastAsia"/>
        </w:rPr>
        <w:t>在路由器互联的以太网接口下，启用接口级</w:t>
      </w:r>
      <w:r>
        <w:t xml:space="preserve"> OSPF 摘要认证，并配置统一的 MD5 共享密钥。</w:t>
      </w:r>
      <w:r>
        <w:rPr>
          <w:rFonts w:hint="eastAsia"/>
        </w:rPr>
        <w:t>配置完成后，合法路由器之间重新协商邻居关系；入侵路由器因未配置对应密钥，邻居关系断开，虚假路由停止传播。查看</w:t>
      </w:r>
      <w:r>
        <w:t xml:space="preserve"> R1 路由表，路由条目恢复为正常状态，下一跳重新指向 R2。</w:t>
      </w:r>
      <w:r>
        <w:rPr>
          <w:rFonts w:hint="eastAsia"/>
        </w:rPr>
        <w:t>终端</w:t>
      </w:r>
      <w:r>
        <w:t xml:space="preserve"> A 再次访问终端 B，通信恢复正常，防御策略生效。</w:t>
      </w:r>
    </w:p>
    <w:p w14:paraId="326D7F45" w14:textId="63B5D461" w:rsidR="000E285E" w:rsidRDefault="00636B26" w:rsidP="003D0DC4">
      <w:pPr>
        <w:pStyle w:val="a8"/>
        <w:spacing w:line="360" w:lineRule="auto"/>
        <w:ind w:firstLineChars="0" w:firstLine="0"/>
      </w:pPr>
      <w:r>
        <w:rPr>
          <w:rFonts w:hint="eastAsia"/>
          <w:noProof/>
        </w:rPr>
        <w:lastRenderedPageBreak/>
        <w:drawing>
          <wp:inline distT="0" distB="0" distL="114300" distR="114300" wp14:anchorId="67EA4CFA" wp14:editId="6D76AB7B">
            <wp:extent cx="2926080" cy="3127526"/>
            <wp:effectExtent l="0" t="0" r="7620" b="0"/>
            <wp:docPr id="1" name="图片 1" descr="屏幕截图 2026-05-17 15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7 1520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2484" cy="314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3E4428AE" wp14:editId="6DC3A7BA">
            <wp:extent cx="2297927" cy="3172458"/>
            <wp:effectExtent l="0" t="0" r="7620" b="0"/>
            <wp:docPr id="2" name="图片 2" descr="屏幕截图 2026-05-17 152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7 1524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4032" cy="318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D4C7B4E" wp14:editId="53483117">
            <wp:extent cx="2695492" cy="3712879"/>
            <wp:effectExtent l="0" t="0" r="0" b="1905"/>
            <wp:docPr id="3" name="图片 3" descr="屏幕截图 2026-05-17 152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7 15254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8493" cy="373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07D61CAC" wp14:editId="660A06D4">
            <wp:extent cx="2488758" cy="3715444"/>
            <wp:effectExtent l="0" t="0" r="6985" b="0"/>
            <wp:docPr id="4" name="图片 4" descr="屏幕截图 2026-05-17 152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17 1526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7441" cy="374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4EA140BE" wp14:editId="204C0DAB">
            <wp:extent cx="2456953" cy="2238437"/>
            <wp:effectExtent l="0" t="0" r="635" b="0"/>
            <wp:docPr id="6" name="图片 6" descr="屏幕截图 2026-05-17 152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7 1527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164" cy="224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42C7A7A" wp14:editId="2080A470">
            <wp:extent cx="2663686" cy="2232024"/>
            <wp:effectExtent l="0" t="0" r="3810" b="0"/>
            <wp:docPr id="7" name="图片 7" descr="屏幕截图 2026-05-17 152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17 152850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3672" b="17931"/>
                    <a:stretch/>
                  </pic:blipFill>
                  <pic:spPr bwMode="auto">
                    <a:xfrm>
                      <a:off x="0" y="0"/>
                      <a:ext cx="2669341" cy="2236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5413811B" wp14:editId="21EDE440">
            <wp:extent cx="1892410" cy="2958116"/>
            <wp:effectExtent l="0" t="0" r="0" b="0"/>
            <wp:docPr id="8" name="图片 8" descr="屏幕截图 2026-05-17 153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17 1531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6743" cy="298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1AD42BFB" wp14:editId="2E811F58">
            <wp:extent cx="3164619" cy="2883166"/>
            <wp:effectExtent l="0" t="0" r="0" b="0"/>
            <wp:docPr id="9" name="图片 9" descr="屏幕截图 2026-05-17 153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5-17 1531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427" cy="289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3D90B8D8" wp14:editId="57F04B95">
            <wp:extent cx="3021495" cy="3101783"/>
            <wp:effectExtent l="0" t="0" r="7620" b="3810"/>
            <wp:docPr id="10" name="图片 10" descr="屏幕截图 2026-05-17 153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17 153232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3955"/>
                    <a:stretch/>
                  </pic:blipFill>
                  <pic:spPr bwMode="auto">
                    <a:xfrm>
                      <a:off x="0" y="0"/>
                      <a:ext cx="3034846" cy="3115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53210B0" wp14:editId="5BE069DB">
            <wp:extent cx="2059388" cy="2852816"/>
            <wp:effectExtent l="0" t="0" r="0" b="5080"/>
            <wp:docPr id="11" name="图片 11" descr="屏幕截图 2026-05-17 153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5-17 15350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4191" cy="285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60531EC3" wp14:editId="0945DDBE">
            <wp:extent cx="2167312" cy="2870421"/>
            <wp:effectExtent l="0" t="0" r="4445" b="6350"/>
            <wp:docPr id="12" name="图片 12" descr="屏幕截图 2026-05-17 153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5-17 1538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5118" cy="28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1C669023" wp14:editId="510D2B12">
            <wp:extent cx="3062839" cy="2790439"/>
            <wp:effectExtent l="0" t="0" r="4445" b="0"/>
            <wp:docPr id="13" name="图片 13" descr="屏幕截图 2026-05-17 153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5-17 1539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6678" cy="280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14136D29" wp14:editId="484F6C6D">
            <wp:extent cx="5269230" cy="4800600"/>
            <wp:effectExtent l="0" t="0" r="1270" b="0"/>
            <wp:docPr id="14" name="图片 14" descr="屏幕截图 2026-05-17 154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5-17 15400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364F" w14:textId="77777777" w:rsidR="000E285E" w:rsidRDefault="00636B26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三、思考与总结</w:t>
      </w:r>
    </w:p>
    <w:p w14:paraId="0F08500A" w14:textId="77777777" w:rsidR="000E285E" w:rsidRDefault="00636B26">
      <w:pPr>
        <w:pStyle w:val="a8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实验过程中你遇到什么问题，如何解决的？通过该实验有何收获？</w:t>
      </w:r>
    </w:p>
    <w:p w14:paraId="6CA143A6" w14:textId="77777777" w:rsidR="00FC3E3F" w:rsidRDefault="00FC3E3F" w:rsidP="00FC3E3F">
      <w:pPr>
        <w:spacing w:line="360" w:lineRule="auto"/>
        <w:ind w:leftChars="202" w:left="424" w:firstLineChars="203" w:firstLine="426"/>
      </w:pPr>
      <w:r>
        <w:rPr>
          <w:rFonts w:hint="eastAsia"/>
        </w:rPr>
        <w:t>问题</w:t>
      </w:r>
      <w:r>
        <w:t xml:space="preserve"> 1：配置 OSPF 后，路由器无法建立邻居关系。</w:t>
      </w:r>
    </w:p>
    <w:p w14:paraId="01AD3377" w14:textId="77777777" w:rsidR="00FC3E3F" w:rsidRDefault="00FC3E3F" w:rsidP="00FC3E3F">
      <w:pPr>
        <w:spacing w:line="360" w:lineRule="auto"/>
        <w:ind w:leftChars="202" w:left="424" w:firstLineChars="203" w:firstLine="426"/>
      </w:pPr>
      <w:r>
        <w:rPr>
          <w:rFonts w:hint="eastAsia"/>
        </w:rPr>
        <w:lastRenderedPageBreak/>
        <w:t>解决：逐一排查接口状态，确认所有接口已执行</w:t>
      </w:r>
      <w:r>
        <w:t>no shutdown；核对network命令中的反掩码与网段地址；确认所有设备 OSPF 区域号一致。</w:t>
      </w:r>
    </w:p>
    <w:p w14:paraId="6C9C0EF4" w14:textId="77777777" w:rsidR="00FC3E3F" w:rsidRDefault="00FC3E3F" w:rsidP="00FC3E3F">
      <w:pPr>
        <w:spacing w:line="360" w:lineRule="auto"/>
        <w:ind w:leftChars="202" w:left="424" w:firstLineChars="203" w:firstLine="426"/>
      </w:pPr>
      <w:r>
        <w:rPr>
          <w:rFonts w:hint="eastAsia"/>
        </w:rPr>
        <w:t>问题</w:t>
      </w:r>
      <w:r>
        <w:t xml:space="preserve"> 2：开启认证后，合法路由器之间邻居断开。</w:t>
      </w:r>
    </w:p>
    <w:p w14:paraId="2DCC5F0A" w14:textId="0783595D" w:rsidR="000E285E" w:rsidRDefault="00FC3E3F" w:rsidP="00FC3E3F">
      <w:pPr>
        <w:spacing w:line="360" w:lineRule="auto"/>
        <w:ind w:leftChars="202" w:left="424" w:firstLineChars="203" w:firstLine="426"/>
        <w:rPr>
          <w:rFonts w:hint="eastAsia"/>
        </w:rPr>
      </w:pPr>
      <w:r>
        <w:rPr>
          <w:rFonts w:hint="eastAsia"/>
        </w:rPr>
        <w:t>解决：检查接口认证模式、密钥编号、</w:t>
      </w:r>
      <w:r>
        <w:t>MD5 密钥字符串，保证直连设备的认证参数完全统一。</w:t>
      </w:r>
      <w:r>
        <w:br/>
      </w:r>
      <w:r>
        <w:tab/>
      </w:r>
      <w:r>
        <w:t>本次实验完整复现了 OSPF 路由欺骗攻击流程，直观认识到无认证动态路由协议的安全隐患。熟练掌握了路由器接口 IP、OSPF 基础路由、MD5 消息摘要认证的配置命令，理解了</w:t>
      </w:r>
      <w:r>
        <w:rPr>
          <w:rStyle w:val="a9"/>
          <w:rFonts w:ascii="Arial" w:hAnsi="Arial" w:cs="Arial"/>
          <w:b w:val="0"/>
          <w:bCs w:val="0"/>
          <w:color w:val="1F2329"/>
        </w:rPr>
        <w:t>源端鉴别</w:t>
      </w:r>
      <w:r>
        <w:rPr>
          <w:rStyle w:val="a9"/>
          <w:rFonts w:ascii="Arial" w:hAnsi="Arial" w:cs="Arial"/>
          <w:b w:val="0"/>
          <w:bCs w:val="0"/>
          <w:color w:val="1F2329"/>
        </w:rPr>
        <w:t xml:space="preserve"> + </w:t>
      </w:r>
      <w:r>
        <w:rPr>
          <w:rStyle w:val="a9"/>
          <w:rFonts w:ascii="Arial" w:hAnsi="Arial" w:cs="Arial"/>
          <w:b w:val="0"/>
          <w:bCs w:val="0"/>
          <w:color w:val="1F2329"/>
        </w:rPr>
        <w:t>消息完整性校验</w:t>
      </w:r>
      <w:r>
        <w:t>的安全防护逻辑，明确了路由协议认证在网络安全中的作用。</w:t>
      </w:r>
    </w:p>
    <w:p w14:paraId="1466D85B" w14:textId="77777777" w:rsidR="000E285E" w:rsidRDefault="00636B26">
      <w:pPr>
        <w:pStyle w:val="a8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这个</w:t>
      </w:r>
      <w:r>
        <w:t>实验为什么不</w:t>
      </w:r>
      <w:r>
        <w:rPr>
          <w:rFonts w:hint="eastAsia"/>
        </w:rPr>
        <w:t>使用</w:t>
      </w:r>
      <w:r>
        <w:t>RIP</w:t>
      </w:r>
      <w:r>
        <w:t>协议的路由消息源端鉴别功能</w:t>
      </w:r>
      <w:r>
        <w:rPr>
          <w:rFonts w:hint="eastAsia"/>
        </w:rPr>
        <w:t>，</w:t>
      </w:r>
      <w:r>
        <w:t>而使用的是</w:t>
      </w:r>
      <w:r>
        <w:t>OSPF</w:t>
      </w:r>
      <w:r>
        <w:t>协议的路由消息源端鉴别功</w:t>
      </w:r>
      <w:r>
        <w:rPr>
          <w:rFonts w:hint="eastAsia"/>
        </w:rPr>
        <w:t>能？</w:t>
      </w:r>
    </w:p>
    <w:p w14:paraId="5699AC55" w14:textId="18B0B929" w:rsidR="00FC3E3F" w:rsidRDefault="00FC3E3F" w:rsidP="00FC3E3F">
      <w:pPr>
        <w:pStyle w:val="a8"/>
        <w:spacing w:line="360" w:lineRule="auto"/>
        <w:ind w:leftChars="202" w:left="424" w:firstLineChars="177" w:firstLine="425"/>
        <w:rPr>
          <w:rFonts w:hint="eastAsia"/>
        </w:rPr>
      </w:pPr>
      <w:r w:rsidRPr="00FC3E3F">
        <w:rPr>
          <w:rFonts w:hint="eastAsia"/>
        </w:rPr>
        <w:t>实验选用</w:t>
      </w:r>
      <w:r w:rsidRPr="00FC3E3F">
        <w:t xml:space="preserve"> OSPF 而非 RIP 开展认证实验，原因如下：RIP 为距离矢量协议，仅支持简单路由广播，Packet Tracer 环境下无原生源端鉴别功能；而 OSPF 认证机制完善，支持区域 + 接口双层认证，可实现精细化的设备身份校验，适合验证路由欺骗防御技术。</w:t>
      </w:r>
    </w:p>
    <w:p w14:paraId="75833CE3" w14:textId="77777777" w:rsidR="000E285E" w:rsidRDefault="00636B26">
      <w:pPr>
        <w:pStyle w:val="1"/>
        <w:pageBreakBefore/>
        <w:jc w:val="center"/>
        <w:rPr>
          <w:rFonts w:ascii="宋体" w:eastAsia="宋体" w:hAnsi="宋体"/>
          <w:iCs/>
          <w:sz w:val="36"/>
          <w:szCs w:val="36"/>
        </w:rPr>
      </w:pPr>
      <w:bookmarkStart w:id="0" w:name="_Hlk103412805"/>
      <w:r>
        <w:rPr>
          <w:rFonts w:ascii="宋体" w:eastAsia="宋体" w:hAnsi="宋体" w:hint="eastAsia"/>
          <w:iCs/>
          <w:sz w:val="36"/>
          <w:szCs w:val="36"/>
        </w:rPr>
        <w:lastRenderedPageBreak/>
        <w:t>实验</w:t>
      </w:r>
      <w:r>
        <w:rPr>
          <w:rFonts w:ascii="宋体" w:eastAsia="宋体" w:hAnsi="宋体"/>
          <w:iCs/>
          <w:sz w:val="36"/>
          <w:szCs w:val="36"/>
        </w:rPr>
        <w:t>2</w:t>
      </w:r>
      <w:r>
        <w:rPr>
          <w:rFonts w:ascii="宋体" w:eastAsia="宋体" w:hAnsi="宋体" w:hint="eastAsia"/>
          <w:iCs/>
          <w:sz w:val="36"/>
          <w:szCs w:val="36"/>
        </w:rPr>
        <w:t>.</w:t>
      </w:r>
      <w:r>
        <w:rPr>
          <w:rFonts w:asciiTheme="minorHAnsi" w:hAnsiTheme="minorHAnsi" w:cstheme="minorBidi" w:hint="eastAsia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ascii="Times New Roman" w:eastAsia="宋体" w:hAnsi="Times New Roman" w:cs="Times New Roman" w:hint="eastAsia"/>
          <w:iCs/>
          <w:sz w:val="36"/>
          <w:szCs w:val="36"/>
        </w:rPr>
        <w:t>策略路由项实验</w:t>
      </w:r>
    </w:p>
    <w:p w14:paraId="46C3D6D0" w14:textId="77777777" w:rsidR="000E285E" w:rsidRDefault="00636B26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一、实验目的</w:t>
      </w:r>
    </w:p>
    <w:p w14:paraId="6214B743" w14:textId="77777777" w:rsidR="000E285E" w:rsidRDefault="00636B26"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eastAsia="宋体" w:hAnsi="宋体" w:cs="Times New Roman"/>
          <w:kern w:val="44"/>
          <w:sz w:val="24"/>
          <w:szCs w:val="24"/>
        </w:rPr>
      </w:pPr>
      <w:r>
        <w:rPr>
          <w:rFonts w:ascii="宋体" w:eastAsia="宋体" w:hAnsi="宋体" w:cs="Times New Roman" w:hint="eastAsia"/>
          <w:kern w:val="44"/>
          <w:sz w:val="24"/>
          <w:szCs w:val="24"/>
        </w:rPr>
        <w:t>验证</w:t>
      </w:r>
      <w:r>
        <w:rPr>
          <w:rFonts w:ascii="宋体" w:eastAsia="宋体" w:hAnsi="宋体" w:cs="Times New Roman" w:hint="eastAsia"/>
          <w:kern w:val="44"/>
          <w:sz w:val="24"/>
          <w:szCs w:val="24"/>
        </w:rPr>
        <w:t>RIP</w:t>
      </w:r>
      <w:r>
        <w:rPr>
          <w:rFonts w:ascii="宋体" w:eastAsia="宋体" w:hAnsi="宋体" w:cs="Times New Roman" w:hint="eastAsia"/>
          <w:kern w:val="44"/>
          <w:sz w:val="24"/>
          <w:szCs w:val="24"/>
        </w:rPr>
        <w:t>生成动态路由项的过程。</w:t>
      </w:r>
    </w:p>
    <w:p w14:paraId="4FC76D0A" w14:textId="77777777" w:rsidR="000E285E" w:rsidRDefault="00636B26"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eastAsia="宋体" w:hAnsi="宋体" w:cs="Times New Roman"/>
          <w:kern w:val="44"/>
          <w:sz w:val="24"/>
          <w:szCs w:val="24"/>
        </w:rPr>
      </w:pPr>
      <w:r>
        <w:rPr>
          <w:rFonts w:ascii="宋体" w:eastAsia="宋体" w:hAnsi="宋体" w:cs="Times New Roman" w:hint="eastAsia"/>
          <w:kern w:val="44"/>
          <w:sz w:val="24"/>
          <w:szCs w:val="24"/>
        </w:rPr>
        <w:t>验证最长前缀匹配过程。</w:t>
      </w:r>
    </w:p>
    <w:p w14:paraId="30AF0175" w14:textId="77777777" w:rsidR="000E285E" w:rsidRDefault="00636B26"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eastAsia="宋体" w:hAnsi="宋体" w:cs="Times New Roman"/>
          <w:kern w:val="44"/>
          <w:sz w:val="24"/>
          <w:szCs w:val="24"/>
        </w:rPr>
      </w:pPr>
      <w:r>
        <w:rPr>
          <w:rFonts w:ascii="宋体" w:eastAsia="宋体" w:hAnsi="宋体" w:cs="Times New Roman" w:hint="eastAsia"/>
          <w:kern w:val="44"/>
          <w:sz w:val="24"/>
          <w:szCs w:val="24"/>
        </w:rPr>
        <w:t>验证静态路由项改变</w:t>
      </w:r>
      <w:r>
        <w:rPr>
          <w:rFonts w:ascii="宋体" w:eastAsia="宋体" w:hAnsi="宋体" w:cs="Times New Roman" w:hint="eastAsia"/>
          <w:kern w:val="44"/>
          <w:sz w:val="24"/>
          <w:szCs w:val="24"/>
        </w:rPr>
        <w:t>IP</w:t>
      </w:r>
      <w:r>
        <w:rPr>
          <w:rFonts w:ascii="宋体" w:eastAsia="宋体" w:hAnsi="宋体" w:cs="Times New Roman" w:hint="eastAsia"/>
          <w:kern w:val="44"/>
          <w:sz w:val="24"/>
          <w:szCs w:val="24"/>
        </w:rPr>
        <w:t>分组传输路径的过程。</w:t>
      </w:r>
    </w:p>
    <w:p w14:paraId="44D7C3C4" w14:textId="77777777" w:rsidR="000E285E" w:rsidRDefault="00636B26"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eastAsia="宋体" w:hAnsi="宋体" w:cs="Times New Roman"/>
          <w:kern w:val="44"/>
          <w:sz w:val="24"/>
          <w:szCs w:val="24"/>
        </w:rPr>
      </w:pPr>
      <w:r>
        <w:rPr>
          <w:rFonts w:ascii="宋体" w:eastAsia="宋体" w:hAnsi="宋体" w:cs="Times New Roman" w:hint="eastAsia"/>
          <w:kern w:val="44"/>
          <w:sz w:val="24"/>
          <w:szCs w:val="24"/>
        </w:rPr>
        <w:t>验证基于安全理由规避特定路由器的过程。</w:t>
      </w:r>
    </w:p>
    <w:p w14:paraId="247DFD03" w14:textId="77777777" w:rsidR="000E285E" w:rsidRDefault="00636B26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二、实验任务</w:t>
      </w:r>
    </w:p>
    <w:p w14:paraId="10602885" w14:textId="77777777" w:rsidR="000E285E" w:rsidRDefault="00636B26">
      <w:pPr>
        <w:pStyle w:val="a8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</w:t>
      </w:r>
      <w:r>
        <w:rPr>
          <w:rFonts w:hint="eastAsia"/>
        </w:rPr>
        <w:t>使用自己的语言简述该实验原理。</w:t>
      </w:r>
    </w:p>
    <w:p w14:paraId="01913E53" w14:textId="77777777" w:rsidR="00A742C4" w:rsidRDefault="00A742C4" w:rsidP="00A742C4">
      <w:pPr>
        <w:pStyle w:val="a8"/>
        <w:spacing w:line="360" w:lineRule="auto"/>
        <w:ind w:left="927" w:firstLine="480"/>
      </w:pPr>
      <w:r>
        <w:t>RIP 是典型的距离矢量动态路由协议，路由器会周期性向直连邻居广播自身路由表，全网设备自动学习远端网段，生成动态路由条目。</w:t>
      </w:r>
    </w:p>
    <w:p w14:paraId="3C10A848" w14:textId="77777777" w:rsidR="00A742C4" w:rsidRDefault="00A742C4" w:rsidP="00A742C4">
      <w:pPr>
        <w:pStyle w:val="a8"/>
        <w:spacing w:line="360" w:lineRule="auto"/>
        <w:ind w:left="927" w:firstLine="480"/>
      </w:pPr>
      <w:r>
        <w:rPr>
          <w:rFonts w:hint="eastAsia"/>
        </w:rPr>
        <w:t>路由转发遵循最长前缀匹配原则：当目标</w:t>
      </w:r>
      <w:r>
        <w:t xml:space="preserve"> IP 同时匹配多条路由时，子网掩码更长、前缀位数更多的路由条目优先级更高。</w:t>
      </w:r>
    </w:p>
    <w:p w14:paraId="64919AB9" w14:textId="6614997D" w:rsidR="00A742C4" w:rsidRDefault="00A742C4" w:rsidP="00A742C4">
      <w:pPr>
        <w:pStyle w:val="a8"/>
        <w:spacing w:line="360" w:lineRule="auto"/>
        <w:ind w:left="927" w:firstLineChars="0" w:firstLine="0"/>
        <w:rPr>
          <w:rFonts w:hint="eastAsia"/>
        </w:rPr>
      </w:pPr>
      <w:r>
        <w:rPr>
          <w:rFonts w:hint="eastAsia"/>
        </w:rPr>
        <w:t>静态路由为手动配置的固定路由，管理优先级高于</w:t>
      </w:r>
      <w:r>
        <w:t xml:space="preserve"> RIP 等动态路由。由于 Packet Tracer 内路由器不支持专业策略路由功能，本实验通过配置主机路由（32 位掩码静态路由） 仿真策略路由：针对特定终端 IP 单独指定转发下一跳，强制流量绕开不安全或故障路由器，实现基于安全需求的路径管控。</w:t>
      </w:r>
    </w:p>
    <w:p w14:paraId="16DC80F5" w14:textId="77777777" w:rsidR="000E285E" w:rsidRDefault="00636B26">
      <w:pPr>
        <w:pStyle w:val="a8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343ED8A5" w14:textId="77777777" w:rsidR="00A742C4" w:rsidRDefault="00A742C4" w:rsidP="00A742C4">
      <w:pPr>
        <w:pStyle w:val="a8"/>
        <w:spacing w:line="360" w:lineRule="auto"/>
        <w:ind w:left="927" w:firstLine="480"/>
      </w:pPr>
      <w:r>
        <w:rPr>
          <w:rFonts w:hint="eastAsia"/>
        </w:rPr>
        <w:t>步骤</w:t>
      </w:r>
      <w:r>
        <w:t xml:space="preserve"> 1：拓展路由器接口、搭建拓扑</w:t>
      </w:r>
    </w:p>
    <w:p w14:paraId="6A09FCF1" w14:textId="77777777" w:rsidR="00A742C4" w:rsidRDefault="00A742C4" w:rsidP="00A742C4">
      <w:pPr>
        <w:pStyle w:val="a8"/>
        <w:spacing w:line="360" w:lineRule="auto"/>
        <w:ind w:left="927" w:firstLine="480"/>
      </w:pPr>
      <w:r>
        <w:rPr>
          <w:rFonts w:hint="eastAsia"/>
        </w:rPr>
        <w:t>部分路由器默认以太网接口数量不足，关闭设备电源后，添加</w:t>
      </w:r>
      <w:r>
        <w:t xml:space="preserve"> NM-1FE-TX 以太网模块，重启设备；按照拓扑连接所有路由器、交换机与终端。</w:t>
      </w:r>
    </w:p>
    <w:p w14:paraId="1C39A2F0" w14:textId="77777777" w:rsidR="00A742C4" w:rsidRDefault="00A742C4" w:rsidP="00A742C4">
      <w:pPr>
        <w:pStyle w:val="a8"/>
        <w:spacing w:line="360" w:lineRule="auto"/>
        <w:ind w:left="927" w:firstLine="480"/>
      </w:pPr>
      <w:r>
        <w:rPr>
          <w:rFonts w:hint="eastAsia"/>
        </w:rPr>
        <w:t>步骤</w:t>
      </w:r>
      <w:r>
        <w:t xml:space="preserve"> 2：配置接口 IP 与终端参数</w:t>
      </w:r>
    </w:p>
    <w:p w14:paraId="6A2C8E8D" w14:textId="77777777" w:rsidR="00A742C4" w:rsidRDefault="00A742C4" w:rsidP="00A742C4">
      <w:pPr>
        <w:pStyle w:val="a8"/>
        <w:spacing w:line="360" w:lineRule="auto"/>
        <w:ind w:left="927" w:firstLine="480"/>
      </w:pPr>
      <w:r>
        <w:rPr>
          <w:rFonts w:hint="eastAsia"/>
        </w:rPr>
        <w:t>为所有路由器以太网接口配置对应网段</w:t>
      </w:r>
      <w:r>
        <w:t xml:space="preserve"> IP、子网掩码，启用接口；为三台终端配置 IP、子网掩码与网关，保证直连网段互通。</w:t>
      </w:r>
    </w:p>
    <w:p w14:paraId="4A65AE5C" w14:textId="77777777" w:rsidR="00A742C4" w:rsidRDefault="00A742C4" w:rsidP="00A742C4">
      <w:pPr>
        <w:pStyle w:val="a8"/>
        <w:spacing w:line="360" w:lineRule="auto"/>
        <w:ind w:left="927" w:firstLine="480"/>
      </w:pPr>
      <w:r>
        <w:rPr>
          <w:rFonts w:hint="eastAsia"/>
        </w:rPr>
        <w:t>步骤</w:t>
      </w:r>
      <w:r>
        <w:t xml:space="preserve"> 3：配置 RIP 动态路由</w:t>
      </w:r>
    </w:p>
    <w:p w14:paraId="3427FDB0" w14:textId="397EA61D" w:rsidR="00A742C4" w:rsidRDefault="00A742C4" w:rsidP="00A742C4">
      <w:pPr>
        <w:pStyle w:val="a8"/>
        <w:spacing w:line="360" w:lineRule="auto"/>
        <w:ind w:left="927" w:firstLine="480"/>
      </w:pPr>
      <w:r>
        <w:rPr>
          <w:rFonts w:hint="eastAsia"/>
        </w:rPr>
        <w:lastRenderedPageBreak/>
        <w:t>在每一台路由器中启用</w:t>
      </w:r>
      <w:r>
        <w:t xml:space="preserve"> RIP 进程，使用network命令宣告所有直连网段。等待路由收敛后，在 R1 上执行show </w:t>
      </w:r>
      <w:proofErr w:type="spellStart"/>
      <w:r>
        <w:t>ip</w:t>
      </w:r>
      <w:proofErr w:type="spellEnd"/>
      <w:r>
        <w:t xml:space="preserve"> route查看路由表，此时通往终端 C 所在网段的路由为 RIP 动态路由，下一跳指向 R5。</w:t>
      </w:r>
      <w:r>
        <w:rPr>
          <w:rFonts w:hint="eastAsia"/>
        </w:rPr>
        <w:t>通过终端</w:t>
      </w:r>
      <w:r>
        <w:t xml:space="preserve"> A ping 终端 C，抓包观察流量经过 R5 转发。</w:t>
      </w:r>
    </w:p>
    <w:p w14:paraId="7D3C1031" w14:textId="77777777" w:rsidR="00A742C4" w:rsidRDefault="00A742C4" w:rsidP="00A742C4">
      <w:pPr>
        <w:pStyle w:val="a8"/>
        <w:spacing w:line="360" w:lineRule="auto"/>
        <w:ind w:left="927" w:firstLine="480"/>
      </w:pPr>
      <w:r>
        <w:rPr>
          <w:rFonts w:hint="eastAsia"/>
        </w:rPr>
        <w:t>步骤</w:t>
      </w:r>
      <w:r>
        <w:t xml:space="preserve"> 4：配置静态主机路由，模拟策略路由</w:t>
      </w:r>
    </w:p>
    <w:p w14:paraId="10FB3163" w14:textId="4AB7719D" w:rsidR="00A742C4" w:rsidRDefault="00A742C4" w:rsidP="00A742C4">
      <w:pPr>
        <w:pStyle w:val="a8"/>
        <w:spacing w:line="360" w:lineRule="auto"/>
        <w:ind w:left="927" w:firstLine="480"/>
      </w:pPr>
      <w:r>
        <w:rPr>
          <w:rFonts w:hint="eastAsia"/>
        </w:rPr>
        <w:t>在</w:t>
      </w:r>
      <w:r>
        <w:t xml:space="preserve"> R1 中配置32 位掩码静态路由：目的地址为终端 C 的单独 IP，子网掩码 255.255.255.255，指定下一跳为 R2 接口 IP。</w:t>
      </w:r>
      <w:r>
        <w:rPr>
          <w:rFonts w:hint="eastAsia"/>
        </w:rPr>
        <w:t>查看</w:t>
      </w:r>
      <w:r>
        <w:t xml:space="preserve"> R1 路由表：路由表新增静态路由条目，该条目前缀长度最长，优先级高于同网段的 RIP 动态路由。</w:t>
      </w:r>
    </w:p>
    <w:p w14:paraId="0FA26EF2" w14:textId="77777777" w:rsidR="00A742C4" w:rsidRDefault="00A742C4" w:rsidP="00A742C4">
      <w:pPr>
        <w:pStyle w:val="a8"/>
        <w:spacing w:line="360" w:lineRule="auto"/>
        <w:ind w:left="927" w:firstLine="480"/>
      </w:pPr>
      <w:r>
        <w:rPr>
          <w:rFonts w:hint="eastAsia"/>
        </w:rPr>
        <w:t>步骤</w:t>
      </w:r>
      <w:r>
        <w:t xml:space="preserve"> 5：验证流量路径变更</w:t>
      </w:r>
    </w:p>
    <w:p w14:paraId="4C9B1EC4" w14:textId="75F82BB4" w:rsidR="00F4090D" w:rsidRDefault="00A742C4" w:rsidP="00F4090D">
      <w:pPr>
        <w:pStyle w:val="a8"/>
        <w:spacing w:line="360" w:lineRule="auto"/>
        <w:ind w:left="924" w:firstLineChars="0" w:firstLine="0"/>
      </w:pPr>
      <w:r>
        <w:rPr>
          <w:rFonts w:hint="eastAsia"/>
        </w:rPr>
        <w:t>终端</w:t>
      </w:r>
      <w:r>
        <w:t xml:space="preserve"> A 再次访问终端 C，抓包与模拟模式下可见：流量按照静态路由规则转发至 R2，成功绕开 R5，达到策略管控效果。</w:t>
      </w:r>
      <w:r>
        <w:rPr>
          <w:rFonts w:hint="eastAsia"/>
        </w:rPr>
        <w:t>测试终端</w:t>
      </w:r>
      <w:r>
        <w:t xml:space="preserve"> A 访问同网段其他终端：依旧匹配原有 RIP 动态路由，正常经过 R5 转发，验证最长前缀匹配规则生效。</w:t>
      </w:r>
    </w:p>
    <w:p w14:paraId="4CB184D0" w14:textId="5140F31B" w:rsidR="00F4090D" w:rsidRDefault="00F4090D" w:rsidP="00F4090D">
      <w:pPr>
        <w:pStyle w:val="a8"/>
        <w:spacing w:line="360" w:lineRule="auto"/>
        <w:ind w:left="924" w:firstLineChars="0" w:firstLine="0"/>
      </w:pPr>
    </w:p>
    <w:p w14:paraId="43BB40F4" w14:textId="77777777" w:rsidR="00F4090D" w:rsidRDefault="00F4090D" w:rsidP="00F4090D">
      <w:pPr>
        <w:pStyle w:val="a8"/>
        <w:spacing w:line="360" w:lineRule="auto"/>
        <w:ind w:left="924" w:firstLineChars="0" w:firstLine="0"/>
        <w:rPr>
          <w:rFonts w:hint="eastAsia"/>
        </w:rPr>
      </w:pPr>
    </w:p>
    <w:p w14:paraId="2F8504B5" w14:textId="59813355" w:rsidR="000E285E" w:rsidRDefault="00636B26" w:rsidP="00F4090D">
      <w:pPr>
        <w:pStyle w:val="a8"/>
        <w:spacing w:line="360" w:lineRule="auto"/>
        <w:ind w:firstLineChars="0" w:firstLine="0"/>
      </w:pPr>
      <w:r>
        <w:rPr>
          <w:rFonts w:hint="eastAsia"/>
          <w:noProof/>
        </w:rPr>
        <w:lastRenderedPageBreak/>
        <w:drawing>
          <wp:inline distT="0" distB="0" distL="114300" distR="114300" wp14:anchorId="29FF63B9" wp14:editId="324CED80">
            <wp:extent cx="2377440" cy="1835968"/>
            <wp:effectExtent l="0" t="0" r="3810" b="0"/>
            <wp:docPr id="15" name="图片 15" descr="屏幕截图 2026-05-17 154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5-17 154325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3488" b="24261"/>
                    <a:stretch/>
                  </pic:blipFill>
                  <pic:spPr bwMode="auto">
                    <a:xfrm>
                      <a:off x="0" y="0"/>
                      <a:ext cx="2393903" cy="1848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5BECFD12" wp14:editId="35D0775B">
            <wp:extent cx="2811369" cy="1884459"/>
            <wp:effectExtent l="0" t="0" r="8255" b="1905"/>
            <wp:docPr id="16" name="图片 16" descr="屏幕截图 2026-05-17 154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5-17 154434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t="3531" r="5167" b="36996"/>
                    <a:stretch/>
                  </pic:blipFill>
                  <pic:spPr bwMode="auto">
                    <a:xfrm>
                      <a:off x="0" y="0"/>
                      <a:ext cx="2814829" cy="1886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95E6E21" wp14:editId="0A3F76F2">
            <wp:extent cx="5240413" cy="3244132"/>
            <wp:effectExtent l="0" t="0" r="0" b="0"/>
            <wp:docPr id="17" name="图片 17" descr="屏幕截图 2026-05-17 154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5-17 154837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t="3531" b="38550"/>
                    <a:stretch/>
                  </pic:blipFill>
                  <pic:spPr bwMode="auto">
                    <a:xfrm>
                      <a:off x="0" y="0"/>
                      <a:ext cx="5246123" cy="3247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58E63646" wp14:editId="7F65E046">
            <wp:extent cx="2552495" cy="2325484"/>
            <wp:effectExtent l="0" t="0" r="635" b="0"/>
            <wp:docPr id="18" name="图片 18" descr="屏幕截图 2026-05-17 154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5-17 1549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5117" cy="233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6E360AF" wp14:editId="66D9FABA">
            <wp:extent cx="2636216" cy="2401757"/>
            <wp:effectExtent l="0" t="0" r="0" b="0"/>
            <wp:docPr id="19" name="图片 19" descr="屏幕截图 2026-05-17 155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5-17 15513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9629" cy="240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1E38DC38" wp14:editId="575E84A1">
            <wp:extent cx="5128591" cy="4672470"/>
            <wp:effectExtent l="0" t="0" r="0" b="0"/>
            <wp:docPr id="20" name="图片 20" descr="屏幕截图 2026-05-17 155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5-17 1554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1499" cy="470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6E8C6739" wp14:editId="2DA7A875">
            <wp:extent cx="5265782" cy="2170706"/>
            <wp:effectExtent l="0" t="0" r="0" b="1270"/>
            <wp:docPr id="21" name="图片 21" descr="屏幕截图 2026-05-17 155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5-17 155615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t="3391" b="19465"/>
                    <a:stretch/>
                  </pic:blipFill>
                  <pic:spPr bwMode="auto">
                    <a:xfrm>
                      <a:off x="0" y="0"/>
                      <a:ext cx="5266690" cy="2171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6F8AB70D" wp14:editId="695FD456">
            <wp:extent cx="2377440" cy="2165997"/>
            <wp:effectExtent l="0" t="0" r="3810" b="5715"/>
            <wp:docPr id="22" name="图片 22" descr="屏幕截图 2026-05-17 155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5-17 1557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4555" cy="21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9E8B8F4" wp14:editId="22DDCEDE">
            <wp:extent cx="2600796" cy="2369489"/>
            <wp:effectExtent l="0" t="0" r="9525" b="0"/>
            <wp:docPr id="23" name="图片 23" descr="屏幕截图 2026-05-17 15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5-17 1557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06709" cy="237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D238B1C" wp14:editId="3324D975">
            <wp:extent cx="4055165" cy="2098675"/>
            <wp:effectExtent l="0" t="0" r="2540" b="0"/>
            <wp:docPr id="24" name="图片 24" descr="屏幕截图 2026-05-17 155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5-17 155816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t="3107" r="22974" b="22293"/>
                    <a:stretch/>
                  </pic:blipFill>
                  <pic:spPr bwMode="auto">
                    <a:xfrm>
                      <a:off x="0" y="0"/>
                      <a:ext cx="4056736" cy="2099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256BE" w14:textId="77777777" w:rsidR="000E285E" w:rsidRDefault="00636B26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三、思考与总结</w:t>
      </w:r>
    </w:p>
    <w:p w14:paraId="63967955" w14:textId="77777777" w:rsidR="000E285E" w:rsidRDefault="00636B26">
      <w:pPr>
        <w:pStyle w:val="a8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bookmarkEnd w:id="0"/>
    <w:p w14:paraId="6EE09BB4" w14:textId="7609E477" w:rsidR="00636B26" w:rsidRPr="00636B26" w:rsidRDefault="00636B26" w:rsidP="00636B26">
      <w:pPr>
        <w:spacing w:line="360" w:lineRule="auto"/>
        <w:ind w:leftChars="202" w:left="424" w:firstLineChars="177" w:firstLine="425"/>
        <w:rPr>
          <w:rFonts w:ascii="宋体" w:eastAsia="宋体" w:hAnsi="宋体"/>
          <w:sz w:val="24"/>
          <w:szCs w:val="24"/>
        </w:rPr>
      </w:pPr>
      <w:r w:rsidRPr="00636B26">
        <w:rPr>
          <w:rFonts w:ascii="宋体" w:eastAsia="宋体" w:hAnsi="宋体"/>
          <w:sz w:val="24"/>
          <w:szCs w:val="24"/>
        </w:rPr>
        <w:t>实验问题及解决办法</w:t>
      </w:r>
    </w:p>
    <w:p w14:paraId="39C24E10" w14:textId="77777777" w:rsidR="00636B26" w:rsidRPr="00636B26" w:rsidRDefault="00636B26" w:rsidP="00636B26">
      <w:pPr>
        <w:spacing w:line="360" w:lineRule="auto"/>
        <w:ind w:leftChars="202" w:left="424" w:firstLineChars="177" w:firstLine="425"/>
        <w:rPr>
          <w:rFonts w:ascii="宋体" w:eastAsia="宋体" w:hAnsi="宋体"/>
          <w:sz w:val="24"/>
          <w:szCs w:val="24"/>
        </w:rPr>
      </w:pPr>
      <w:r w:rsidRPr="00636B26">
        <w:rPr>
          <w:rFonts w:ascii="宋体" w:eastAsia="宋体" w:hAnsi="宋体" w:hint="eastAsia"/>
          <w:sz w:val="24"/>
          <w:szCs w:val="24"/>
        </w:rPr>
        <w:t>问题：</w:t>
      </w:r>
      <w:r w:rsidRPr="00636B26">
        <w:rPr>
          <w:rFonts w:ascii="宋体" w:eastAsia="宋体" w:hAnsi="宋体"/>
          <w:sz w:val="24"/>
          <w:szCs w:val="24"/>
        </w:rPr>
        <w:t>RIP 配置完成后，路由器无法学习到远端路由。</w:t>
      </w:r>
    </w:p>
    <w:p w14:paraId="6E399773" w14:textId="77777777" w:rsidR="00636B26" w:rsidRPr="00636B26" w:rsidRDefault="00636B26" w:rsidP="00636B26">
      <w:pPr>
        <w:spacing w:line="360" w:lineRule="auto"/>
        <w:ind w:leftChars="202" w:left="424" w:firstLineChars="177" w:firstLine="425"/>
        <w:rPr>
          <w:rFonts w:ascii="宋体" w:eastAsia="宋体" w:hAnsi="宋体"/>
          <w:sz w:val="24"/>
          <w:szCs w:val="24"/>
        </w:rPr>
      </w:pPr>
      <w:r w:rsidRPr="00636B26">
        <w:rPr>
          <w:rFonts w:ascii="宋体" w:eastAsia="宋体" w:hAnsi="宋体" w:hint="eastAsia"/>
          <w:sz w:val="24"/>
          <w:szCs w:val="24"/>
        </w:rPr>
        <w:t>解决：检查路由器接口是否全部启用；核对</w:t>
      </w:r>
      <w:r w:rsidRPr="00636B26">
        <w:rPr>
          <w:rFonts w:ascii="宋体" w:eastAsia="宋体" w:hAnsi="宋体"/>
          <w:sz w:val="24"/>
          <w:szCs w:val="24"/>
        </w:rPr>
        <w:t>network命令宣告的网段是否准确；保证设备之间物理链路正常、直连网段可互通。</w:t>
      </w:r>
    </w:p>
    <w:p w14:paraId="3273F63D" w14:textId="748EB1AC" w:rsidR="00636B26" w:rsidRPr="00636B26" w:rsidRDefault="00636B26" w:rsidP="00636B26">
      <w:pPr>
        <w:spacing w:line="360" w:lineRule="auto"/>
        <w:ind w:leftChars="202" w:left="424" w:firstLineChars="177" w:firstLine="425"/>
        <w:rPr>
          <w:rFonts w:ascii="宋体" w:eastAsia="宋体" w:hAnsi="宋体"/>
          <w:sz w:val="24"/>
          <w:szCs w:val="24"/>
        </w:rPr>
      </w:pPr>
      <w:r w:rsidRPr="00636B26">
        <w:rPr>
          <w:rFonts w:ascii="宋体" w:eastAsia="宋体" w:hAnsi="宋体"/>
          <w:sz w:val="24"/>
          <w:szCs w:val="24"/>
        </w:rPr>
        <w:t>实验收获</w:t>
      </w:r>
    </w:p>
    <w:p w14:paraId="538491B9" w14:textId="25BA4586" w:rsidR="000E285E" w:rsidRDefault="00636B26" w:rsidP="00636B26">
      <w:pPr>
        <w:spacing w:line="360" w:lineRule="auto"/>
        <w:ind w:leftChars="202" w:left="424" w:firstLineChars="177" w:firstLine="425"/>
        <w:rPr>
          <w:rFonts w:ascii="宋体" w:eastAsia="宋体" w:hAnsi="宋体"/>
          <w:sz w:val="24"/>
          <w:szCs w:val="24"/>
        </w:rPr>
      </w:pPr>
      <w:r w:rsidRPr="00636B26">
        <w:rPr>
          <w:rFonts w:ascii="宋体" w:eastAsia="宋体" w:hAnsi="宋体" w:hint="eastAsia"/>
          <w:sz w:val="24"/>
          <w:szCs w:val="24"/>
        </w:rPr>
        <w:t>掌握了</w:t>
      </w:r>
      <w:r w:rsidRPr="00636B26">
        <w:rPr>
          <w:rFonts w:ascii="宋体" w:eastAsia="宋体" w:hAnsi="宋体"/>
          <w:sz w:val="24"/>
          <w:szCs w:val="24"/>
        </w:rPr>
        <w:t xml:space="preserve"> RIP 动态路由的配置与收敛过程，深入理解最长前缀匹配、路由优先级两大核心路由规则。学会利用静态路由替代策略路由实现流量定向转发，明白了该技术在网络安全、流量分流、故障链路规避等场景的实际应用。</w:t>
      </w:r>
    </w:p>
    <w:sectPr w:rsidR="000E28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E0FF9"/>
    <w:multiLevelType w:val="multilevel"/>
    <w:tmpl w:val="1FFE0FF9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08C23FF"/>
    <w:multiLevelType w:val="multilevel"/>
    <w:tmpl w:val="308C23FF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32428A7"/>
    <w:multiLevelType w:val="multilevel"/>
    <w:tmpl w:val="332428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05114A1"/>
    <w:multiLevelType w:val="multilevel"/>
    <w:tmpl w:val="405114A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41640F4"/>
    <w:multiLevelType w:val="multilevel"/>
    <w:tmpl w:val="741640F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E030F61"/>
    <w:multiLevelType w:val="multilevel"/>
    <w:tmpl w:val="7E030F6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0E285E"/>
    <w:rsid w:val="0011162B"/>
    <w:rsid w:val="0011407F"/>
    <w:rsid w:val="00155902"/>
    <w:rsid w:val="001B55D8"/>
    <w:rsid w:val="001C19D8"/>
    <w:rsid w:val="001D773D"/>
    <w:rsid w:val="00262827"/>
    <w:rsid w:val="0031600F"/>
    <w:rsid w:val="00330A14"/>
    <w:rsid w:val="0033220B"/>
    <w:rsid w:val="00374C23"/>
    <w:rsid w:val="003D0DC4"/>
    <w:rsid w:val="00453D78"/>
    <w:rsid w:val="004A625D"/>
    <w:rsid w:val="00510C34"/>
    <w:rsid w:val="005C1810"/>
    <w:rsid w:val="00636B26"/>
    <w:rsid w:val="006C67F1"/>
    <w:rsid w:val="007174A1"/>
    <w:rsid w:val="007249F3"/>
    <w:rsid w:val="007F5056"/>
    <w:rsid w:val="00805887"/>
    <w:rsid w:val="00831502"/>
    <w:rsid w:val="00870664"/>
    <w:rsid w:val="00914338"/>
    <w:rsid w:val="009B4A3E"/>
    <w:rsid w:val="009B4AFD"/>
    <w:rsid w:val="00A106A0"/>
    <w:rsid w:val="00A742C4"/>
    <w:rsid w:val="00AE1381"/>
    <w:rsid w:val="00B110F5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D220A4"/>
    <w:rsid w:val="00D232F8"/>
    <w:rsid w:val="00D5746B"/>
    <w:rsid w:val="00DC63ED"/>
    <w:rsid w:val="00E62140"/>
    <w:rsid w:val="00E84B11"/>
    <w:rsid w:val="00EC4420"/>
    <w:rsid w:val="00F27786"/>
    <w:rsid w:val="00F4090D"/>
    <w:rsid w:val="00F56C77"/>
    <w:rsid w:val="00F57BBB"/>
    <w:rsid w:val="00F82F6E"/>
    <w:rsid w:val="00FA61AE"/>
    <w:rsid w:val="00FC3E3F"/>
    <w:rsid w:val="00FD48B7"/>
    <w:rsid w:val="00FE1AEE"/>
    <w:rsid w:val="0F797204"/>
    <w:rsid w:val="11A407DC"/>
    <w:rsid w:val="11B756AC"/>
    <w:rsid w:val="2AFA412A"/>
    <w:rsid w:val="4268121E"/>
    <w:rsid w:val="5B46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AE623E"/>
  <w15:docId w15:val="{FE551B83-13B0-4834-A668-87F84498F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9"/>
    <w:qFormat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9"/>
    <w:qFormat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9"/>
    <w:qFormat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9"/>
    <w:qFormat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reader-word-layer">
    <w:name w:val="reader-word-layer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FC3E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E4D68A3D-4548-4DD7-A595-B79B195358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1648</Words>
  <Characters>1880</Characters>
  <Application>Microsoft Office Word</Application>
  <DocSecurity>0</DocSecurity>
  <Lines>144</Lines>
  <Paragraphs>130</Paragraphs>
  <ScaleCrop>false</ScaleCrop>
  <Company>ICOS</Company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iCura</dc:creator>
  <cp:lastModifiedBy>朝旭 魏</cp:lastModifiedBy>
  <cp:revision>18</cp:revision>
  <dcterms:created xsi:type="dcterms:W3CDTF">2022-04-21T17:22:00Z</dcterms:created>
  <dcterms:modified xsi:type="dcterms:W3CDTF">2026-06-07T15:43:00Z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8EDD659903F4473C94E1DAFD0C3B1648_12</vt:lpwstr>
  </property>
  <property fmtid="{D5CDD505-2E9C-101B-9397-08002B2CF9AE}" pid="4" name="KSOTemplateDocerSaveRecord">
    <vt:lpwstr>eyJoZGlkIjoiZjIyY2I2NzQyOWUyMzdiN2U1MmU4YTA4MzE3ZDFjMzYiLCJ1c2VySWQiOiIzNDc1OTMxODUifQ==</vt:lpwstr>
  </property>
</Properties>
</file>