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00B30C26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5600394E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B277DC">
              <w:rPr>
                <w:noProof/>
              </w:rPr>
              <w:t>5.6.2025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44D2FDDC" w14:textId="5F42F171" w:rsidR="00A833BC" w:rsidRPr="00E267A1" w:rsidRDefault="00E267A1" w:rsidP="00E267A1">
      <w:r>
        <w:t xml:space="preserve">Cílem práce je představit knihovnu </w:t>
      </w:r>
      <w:proofErr w:type="spellStart"/>
      <w:r>
        <w:t>Bevy</w:t>
      </w:r>
      <w:proofErr w:type="spellEnd"/>
      <w:r>
        <w:t xml:space="preserve"> a </w:t>
      </w:r>
      <w:r w:rsidR="00A833BC">
        <w:t>z</w:t>
      </w:r>
      <w:r>
        <w:t xml:space="preserve">hodnotit její možný přínos </w:t>
      </w:r>
      <w:r w:rsidR="00A833BC">
        <w:t xml:space="preserve">a využití ve </w:t>
      </w:r>
      <w:r>
        <w:t>výu</w:t>
      </w:r>
      <w:r w:rsidR="00A833BC">
        <w:t xml:space="preserve">ce </w:t>
      </w:r>
      <w:r>
        <w:t>počítačové grafiky.</w:t>
      </w:r>
      <w:r w:rsidR="00A833BC">
        <w:t xml:space="preserve"> Veškeré poznatky a výsledky vychází z </w:t>
      </w:r>
      <w:proofErr w:type="spellStart"/>
      <w:r w:rsidR="00A833BC">
        <w:t>Bevy</w:t>
      </w:r>
      <w:proofErr w:type="spellEnd"/>
      <w:r w:rsidR="00A833BC">
        <w:t xml:space="preserve"> ve verzi 0.15. Změnám ve verzích, které vyšli během psaní práce se věnuje kapitola Vývoj </w:t>
      </w:r>
      <w:proofErr w:type="spellStart"/>
      <w:r w:rsidR="00A833BC">
        <w:t>Bevy</w:t>
      </w:r>
      <w:proofErr w:type="spellEnd"/>
      <w:r w:rsidR="00A833BC">
        <w:t xml:space="preserve">. V práci je zběžně představen jazyk </w:t>
      </w:r>
      <w:proofErr w:type="spellStart"/>
      <w:r w:rsidR="00A833BC">
        <w:t>Rust</w:t>
      </w:r>
      <w:proofErr w:type="spellEnd"/>
      <w:r w:rsidR="00A833BC">
        <w:t xml:space="preserve">, knihovna </w:t>
      </w:r>
      <w:proofErr w:type="spellStart"/>
      <w:r w:rsidR="00A833BC">
        <w:t>Bevy</w:t>
      </w:r>
      <w:proofErr w:type="spellEnd"/>
      <w:r w:rsidR="00A833BC">
        <w:t xml:space="preserve">. Výstupem práce je tento dokument a sada zdrojových kódů ukázek. Jednotlivé ukázky jsou v práci popsány a zhodnoceny. </w:t>
      </w:r>
    </w:p>
    <w:p w14:paraId="3FE4B3CE" w14:textId="49BE1878" w:rsidR="00101236" w:rsidRPr="008F0A6B" w:rsidRDefault="00262A7A" w:rsidP="008528F2">
      <w:pPr>
        <w:rPr>
          <w:i/>
          <w:iCs/>
        </w:rPr>
      </w:pPr>
      <w:r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151D9F19" w14:textId="3B113551" w:rsidR="004366F7" w:rsidRPr="008F0A6B" w:rsidRDefault="003A654B" w:rsidP="004820CF">
      <w:pPr>
        <w:rPr>
          <w:i/>
          <w:iCs/>
        </w:rPr>
      </w:pPr>
      <w:proofErr w:type="spellStart"/>
      <w:r>
        <w:t>The</w:t>
      </w:r>
      <w:proofErr w:type="spellEnd"/>
      <w:r>
        <w:t xml:space="preserve"> </w:t>
      </w:r>
      <w:proofErr w:type="spellStart"/>
      <w:r>
        <w:t>aim</w:t>
      </w:r>
      <w:proofErr w:type="spellEnd"/>
      <w:r>
        <w:t xml:space="preserve"> o</w:t>
      </w:r>
      <w:proofErr w:type="spellStart"/>
      <w:r>
        <w:t>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diploma</w:t>
      </w:r>
      <w:proofErr w:type="spellEnd"/>
      <w:r>
        <w:t xml:space="preserve"> thesis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introduce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and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and use in </w:t>
      </w:r>
      <w:proofErr w:type="spellStart"/>
      <w:r>
        <w:t>teaching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graphics</w:t>
      </w:r>
      <w:proofErr w:type="spellEnd"/>
      <w:r>
        <w:t xml:space="preserve">. All </w:t>
      </w:r>
      <w:proofErr w:type="spellStart"/>
      <w:r>
        <w:t>findings</w:t>
      </w:r>
      <w:proofErr w:type="spellEnd"/>
      <w:r>
        <w:t xml:space="preserve"> are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0.15.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released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thesis are </w:t>
      </w:r>
      <w:proofErr w:type="spellStart"/>
      <w:r>
        <w:t>briefly</w:t>
      </w:r>
      <w:proofErr w:type="spellEnd"/>
      <w:r>
        <w:t xml:space="preserve"> d</w:t>
      </w:r>
      <w:proofErr w:type="spellStart"/>
      <w:r>
        <w:t>iscussed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„Vývoj </w:t>
      </w:r>
      <w:proofErr w:type="spellStart"/>
      <w:r>
        <w:t>Bevy</w:t>
      </w:r>
      <w:proofErr w:type="spellEnd"/>
      <w:r>
        <w:t xml:space="preserve">“. </w:t>
      </w:r>
      <w:proofErr w:type="spellStart"/>
      <w:r>
        <w:t>The</w:t>
      </w:r>
      <w:proofErr w:type="spellEnd"/>
      <w:r>
        <w:t xml:space="preserve"> thesis </w:t>
      </w:r>
      <w:proofErr w:type="spellStart"/>
      <w:r>
        <w:t>briefly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Rust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output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thesis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and a set </w:t>
      </w:r>
      <w:proofErr w:type="spellStart"/>
      <w:r>
        <w:t>of</w:t>
      </w:r>
      <w:proofErr w:type="spellEnd"/>
      <w:r>
        <w:t xml:space="preserve"> source </w:t>
      </w:r>
      <w:proofErr w:type="spellStart"/>
      <w:r>
        <w:t>codes</w:t>
      </w:r>
      <w:proofErr w:type="spellEnd"/>
      <w:r>
        <w:t xml:space="preserve">.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are </w:t>
      </w:r>
      <w:proofErr w:type="spellStart"/>
      <w:r>
        <w:t>described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thesis.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3D1E836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33C09E2F" w14:textId="25144DA4" w:rsidR="00F307BF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00019889" w:history="1">
        <w:r w:rsidR="00F307BF" w:rsidRPr="001360E3">
          <w:rPr>
            <w:rStyle w:val="Hypertextovodkaz"/>
            <w:noProof/>
          </w:rPr>
          <w:t>1</w:t>
        </w:r>
        <w:r w:rsidR="00F307BF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F307BF" w:rsidRPr="001360E3">
          <w:rPr>
            <w:rStyle w:val="Hypertextovodkaz"/>
            <w:noProof/>
          </w:rPr>
          <w:t>Úvod</w:t>
        </w:r>
        <w:r w:rsidR="00F307BF">
          <w:rPr>
            <w:noProof/>
            <w:webHidden/>
          </w:rPr>
          <w:tab/>
        </w:r>
        <w:r w:rsidR="00F307BF">
          <w:rPr>
            <w:noProof/>
            <w:webHidden/>
          </w:rPr>
          <w:fldChar w:fldCharType="begin"/>
        </w:r>
        <w:r w:rsidR="00F307BF">
          <w:rPr>
            <w:noProof/>
            <w:webHidden/>
          </w:rPr>
          <w:instrText xml:space="preserve"> PAGEREF _Toc200019889 \h </w:instrText>
        </w:r>
        <w:r w:rsidR="00F307BF">
          <w:rPr>
            <w:noProof/>
            <w:webHidden/>
          </w:rPr>
        </w:r>
        <w:r w:rsidR="00F307BF">
          <w:rPr>
            <w:noProof/>
            <w:webHidden/>
          </w:rPr>
          <w:fldChar w:fldCharType="separate"/>
        </w:r>
        <w:r w:rsidR="00F307BF">
          <w:rPr>
            <w:noProof/>
            <w:webHidden/>
          </w:rPr>
          <w:t>1</w:t>
        </w:r>
        <w:r w:rsidR="00F307BF">
          <w:rPr>
            <w:noProof/>
            <w:webHidden/>
          </w:rPr>
          <w:fldChar w:fldCharType="end"/>
        </w:r>
      </w:hyperlink>
    </w:p>
    <w:p w14:paraId="7F813AA6" w14:textId="0F45EFBB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0" w:history="1">
        <w:r w:rsidRPr="001360E3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Počítačová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BB400BF" w14:textId="77CFE640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1" w:history="1">
        <w:r w:rsidRPr="001360E3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Vývoj 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8D5E66" w14:textId="72992969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2" w:history="1">
        <w:r w:rsidRPr="001360E3">
          <w:rPr>
            <w:rStyle w:val="Hypertextovodkaz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Bevy 0.16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6B660B" w14:textId="5977CD6D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3" w:history="1">
        <w:r w:rsidRPr="001360E3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36788E" w14:textId="720E74D5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4" w:history="1">
        <w:r w:rsidRPr="001360E3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BBC124" w14:textId="6B564D3C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5" w:history="1">
        <w:r w:rsidRPr="001360E3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ED6EF3" w14:textId="237C8DA7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6" w:history="1">
        <w:r w:rsidRPr="001360E3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C63732" w14:textId="17772AE6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7" w:history="1">
        <w:r w:rsidRPr="001360E3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40479D" w14:textId="3863DABC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8" w:history="1">
        <w:r w:rsidRPr="001360E3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0832B2" w14:textId="320D8138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899" w:history="1">
        <w:r w:rsidRPr="001360E3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8D966F" w14:textId="1A9D855B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0" w:history="1">
        <w:r w:rsidRPr="001360E3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Asset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D0C38B" w14:textId="49D0735F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1" w:history="1">
        <w:r w:rsidRPr="001360E3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EA6D35" w14:textId="1EACE40B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2" w:history="1">
        <w:r w:rsidRPr="001360E3">
          <w:rPr>
            <w:rStyle w:val="Hypertextovodkaz"/>
            <w:rFonts w:eastAsia="ComeniaSerif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6C7B10" w14:textId="69952A7C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3" w:history="1">
        <w:r w:rsidRPr="001360E3">
          <w:rPr>
            <w:rStyle w:val="Hypertextovodkaz"/>
            <w:rFonts w:eastAsia="ComeniaSerif"/>
            <w:noProof/>
          </w:rPr>
          <w:t>5.6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rFonts w:eastAsia="ComeniaSerif"/>
            <w:noProof/>
          </w:rPr>
          <w:t>Koncept světů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B9C6CA" w14:textId="7FAB5C7D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4" w:history="1">
        <w:r w:rsidRPr="001360E3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0C1324" w14:textId="122EE967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5" w:history="1">
        <w:r w:rsidRPr="001360E3">
          <w:rPr>
            <w:rStyle w:val="Hypertextovodkaz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Zpracování ukázek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472B2A" w14:textId="62C8DCCA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6" w:history="1">
        <w:r w:rsidRPr="001360E3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4FB0FD" w14:textId="632065D6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7" w:history="1">
        <w:r w:rsidRPr="001360E3">
          <w:rPr>
            <w:rStyle w:val="Hypertextovodkaz"/>
            <w:noProof/>
          </w:rPr>
          <w:t>7.1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Vytvoření okna, příprava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45C5BB" w14:textId="424DAFA9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8" w:history="1">
        <w:r w:rsidRPr="001360E3">
          <w:rPr>
            <w:rStyle w:val="Hypertextovodkaz"/>
            <w:noProof/>
          </w:rPr>
          <w:t>7.2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Obyčejný trojúhelník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BF7F62" w14:textId="1AB727C9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09" w:history="1">
        <w:r w:rsidRPr="001360E3">
          <w:rPr>
            <w:rStyle w:val="Hypertextovodkaz"/>
            <w:noProof/>
          </w:rPr>
          <w:t>7.3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Uniform buffer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86B462" w14:textId="2080F6A7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0" w:history="1">
        <w:r w:rsidRPr="001360E3">
          <w:rPr>
            <w:rStyle w:val="Hypertextovodkaz"/>
            <w:noProof/>
          </w:rPr>
          <w:t>7.4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Geometrie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C2EF17" w14:textId="5B60DA24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1" w:history="1">
        <w:r w:rsidRPr="001360E3">
          <w:rPr>
            <w:rStyle w:val="Hypertextovodkaz"/>
            <w:noProof/>
          </w:rPr>
          <w:t>7.5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Textury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5B16E0" w14:textId="0C0778CA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2" w:history="1">
        <w:r w:rsidRPr="001360E3">
          <w:rPr>
            <w:rStyle w:val="Hypertextovodkaz"/>
            <w:noProof/>
          </w:rPr>
          <w:t>7.6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Kamera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898131" w14:textId="56C1A898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3" w:history="1">
        <w:r w:rsidRPr="001360E3">
          <w:rPr>
            <w:rStyle w:val="Hypertextovodkaz"/>
            <w:noProof/>
          </w:rPr>
          <w:t>7.7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Modely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52E0B45" w14:textId="32909861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4" w:history="1">
        <w:r w:rsidRPr="001360E3">
          <w:rPr>
            <w:rStyle w:val="Hypertextovodkaz"/>
            <w:noProof/>
          </w:rPr>
          <w:t>7.8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Vykreslování více objektů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732113" w14:textId="5C524F87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5" w:history="1">
        <w:r w:rsidRPr="001360E3">
          <w:rPr>
            <w:rStyle w:val="Hypertextovodkaz"/>
            <w:noProof/>
          </w:rPr>
          <w:t>7.9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Osvětlení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C8828F" w14:textId="1420581E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6" w:history="1">
        <w:r w:rsidRPr="001360E3">
          <w:rPr>
            <w:rStyle w:val="Hypertextovodkaz"/>
            <w:noProof/>
          </w:rPr>
          <w:t>7.10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Compute shader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458BAD" w14:textId="5548A95B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7" w:history="1">
        <w:r w:rsidRPr="001360E3">
          <w:rPr>
            <w:rStyle w:val="Hypertextovodkaz"/>
            <w:noProof/>
          </w:rPr>
          <w:t>7.11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Geometry shader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0C62FB" w14:textId="14360429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8" w:history="1">
        <w:r w:rsidRPr="001360E3">
          <w:rPr>
            <w:rStyle w:val="Hypertextovodkaz"/>
            <w:noProof/>
          </w:rPr>
          <w:t>7.12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Multiple shaders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3E300C" w14:textId="79ED5855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19" w:history="1">
        <w:r w:rsidRPr="001360E3">
          <w:rPr>
            <w:rStyle w:val="Hypertextovodkaz"/>
            <w:noProof/>
          </w:rPr>
          <w:t>7.13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Post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C5EF64" w14:textId="63BB2D83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0" w:history="1">
        <w:r w:rsidRPr="001360E3">
          <w:rPr>
            <w:rStyle w:val="Hypertextovodkaz"/>
            <w:noProof/>
          </w:rPr>
          <w:t>7.14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Tesselace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7D7731" w14:textId="5A32E7EF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1" w:history="1">
        <w:r w:rsidRPr="001360E3">
          <w:rPr>
            <w:rStyle w:val="Hypertextovodkaz"/>
            <w:noProof/>
          </w:rPr>
          <w:t>7.15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Deferred shading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525E8E" w14:textId="742DD0F4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2" w:history="1">
        <w:r w:rsidRPr="001360E3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Bevy 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025091" w14:textId="10A6E0C6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3" w:history="1">
        <w:r w:rsidRPr="001360E3">
          <w:rPr>
            <w:rStyle w:val="Hypertextovodkaz"/>
            <w:noProof/>
          </w:rPr>
          <w:t>8.1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Camera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D9A27F" w14:textId="298AEFC2" w:rsidR="00F307BF" w:rsidRDefault="00F307BF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4" w:history="1">
        <w:r w:rsidRPr="001360E3">
          <w:rPr>
            <w:rStyle w:val="Hypertextovodkaz"/>
            <w:noProof/>
          </w:rPr>
          <w:t>8.2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ECS a Inspektor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3B911E" w14:textId="30694031" w:rsidR="00F307BF" w:rsidRDefault="00F307BF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5" w:history="1">
        <w:r w:rsidRPr="001360E3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3B0177" w14:textId="638E2153" w:rsidR="00F307BF" w:rsidRDefault="00F307BF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6" w:history="1">
        <w:r w:rsidRPr="001360E3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B41CB3" w14:textId="6CB189FE" w:rsidR="00F307BF" w:rsidRDefault="00F307BF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7" w:history="1">
        <w:r w:rsidRPr="001360E3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BE0381" w14:textId="31DA77F7" w:rsidR="00F307BF" w:rsidRDefault="00F307BF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200019928" w:history="1">
        <w:r w:rsidRPr="001360E3">
          <w:rPr>
            <w:rStyle w:val="Hypertextovodkaz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1360E3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B6968F" w14:textId="299924BC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200019889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18D4F63B" w14:textId="4BE38E83" w:rsidR="004366F7" w:rsidRPr="00E267A1" w:rsidRDefault="000C60AD" w:rsidP="00B04724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200019890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410BACED" w14:textId="0226E59D" w:rsidR="005A0831" w:rsidRDefault="003F7BF2" w:rsidP="00B277DC">
      <w:pPr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46E1DB9E" w14:textId="61B31F27" w:rsidR="00BC7FB9" w:rsidRDefault="00BC7FB9" w:rsidP="00BC7FB9">
      <w:pPr>
        <w:pStyle w:val="Nadpis1"/>
      </w:pPr>
      <w:bookmarkStart w:id="4" w:name="_Toc200019891"/>
      <w:r>
        <w:lastRenderedPageBreak/>
        <w:t xml:space="preserve">Vývoj </w:t>
      </w:r>
      <w:proofErr w:type="spellStart"/>
      <w:r>
        <w:t>Bevy</w:t>
      </w:r>
      <w:bookmarkEnd w:id="4"/>
      <w:proofErr w:type="spellEnd"/>
    </w:p>
    <w:p w14:paraId="41D0DAEF" w14:textId="65998BFA" w:rsidR="00BC7FB9" w:rsidRDefault="00BC7FB9" w:rsidP="00BC7FB9">
      <w:r>
        <w:t xml:space="preserve">Tato kapitola se zabývá změnami a aktualizacemi, které knihovna </w:t>
      </w:r>
      <w:proofErr w:type="spellStart"/>
      <w:r>
        <w:t>Bevy</w:t>
      </w:r>
      <w:proofErr w:type="spellEnd"/>
      <w:r>
        <w:t xml:space="preserve"> obdržela během </w:t>
      </w:r>
      <w:r w:rsidR="00004913">
        <w:t>psaní této práce a jejich případným vlivem na práci.</w:t>
      </w:r>
    </w:p>
    <w:p w14:paraId="4D7F9547" w14:textId="43BC9881" w:rsidR="00004913" w:rsidRDefault="00004913" w:rsidP="00004913">
      <w:pPr>
        <w:pStyle w:val="Nadpis2"/>
      </w:pPr>
      <w:bookmarkStart w:id="5" w:name="_Toc200019892"/>
      <w:proofErr w:type="spellStart"/>
      <w:r>
        <w:t>Bevy</w:t>
      </w:r>
      <w:proofErr w:type="spellEnd"/>
      <w:r>
        <w:t xml:space="preserve"> 0.16</w:t>
      </w:r>
      <w:bookmarkEnd w:id="5"/>
    </w:p>
    <w:p w14:paraId="0D5A1733" w14:textId="61C4C770" w:rsidR="00004913" w:rsidRDefault="00004913" w:rsidP="00004913">
      <w:r>
        <w:t>Verze 0.16 přinesla několik nových funkcionalit. Žádné z nich nemají znatelný dopad na závěr práce</w:t>
      </w:r>
      <w:r w:rsidR="00943C0F">
        <w:t xml:space="preserve">. Změny se týkají optimalizace výkonu a </w:t>
      </w:r>
      <w:proofErr w:type="spellStart"/>
      <w:r w:rsidR="00943C0F">
        <w:t>QoL</w:t>
      </w:r>
      <w:proofErr w:type="spellEnd"/>
      <w:r>
        <w:t>.</w:t>
      </w:r>
      <w:r w:rsidR="004A0847">
        <w:t xml:space="preserve"> </w:t>
      </w:r>
      <w:r w:rsidR="00CD3C99">
        <w:t>Za zmínku stojí hlavně:</w:t>
      </w:r>
    </w:p>
    <w:p w14:paraId="30EB9830" w14:textId="3E1A5C5A" w:rsidR="004A0847" w:rsidRDefault="00004913" w:rsidP="004A0847">
      <w:pPr>
        <w:pStyle w:val="Nadpis3"/>
      </w:pPr>
      <w:r>
        <w:t xml:space="preserve">GPU </w:t>
      </w:r>
      <w:proofErr w:type="spellStart"/>
      <w:r>
        <w:t>drive</w:t>
      </w:r>
      <w:r w:rsidR="004A0847">
        <w:t>n</w:t>
      </w:r>
      <w:proofErr w:type="spellEnd"/>
      <w:r>
        <w:t xml:space="preserve"> </w:t>
      </w:r>
      <w:proofErr w:type="spellStart"/>
      <w:r>
        <w:t>rendering</w:t>
      </w:r>
      <w:proofErr w:type="spellEnd"/>
    </w:p>
    <w:p w14:paraId="64F35933" w14:textId="7873E305" w:rsidR="004A0847" w:rsidRPr="004A0847" w:rsidRDefault="004A0847" w:rsidP="004A0847">
      <w:proofErr w:type="spellStart"/>
      <w:r>
        <w:t>Bevy</w:t>
      </w:r>
      <w:proofErr w:type="spellEnd"/>
      <w:r>
        <w:t xml:space="preserve"> 0.16 automaticky používá GPU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>, u komplexních scén tak dojde k výraznému snížení náročnosti na CPU.</w:t>
      </w:r>
    </w:p>
    <w:p w14:paraId="4135E605" w14:textId="69EA146C" w:rsidR="004A0847" w:rsidRDefault="004A0847" w:rsidP="004A0847">
      <w:pPr>
        <w:pStyle w:val="Nadpis3"/>
      </w:pPr>
      <w:proofErr w:type="spellStart"/>
      <w:r>
        <w:t>Occlusion</w:t>
      </w:r>
      <w:proofErr w:type="spellEnd"/>
      <w:r>
        <w:t xml:space="preserve"> </w:t>
      </w:r>
      <w:proofErr w:type="spellStart"/>
      <w:r>
        <w:t>culling</w:t>
      </w:r>
      <w:proofErr w:type="spellEnd"/>
    </w:p>
    <w:p w14:paraId="2F9D0C33" w14:textId="5AFB8F74" w:rsidR="00CD3C99" w:rsidRPr="00CD3C99" w:rsidRDefault="00CD3C99" w:rsidP="00CD3C99">
      <w:r>
        <w:t xml:space="preserve">Experimentální implementace </w:t>
      </w:r>
      <w:proofErr w:type="spellStart"/>
      <w:r>
        <w:t>occlusion</w:t>
      </w:r>
      <w:proofErr w:type="spellEnd"/>
      <w:r>
        <w:t xml:space="preserve"> </w:t>
      </w:r>
      <w:proofErr w:type="spellStart"/>
      <w:r>
        <w:t>culling</w:t>
      </w:r>
      <w:proofErr w:type="spellEnd"/>
      <w:r>
        <w:t>. Funkce není ještě plně odladěná a má problémy s přesností.</w:t>
      </w:r>
    </w:p>
    <w:p w14:paraId="2D7EF589" w14:textId="78193060" w:rsidR="004A0847" w:rsidRDefault="004A0847" w:rsidP="004A0847">
      <w:pPr>
        <w:pStyle w:val="Nadpis3"/>
      </w:pPr>
      <w:r>
        <w:t>ECS vztahy</w:t>
      </w:r>
    </w:p>
    <w:p w14:paraId="4A680BF8" w14:textId="05651FBB" w:rsidR="00CD3C99" w:rsidRPr="00CD3C99" w:rsidRDefault="00CD3C99" w:rsidP="00CD3C99">
      <w:r>
        <w:t>Aktualizace přinesla možnost lépe provázat více entit mezi sebou. Staré řešení vyžadovalo specializované struktury a nebylo snadno použitelné. Momentálně je nový systém omezený na 1:</w:t>
      </w:r>
      <w:proofErr w:type="gramStart"/>
      <w:r>
        <w:t>M</w:t>
      </w:r>
      <w:proofErr w:type="gramEnd"/>
      <w:r>
        <w:t xml:space="preserve"> avšak v budoucnu je plánováno ho rozšířit na M:N</w:t>
      </w:r>
    </w:p>
    <w:p w14:paraId="393634A7" w14:textId="18F709B9" w:rsidR="004A0847" w:rsidRDefault="00CD3C99" w:rsidP="004A0847">
      <w:pPr>
        <w:pStyle w:val="Nadpis3"/>
      </w:pPr>
      <w:r>
        <w:t>Vylepšení virtuální geometrie</w:t>
      </w:r>
    </w:p>
    <w:p w14:paraId="2D620243" w14:textId="17A64094" w:rsidR="00CD3C99" w:rsidRPr="00CD3C99" w:rsidRDefault="00CD3C99" w:rsidP="00CD3C99">
      <w:r>
        <w:t xml:space="preserve">Systém virtuální geometrie podobný UE5 </w:t>
      </w:r>
      <w:proofErr w:type="spellStart"/>
      <w:r>
        <w:t>Nanite</w:t>
      </w:r>
      <w:proofErr w:type="spellEnd"/>
      <w:r>
        <w:t xml:space="preserve"> získal zlepšení výkonu díky </w:t>
      </w:r>
      <w:r w:rsidR="002F158B">
        <w:t xml:space="preserve">novému GPU </w:t>
      </w:r>
      <w:proofErr w:type="spellStart"/>
      <w:r w:rsidR="002F158B">
        <w:t>driven</w:t>
      </w:r>
      <w:proofErr w:type="spellEnd"/>
      <w:r w:rsidR="002F158B">
        <w:t xml:space="preserve"> </w:t>
      </w:r>
      <w:proofErr w:type="spellStart"/>
      <w:r w:rsidR="002F158B">
        <w:t>renderingu</w:t>
      </w:r>
      <w:proofErr w:type="spellEnd"/>
      <w:r w:rsidR="002F158B">
        <w:t>.</w:t>
      </w:r>
    </w:p>
    <w:p w14:paraId="22C88A7A" w14:textId="310D9714" w:rsidR="004A0847" w:rsidRDefault="002F158B" w:rsidP="004A0847">
      <w:pPr>
        <w:pStyle w:val="Nadpis3"/>
      </w:pPr>
      <w:r>
        <w:t>Snazší profilování GPU.</w:t>
      </w:r>
    </w:p>
    <w:p w14:paraId="7C04A5F2" w14:textId="4E743BE6" w:rsidR="002F158B" w:rsidRDefault="002F158B" w:rsidP="002F158B">
      <w:r>
        <w:t xml:space="preserve">Diagnostické informace o </w:t>
      </w:r>
      <w:proofErr w:type="spellStart"/>
      <w:r>
        <w:t>renderu</w:t>
      </w:r>
      <w:proofErr w:type="spellEnd"/>
      <w:r>
        <w:t xml:space="preserve"> jsou nyní dostupné v Tracy pro snazší optimalizaci.</w:t>
      </w:r>
    </w:p>
    <w:p w14:paraId="1AC5B6E2" w14:textId="1F40521F" w:rsidR="002F158B" w:rsidRDefault="002F158B" w:rsidP="002F158B">
      <w:pPr>
        <w:pStyle w:val="Nadpis3"/>
      </w:pPr>
      <w:r>
        <w:t>Klonování entit</w:t>
      </w:r>
    </w:p>
    <w:p w14:paraId="3C6106E6" w14:textId="3274F084" w:rsidR="002F158B" w:rsidRPr="002F158B" w:rsidRDefault="002F158B" w:rsidP="002F158B">
      <w:r>
        <w:t xml:space="preserve">Klonování entit bylo již dříve možné, ale bylo pomalé a vyžadovalo registraci všech komponent. Nyní má </w:t>
      </w:r>
      <w:proofErr w:type="spellStart"/>
      <w:r>
        <w:t>Bevy</w:t>
      </w:r>
      <w:proofErr w:type="spellEnd"/>
      <w:r>
        <w:t xml:space="preserve"> podporu pro efektivní klonování pomocí jednoho příkazu.</w:t>
      </w:r>
    </w:p>
    <w:p w14:paraId="09E7C6DA" w14:textId="12EBFB6C" w:rsidR="002F158B" w:rsidRDefault="002F158B" w:rsidP="002F158B">
      <w:pPr>
        <w:spacing w:line="240" w:lineRule="auto"/>
        <w:jc w:val="left"/>
      </w:pPr>
      <w: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6" w:name="_Toc20001989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6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7" w:name="_Toc200019894"/>
      <w:r w:rsidRPr="008F0A6B">
        <w:rPr>
          <w:rFonts w:eastAsia="ComeniaSerif"/>
        </w:rPr>
        <w:t>Vlastnosti jazyka</w:t>
      </w:r>
      <w:bookmarkEnd w:id="7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9437A59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případy</w:t>
      </w:r>
      <w:r w:rsidR="00B277DC">
        <w:rPr>
          <w:rFonts w:eastAsia="ComeniaSerif"/>
          <w:lang w:bidi="ar-SA"/>
        </w:rPr>
        <w:t>,</w:t>
      </w:r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8" w:name="_Toc20001989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8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9" w:name="_Toc200019896"/>
      <w:r>
        <w:rPr>
          <w:rFonts w:eastAsia="ComeniaSerif"/>
          <w:lang w:bidi="ar-SA"/>
        </w:rPr>
        <w:t>Integrace s jinými jazyky</w:t>
      </w:r>
      <w:bookmarkEnd w:id="9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10" w:name="_Toc200019897"/>
      <w:proofErr w:type="spellStart"/>
      <w:r w:rsidRPr="008F0A6B">
        <w:rPr>
          <w:rFonts w:eastAsia="ComeniaSerif"/>
          <w:lang w:bidi="ar-SA"/>
        </w:rPr>
        <w:t>Bevy</w:t>
      </w:r>
      <w:bookmarkEnd w:id="10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1" w:name="_Toc200019898"/>
      <w:r>
        <w:rPr>
          <w:rFonts w:eastAsia="ComeniaSerif"/>
          <w:lang w:bidi="ar-SA"/>
        </w:rPr>
        <w:t>ECS</w:t>
      </w:r>
      <w:bookmarkEnd w:id="11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drawing>
          <wp:inline distT="0" distB="0" distL="0" distR="0" wp14:anchorId="655D9008" wp14:editId="00E6B15C">
            <wp:extent cx="2588548" cy="2266790"/>
            <wp:effectExtent l="0" t="0" r="2540" b="63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215" cy="229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F310C" w14:textId="2D2EB631" w:rsidR="008A08E1" w:rsidRPr="008F0A6B" w:rsidRDefault="008A08E1" w:rsidP="00B277DC">
      <w:pPr>
        <w:pStyle w:val="Titulek"/>
        <w:jc w:val="both"/>
      </w:pPr>
      <w:r w:rsidRPr="008F0A6B">
        <w:t xml:space="preserve">Obr. </w:t>
      </w:r>
      <w:r w:rsidR="004D0E40">
        <w:fldChar w:fldCharType="begin"/>
      </w:r>
      <w:r w:rsidR="004D0E40">
        <w:instrText xml:space="preserve"> SEQ Obr. \* ARABIC </w:instrText>
      </w:r>
      <w:r w:rsidR="004D0E40">
        <w:fldChar w:fldCharType="separate"/>
      </w:r>
      <w:r w:rsidR="004D0E40">
        <w:rPr>
          <w:noProof/>
        </w:rPr>
        <w:t>1</w:t>
      </w:r>
      <w:r w:rsidR="004D0E40">
        <w:rPr>
          <w:noProof/>
        </w:rPr>
        <w:fldChar w:fldCharType="end"/>
      </w:r>
      <w:r w:rsidRPr="008F0A6B">
        <w:t xml:space="preserve"> Schéma entit a komponent</w:t>
      </w:r>
    </w:p>
    <w:p w14:paraId="11436091" w14:textId="67ECEDB6" w:rsidR="008A08E1" w:rsidRPr="008F0A6B" w:rsidRDefault="008A08E1" w:rsidP="008A08E1">
      <w:r w:rsidRPr="008F0A6B">
        <w:lastRenderedPageBreak/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2" w:name="_Toc20001989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2"/>
    </w:p>
    <w:p w14:paraId="32065E34" w14:textId="4FEE9E37" w:rsid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</w:t>
      </w:r>
      <w:r w:rsidR="00B277DC">
        <w:rPr>
          <w:rFonts w:eastAsia="ComeniaSerif"/>
        </w:rPr>
        <w:t xml:space="preserve">je globální a unikátní v rámci světa a </w:t>
      </w:r>
      <w:r>
        <w:rPr>
          <w:rFonts w:eastAsia="ComeniaSerif"/>
        </w:rPr>
        <w:t xml:space="preserve">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70C3EEB0" w14:textId="7956F888" w:rsidR="00286D29" w:rsidRDefault="00286D29" w:rsidP="00286D29">
      <w:pPr>
        <w:pStyle w:val="Nadpis2"/>
        <w:rPr>
          <w:rFonts w:eastAsia="ComeniaSerif"/>
        </w:rPr>
      </w:pPr>
      <w:bookmarkStart w:id="13" w:name="_Toc200019900"/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</w:t>
      </w:r>
      <w:bookmarkEnd w:id="13"/>
    </w:p>
    <w:p w14:paraId="6E8C5616" w14:textId="19930934" w:rsidR="00286D29" w:rsidRPr="00286D29" w:rsidRDefault="00286D29" w:rsidP="00286D29">
      <w:pPr>
        <w:rPr>
          <w:rFonts w:eastAsia="ComeniaSerif"/>
        </w:rPr>
      </w:pPr>
      <w:r>
        <w:rPr>
          <w:rFonts w:eastAsia="ComeniaSerif"/>
        </w:rPr>
        <w:t xml:space="preserve">Pro načítání souborů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využívá </w:t>
      </w:r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server. Jedná se zdroj, který </w:t>
      </w:r>
      <w:r w:rsidR="006646BF">
        <w:rPr>
          <w:rFonts w:eastAsia="ComeniaSerif"/>
        </w:rPr>
        <w:t>zajistí včasné načtení souboru</w:t>
      </w:r>
      <w:r w:rsidR="00962E2C">
        <w:rPr>
          <w:rFonts w:eastAsia="ComeniaSerif"/>
        </w:rPr>
        <w:t xml:space="preserve"> a</w:t>
      </w:r>
      <w:r w:rsidR="006646BF">
        <w:rPr>
          <w:rFonts w:eastAsia="ComeniaSerif"/>
        </w:rPr>
        <w:t xml:space="preserve"> zabrání případné duplikac</w:t>
      </w:r>
      <w:r w:rsidR="00962E2C">
        <w:rPr>
          <w:rFonts w:eastAsia="ComeniaSerif"/>
        </w:rPr>
        <w:t xml:space="preserve">i. Funkce </w:t>
      </w:r>
      <w:proofErr w:type="spellStart"/>
      <w:r w:rsidR="00962E2C">
        <w:rPr>
          <w:rFonts w:eastAsia="ComeniaSerif"/>
        </w:rPr>
        <w:t>load</w:t>
      </w:r>
      <w:proofErr w:type="spellEnd"/>
      <w:r w:rsidR="00962E2C">
        <w:rPr>
          <w:rFonts w:eastAsia="ComeniaSerif"/>
        </w:rPr>
        <w:t xml:space="preserve"> vrací univerzální </w:t>
      </w:r>
      <w:proofErr w:type="spellStart"/>
      <w:r w:rsidR="00962E2C">
        <w:rPr>
          <w:rFonts w:eastAsia="ComeniaSerif"/>
        </w:rPr>
        <w:t>asset</w:t>
      </w:r>
      <w:proofErr w:type="spellEnd"/>
      <w:r w:rsidR="00962E2C">
        <w:rPr>
          <w:rFonts w:eastAsia="ComeniaSerif"/>
        </w:rPr>
        <w:t xml:space="preserve"> handle, pomocí kterého se reference na soubor předává v rámci ECS.</w:t>
      </w:r>
    </w:p>
    <w:p w14:paraId="4BA96EF0" w14:textId="43C5BDAA" w:rsidR="008F0A6B" w:rsidRPr="008F0A6B" w:rsidRDefault="008F0A6B" w:rsidP="00210AAB">
      <w:pPr>
        <w:pStyle w:val="Nadpis2"/>
        <w:rPr>
          <w:rFonts w:eastAsia="ComeniaSerif"/>
        </w:rPr>
      </w:pPr>
      <w:bookmarkStart w:id="14" w:name="_Toc200019901"/>
      <w:r w:rsidRPr="008F0A6B">
        <w:rPr>
          <w:rFonts w:eastAsia="ComeniaSerif"/>
        </w:rPr>
        <w:t>Pluginy</w:t>
      </w:r>
      <w:bookmarkEnd w:id="14"/>
      <w:r w:rsidR="00EE2B85">
        <w:rPr>
          <w:rFonts w:eastAsia="ComeniaSerif"/>
        </w:rPr>
        <w:t xml:space="preserve"> </w:t>
      </w:r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5" w:name="_Toc200019902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5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Default="00967A3F" w:rsidP="00CD1158">
      <w:pPr>
        <w:rPr>
          <w:rFonts w:eastAsia="ComeniaSerif"/>
        </w:rPr>
      </w:pPr>
      <w:r>
        <w:rPr>
          <w:rFonts w:eastAsia="ComeniaSerif"/>
        </w:rPr>
        <w:lastRenderedPageBreak/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59ABA050" w14:textId="1C3E8836" w:rsidR="003A0555" w:rsidRDefault="003A0555" w:rsidP="003A0555">
      <w:pPr>
        <w:pStyle w:val="Nadpis2"/>
        <w:rPr>
          <w:rFonts w:eastAsia="ComeniaSerif"/>
        </w:rPr>
      </w:pPr>
      <w:bookmarkStart w:id="16" w:name="_Toc200019903"/>
      <w:r>
        <w:rPr>
          <w:rFonts w:eastAsia="ComeniaSerif"/>
        </w:rPr>
        <w:t>Ko</w:t>
      </w:r>
      <w:r w:rsidR="00CE1C73">
        <w:rPr>
          <w:rFonts w:eastAsia="ComeniaSerif"/>
        </w:rPr>
        <w:t>n</w:t>
      </w:r>
      <w:r>
        <w:rPr>
          <w:rFonts w:eastAsia="ComeniaSerif"/>
        </w:rPr>
        <w:t>cept světů</w:t>
      </w:r>
      <w:bookmarkEnd w:id="16"/>
    </w:p>
    <w:p w14:paraId="00EE7993" w14:textId="77777777" w:rsidR="00561733" w:rsidRDefault="003A0555" w:rsidP="00FC0C79">
      <w:pPr>
        <w:rPr>
          <w:rFonts w:eastAsia="ComeniaSerif"/>
        </w:rPr>
      </w:pPr>
      <w:r>
        <w:rPr>
          <w:rFonts w:eastAsia="ComeniaSerif"/>
        </w:rPr>
        <w:t xml:space="preserve">Svět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prostor, který reprezentuje stav aplikace, obsahuje všechny</w:t>
      </w:r>
      <w:r w:rsidR="00561733">
        <w:rPr>
          <w:rFonts w:eastAsia="ComeniaSerif"/>
        </w:rPr>
        <w:t xml:space="preserve"> </w:t>
      </w:r>
      <w:r>
        <w:rPr>
          <w:rFonts w:eastAsia="ComeniaSerif"/>
        </w:rPr>
        <w:t>zdroje, entity a dalš</w:t>
      </w:r>
      <w:r w:rsidR="00561733">
        <w:rPr>
          <w:rFonts w:eastAsia="ComeniaSerif"/>
        </w:rPr>
        <w:t xml:space="preserve">í informace. Základní </w:t>
      </w:r>
      <w:proofErr w:type="spellStart"/>
      <w:r w:rsidR="00561733">
        <w:rPr>
          <w:rFonts w:eastAsia="ComeniaSerif"/>
        </w:rPr>
        <w:t>Bevy</w:t>
      </w:r>
      <w:proofErr w:type="spellEnd"/>
      <w:r w:rsidR="00561733">
        <w:rPr>
          <w:rFonts w:eastAsia="ComeniaSerif"/>
        </w:rPr>
        <w:t xml:space="preserve"> aplikace má světy dva. Jeden hlavní, ve kterém probíhá simulace a jeden vykreslovací, který zodpovídá za renderování. Většina běžných operací probíhá nad světem simulačním, až na operace, které se pracují přímo s </w:t>
      </w:r>
      <w:proofErr w:type="spellStart"/>
      <w:r w:rsidR="00561733">
        <w:rPr>
          <w:rFonts w:eastAsia="ComeniaSerif"/>
        </w:rPr>
        <w:t>renderem</w:t>
      </w:r>
      <w:proofErr w:type="spellEnd"/>
      <w:r w:rsidR="00561733">
        <w:rPr>
          <w:rFonts w:eastAsia="ComeniaSerif"/>
        </w:rPr>
        <w:t xml:space="preserve">, ty je potřeba provádět ve světě </w:t>
      </w:r>
      <w:proofErr w:type="spellStart"/>
      <w:r w:rsidR="00561733">
        <w:rPr>
          <w:rFonts w:eastAsia="ComeniaSerif"/>
        </w:rPr>
        <w:t>renderovacím</w:t>
      </w:r>
      <w:proofErr w:type="spellEnd"/>
      <w:r w:rsidR="00561733">
        <w:rPr>
          <w:rFonts w:eastAsia="ComeniaSerif"/>
        </w:rPr>
        <w:t xml:space="preserve">. Příkladem takové operace je například </w:t>
      </w:r>
      <w:proofErr w:type="spellStart"/>
      <w:r w:rsidR="00561733">
        <w:rPr>
          <w:rFonts w:eastAsia="ComeniaSerif"/>
        </w:rPr>
        <w:t>pipeline</w:t>
      </w:r>
      <w:proofErr w:type="spellEnd"/>
      <w:r w:rsidR="00561733">
        <w:rPr>
          <w:rFonts w:eastAsia="ComeniaSerif"/>
        </w:rPr>
        <w:t xml:space="preserve"> pro post </w:t>
      </w:r>
      <w:proofErr w:type="spellStart"/>
      <w:r w:rsidR="00561733">
        <w:rPr>
          <w:rFonts w:eastAsia="ComeniaSerif"/>
        </w:rPr>
        <w:t>processing</w:t>
      </w:r>
      <w:proofErr w:type="spellEnd"/>
      <w:r w:rsidR="00561733">
        <w:rPr>
          <w:rFonts w:eastAsia="ComeniaSerif"/>
        </w:rPr>
        <w:t xml:space="preserve">. </w:t>
      </w:r>
    </w:p>
    <w:p w14:paraId="14CEA921" w14:textId="77777777" w:rsidR="004D0E40" w:rsidRDefault="004D0E40" w:rsidP="00FC0C79">
      <w:pPr>
        <w:rPr>
          <w:rFonts w:eastAsia="ComeniaSerif"/>
        </w:rPr>
      </w:pPr>
    </w:p>
    <w:p w14:paraId="22427986" w14:textId="3CB829A2" w:rsidR="004D0E40" w:rsidRDefault="001663B6" w:rsidP="00FC0C79">
      <w:pPr>
        <w:rPr>
          <w:rFonts w:eastAsia="ComeniaSerif"/>
        </w:rPr>
      </w:pPr>
      <w:r>
        <w:rPr>
          <w:rFonts w:eastAsia="ComeniaSerif"/>
        </w:rPr>
        <w:t xml:space="preserve">Přesun dat mezi světy probíhá v závislosti na nastavení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. Pokud je </w:t>
      </w:r>
      <w:proofErr w:type="spellStart"/>
      <w:r>
        <w:rPr>
          <w:rFonts w:eastAsia="ComeniaSerif"/>
        </w:rPr>
        <w:t>pipelining</w:t>
      </w:r>
      <w:proofErr w:type="spellEnd"/>
      <w:r>
        <w:rPr>
          <w:rFonts w:eastAsia="ComeniaSerif"/>
        </w:rPr>
        <w:t xml:space="preserve"> povolen, tak se na začátku cyklu data ze simulačního světa extrahují do světa </w:t>
      </w:r>
      <w:proofErr w:type="spellStart"/>
      <w:r>
        <w:rPr>
          <w:rFonts w:eastAsia="ComeniaSerif"/>
        </w:rPr>
        <w:t>renderovacího</w:t>
      </w:r>
      <w:proofErr w:type="spellEnd"/>
      <w:r>
        <w:rPr>
          <w:rFonts w:eastAsia="ComeniaSerif"/>
        </w:rPr>
        <w:t xml:space="preserve">. Oba světy poté paralelně provádějí vlastní agendu. Před započnutím dalšího cyklu </w:t>
      </w:r>
      <w:r w:rsidR="004D0E40">
        <w:rPr>
          <w:rFonts w:eastAsia="ComeniaSerif"/>
        </w:rPr>
        <w:t xml:space="preserve">musí </w:t>
      </w:r>
      <w:r>
        <w:rPr>
          <w:rFonts w:eastAsia="ComeniaSerif"/>
        </w:rPr>
        <w:t>ček</w:t>
      </w:r>
      <w:r w:rsidR="004D0E40">
        <w:rPr>
          <w:rFonts w:eastAsia="ComeniaSerif"/>
        </w:rPr>
        <w:t>at</w:t>
      </w:r>
      <w:r>
        <w:rPr>
          <w:rFonts w:eastAsia="ComeniaSerif"/>
        </w:rPr>
        <w:t xml:space="preserve"> rychlejší svět na </w:t>
      </w:r>
      <w:r w:rsidR="004D0E40">
        <w:rPr>
          <w:rFonts w:eastAsia="ComeniaSerif"/>
        </w:rPr>
        <w:t xml:space="preserve">ten </w:t>
      </w:r>
      <w:r>
        <w:rPr>
          <w:rFonts w:eastAsia="ComeniaSerif"/>
        </w:rPr>
        <w:t>pomalejší, aby mohlo dojít k</w:t>
      </w:r>
      <w:r w:rsidR="004D0E40">
        <w:rPr>
          <w:rFonts w:eastAsia="ComeniaSerif"/>
        </w:rPr>
        <w:t xml:space="preserve"> bezpečné </w:t>
      </w:r>
      <w:r>
        <w:rPr>
          <w:rFonts w:eastAsia="ComeniaSerif"/>
        </w:rPr>
        <w:t>synchronizaci</w:t>
      </w:r>
      <w:r w:rsidR="004D0E40">
        <w:rPr>
          <w:rFonts w:eastAsia="ComeniaSerif"/>
        </w:rPr>
        <w:t xml:space="preserve"> všech dat. Tento stav je na následujícím obrázku zachycen pro obě možné situace.</w:t>
      </w:r>
    </w:p>
    <w:p w14:paraId="5CB015A4" w14:textId="2AD44F35" w:rsidR="001663B6" w:rsidRDefault="001663B6" w:rsidP="00FC0C79">
      <w:pPr>
        <w:rPr>
          <w:rFonts w:eastAsia="ComeniaSerif"/>
        </w:rPr>
      </w:pPr>
      <w:r>
        <w:rPr>
          <w:rFonts w:eastAsia="ComeniaSerif"/>
        </w:rPr>
        <w:t xml:space="preserve">Při zakázaném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 nejprve proběhne </w:t>
      </w:r>
      <w:proofErr w:type="spellStart"/>
      <w:r>
        <w:rPr>
          <w:rFonts w:eastAsia="ComeniaSerif"/>
        </w:rPr>
        <w:t>cykl</w:t>
      </w:r>
      <w:proofErr w:type="spellEnd"/>
      <w:r>
        <w:rPr>
          <w:rFonts w:eastAsia="ComeniaSerif"/>
        </w:rPr>
        <w:t xml:space="preserve"> ve světě simulačním, po</w:t>
      </w:r>
      <w:r w:rsidR="004D0E40">
        <w:rPr>
          <w:rFonts w:eastAsia="ComeniaSerif"/>
        </w:rPr>
        <w:t xml:space="preserve">té </w:t>
      </w:r>
      <w:r>
        <w:rPr>
          <w:rFonts w:eastAsia="ComeniaSerif"/>
        </w:rPr>
        <w:t xml:space="preserve">dojde k přesunu dat a </w:t>
      </w:r>
      <w:r w:rsidR="004D0E40">
        <w:rPr>
          <w:rFonts w:eastAsia="ComeniaSerif"/>
        </w:rPr>
        <w:t xml:space="preserve">probíhá </w:t>
      </w:r>
      <w:proofErr w:type="spellStart"/>
      <w:r w:rsidR="004D0E40">
        <w:rPr>
          <w:rFonts w:eastAsia="ComeniaSerif"/>
        </w:rPr>
        <w:t>cykl</w:t>
      </w:r>
      <w:proofErr w:type="spellEnd"/>
      <w:r w:rsidR="004D0E40">
        <w:rPr>
          <w:rFonts w:eastAsia="ComeniaSerif"/>
        </w:rPr>
        <w:t xml:space="preserve"> ve</w:t>
      </w:r>
      <w:r>
        <w:rPr>
          <w:rFonts w:eastAsia="ComeniaSerif"/>
        </w:rPr>
        <w:t xml:space="preserve"> svět</w:t>
      </w:r>
      <w:r w:rsidR="004D0E40">
        <w:rPr>
          <w:rFonts w:eastAsia="ComeniaSerif"/>
        </w:rPr>
        <w:t>ě</w:t>
      </w:r>
      <w:r>
        <w:rPr>
          <w:rFonts w:eastAsia="ComeniaSerif"/>
        </w:rPr>
        <w:t xml:space="preserve"> </w:t>
      </w:r>
      <w:r w:rsidR="004D0E40">
        <w:rPr>
          <w:rFonts w:eastAsia="ComeniaSerif"/>
        </w:rPr>
        <w:t xml:space="preserve">vykreslovacím. </w:t>
      </w:r>
      <w:r w:rsidR="00E70900">
        <w:rPr>
          <w:rFonts w:eastAsia="ComeniaSerif"/>
        </w:rPr>
        <w:t>Celá smyčka tak probíhá sériově.</w:t>
      </w:r>
    </w:p>
    <w:p w14:paraId="5497B4FD" w14:textId="0C069447" w:rsidR="00E70900" w:rsidRDefault="00E70900" w:rsidP="00FC0C79">
      <w:pPr>
        <w:rPr>
          <w:rFonts w:eastAsia="ComeniaSerif"/>
        </w:rPr>
      </w:pPr>
      <w:r>
        <w:rPr>
          <w:rFonts w:eastAsia="ComeniaSerif"/>
        </w:rPr>
        <w:t>Tento přístup snižuje odezvu v počtu snímků mezi vstupem a viditelnou akcí na obrazovce za cenu nižší frekvenci aktualizace. Což může být v některých aplikacích žádoucí.</w:t>
      </w:r>
    </w:p>
    <w:p w14:paraId="01963007" w14:textId="77777777" w:rsidR="004D0E40" w:rsidRDefault="004D0E40" w:rsidP="004D0E40">
      <w:pPr>
        <w:keepNext/>
      </w:pPr>
      <w:r>
        <w:rPr>
          <w:noProof/>
        </w:rPr>
        <w:drawing>
          <wp:inline distT="0" distB="0" distL="0" distR="0" wp14:anchorId="287B3C6E" wp14:editId="6EAAAAFD">
            <wp:extent cx="5579745" cy="2640965"/>
            <wp:effectExtent l="0" t="0" r="1905" b="6985"/>
            <wp:docPr id="323432840" name="Obrázek 4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32840" name="Obrázek 4" descr="Obsah obrázku text, snímek obrazovky, Písmo, čísl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0009" w14:textId="4255210C" w:rsidR="004B556C" w:rsidRPr="0045733A" w:rsidRDefault="004D0E40" w:rsidP="0045733A">
      <w:pPr>
        <w:pStyle w:val="Titulek"/>
        <w:jc w:val="both"/>
      </w:pPr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Fáze vykreslování v</w:t>
      </w:r>
      <w:r w:rsidR="0045733A">
        <w:t> </w:t>
      </w:r>
      <w:proofErr w:type="spellStart"/>
      <w:r>
        <w:t>Bevy</w:t>
      </w:r>
      <w:proofErr w:type="spellEnd"/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200019904"/>
      <w:r w:rsidRPr="00B04724">
        <w:lastRenderedPageBreak/>
        <w:t>Metodika a zpracování</w:t>
      </w:r>
      <w:bookmarkEnd w:id="17"/>
    </w:p>
    <w:p w14:paraId="6E4FE881" w14:textId="43AF6813" w:rsidR="0030312E" w:rsidRDefault="0030312E" w:rsidP="0030312E">
      <w:pPr>
        <w:pStyle w:val="Nadpis2"/>
      </w:pPr>
      <w:bookmarkStart w:id="18" w:name="_Toc200019905"/>
      <w:r>
        <w:t>Zpracování ukázek</w:t>
      </w:r>
      <w:bookmarkEnd w:id="18"/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56E19F27" w:rsidR="00C87BCB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backendy</w:t>
      </w:r>
      <w:proofErr w:type="spellEnd"/>
      <w:r w:rsidR="0045733A">
        <w:t>,</w:t>
      </w:r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</w:t>
      </w:r>
      <w:proofErr w:type="gramStart"/>
      <w:r>
        <w:t>OS</w:t>
      </w:r>
      <w:proofErr w:type="gramEnd"/>
      <w:r>
        <w:t xml:space="preserve">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3F56E27C" w14:textId="28B4546B" w:rsidR="007F78A4" w:rsidRDefault="007F78A4" w:rsidP="0030312E">
      <w:r>
        <w:t xml:space="preserve">Některé pokročilé techniky vyžadují modifikaci nebo nahrazení exitujícího </w:t>
      </w:r>
      <w:proofErr w:type="spellStart"/>
      <w:r>
        <w:t>render</w:t>
      </w:r>
      <w:proofErr w:type="spellEnd"/>
      <w:r>
        <w:t xml:space="preserve"> grafu a </w:t>
      </w:r>
      <w:proofErr w:type="spellStart"/>
      <w:r>
        <w:t>pipeline</w:t>
      </w:r>
      <w:proofErr w:type="spellEnd"/>
      <w:r>
        <w:t xml:space="preserve">. Vytváření vlastní </w:t>
      </w:r>
      <w:proofErr w:type="spellStart"/>
      <w:r>
        <w:t>pipeline</w:t>
      </w:r>
      <w:proofErr w:type="spellEnd"/>
      <w:r>
        <w:t xml:space="preserve"> je z větší části práce s knihovnou WGPU, která je nepříjemně zapouzdřena pomocí </w:t>
      </w:r>
      <w:proofErr w:type="spellStart"/>
      <w:r>
        <w:t>Bevy</w:t>
      </w:r>
      <w:proofErr w:type="spellEnd"/>
      <w:r>
        <w:t xml:space="preserve">. Proto byly implementovány pouze ty úlohy, které již existující </w:t>
      </w:r>
      <w:proofErr w:type="spellStart"/>
      <w:r>
        <w:t>pipeline</w:t>
      </w:r>
      <w:proofErr w:type="spellEnd"/>
      <w:r w:rsidR="007C4021">
        <w:t xml:space="preserve"> a </w:t>
      </w:r>
      <w:proofErr w:type="spellStart"/>
      <w:r w:rsidR="007C4021">
        <w:t>render</w:t>
      </w:r>
      <w:proofErr w:type="spellEnd"/>
      <w:r w:rsidR="007C4021">
        <w:t xml:space="preserve"> graf</w:t>
      </w:r>
      <w:r>
        <w:t xml:space="preserve"> modifikují nebo rozšiřují. Úlohy vyžadující celkovou </w:t>
      </w:r>
      <w:r w:rsidR="007C4021">
        <w:t>re-</w:t>
      </w:r>
      <w:r>
        <w:t xml:space="preserve">implementaci vlastního </w:t>
      </w:r>
      <w:proofErr w:type="spellStart"/>
      <w:r>
        <w:t>render</w:t>
      </w:r>
      <w:proofErr w:type="spellEnd"/>
      <w:r>
        <w:t xml:space="preserve"> grafu a </w:t>
      </w:r>
      <w:proofErr w:type="spellStart"/>
      <w:r>
        <w:t>pipeline</w:t>
      </w:r>
      <w:proofErr w:type="spellEnd"/>
      <w:r>
        <w:t xml:space="preserve"> </w:t>
      </w:r>
      <w:r w:rsidR="007C4021">
        <w:t>proto nejsou řešeny.</w:t>
      </w:r>
      <w:r>
        <w:t xml:space="preserve"> </w:t>
      </w:r>
    </w:p>
    <w:p w14:paraId="7BB88060" w14:textId="3A9D2513" w:rsidR="00B04724" w:rsidRDefault="00B04724" w:rsidP="00B04724">
      <w:pPr>
        <w:pStyle w:val="Nadpis1"/>
      </w:pPr>
      <w:bookmarkStart w:id="19" w:name="_Toc200019906"/>
      <w:r>
        <w:t>Ukázky</w:t>
      </w:r>
      <w:bookmarkEnd w:id="19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bookmarkStart w:id="20" w:name="_Toc200019907"/>
      <w:r>
        <w:t>Vytvoření okna, příprava projektu</w:t>
      </w:r>
      <w:bookmarkEnd w:id="20"/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bookmarkStart w:id="21" w:name="_Toc200019908"/>
      <w:r>
        <w:lastRenderedPageBreak/>
        <w:t>Obyčejný trojúhelník</w:t>
      </w:r>
      <w:bookmarkEnd w:id="21"/>
    </w:p>
    <w:p w14:paraId="6CEDC0CB" w14:textId="0F6345E3" w:rsidR="004E2823" w:rsidRP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bookmarkStart w:id="22" w:name="_Toc200019909"/>
      <w:proofErr w:type="spellStart"/>
      <w:r>
        <w:t>Uniform</w:t>
      </w:r>
      <w:proofErr w:type="spellEnd"/>
      <w:r>
        <w:t xml:space="preserve"> buffer</w:t>
      </w:r>
      <w:bookmarkEnd w:id="22"/>
    </w:p>
    <w:p w14:paraId="42C5A7C7" w14:textId="07491F1B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barvy trojúhelníku. Obsah </w:t>
      </w:r>
      <w:proofErr w:type="spellStart"/>
      <w:r>
        <w:t>uniform</w:t>
      </w:r>
      <w:proofErr w:type="spellEnd"/>
      <w:r>
        <w:t xml:space="preserve"> bufferu je možné měnit za běhu pomocí UI.</w:t>
      </w:r>
    </w:p>
    <w:p w14:paraId="412CC3B1" w14:textId="5D957C48" w:rsidR="009E6AF4" w:rsidRP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0D0E04E0" w14:textId="6FA78781" w:rsidR="00C65438" w:rsidRDefault="00C65438" w:rsidP="00C65438">
      <w:pPr>
        <w:pStyle w:val="Nadpis2"/>
      </w:pPr>
      <w:bookmarkStart w:id="23" w:name="_Toc200019910"/>
      <w:r>
        <w:t>Geometrie</w:t>
      </w:r>
      <w:bookmarkEnd w:id="23"/>
    </w:p>
    <w:p w14:paraId="525DFEDB" w14:textId="0C1EB3B3" w:rsidR="00827708" w:rsidRPr="00827708" w:rsidRDefault="00827708" w:rsidP="00827708">
      <w:r>
        <w:t xml:space="preserve">Ukázka p03 je první, která implementuje </w:t>
      </w:r>
      <w:proofErr w:type="gramStart"/>
      <w:r>
        <w:t>3D</w:t>
      </w:r>
      <w:proofErr w:type="gramEnd"/>
      <w:r>
        <w:t xml:space="preserve">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2F8A8435" w14:textId="6FBDE3E4" w:rsidR="00C65438" w:rsidRDefault="00C65438" w:rsidP="00C65438">
      <w:pPr>
        <w:pStyle w:val="Nadpis2"/>
      </w:pPr>
      <w:bookmarkStart w:id="24" w:name="_Toc200019911"/>
      <w:r>
        <w:t>Textury</w:t>
      </w:r>
      <w:bookmarkEnd w:id="24"/>
    </w:p>
    <w:p w14:paraId="5FDE07AC" w14:textId="52E013F8" w:rsidR="005B19E9" w:rsidRPr="005B19E9" w:rsidRDefault="0045733A" w:rsidP="005B19E9">
      <w:r>
        <w:t xml:space="preserve">Výstupem ukázky p04 je </w:t>
      </w:r>
      <w:proofErr w:type="spellStart"/>
      <w:r>
        <w:t>render</w:t>
      </w:r>
      <w:proofErr w:type="spellEnd"/>
      <w:r>
        <w:t xml:space="preserve"> koule, na kterou je aplikována textura Země. Textura byla získána z</w:t>
      </w:r>
      <w:r w:rsidR="005C45D8">
        <w:t xml:space="preserve"> Wikipedia – Blue </w:t>
      </w:r>
      <w:proofErr w:type="spellStart"/>
      <w:r w:rsidR="005C45D8">
        <w:t>Marble</w:t>
      </w:r>
      <w:proofErr w:type="spellEnd"/>
      <w:r w:rsidR="005C45D8">
        <w:t xml:space="preserve"> 2002[4]. </w:t>
      </w:r>
      <w:r w:rsidR="004E00F7">
        <w:t xml:space="preserve">Samotná ukázka není náročná na implementaci, většina kódu je takzvaný </w:t>
      </w:r>
      <w:proofErr w:type="spellStart"/>
      <w:r w:rsidR="004E00F7">
        <w:t>boilerplate</w:t>
      </w:r>
      <w:proofErr w:type="spellEnd"/>
      <w:r w:rsidR="004E00F7">
        <w:t xml:space="preserve"> – kód který je nutný pro běh, ale obsahově mezi implementacemi se liší minimálně.</w:t>
      </w:r>
    </w:p>
    <w:p w14:paraId="4C65374E" w14:textId="1C16948E" w:rsidR="00C65438" w:rsidRDefault="00C65438" w:rsidP="00C65438">
      <w:pPr>
        <w:pStyle w:val="Nadpis2"/>
      </w:pPr>
      <w:bookmarkStart w:id="25" w:name="_Toc200019912"/>
      <w:r>
        <w:t>Kamera</w:t>
      </w:r>
      <w:bookmarkEnd w:id="25"/>
    </w:p>
    <w:p w14:paraId="160E6123" w14:textId="10AF70CF" w:rsidR="004E00F7" w:rsidRPr="000A1CBD" w:rsidRDefault="000A1CBD" w:rsidP="000A1CBD">
      <w:r>
        <w:t>Implementovat vlastní kameru není</w:t>
      </w:r>
      <w:r w:rsidR="009C53BB">
        <w:t xml:space="preserve"> v ukázce p05</w:t>
      </w:r>
      <w:r>
        <w:t xml:space="preserve"> nutné. </w:t>
      </w:r>
      <w:proofErr w:type="spellStart"/>
      <w:r>
        <w:t>Bevy</w:t>
      </w:r>
      <w:proofErr w:type="spellEnd"/>
      <w:r>
        <w:t xml:space="preserve"> nabízí konfigurovatelné komponenty pro </w:t>
      </w:r>
      <w:proofErr w:type="gramStart"/>
      <w:r>
        <w:t>3D</w:t>
      </w:r>
      <w:proofErr w:type="gramEnd"/>
      <w:r>
        <w:t xml:space="preserve"> a 2D kamery, které jsou plně integrované do ECS a ve většině případ</w:t>
      </w:r>
      <w:r w:rsidR="009C53BB">
        <w:t>ů</w:t>
      </w:r>
      <w:r>
        <w:t xml:space="preserve"> vyžadují minimum úprav. Pohyb a rotace kamery je řešena aplikací transformace na entitu, se kterou je komponenta kamery svázána. Ukázka toto implementuje pomocí funkce </w:t>
      </w:r>
      <w:proofErr w:type="spellStart"/>
      <w:r>
        <w:t>camera_controller_system</w:t>
      </w:r>
      <w:proofErr w:type="spellEnd"/>
      <w:r>
        <w:t xml:space="preserve">, která je do aplikace zavedena jako systém, volaný s každým </w:t>
      </w:r>
      <w:proofErr w:type="spellStart"/>
      <w:r>
        <w:t>renderovacím</w:t>
      </w:r>
      <w:proofErr w:type="spellEnd"/>
      <w:r>
        <w:t xml:space="preserve"> cyklem. </w:t>
      </w:r>
      <w:r w:rsidR="00536370">
        <w:t xml:space="preserve">Funkce samotná si pomocí </w:t>
      </w:r>
      <w:proofErr w:type="spellStart"/>
      <w:r w:rsidR="00536370">
        <w:t>Query</w:t>
      </w:r>
      <w:proofErr w:type="spellEnd"/>
      <w:r w:rsidR="00536370">
        <w:t xml:space="preserve"> </w:t>
      </w:r>
      <w:r w:rsidR="00536370">
        <w:lastRenderedPageBreak/>
        <w:t>získá entitu kamery, přečte ze zdrojů a eventů informace o vstupech a aplikuje odpovídající transformaci na entitu</w:t>
      </w:r>
      <w:r w:rsidR="009C53BB">
        <w:t xml:space="preserve"> kamery, čímž dojde k ke změně pohledu v dalším </w:t>
      </w:r>
      <w:proofErr w:type="spellStart"/>
      <w:r w:rsidR="009C53BB">
        <w:t>renderovacím</w:t>
      </w:r>
      <w:proofErr w:type="spellEnd"/>
      <w:r w:rsidR="009C53BB">
        <w:t xml:space="preserve"> cyklu.</w:t>
      </w:r>
    </w:p>
    <w:p w14:paraId="670FB04F" w14:textId="5B15DA4B" w:rsidR="00C65438" w:rsidRDefault="00C65438" w:rsidP="00C65438">
      <w:pPr>
        <w:pStyle w:val="Nadpis2"/>
      </w:pPr>
      <w:bookmarkStart w:id="26" w:name="_Toc200019913"/>
      <w:r>
        <w:t>Modely</w:t>
      </w:r>
      <w:bookmarkEnd w:id="26"/>
    </w:p>
    <w:p w14:paraId="7EC995D6" w14:textId="24E539CF" w:rsidR="001547C7" w:rsidRPr="001547C7" w:rsidRDefault="00892247" w:rsidP="001547C7">
      <w:r>
        <w:t xml:space="preserve">P06 – </w:t>
      </w:r>
      <w:proofErr w:type="spellStart"/>
      <w:r>
        <w:t>Bevy</w:t>
      </w:r>
      <w:proofErr w:type="spellEnd"/>
      <w:r w:rsidR="001547C7">
        <w:t xml:space="preserve"> nativně podporuje načítání </w:t>
      </w:r>
      <w:proofErr w:type="spellStart"/>
      <w:r w:rsidR="001547C7">
        <w:t>gltf</w:t>
      </w:r>
      <w:proofErr w:type="spellEnd"/>
      <w:r w:rsidR="001547C7">
        <w:t xml:space="preserve"> scén, ale pro načtení jiných formátů </w:t>
      </w:r>
      <w:r w:rsidR="00EB2836">
        <w:t xml:space="preserve">objektů </w:t>
      </w:r>
      <w:r w:rsidR="001547C7">
        <w:t xml:space="preserve">je potřeba načítací funkci implementovat, nebo stejně jako v případě této ukázky, využít </w:t>
      </w:r>
      <w:r w:rsidR="00EB2836">
        <w:t>plugin</w:t>
      </w:r>
      <w:r w:rsidR="000A1CBD">
        <w:t>.</w:t>
      </w:r>
      <w:r w:rsidR="00286D29">
        <w:t xml:space="preserve"> </w:t>
      </w:r>
      <w:proofErr w:type="spellStart"/>
      <w:r w:rsidR="00286D29">
        <w:t>Bevy</w:t>
      </w:r>
      <w:proofErr w:type="spellEnd"/>
      <w:r w:rsidR="00286D29">
        <w:t xml:space="preserve"> </w:t>
      </w:r>
      <w:proofErr w:type="spellStart"/>
      <w:r w:rsidR="00286D29">
        <w:t>obj</w:t>
      </w:r>
      <w:proofErr w:type="spellEnd"/>
      <w:r w:rsidR="000A1CBD">
        <w:t xml:space="preserve"> je plugin pro načítání .</w:t>
      </w:r>
      <w:proofErr w:type="spellStart"/>
      <w:r w:rsidR="000A1CBD">
        <w:t>obj</w:t>
      </w:r>
      <w:proofErr w:type="spellEnd"/>
      <w:r w:rsidR="000A1CBD">
        <w:t xml:space="preserve"> souborů, je možné ho snadno získat za pomocí systému </w:t>
      </w:r>
      <w:proofErr w:type="spellStart"/>
      <w:r w:rsidR="000A1CBD">
        <w:t>crates</w:t>
      </w:r>
      <w:proofErr w:type="spellEnd"/>
      <w:r w:rsidR="000A1CBD">
        <w:t xml:space="preserve"> a </w:t>
      </w:r>
      <w:proofErr w:type="spellStart"/>
      <w:r w:rsidR="000A1CBD">
        <w:t>cargo</w:t>
      </w:r>
      <w:proofErr w:type="spellEnd"/>
      <w:r w:rsidR="000A1CBD">
        <w:t>.</w:t>
      </w:r>
      <w:r w:rsidR="00EB2836">
        <w:t xml:space="preserve"> Plugin </w:t>
      </w:r>
      <w:r w:rsidR="00286D29">
        <w:t xml:space="preserve">stačí </w:t>
      </w:r>
      <w:r w:rsidR="00EB2836">
        <w:t>do aplikace zavést při jejím startu, a poté lze .</w:t>
      </w:r>
      <w:proofErr w:type="spellStart"/>
      <w:r w:rsidR="00EB2836">
        <w:t>obj</w:t>
      </w:r>
      <w:proofErr w:type="spellEnd"/>
      <w:r w:rsidR="00EB2836">
        <w:t xml:space="preserve"> modely načítat pomocí </w:t>
      </w:r>
      <w:proofErr w:type="spellStart"/>
      <w:r w:rsidR="00EB2836">
        <w:t>asset</w:t>
      </w:r>
      <w:proofErr w:type="spellEnd"/>
      <w:r w:rsidR="00EB2836">
        <w:t xml:space="preserve"> serveru, bez potřeby další konfigurace nebo manipulace s daty.</w:t>
      </w:r>
      <w:r w:rsidR="00286D29">
        <w:t xml:space="preserve"> Jeho použití je tedy velmi snadné.</w:t>
      </w:r>
    </w:p>
    <w:p w14:paraId="5282A098" w14:textId="5267544F" w:rsidR="00C65438" w:rsidRDefault="00892247" w:rsidP="00C65438">
      <w:pPr>
        <w:pStyle w:val="Nadpis2"/>
      </w:pPr>
      <w:bookmarkStart w:id="27" w:name="_Toc200019914"/>
      <w:r>
        <w:t>Vykreslování více objektů</w:t>
      </w:r>
      <w:bookmarkEnd w:id="27"/>
    </w:p>
    <w:p w14:paraId="29D58079" w14:textId="77777777" w:rsidR="00801B98" w:rsidRDefault="00801B98" w:rsidP="00892247">
      <w:r>
        <w:t xml:space="preserve">Úlohy p07 není nutné implementovat, protože </w:t>
      </w:r>
      <w:proofErr w:type="spellStart"/>
      <w:r>
        <w:t>Bevy</w:t>
      </w:r>
      <w:proofErr w:type="spellEnd"/>
      <w:r>
        <w:t xml:space="preserve"> již tuto problematiku řeší nativně. Jednotlivé techniky lze implementovat pomocí vlastní </w:t>
      </w:r>
      <w:proofErr w:type="spellStart"/>
      <w:r>
        <w:t>pipeline</w:t>
      </w:r>
      <w:proofErr w:type="spellEnd"/>
      <w:r>
        <w:t xml:space="preserve">, ale v tu chvíli se dle mého názoru jedná o práci s knihovnou WGPU, kterou </w:t>
      </w:r>
      <w:proofErr w:type="spellStart"/>
      <w:r>
        <w:t>Bevy</w:t>
      </w:r>
      <w:proofErr w:type="spellEnd"/>
      <w:r>
        <w:t xml:space="preserve"> pouze zapouzdřuje a omezuje. </w:t>
      </w:r>
    </w:p>
    <w:p w14:paraId="48091521" w14:textId="1F938D9F" w:rsidR="00892247" w:rsidRDefault="00801B98" w:rsidP="00400E0C">
      <w:r w:rsidRPr="00801B98">
        <w:t xml:space="preserve">Tělesa jsou běžně vykreslována pomocí </w:t>
      </w:r>
      <w:proofErr w:type="spellStart"/>
      <w:r w:rsidRPr="00801B98">
        <w:t>loop</w:t>
      </w:r>
      <w:proofErr w:type="spellEnd"/>
      <w:r w:rsidRPr="00801B98">
        <w:t xml:space="preserve"> </w:t>
      </w:r>
      <w:proofErr w:type="spellStart"/>
      <w:r w:rsidRPr="00801B98">
        <w:t>renderingu</w:t>
      </w:r>
      <w:proofErr w:type="spellEnd"/>
      <w:r w:rsidRPr="00801B98">
        <w:t xml:space="preserve">. Pokud však existuje více entit, které sdílejí </w:t>
      </w:r>
      <w:proofErr w:type="spellStart"/>
      <w:r w:rsidRPr="00801B98">
        <w:t>mesh</w:t>
      </w:r>
      <w:proofErr w:type="spellEnd"/>
      <w:r w:rsidRPr="00801B98">
        <w:t xml:space="preserve"> a materiál, pak jsou tyto entity automaticky vykreslovány pomocí techniky </w:t>
      </w:r>
      <w:proofErr w:type="spellStart"/>
      <w:r w:rsidRPr="00801B98">
        <w:t>instancování</w:t>
      </w:r>
      <w:proofErr w:type="spellEnd"/>
      <w:r w:rsidRPr="00801B98">
        <w:t>.</w:t>
      </w:r>
      <w:r>
        <w:t xml:space="preserve"> </w:t>
      </w:r>
    </w:p>
    <w:p w14:paraId="07F4B680" w14:textId="4FCEB427" w:rsidR="00801B98" w:rsidRPr="00892247" w:rsidRDefault="00801B98" w:rsidP="00892247">
      <w:r>
        <w:t xml:space="preserve">Offset </w:t>
      </w:r>
      <w:proofErr w:type="spellStart"/>
      <w:r>
        <w:t>rendering</w:t>
      </w:r>
      <w:proofErr w:type="spellEnd"/>
      <w:r>
        <w:t xml:space="preserve"> není v </w:t>
      </w:r>
      <w:proofErr w:type="spellStart"/>
      <w:r>
        <w:t>Bevy</w:t>
      </w:r>
      <w:proofErr w:type="spellEnd"/>
      <w:r>
        <w:t xml:space="preserve"> nijak implementován. V případě potřeby by bylo nutné vytvořit vlastní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, který by plně nahradil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>.</w:t>
      </w:r>
    </w:p>
    <w:p w14:paraId="4916DF82" w14:textId="70A09554" w:rsidR="00C65438" w:rsidRDefault="00C65438" w:rsidP="00C65438">
      <w:pPr>
        <w:pStyle w:val="Nadpis2"/>
      </w:pPr>
      <w:bookmarkStart w:id="28" w:name="_Toc200019915"/>
      <w:r>
        <w:t>Osvětlení</w:t>
      </w:r>
      <w:bookmarkEnd w:id="28"/>
    </w:p>
    <w:p w14:paraId="65806E97" w14:textId="61A664B2" w:rsidR="00C65438" w:rsidRPr="00C65438" w:rsidRDefault="005B19E9" w:rsidP="000279E7">
      <w:r>
        <w:t xml:space="preserve">Na této ukázce je dobře vidět dříve zmíněné zlehčování, které </w:t>
      </w:r>
      <w:proofErr w:type="spellStart"/>
      <w:r>
        <w:t>Bevy</w:t>
      </w:r>
      <w:proofErr w:type="spellEnd"/>
      <w:r>
        <w:t xml:space="preserve"> poskytuje. Všechny předchozí ukázky již implementují osvětlení z </w:t>
      </w:r>
      <w:proofErr w:type="spellStart"/>
      <w:r>
        <w:t>Bevy</w:t>
      </w:r>
      <w:proofErr w:type="spellEnd"/>
      <w:r>
        <w:t xml:space="preserve"> pomocí přidání zdroje světla přímo do scény. Pokud by bylo implementováno stejné osvětlení i zde, ukázka by ztrácela smysl. Proto </w:t>
      </w:r>
      <w:r w:rsidR="000279E7">
        <w:t xml:space="preserve">je v p08 implementován </w:t>
      </w:r>
      <w:proofErr w:type="spellStart"/>
      <w:r w:rsidR="000279E7">
        <w:t>Phong</w:t>
      </w:r>
      <w:r w:rsidR="002A681B">
        <w:t>ův</w:t>
      </w:r>
      <w:proofErr w:type="spellEnd"/>
      <w:r w:rsidR="000279E7">
        <w:t xml:space="preserve"> osvětlovací model pomocí vlastního fragment </w:t>
      </w:r>
      <w:proofErr w:type="spellStart"/>
      <w:r w:rsidR="000279E7">
        <w:t>shaderu</w:t>
      </w:r>
      <w:proofErr w:type="spellEnd"/>
      <w:r w:rsidR="000279E7">
        <w:t>. Systém pro ovládání kamery byl rozšířen o aktualizaci pozice kamery v </w:t>
      </w:r>
      <w:proofErr w:type="spellStart"/>
      <w:r w:rsidR="000279E7">
        <w:t>uniform</w:t>
      </w:r>
      <w:proofErr w:type="spellEnd"/>
      <w:r w:rsidR="000279E7">
        <w:t xml:space="preserve"> bufferu, který se využívá pro </w:t>
      </w:r>
      <w:proofErr w:type="spellStart"/>
      <w:r w:rsidR="000279E7">
        <w:t>Phongův</w:t>
      </w:r>
      <w:proofErr w:type="spellEnd"/>
      <w:r w:rsidR="000279E7">
        <w:t xml:space="preserve"> model.</w:t>
      </w:r>
    </w:p>
    <w:p w14:paraId="1A3F6085" w14:textId="0946407D" w:rsidR="000C0DF2" w:rsidRDefault="000C0DF2" w:rsidP="00D9026C">
      <w:pPr>
        <w:pStyle w:val="Nadpis2"/>
      </w:pPr>
      <w:bookmarkStart w:id="29" w:name="_Toc200019916"/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bookmarkEnd w:id="29"/>
      <w:proofErr w:type="spellEnd"/>
    </w:p>
    <w:p w14:paraId="70D8BD1A" w14:textId="67B78DD0" w:rsidR="000C0DF2" w:rsidRPr="000C0DF2" w:rsidRDefault="000C0DF2" w:rsidP="000C0DF2"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není nativně v </w:t>
      </w:r>
      <w:proofErr w:type="spellStart"/>
      <w:r>
        <w:t>Bevy</w:t>
      </w:r>
      <w:proofErr w:type="spellEnd"/>
      <w:r>
        <w:t xml:space="preserve"> podporován, a proto je potřeba implementovat vlastní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. V těchto úlohách slouží </w:t>
      </w:r>
      <w:proofErr w:type="spellStart"/>
      <w:r>
        <w:t>Bevy</w:t>
      </w:r>
      <w:proofErr w:type="spellEnd"/>
      <w:r>
        <w:t xml:space="preserve"> pouze jako prostředník zapouzdřující interní WGPU funkce.</w:t>
      </w:r>
    </w:p>
    <w:p w14:paraId="53A6CF75" w14:textId="2301E1C7" w:rsidR="00D9026C" w:rsidRDefault="00D9026C" w:rsidP="000C0DF2">
      <w:pPr>
        <w:pStyle w:val="Nadpis3"/>
      </w:pPr>
      <w:proofErr w:type="spellStart"/>
      <w:r>
        <w:lastRenderedPageBreak/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0C0DF2">
      <w:pPr>
        <w:pStyle w:val="Nadpis3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3617DDD2" w14:textId="4815C845" w:rsidR="00E51E52" w:rsidRDefault="00E51E52" w:rsidP="00E51E52">
      <w:pPr>
        <w:pStyle w:val="Nadpis2"/>
      </w:pPr>
      <w:bookmarkStart w:id="30" w:name="_Toc200019917"/>
      <w:r>
        <w:t xml:space="preserve">Geometry </w:t>
      </w:r>
      <w:proofErr w:type="spellStart"/>
      <w:r>
        <w:t>shader</w:t>
      </w:r>
      <w:bookmarkEnd w:id="30"/>
      <w:proofErr w:type="spellEnd"/>
    </w:p>
    <w:p w14:paraId="4C5DECD8" w14:textId="0994F762" w:rsidR="00E51E52" w:rsidRDefault="00E51E52" w:rsidP="00E51E52">
      <w:r>
        <w:t>Tuto úlohu nebylo možné v </w:t>
      </w:r>
      <w:proofErr w:type="spellStart"/>
      <w:r>
        <w:t>Bevy</w:t>
      </w:r>
      <w:proofErr w:type="spellEnd"/>
      <w:r>
        <w:t xml:space="preserve"> implementovat, protože knihovna </w:t>
      </w:r>
      <w:proofErr w:type="gramStart"/>
      <w:r>
        <w:t>WGPU</w:t>
      </w:r>
      <w:proofErr w:type="gramEnd"/>
      <w:r>
        <w:t xml:space="preserve"> kterou </w:t>
      </w:r>
      <w:proofErr w:type="spellStart"/>
      <w:r>
        <w:t>Bevy</w:t>
      </w:r>
      <w:proofErr w:type="spellEnd"/>
      <w:r>
        <w:t xml:space="preserve"> používá pro renderování nepodporuje geometry </w:t>
      </w:r>
      <w:proofErr w:type="spellStart"/>
      <w:r>
        <w:t>shadery</w:t>
      </w:r>
      <w:proofErr w:type="spellEnd"/>
      <w:r>
        <w:t>.</w:t>
      </w:r>
    </w:p>
    <w:p w14:paraId="4FF420B1" w14:textId="5DAFFF8B" w:rsidR="00E51E52" w:rsidRDefault="00E51E52" w:rsidP="00E51E52">
      <w:pPr>
        <w:pStyle w:val="Nadpis2"/>
      </w:pPr>
      <w:bookmarkStart w:id="31" w:name="_Toc200019918"/>
      <w:proofErr w:type="spellStart"/>
      <w:r>
        <w:t>Multiple</w:t>
      </w:r>
      <w:proofErr w:type="spellEnd"/>
      <w:r>
        <w:t xml:space="preserve"> </w:t>
      </w:r>
      <w:proofErr w:type="spellStart"/>
      <w:r>
        <w:t>shaders</w:t>
      </w:r>
      <w:bookmarkEnd w:id="31"/>
      <w:proofErr w:type="spellEnd"/>
    </w:p>
    <w:p w14:paraId="39A4137D" w14:textId="1CE0B80E" w:rsidR="00E51E52" w:rsidRDefault="00667A06" w:rsidP="00E51E52">
      <w:r>
        <w:t xml:space="preserve">Úloha p12 </w:t>
      </w:r>
      <w:proofErr w:type="spellStart"/>
      <w:r w:rsidR="000A6898">
        <w:t>renderuje</w:t>
      </w:r>
      <w:proofErr w:type="spellEnd"/>
      <w:r w:rsidR="000A6898">
        <w:t xml:space="preserve"> tři identické trojúhelníky pomocí tří odlišných dvojic v</w:t>
      </w:r>
      <w:r>
        <w:t xml:space="preserve">ertex/fragment </w:t>
      </w:r>
      <w:proofErr w:type="spellStart"/>
      <w:r>
        <w:t>shaderu</w:t>
      </w:r>
      <w:proofErr w:type="spellEnd"/>
      <w:r w:rsidR="000A6898">
        <w:t xml:space="preserve"> pro dosažení odlišných výstupů s identickými vstupy. </w:t>
      </w:r>
      <w:r>
        <w:t xml:space="preserve"> </w:t>
      </w:r>
    </w:p>
    <w:p w14:paraId="00CD7A90" w14:textId="1355BCC6" w:rsidR="000A6898" w:rsidRDefault="0021690D" w:rsidP="00E51E52">
      <w:r>
        <w:t>Samotná i</w:t>
      </w:r>
      <w:r w:rsidR="000A6898">
        <w:t>mplementace této úlohy byla snadná</w:t>
      </w:r>
      <w:r>
        <w:t xml:space="preserve">. </w:t>
      </w:r>
      <w:proofErr w:type="spellStart"/>
      <w:r>
        <w:t>S</w:t>
      </w:r>
      <w:r w:rsidR="000A6898">
        <w:t>hadery</w:t>
      </w:r>
      <w:proofErr w:type="spellEnd"/>
      <w:r>
        <w:t xml:space="preserve"> aplikované na </w:t>
      </w:r>
      <w:r w:rsidR="000A6898">
        <w:t>materiál</w:t>
      </w:r>
      <w:r>
        <w:t xml:space="preserve"> není možné </w:t>
      </w:r>
      <w:r w:rsidR="000A6898">
        <w:t xml:space="preserve">dynamicky nastavovat </w:t>
      </w:r>
      <w:r>
        <w:t xml:space="preserve">při </w:t>
      </w:r>
      <w:r w:rsidR="000A6898">
        <w:t>běhu aplikace, a proto musí mít každá dvojice svůj vlastní materiál definovaný už v čase kompilace.</w:t>
      </w:r>
    </w:p>
    <w:p w14:paraId="014A4B5F" w14:textId="7C3955B5" w:rsidR="0021690D" w:rsidRDefault="0021690D" w:rsidP="0021690D">
      <w:pPr>
        <w:pStyle w:val="Nadpis2"/>
      </w:pPr>
      <w:bookmarkStart w:id="32" w:name="_Toc200019919"/>
      <w:r>
        <w:lastRenderedPageBreak/>
        <w:t xml:space="preserve">Post </w:t>
      </w:r>
      <w:proofErr w:type="spellStart"/>
      <w:r>
        <w:t>processing</w:t>
      </w:r>
      <w:bookmarkEnd w:id="32"/>
      <w:proofErr w:type="spellEnd"/>
    </w:p>
    <w:p w14:paraId="2AEBC61D" w14:textId="18376EA1" w:rsidR="000C0DF2" w:rsidRPr="000C0DF2" w:rsidRDefault="000C0DF2" w:rsidP="000C0DF2">
      <w:proofErr w:type="spellStart"/>
      <w:r>
        <w:t>Bevy</w:t>
      </w:r>
      <w:proofErr w:type="spellEnd"/>
      <w:r>
        <w:t xml:space="preserve"> nativně implementuje několik různých post </w:t>
      </w:r>
      <w:proofErr w:type="spellStart"/>
      <w:r>
        <w:t>processing</w:t>
      </w:r>
      <w:proofErr w:type="spellEnd"/>
      <w:r>
        <w:t xml:space="preserve"> funkcí, úloha se proto soustředí na implementaci vlastních funkcí než využití existujících.</w:t>
      </w:r>
    </w:p>
    <w:p w14:paraId="348E0F7A" w14:textId="5D6DF953" w:rsidR="0021690D" w:rsidRDefault="00465711" w:rsidP="0021690D">
      <w:r w:rsidRPr="00465711">
        <w:t xml:space="preserve">V p13 je </w:t>
      </w:r>
      <w:proofErr w:type="spellStart"/>
      <w:r w:rsidRPr="00465711">
        <w:t>postprocessing</w:t>
      </w:r>
      <w:proofErr w:type="spellEnd"/>
      <w:r w:rsidRPr="00465711">
        <w:t xml:space="preserve"> </w:t>
      </w:r>
      <w:r>
        <w:t>implementován</w:t>
      </w:r>
      <w:r w:rsidRPr="00465711">
        <w:t xml:space="preserve"> pomocí renderování do textury. Vzhledem k tomu, že všechny efekty se aplikují na celou obrazovku bez rozdílu, lze pro výstup použít jediný trojúhelník pokrývající cel</w:t>
      </w:r>
      <w:r>
        <w:t>ou plochu obrazovky</w:t>
      </w:r>
      <w:r w:rsidRPr="00465711">
        <w:t xml:space="preserve">. Do části tohoto trojúhelníku se vykresluje obraz z kamery, zpracovaný jedním ze tří </w:t>
      </w:r>
      <w:r>
        <w:t xml:space="preserve">post </w:t>
      </w:r>
      <w:proofErr w:type="spellStart"/>
      <w:r>
        <w:t>processing</w:t>
      </w:r>
      <w:proofErr w:type="spellEnd"/>
      <w:r>
        <w:t xml:space="preserve"> </w:t>
      </w:r>
      <w:r w:rsidRPr="00465711">
        <w:t xml:space="preserve">fragment </w:t>
      </w:r>
      <w:proofErr w:type="spellStart"/>
      <w:r w:rsidRPr="00465711">
        <w:t>shaderů</w:t>
      </w:r>
      <w:proofErr w:type="spellEnd"/>
      <w:r w:rsidRPr="00465711">
        <w:t xml:space="preserve">. Vertex </w:t>
      </w:r>
      <w:proofErr w:type="spellStart"/>
      <w:r w:rsidRPr="00465711">
        <w:t>shader</w:t>
      </w:r>
      <w:proofErr w:type="spellEnd"/>
      <w:r w:rsidRPr="00465711">
        <w:t xml:space="preserve"> pro trojúhelník</w:t>
      </w:r>
      <w:r>
        <w:t>, který obstará i</w:t>
      </w:r>
      <w:r w:rsidRPr="00465711">
        <w:t xml:space="preserve"> výpočet správných UV souřadnic obrazovky </w:t>
      </w:r>
      <w:r>
        <w:t>je</w:t>
      </w:r>
      <w:r w:rsidRPr="00465711">
        <w:t xml:space="preserve"> již v </w:t>
      </w:r>
      <w:proofErr w:type="spellStart"/>
      <w:r w:rsidRPr="00465711">
        <w:t>Bevy</w:t>
      </w:r>
      <w:proofErr w:type="spellEnd"/>
      <w:r w:rsidRPr="00465711">
        <w:t xml:space="preserve"> k</w:t>
      </w:r>
      <w:r>
        <w:t> </w:t>
      </w:r>
      <w:r w:rsidRPr="00465711">
        <w:t>dispozici</w:t>
      </w:r>
      <w:r>
        <w:t xml:space="preserve"> a není ho proto třeba implementovat.</w:t>
      </w:r>
    </w:p>
    <w:p w14:paraId="04A094C9" w14:textId="1A06F80F" w:rsidR="00465711" w:rsidRDefault="00465711" w:rsidP="0021690D">
      <w:r>
        <w:rPr>
          <w:noProof/>
        </w:rPr>
        <w:drawing>
          <wp:anchor distT="0" distB="0" distL="114300" distR="114300" simplePos="0" relativeHeight="251662336" behindDoc="0" locked="0" layoutInCell="1" allowOverlap="1" wp14:anchorId="2E123E4E" wp14:editId="18671112">
            <wp:simplePos x="0" y="0"/>
            <wp:positionH relativeFrom="margin">
              <wp:align>right</wp:align>
            </wp:positionH>
            <wp:positionV relativeFrom="paragraph">
              <wp:posOffset>3277</wp:posOffset>
            </wp:positionV>
            <wp:extent cx="1390650" cy="1390650"/>
            <wp:effectExtent l="0" t="0" r="0" b="0"/>
            <wp:wrapSquare wrapText="bothSides"/>
            <wp:docPr id="1092438281" name="Obrázek 3" descr="Obsah obrázku řada/pruh, snímek obrazovky, Vykreslený graf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38281" name="Obrázek 3" descr="Obsah obrázku řada/pruh, snímek obrazovky, Vykreslený graf, Paralelní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obrázku lze vidět červeně trojúhelník, a černě prostor obrazovky, do kterého se výstup vykresluje.</w:t>
      </w:r>
      <w:r w:rsidRPr="00465711">
        <w:t xml:space="preserve"> </w:t>
      </w:r>
    </w:p>
    <w:p w14:paraId="2C2E04FE" w14:textId="148D625B" w:rsidR="00465711" w:rsidRDefault="00465711" w:rsidP="00465711">
      <w:pPr>
        <w:pStyle w:val="Nadpis2"/>
      </w:pPr>
      <w:r>
        <w:t xml:space="preserve"> </w:t>
      </w:r>
      <w:bookmarkStart w:id="33" w:name="_Toc200019920"/>
      <w:proofErr w:type="spellStart"/>
      <w:r>
        <w:t>Tesselace</w:t>
      </w:r>
      <w:bookmarkEnd w:id="33"/>
      <w:proofErr w:type="spellEnd"/>
    </w:p>
    <w:p w14:paraId="00A4347F" w14:textId="5B188267" w:rsidR="00465711" w:rsidRDefault="00465711" w:rsidP="00465711">
      <w:r>
        <w:t xml:space="preserve">Pro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nemá </w:t>
      </w:r>
      <w:proofErr w:type="gramStart"/>
      <w:r>
        <w:t>WGPU</w:t>
      </w:r>
      <w:proofErr w:type="gramEnd"/>
      <w:r>
        <w:t xml:space="preserve"> a tudíž ani </w:t>
      </w:r>
      <w:proofErr w:type="spellStart"/>
      <w:r>
        <w:t>Bevy</w:t>
      </w:r>
      <w:proofErr w:type="spellEnd"/>
      <w:r>
        <w:t xml:space="preserve"> podporu. Teoreticky je možné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zkompilovat do SPIR-</w:t>
      </w:r>
      <w:proofErr w:type="gramStart"/>
      <w:r>
        <w:t>V</w:t>
      </w:r>
      <w:proofErr w:type="gramEnd"/>
      <w:r>
        <w:t xml:space="preserve"> formátu a poté je vložit přímo do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. Ale toto řešení je považováno za </w:t>
      </w:r>
      <w:r w:rsidR="00956F9B">
        <w:t xml:space="preserve">vysoce </w:t>
      </w:r>
      <w:r>
        <w:t>experimentální</w:t>
      </w:r>
      <w:r w:rsidR="00956F9B">
        <w:t xml:space="preserve">, omezené pouze na </w:t>
      </w:r>
      <w:proofErr w:type="spellStart"/>
      <w:r w:rsidR="00956F9B">
        <w:t>Vulkan</w:t>
      </w:r>
      <w:proofErr w:type="spellEnd"/>
      <w:r w:rsidR="000C0DF2">
        <w:t xml:space="preserve"> </w:t>
      </w:r>
      <w:proofErr w:type="spellStart"/>
      <w:r w:rsidR="000C0DF2">
        <w:t>backend</w:t>
      </w:r>
      <w:proofErr w:type="spellEnd"/>
      <w:r w:rsidR="00956F9B">
        <w:t xml:space="preserve"> a </w:t>
      </w:r>
      <w:r w:rsidR="00E04AFD">
        <w:t>oficiálně není podporované</w:t>
      </w:r>
      <w:r w:rsidR="00956F9B">
        <w:t>.</w:t>
      </w:r>
    </w:p>
    <w:p w14:paraId="41B50268" w14:textId="79311BDB" w:rsidR="004E00F7" w:rsidRDefault="00E04AFD" w:rsidP="004E00F7">
      <w:pPr>
        <w:pStyle w:val="Nadpis2"/>
      </w:pPr>
      <w:bookmarkStart w:id="34" w:name="_Toc200019921"/>
      <w:proofErr w:type="spellStart"/>
      <w:r>
        <w:t>Deferred</w:t>
      </w:r>
      <w:proofErr w:type="spellEnd"/>
      <w:r>
        <w:t xml:space="preserve"> </w:t>
      </w:r>
      <w:proofErr w:type="spellStart"/>
      <w:r>
        <w:t>shading</w:t>
      </w:r>
      <w:bookmarkEnd w:id="34"/>
      <w:proofErr w:type="spellEnd"/>
    </w:p>
    <w:p w14:paraId="47989C8A" w14:textId="0D3E66A9" w:rsidR="000C0DF2" w:rsidRPr="000C0DF2" w:rsidRDefault="000C0DF2" w:rsidP="000C0DF2">
      <w:proofErr w:type="spellStart"/>
      <w:r>
        <w:t>Bevy</w:t>
      </w:r>
      <w:proofErr w:type="spellEnd"/>
      <w:r>
        <w:t xml:space="preserve"> nativně implementuje pouze forward </w:t>
      </w:r>
      <w:proofErr w:type="spellStart"/>
      <w:r>
        <w:t>rendering</w:t>
      </w:r>
      <w:proofErr w:type="spellEnd"/>
      <w:r>
        <w:t xml:space="preserve">. Technika </w:t>
      </w:r>
      <w:proofErr w:type="spellStart"/>
      <w:r>
        <w:t>deferred</w:t>
      </w:r>
      <w:proofErr w:type="spellEnd"/>
      <w:r>
        <w:t xml:space="preserve"> </w:t>
      </w:r>
      <w:proofErr w:type="spellStart"/>
      <w:r>
        <w:t>shading</w:t>
      </w:r>
      <w:proofErr w:type="spellEnd"/>
      <w:r>
        <w:t xml:space="preserve"> v </w:t>
      </w:r>
      <w:proofErr w:type="spellStart"/>
      <w:r>
        <w:t>Bevy</w:t>
      </w:r>
      <w:proofErr w:type="spellEnd"/>
      <w:r>
        <w:t xml:space="preserve"> podporována. Pro její využití je tedy nutné vytvořit vlastní </w:t>
      </w:r>
      <w:proofErr w:type="spellStart"/>
      <w:r>
        <w:t>pipeline</w:t>
      </w:r>
      <w:proofErr w:type="spellEnd"/>
      <w:r>
        <w:t xml:space="preserve"> </w:t>
      </w:r>
      <w:r w:rsidR="007E35E9">
        <w:t xml:space="preserve">pomocí zapouzdřených WGPU funkcí a plně nahradit původní </w:t>
      </w:r>
      <w:proofErr w:type="spellStart"/>
      <w:r w:rsidR="007E35E9">
        <w:t>Bevy</w:t>
      </w:r>
      <w:proofErr w:type="spellEnd"/>
      <w:r w:rsidR="007E35E9">
        <w:t xml:space="preserve"> </w:t>
      </w:r>
      <w:proofErr w:type="spellStart"/>
      <w:r w:rsidR="007E35E9">
        <w:t>pipeline</w:t>
      </w:r>
      <w:proofErr w:type="spellEnd"/>
      <w:r w:rsidR="007E35E9">
        <w:t>.</w:t>
      </w:r>
    </w:p>
    <w:p w14:paraId="56240112" w14:textId="18235BB6" w:rsidR="004E00F7" w:rsidRDefault="004E00F7" w:rsidP="004E00F7">
      <w:pPr>
        <w:pStyle w:val="Nadpis1"/>
      </w:pPr>
      <w:bookmarkStart w:id="35" w:name="_Toc200019922"/>
      <w:proofErr w:type="spellStart"/>
      <w:r>
        <w:t>Bevy</w:t>
      </w:r>
      <w:proofErr w:type="spellEnd"/>
      <w:r>
        <w:t xml:space="preserve"> ukázky</w:t>
      </w:r>
      <w:bookmarkEnd w:id="35"/>
    </w:p>
    <w:p w14:paraId="5EFA2E10" w14:textId="472A359A" w:rsidR="004E00F7" w:rsidRDefault="004E00F7" w:rsidP="004E00F7">
      <w:r>
        <w:t xml:space="preserve">Tato kapitola se zabývá stručným popisem ukázek, které implementují a představují prvky vázané na samotnou knihovnu </w:t>
      </w:r>
      <w:proofErr w:type="spellStart"/>
      <w:r>
        <w:t>Bevy</w:t>
      </w:r>
      <w:proofErr w:type="spellEnd"/>
      <w:r>
        <w:t xml:space="preserve">. </w:t>
      </w:r>
    </w:p>
    <w:p w14:paraId="4E26E592" w14:textId="4537F6F4" w:rsidR="004E00F7" w:rsidRDefault="004E00F7" w:rsidP="004E00F7">
      <w:pPr>
        <w:pStyle w:val="Nadpis2"/>
      </w:pPr>
      <w:bookmarkStart w:id="36" w:name="_Toc200019923"/>
      <w:proofErr w:type="spellStart"/>
      <w:r>
        <w:t>Camera</w:t>
      </w:r>
      <w:proofErr w:type="spellEnd"/>
      <w:r>
        <w:t xml:space="preserve"> plugin</w:t>
      </w:r>
      <w:bookmarkEnd w:id="36"/>
    </w:p>
    <w:p w14:paraId="02DEC512" w14:textId="42B5CD95" w:rsidR="004E00F7" w:rsidRDefault="004E00F7" w:rsidP="004E00F7">
      <w:r>
        <w:t xml:space="preserve">Ukázka b01 implementuje </w:t>
      </w:r>
      <w:r w:rsidR="002970AD">
        <w:t xml:space="preserve">malý </w:t>
      </w:r>
      <w:r>
        <w:t>plugin pro pohyb kamery tak, aby stačilo</w:t>
      </w:r>
      <w:r w:rsidR="002970AD">
        <w:t xml:space="preserve"> pouze</w:t>
      </w:r>
      <w:r>
        <w:t xml:space="preserve"> zavést </w:t>
      </w:r>
      <w:r w:rsidR="002970AD">
        <w:t xml:space="preserve">plugin </w:t>
      </w:r>
      <w:r>
        <w:t xml:space="preserve">do aplikace a označit kameru, která se má pohybovat. </w:t>
      </w:r>
      <w:r w:rsidR="002970AD">
        <w:t xml:space="preserve">Obsahem knihovny je marker komponenta, která neobsahuje žádné data, a slouží pouze k označení kontrolované kamery. A Samotný plugin s jedním systémem, který vychází ze systému implementovaného v ukázce p05. </w:t>
      </w:r>
    </w:p>
    <w:p w14:paraId="26E5A621" w14:textId="6BA6DE15" w:rsidR="002B4FA1" w:rsidRDefault="002B4FA1" w:rsidP="002B4FA1">
      <w:pPr>
        <w:pStyle w:val="Nadpis2"/>
      </w:pPr>
      <w:bookmarkStart w:id="37" w:name="_Toc200019924"/>
      <w:r>
        <w:lastRenderedPageBreak/>
        <w:t xml:space="preserve">ECS a </w:t>
      </w:r>
      <w:r w:rsidR="00313C4F">
        <w:t>I</w:t>
      </w:r>
      <w:r>
        <w:t>nspektor</w:t>
      </w:r>
      <w:bookmarkEnd w:id="37"/>
    </w:p>
    <w:p w14:paraId="244994D4" w14:textId="4020B37A" w:rsidR="002B4FA1" w:rsidRPr="002B4FA1" w:rsidRDefault="002B4FA1" w:rsidP="00C04A76">
      <w:r>
        <w:t xml:space="preserve">V ukázce b02 je využit externí </w:t>
      </w:r>
      <w:proofErr w:type="spellStart"/>
      <w:r>
        <w:t>crate</w:t>
      </w:r>
      <w:proofErr w:type="spellEnd"/>
      <w:r>
        <w:t xml:space="preserve">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inspector</w:t>
      </w:r>
      <w:proofErr w:type="spellEnd"/>
      <w:r>
        <w:t xml:space="preserve"> </w:t>
      </w:r>
      <w:proofErr w:type="spellStart"/>
      <w:r>
        <w:t>egui</w:t>
      </w:r>
      <w:proofErr w:type="spellEnd"/>
      <w:r>
        <w:t>, který slouží k prohlížení a manipulaci</w:t>
      </w:r>
      <w:r w:rsidR="00C04A76">
        <w:t xml:space="preserve"> </w:t>
      </w:r>
      <w:r>
        <w:t>s </w:t>
      </w:r>
      <w:proofErr w:type="spellStart"/>
      <w:r>
        <w:t>Bevy</w:t>
      </w:r>
      <w:proofErr w:type="spellEnd"/>
      <w:r>
        <w:t xml:space="preserve"> světem skrze UI. </w:t>
      </w:r>
      <w:r w:rsidR="00C04A76">
        <w:t xml:space="preserve">Ve světě se krom defaultních zdrojů a entit nachází 2D kamera, skrze kterou se na scénu díváme a několik sprite entit, které jsou reprezentovány barevnými čtverci. Každá entita je pojmenována jako Sprite &lt;id&gt; a obsahuje komponentu </w:t>
      </w:r>
      <w:proofErr w:type="spellStart"/>
      <w:r w:rsidR="00C04A76">
        <w:t>RotateComponent</w:t>
      </w:r>
      <w:proofErr w:type="spellEnd"/>
      <w:r w:rsidR="00C04A76">
        <w:t xml:space="preserve">. Entity s komponentou </w:t>
      </w:r>
      <w:proofErr w:type="spellStart"/>
      <w:r w:rsidR="00C04A76">
        <w:t>RotateComponent</w:t>
      </w:r>
      <w:proofErr w:type="spellEnd"/>
      <w:r w:rsidR="00C04A76">
        <w:t xml:space="preserve"> jsou rotačním systémem rotovány rychlostí, která je v komponentě nastavena. Tuto rychlost lze, stejně jako další parametry, upravit skrze </w:t>
      </w:r>
      <w:proofErr w:type="spellStart"/>
      <w:r w:rsidR="00C04A76">
        <w:t>inspector</w:t>
      </w:r>
      <w:proofErr w:type="spellEnd"/>
      <w:r w:rsidR="00C04A76">
        <w:t xml:space="preserve"> UI.</w:t>
      </w:r>
    </w:p>
    <w:p w14:paraId="6744357B" w14:textId="68679A21" w:rsidR="00B04724" w:rsidRDefault="00B04724" w:rsidP="00B04724">
      <w:pPr>
        <w:pStyle w:val="Nadpis1"/>
      </w:pPr>
      <w:bookmarkStart w:id="38" w:name="_Toc200019925"/>
      <w:r>
        <w:t>Shrnutí výsledků</w:t>
      </w:r>
      <w:bookmarkEnd w:id="38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39" w:name="_Toc200019926"/>
      <w:r w:rsidRPr="008F0A6B">
        <w:t>Závěr</w:t>
      </w:r>
      <w:bookmarkEnd w:id="39"/>
    </w:p>
    <w:p w14:paraId="2465C127" w14:textId="5976EAC0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6D5AD668" w:rsidR="00D41835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spíše na obtíž</w:t>
      </w:r>
      <w:r w:rsidR="00D41835">
        <w:t>,</w:t>
      </w:r>
      <w:r w:rsidR="00C87BCB">
        <w:t xml:space="preserve"> a proto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76EC6B63" w14:textId="3604B32F" w:rsidR="00741AA9" w:rsidRPr="00E64FF2" w:rsidRDefault="00D41835" w:rsidP="00D41835">
      <w:pPr>
        <w:spacing w:line="240" w:lineRule="auto"/>
        <w:jc w:val="left"/>
      </w:pPr>
      <w:r>
        <w:br w:type="page"/>
      </w:r>
    </w:p>
    <w:p w14:paraId="5CFD3F2E" w14:textId="539B321F" w:rsidR="00D7500B" w:rsidRPr="008F0A6B" w:rsidRDefault="00B04724" w:rsidP="00422B51">
      <w:pPr>
        <w:pStyle w:val="Nadpis1"/>
      </w:pPr>
      <w:bookmarkStart w:id="40" w:name="_Toc200019927"/>
      <w:r>
        <w:lastRenderedPageBreak/>
        <w:t>Zdroje a literatura</w:t>
      </w:r>
      <w:bookmarkEnd w:id="40"/>
    </w:p>
    <w:p w14:paraId="71BE527B" w14:textId="77777777" w:rsidR="00F94E5A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</w:t>
      </w:r>
    </w:p>
    <w:p w14:paraId="084E71F3" w14:textId="6102730D" w:rsidR="003C1091" w:rsidRPr="008F0A6B" w:rsidRDefault="00D41835" w:rsidP="003C1091">
      <w:pPr>
        <w:rPr>
          <w:rFonts w:eastAsia="Calibri"/>
          <w:lang w:bidi="ar-SA"/>
        </w:rPr>
      </w:pPr>
      <w:r>
        <w:rPr>
          <w:rFonts w:eastAsia="Calibri"/>
          <w:lang w:bidi="ar-SA"/>
        </w:rPr>
        <w:t>D</w:t>
      </w:r>
      <w:r w:rsidR="003C1091" w:rsidRPr="008F0A6B">
        <w:rPr>
          <w:rFonts w:eastAsia="Calibri"/>
          <w:lang w:bidi="ar-SA"/>
        </w:rPr>
        <w:t>ostupné z:</w:t>
      </w:r>
      <w:r w:rsidR="00F94E5A">
        <w:rPr>
          <w:rFonts w:eastAsia="Calibri"/>
          <w:lang w:bidi="ar-SA"/>
        </w:rPr>
        <w:t xml:space="preserve"> </w:t>
      </w:r>
      <w:hyperlink r:id="rId14" w:history="1">
        <w:r w:rsidR="00BC4D72" w:rsidRPr="00014501">
          <w:rPr>
            <w:rStyle w:val="Hypertextovodkaz"/>
            <w:rFonts w:eastAsia="Calibri"/>
            <w:lang w:bidi="ar-SA"/>
          </w:rPr>
          <w:t>https://docs.rs/bevy/0.14.2/bevy/index.html</w:t>
        </w:r>
      </w:hyperlink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5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038505A5" w:rsidR="000C60AD" w:rsidRDefault="000C60AD" w:rsidP="00185E4F"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 xml:space="preserve">: </w:t>
      </w:r>
      <w:hyperlink r:id="rId16" w:history="1">
        <w:r w:rsidR="005C45D8" w:rsidRPr="00FB2E95">
          <w:rPr>
            <w:rStyle w:val="Hypertextovodkaz"/>
          </w:rPr>
          <w:t>https://theses.cz/id/il01k0/</w:t>
        </w:r>
      </w:hyperlink>
      <w:r w:rsidR="00CB13AF" w:rsidRPr="00CB13AF">
        <w:t>.</w:t>
      </w:r>
    </w:p>
    <w:p w14:paraId="183C3071" w14:textId="77777777" w:rsidR="005C45D8" w:rsidRDefault="005C45D8" w:rsidP="00185E4F">
      <w:r>
        <w:t xml:space="preserve">[4] Wikipedia, Blue </w:t>
      </w:r>
      <w:proofErr w:type="spellStart"/>
      <w:r>
        <w:t>Marble</w:t>
      </w:r>
      <w:proofErr w:type="spellEnd"/>
      <w:r>
        <w:t xml:space="preserve"> 2002.png [online]. </w:t>
      </w:r>
    </w:p>
    <w:p w14:paraId="092BA8CA" w14:textId="60B838C2" w:rsidR="005C45D8" w:rsidRDefault="005C45D8" w:rsidP="00185E4F">
      <w:r>
        <w:t xml:space="preserve">Dostupné z: </w:t>
      </w:r>
      <w:hyperlink r:id="rId17" w:history="1">
        <w:r w:rsidR="007C4021" w:rsidRPr="00724B7C">
          <w:rPr>
            <w:rStyle w:val="Hypertextovodkaz"/>
          </w:rPr>
          <w:t>https://en.wikipedia.org/wiki/File:Blue_Marble_2002.png</w:t>
        </w:r>
      </w:hyperlink>
    </w:p>
    <w:p w14:paraId="0645ED53" w14:textId="77777777" w:rsidR="00F94E5A" w:rsidRDefault="007C4021" w:rsidP="00185E4F">
      <w:r>
        <w:t xml:space="preserve">[5] </w:t>
      </w:r>
      <w:proofErr w:type="spellStart"/>
      <w:r w:rsidR="00CB77D2" w:rsidRPr="00CB77D2">
        <w:t>gfx-rs</w:t>
      </w:r>
      <w:proofErr w:type="spellEnd"/>
      <w:r w:rsidR="00CB77D2">
        <w:t xml:space="preserve">, </w:t>
      </w:r>
      <w:proofErr w:type="spellStart"/>
      <w:r>
        <w:t>Wgpu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[online].</w:t>
      </w:r>
    </w:p>
    <w:p w14:paraId="7DD57370" w14:textId="43AE3489" w:rsidR="007C4021" w:rsidRDefault="007C4021" w:rsidP="00185E4F">
      <w:r>
        <w:t xml:space="preserve">Dostupné z: </w:t>
      </w:r>
      <w:hyperlink r:id="rId18" w:history="1">
        <w:r w:rsidRPr="00724B7C">
          <w:rPr>
            <w:rStyle w:val="Hypertextovodkaz"/>
          </w:rPr>
          <w:t>https://docs.rs/wgpu/latest/wgpu/</w:t>
        </w:r>
      </w:hyperlink>
    </w:p>
    <w:p w14:paraId="1AEBEC6E" w14:textId="1E62F7B9" w:rsidR="007F3659" w:rsidRDefault="007F3659" w:rsidP="00185E4F">
      <w:r>
        <w:t xml:space="preserve">[6] </w:t>
      </w:r>
      <w:r w:rsidRPr="007F3659">
        <w:t xml:space="preserve">Ida </w:t>
      </w:r>
      <w:proofErr w:type="spellStart"/>
      <w:r w:rsidRPr="007F3659">
        <w:t>Iyes</w:t>
      </w:r>
      <w:proofErr w:type="spellEnd"/>
      <w:r>
        <w:t xml:space="preserve">, </w:t>
      </w:r>
      <w:proofErr w:type="spellStart"/>
      <w:r w:rsidRPr="007F3659">
        <w:t>Unofficial</w:t>
      </w:r>
      <w:proofErr w:type="spellEnd"/>
      <w:r w:rsidRPr="007F3659">
        <w:t xml:space="preserve"> </w:t>
      </w:r>
      <w:proofErr w:type="spellStart"/>
      <w:r w:rsidRPr="007F3659">
        <w:t>Bevy</w:t>
      </w:r>
      <w:proofErr w:type="spellEnd"/>
      <w:r w:rsidRPr="007F3659">
        <w:t xml:space="preserve"> </w:t>
      </w:r>
      <w:proofErr w:type="spellStart"/>
      <w:r w:rsidRPr="007F3659">
        <w:t>Cheat</w:t>
      </w:r>
      <w:proofErr w:type="spellEnd"/>
      <w:r w:rsidRPr="007F3659">
        <w:t xml:space="preserve"> </w:t>
      </w:r>
      <w:proofErr w:type="spellStart"/>
      <w:r w:rsidRPr="007F3659">
        <w:t>Book</w:t>
      </w:r>
      <w:proofErr w:type="spellEnd"/>
      <w:r>
        <w:t xml:space="preserve"> [online]. </w:t>
      </w:r>
    </w:p>
    <w:p w14:paraId="11B4E28F" w14:textId="2D15084B" w:rsidR="007C4021" w:rsidRDefault="007F3659" w:rsidP="00185E4F">
      <w:r>
        <w:t>Dostupné z:</w:t>
      </w:r>
      <w:r w:rsidRPr="007F3659">
        <w:t xml:space="preserve"> </w:t>
      </w:r>
      <w:hyperlink r:id="rId19" w:history="1">
        <w:r w:rsidRPr="00724B7C">
          <w:rPr>
            <w:rStyle w:val="Hypertextovodkaz"/>
          </w:rPr>
          <w:t>https://bevy-cheatbook.github.io/credits.html</w:t>
        </w:r>
      </w:hyperlink>
      <w:r>
        <w:t xml:space="preserve"> </w:t>
      </w:r>
    </w:p>
    <w:p w14:paraId="5D467ED6" w14:textId="77777777" w:rsidR="00BC4D72" w:rsidRDefault="00BC4D72" w:rsidP="00185E4F">
      <w:r>
        <w:t xml:space="preserve">[7]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, </w:t>
      </w:r>
      <w:proofErr w:type="spellStart"/>
      <w:r>
        <w:t>Bevy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[online]. </w:t>
      </w:r>
    </w:p>
    <w:p w14:paraId="7F406DB9" w14:textId="0C2096F3" w:rsidR="00BC4D72" w:rsidRPr="008F0A6B" w:rsidRDefault="00BC4D72" w:rsidP="00185E4F">
      <w:pPr>
        <w:rPr>
          <w:rFonts w:eastAsia="Calibri"/>
          <w:lang w:bidi="ar-SA"/>
        </w:rPr>
      </w:pPr>
      <w:r>
        <w:t xml:space="preserve">Dostupné z: </w:t>
      </w:r>
      <w:hyperlink r:id="rId20" w:history="1">
        <w:r w:rsidRPr="00BC4D72">
          <w:rPr>
            <w:rStyle w:val="Hypertextovodkaz"/>
          </w:rPr>
          <w:t>https://bevyengine.org/examples/</w:t>
        </w:r>
      </w:hyperlink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41" w:name="_Toc200019928"/>
      <w:r w:rsidRPr="008F0A6B">
        <w:lastRenderedPageBreak/>
        <w:t>Přílohy</w:t>
      </w:r>
      <w:bookmarkEnd w:id="41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21"/>
          <w:footerReference w:type="default" r:id="rId22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23"/>
          <w:footerReference w:type="default" r:id="rId24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5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6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9D4EB" w14:textId="77777777" w:rsidR="007533D9" w:rsidRPr="008F0A6B" w:rsidRDefault="007533D9" w:rsidP="003A3689">
      <w:pPr>
        <w:spacing w:line="240" w:lineRule="auto"/>
      </w:pPr>
      <w:r w:rsidRPr="008F0A6B">
        <w:separator/>
      </w:r>
    </w:p>
    <w:p w14:paraId="31BA08FF" w14:textId="77777777" w:rsidR="007533D9" w:rsidRPr="008F0A6B" w:rsidRDefault="007533D9"/>
  </w:endnote>
  <w:endnote w:type="continuationSeparator" w:id="0">
    <w:p w14:paraId="6D0CA617" w14:textId="77777777" w:rsidR="007533D9" w:rsidRPr="008F0A6B" w:rsidRDefault="007533D9" w:rsidP="003A3689">
      <w:pPr>
        <w:spacing w:line="240" w:lineRule="auto"/>
      </w:pPr>
      <w:r w:rsidRPr="008F0A6B">
        <w:continuationSeparator/>
      </w:r>
    </w:p>
    <w:p w14:paraId="194CC49B" w14:textId="77777777" w:rsidR="007533D9" w:rsidRPr="008F0A6B" w:rsidRDefault="007533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0C65C" w14:textId="77777777" w:rsidR="007533D9" w:rsidRPr="008F0A6B" w:rsidRDefault="007533D9" w:rsidP="003A3689">
      <w:pPr>
        <w:spacing w:line="240" w:lineRule="auto"/>
      </w:pPr>
      <w:r w:rsidRPr="008F0A6B">
        <w:separator/>
      </w:r>
    </w:p>
    <w:p w14:paraId="3D06A15F" w14:textId="77777777" w:rsidR="007533D9" w:rsidRPr="008F0A6B" w:rsidRDefault="007533D9"/>
  </w:footnote>
  <w:footnote w:type="continuationSeparator" w:id="0">
    <w:p w14:paraId="665AFFF8" w14:textId="77777777" w:rsidR="007533D9" w:rsidRPr="008F0A6B" w:rsidRDefault="007533D9" w:rsidP="003A3689">
      <w:pPr>
        <w:spacing w:line="240" w:lineRule="auto"/>
      </w:pPr>
      <w:r w:rsidRPr="008F0A6B">
        <w:continuationSeparator/>
      </w:r>
    </w:p>
    <w:p w14:paraId="4C1AC581" w14:textId="77777777" w:rsidR="007533D9" w:rsidRPr="008F0A6B" w:rsidRDefault="007533D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471FA4"/>
    <w:multiLevelType w:val="hybridMultilevel"/>
    <w:tmpl w:val="1326F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5434206F"/>
    <w:multiLevelType w:val="hybridMultilevel"/>
    <w:tmpl w:val="D95E8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5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4"/>
  </w:num>
  <w:num w:numId="2" w16cid:durableId="1316912741">
    <w:abstractNumId w:val="25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6"/>
  </w:num>
  <w:num w:numId="15" w16cid:durableId="2020350268">
    <w:abstractNumId w:val="11"/>
  </w:num>
  <w:num w:numId="16" w16cid:durableId="1636984744">
    <w:abstractNumId w:val="28"/>
  </w:num>
  <w:num w:numId="17" w16cid:durableId="788207856">
    <w:abstractNumId w:val="35"/>
  </w:num>
  <w:num w:numId="18" w16cid:durableId="440610361">
    <w:abstractNumId w:val="29"/>
  </w:num>
  <w:num w:numId="19" w16cid:durableId="145167449">
    <w:abstractNumId w:val="31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4"/>
  </w:num>
  <w:num w:numId="23" w16cid:durableId="785467137">
    <w:abstractNumId w:val="5"/>
  </w:num>
  <w:num w:numId="24" w16cid:durableId="402486532">
    <w:abstractNumId w:val="32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3"/>
  </w:num>
  <w:num w:numId="29" w16cid:durableId="1329405726">
    <w:abstractNumId w:val="23"/>
  </w:num>
  <w:num w:numId="30" w16cid:durableId="888299878">
    <w:abstractNumId w:val="0"/>
  </w:num>
  <w:num w:numId="31" w16cid:durableId="1262643287">
    <w:abstractNumId w:val="27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30"/>
  </w:num>
  <w:num w:numId="35" w16cid:durableId="1725911863">
    <w:abstractNumId w:val="20"/>
  </w:num>
  <w:num w:numId="36" w16cid:durableId="1991666667">
    <w:abstractNumId w:val="26"/>
  </w:num>
  <w:num w:numId="37" w16cid:durableId="167348974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4913"/>
    <w:rsid w:val="0000688A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279E7"/>
    <w:rsid w:val="00030A70"/>
    <w:rsid w:val="00030BF2"/>
    <w:rsid w:val="00032976"/>
    <w:rsid w:val="000330D4"/>
    <w:rsid w:val="00033BE6"/>
    <w:rsid w:val="00036EF1"/>
    <w:rsid w:val="0004078A"/>
    <w:rsid w:val="00040A28"/>
    <w:rsid w:val="0004216A"/>
    <w:rsid w:val="00042DE0"/>
    <w:rsid w:val="000444ED"/>
    <w:rsid w:val="00046ACD"/>
    <w:rsid w:val="000474BD"/>
    <w:rsid w:val="00047E00"/>
    <w:rsid w:val="00050266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1CBD"/>
    <w:rsid w:val="000A49CD"/>
    <w:rsid w:val="000A6898"/>
    <w:rsid w:val="000B0DEB"/>
    <w:rsid w:val="000B5864"/>
    <w:rsid w:val="000B68AA"/>
    <w:rsid w:val="000B70D6"/>
    <w:rsid w:val="000B7C77"/>
    <w:rsid w:val="000C077C"/>
    <w:rsid w:val="000C0DF2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47C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63B6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90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86D29"/>
    <w:rsid w:val="00291799"/>
    <w:rsid w:val="00294A75"/>
    <w:rsid w:val="002970AD"/>
    <w:rsid w:val="002A0E9F"/>
    <w:rsid w:val="002A18E8"/>
    <w:rsid w:val="002A4739"/>
    <w:rsid w:val="002A681B"/>
    <w:rsid w:val="002B1EDE"/>
    <w:rsid w:val="002B37A8"/>
    <w:rsid w:val="002B4FA1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677"/>
    <w:rsid w:val="002E4792"/>
    <w:rsid w:val="002E7996"/>
    <w:rsid w:val="002F0520"/>
    <w:rsid w:val="002F0795"/>
    <w:rsid w:val="002F0C19"/>
    <w:rsid w:val="002F158B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3C4F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0555"/>
    <w:rsid w:val="003A3689"/>
    <w:rsid w:val="003A3C0D"/>
    <w:rsid w:val="003A5D21"/>
    <w:rsid w:val="003A654B"/>
    <w:rsid w:val="003B0470"/>
    <w:rsid w:val="003B6BCF"/>
    <w:rsid w:val="003B7DF7"/>
    <w:rsid w:val="003C02B0"/>
    <w:rsid w:val="003C1091"/>
    <w:rsid w:val="003C4A84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0E0C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33A"/>
    <w:rsid w:val="00457805"/>
    <w:rsid w:val="00460FA3"/>
    <w:rsid w:val="004636DF"/>
    <w:rsid w:val="00463EC2"/>
    <w:rsid w:val="00465711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0847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5D80"/>
    <w:rsid w:val="004C7A64"/>
    <w:rsid w:val="004D0160"/>
    <w:rsid w:val="004D02C2"/>
    <w:rsid w:val="004D0E40"/>
    <w:rsid w:val="004D24D9"/>
    <w:rsid w:val="004D60DE"/>
    <w:rsid w:val="004E00F7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6370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1733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19E9"/>
    <w:rsid w:val="005B28C8"/>
    <w:rsid w:val="005B2BD8"/>
    <w:rsid w:val="005B448A"/>
    <w:rsid w:val="005B67A8"/>
    <w:rsid w:val="005B6B11"/>
    <w:rsid w:val="005C45D8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375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46BF"/>
    <w:rsid w:val="00665C69"/>
    <w:rsid w:val="00667A06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B7FB5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33D9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4021"/>
    <w:rsid w:val="007C5798"/>
    <w:rsid w:val="007C6A73"/>
    <w:rsid w:val="007D173F"/>
    <w:rsid w:val="007D3904"/>
    <w:rsid w:val="007D43B8"/>
    <w:rsid w:val="007D51F2"/>
    <w:rsid w:val="007D5A49"/>
    <w:rsid w:val="007D7570"/>
    <w:rsid w:val="007E35E9"/>
    <w:rsid w:val="007E4570"/>
    <w:rsid w:val="007E48FA"/>
    <w:rsid w:val="007E5F0E"/>
    <w:rsid w:val="007E63A5"/>
    <w:rsid w:val="007F3659"/>
    <w:rsid w:val="007F46FB"/>
    <w:rsid w:val="007F4980"/>
    <w:rsid w:val="007F69C8"/>
    <w:rsid w:val="007F6B12"/>
    <w:rsid w:val="007F747D"/>
    <w:rsid w:val="007F78A4"/>
    <w:rsid w:val="00801B98"/>
    <w:rsid w:val="00802253"/>
    <w:rsid w:val="0080350B"/>
    <w:rsid w:val="00804515"/>
    <w:rsid w:val="008201AF"/>
    <w:rsid w:val="0082334F"/>
    <w:rsid w:val="00823BB4"/>
    <w:rsid w:val="00827708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6C97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92247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3C0F"/>
    <w:rsid w:val="00944B23"/>
    <w:rsid w:val="009464C9"/>
    <w:rsid w:val="00946559"/>
    <w:rsid w:val="009476F8"/>
    <w:rsid w:val="009539E6"/>
    <w:rsid w:val="0095456F"/>
    <w:rsid w:val="00955E57"/>
    <w:rsid w:val="00956F9B"/>
    <w:rsid w:val="0096244C"/>
    <w:rsid w:val="0096274D"/>
    <w:rsid w:val="00962E2C"/>
    <w:rsid w:val="009630C8"/>
    <w:rsid w:val="00963F7E"/>
    <w:rsid w:val="0096458C"/>
    <w:rsid w:val="00967A3F"/>
    <w:rsid w:val="009828C2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18D0"/>
    <w:rsid w:val="009C226A"/>
    <w:rsid w:val="009C2DE1"/>
    <w:rsid w:val="009C3007"/>
    <w:rsid w:val="009C3674"/>
    <w:rsid w:val="009C3A46"/>
    <w:rsid w:val="009C3A93"/>
    <w:rsid w:val="009C4422"/>
    <w:rsid w:val="009C45AA"/>
    <w:rsid w:val="009C53BB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56670"/>
    <w:rsid w:val="00A61F58"/>
    <w:rsid w:val="00A62E41"/>
    <w:rsid w:val="00A64694"/>
    <w:rsid w:val="00A648DF"/>
    <w:rsid w:val="00A71859"/>
    <w:rsid w:val="00A75726"/>
    <w:rsid w:val="00A81789"/>
    <w:rsid w:val="00A83335"/>
    <w:rsid w:val="00A833BC"/>
    <w:rsid w:val="00A83B31"/>
    <w:rsid w:val="00A84BFD"/>
    <w:rsid w:val="00A9058B"/>
    <w:rsid w:val="00A92ACB"/>
    <w:rsid w:val="00A941C4"/>
    <w:rsid w:val="00A94746"/>
    <w:rsid w:val="00AA2AE7"/>
    <w:rsid w:val="00AA3507"/>
    <w:rsid w:val="00AA359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2B54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277DC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421F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4D72"/>
    <w:rsid w:val="00BC551A"/>
    <w:rsid w:val="00BC7FB9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A76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2F44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B77D2"/>
    <w:rsid w:val="00CC0631"/>
    <w:rsid w:val="00CC1840"/>
    <w:rsid w:val="00CC26AC"/>
    <w:rsid w:val="00CC6EFD"/>
    <w:rsid w:val="00CD071E"/>
    <w:rsid w:val="00CD1158"/>
    <w:rsid w:val="00CD124A"/>
    <w:rsid w:val="00CD3C99"/>
    <w:rsid w:val="00CD41D8"/>
    <w:rsid w:val="00CD6E12"/>
    <w:rsid w:val="00CE1A06"/>
    <w:rsid w:val="00CE1C73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5D45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835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04AF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67A1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1E52"/>
    <w:rsid w:val="00E538C9"/>
    <w:rsid w:val="00E544F3"/>
    <w:rsid w:val="00E54E8F"/>
    <w:rsid w:val="00E61101"/>
    <w:rsid w:val="00E61E08"/>
    <w:rsid w:val="00E644D8"/>
    <w:rsid w:val="00E64FF2"/>
    <w:rsid w:val="00E70900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2836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2B85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07BF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4E5A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18B2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s://docs.rs/wgpu/latest/wgpu/" TargetMode="External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en.wikipedia.org/wiki/File:Blue_Marble_2002.png" TargetMode="External"/><Relationship Id="rId25" Type="http://schemas.openxmlformats.org/officeDocument/2006/relationships/hyperlink" Target="https://ris.uhk.cz/evsk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heses.cz/id/il01k0/" TargetMode="External"/><Relationship Id="rId20" Type="http://schemas.openxmlformats.org/officeDocument/2006/relationships/hyperlink" Target="https://bevyengine.org/exampl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yperlink" Target="https://doc.rust-lang.org/stable/book/title-page.html" TargetMode="External"/><Relationship Id="rId23" Type="http://schemas.openxmlformats.org/officeDocument/2006/relationships/header" Target="header3.xml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bevy-cheatbook.github.io/credits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cs.rs/bevy/0.14.2/bevy/index.html" TargetMode="External"/><Relationship Id="rId22" Type="http://schemas.openxmlformats.org/officeDocument/2006/relationships/footer" Target="footer3.xml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2564</TotalTime>
  <Pages>28</Pages>
  <Words>4736</Words>
  <Characters>27400</Characters>
  <Application>Microsoft Office Word</Application>
  <DocSecurity>0</DocSecurity>
  <Lines>648</Lines>
  <Paragraphs>281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32062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118</cp:revision>
  <cp:lastPrinted>2012-04-25T05:27:00Z</cp:lastPrinted>
  <dcterms:created xsi:type="dcterms:W3CDTF">2024-10-24T12:33:00Z</dcterms:created>
  <dcterms:modified xsi:type="dcterms:W3CDTF">2025-06-05T10:45:00Z</dcterms:modified>
</cp:coreProperties>
</file>