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19" w:type="pct"/>
        <w:tblLook w:val="04A0" w:firstRow="1" w:lastRow="0" w:firstColumn="1" w:lastColumn="0" w:noHBand="0" w:noVBand="1"/>
      </w:tblPr>
      <w:tblGrid>
        <w:gridCol w:w="4252"/>
        <w:gridCol w:w="101"/>
        <w:gridCol w:w="4151"/>
        <w:gridCol w:w="202"/>
      </w:tblGrid>
      <w:tr w:rsidR="00DD1CC5" w:rsidRPr="008F0A6B" w14:paraId="28042A3D" w14:textId="77777777" w:rsidTr="00DD1CC5">
        <w:trPr>
          <w:gridAfter w:val="1"/>
          <w:wAfter w:w="116" w:type="pct"/>
          <w:trHeight w:val="2098"/>
        </w:trPr>
        <w:tc>
          <w:tcPr>
            <w:tcW w:w="4884" w:type="pct"/>
            <w:gridSpan w:val="3"/>
          </w:tcPr>
          <w:p w14:paraId="00C25F8B" w14:textId="77777777" w:rsidR="00DD1CC5" w:rsidRPr="008F0A6B" w:rsidRDefault="00DD1CC5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bookmarkStart w:id="0" w:name="_Toc317949382"/>
            <w:bookmarkStart w:id="1" w:name="_Toc320996284"/>
            <w:r w:rsidRPr="008F0A6B">
              <w:rPr>
                <w:rFonts w:ascii="Arial" w:hAnsi="Arial" w:cs="Arial"/>
                <w:b/>
                <w:sz w:val="28"/>
                <w:szCs w:val="28"/>
              </w:rPr>
              <w:t>Univerzita Hradec Králové</w:t>
            </w:r>
          </w:p>
          <w:p w14:paraId="3BD8123E" w14:textId="77777777" w:rsidR="00DD1CC5" w:rsidRPr="008F0A6B" w:rsidRDefault="00DD1CC5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>Fakulta informatiky a managementu</w:t>
            </w:r>
          </w:p>
          <w:p w14:paraId="6B409795" w14:textId="77777777" w:rsidR="00BC066D" w:rsidRPr="008F0A6B" w:rsidRDefault="00BC066D" w:rsidP="00BC066D">
            <w:pPr>
              <w:tabs>
                <w:tab w:val="center" w:pos="4252"/>
                <w:tab w:val="right" w:pos="8505"/>
              </w:tabs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ab/>
              <w:t>Název katedry</w:t>
            </w:r>
          </w:p>
        </w:tc>
      </w:tr>
      <w:tr w:rsidR="00DD1CC5" w:rsidRPr="008F0A6B" w14:paraId="487D4134" w14:textId="77777777" w:rsidTr="00FC3E01">
        <w:trPr>
          <w:gridAfter w:val="1"/>
          <w:wAfter w:w="116" w:type="pct"/>
          <w:trHeight w:val="6966"/>
        </w:trPr>
        <w:tc>
          <w:tcPr>
            <w:tcW w:w="4884" w:type="pct"/>
            <w:gridSpan w:val="3"/>
            <w:vAlign w:val="center"/>
          </w:tcPr>
          <w:p w14:paraId="42D52A6C" w14:textId="03EDACFF" w:rsidR="00DD1CC5" w:rsidRPr="008F0A6B" w:rsidRDefault="00267A97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>Využití herní knihovny Bevy ve výuce počítačové grafiky</w:t>
            </w:r>
          </w:p>
          <w:p w14:paraId="06C936EC" w14:textId="1FB2E056" w:rsidR="00BC066D" w:rsidRPr="008F0A6B" w:rsidRDefault="00BC066D" w:rsidP="00BC066D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</w:p>
          <w:p w14:paraId="704CAC5C" w14:textId="0F2D1C3B" w:rsidR="00DD1CC5" w:rsidRPr="008F0A6B" w:rsidRDefault="00677D7A" w:rsidP="004820CF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8F0A6B">
              <w:rPr>
                <w:rFonts w:ascii="Arial" w:hAnsi="Arial" w:cs="Arial"/>
                <w:sz w:val="28"/>
                <w:szCs w:val="28"/>
              </w:rPr>
              <w:t>D</w:t>
            </w:r>
            <w:r w:rsidR="00BC066D" w:rsidRPr="008F0A6B">
              <w:rPr>
                <w:rFonts w:ascii="Arial" w:hAnsi="Arial" w:cs="Arial"/>
                <w:sz w:val="28"/>
                <w:szCs w:val="28"/>
              </w:rPr>
              <w:t>iplomová</w:t>
            </w:r>
            <w:r w:rsidR="004366F7" w:rsidRPr="008F0A6B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DD1CC5" w:rsidRPr="008F0A6B">
              <w:rPr>
                <w:rFonts w:ascii="Arial" w:hAnsi="Arial" w:cs="Arial"/>
                <w:sz w:val="28"/>
                <w:szCs w:val="28"/>
              </w:rPr>
              <w:t>práce</w:t>
            </w:r>
          </w:p>
        </w:tc>
      </w:tr>
      <w:tr w:rsidR="00DD1CC5" w:rsidRPr="008F0A6B" w14:paraId="3F4E1BC3" w14:textId="77777777" w:rsidTr="00DD1CC5">
        <w:trPr>
          <w:gridAfter w:val="1"/>
          <w:wAfter w:w="116" w:type="pct"/>
          <w:trHeight w:val="1417"/>
        </w:trPr>
        <w:tc>
          <w:tcPr>
            <w:tcW w:w="4884" w:type="pct"/>
            <w:gridSpan w:val="3"/>
          </w:tcPr>
          <w:p w14:paraId="083B446E" w14:textId="691682D5" w:rsidR="00DD1CC5" w:rsidRPr="008F0A6B" w:rsidRDefault="00DD1CC5" w:rsidP="00DD1CC5">
            <w:pPr>
              <w:pStyle w:val="Bezmezer"/>
            </w:pPr>
            <w:r w:rsidRPr="008F0A6B">
              <w:t>Autor:</w:t>
            </w:r>
            <w:r w:rsidR="00BC066D" w:rsidRPr="008F0A6B">
              <w:t xml:space="preserve"> </w:t>
            </w:r>
            <w:r w:rsidR="00267A97" w:rsidRPr="008F0A6B">
              <w:t>Bc. Matěj Kolář</w:t>
            </w:r>
          </w:p>
          <w:p w14:paraId="64BCEFF3" w14:textId="572EE366" w:rsidR="00DD1CC5" w:rsidRPr="008F0A6B" w:rsidRDefault="00DD1CC5" w:rsidP="00BC066D">
            <w:pPr>
              <w:pStyle w:val="Bezmezer"/>
              <w:tabs>
                <w:tab w:val="left" w:pos="5524"/>
              </w:tabs>
            </w:pPr>
            <w:r w:rsidRPr="008F0A6B">
              <w:t>Studijní obor:</w:t>
            </w:r>
            <w:r w:rsidR="00BC066D" w:rsidRPr="008F0A6B">
              <w:t xml:space="preserve"> </w:t>
            </w:r>
            <w:r w:rsidR="00267A97" w:rsidRPr="008F0A6B">
              <w:t>Aplikovaná Informatika</w:t>
            </w:r>
          </w:p>
        </w:tc>
      </w:tr>
      <w:tr w:rsidR="00DD1CC5" w:rsidRPr="008F0A6B" w14:paraId="2EC997FB" w14:textId="77777777" w:rsidTr="00DF259F">
        <w:trPr>
          <w:gridAfter w:val="1"/>
          <w:wAfter w:w="116" w:type="pct"/>
          <w:trHeight w:val="1855"/>
        </w:trPr>
        <w:tc>
          <w:tcPr>
            <w:tcW w:w="4884" w:type="pct"/>
            <w:gridSpan w:val="3"/>
          </w:tcPr>
          <w:p w14:paraId="18166912" w14:textId="02BAF48B" w:rsidR="00DD1CC5" w:rsidRPr="008F0A6B" w:rsidRDefault="00DD1CC5" w:rsidP="00912EAE">
            <w:r w:rsidRPr="008F0A6B">
              <w:t xml:space="preserve">Vedoucí práce: </w:t>
            </w:r>
            <w:r w:rsidR="00267A97" w:rsidRPr="008F0A6B">
              <w:t>Ing. Bruno</w:t>
            </w:r>
            <w:r w:rsidR="004366F7" w:rsidRPr="008F0A6B">
              <w:t xml:space="preserve"> </w:t>
            </w:r>
            <w:r w:rsidR="00267A97" w:rsidRPr="008F0A6B">
              <w:t>Ježek Ph.D</w:t>
            </w:r>
          </w:p>
        </w:tc>
      </w:tr>
      <w:tr w:rsidR="00DD1CC5" w:rsidRPr="008F0A6B" w14:paraId="339645C2" w14:textId="77777777" w:rsidTr="00DD1CC5">
        <w:trPr>
          <w:gridAfter w:val="1"/>
          <w:wAfter w:w="116" w:type="pct"/>
          <w:trHeight w:val="397"/>
        </w:trPr>
        <w:tc>
          <w:tcPr>
            <w:tcW w:w="2442" w:type="pct"/>
            <w:vAlign w:val="bottom"/>
          </w:tcPr>
          <w:p w14:paraId="06D833C1" w14:textId="77777777" w:rsidR="00DD1CC5" w:rsidRPr="008F0A6B" w:rsidRDefault="00DF259F" w:rsidP="00DD1CC5">
            <w:r w:rsidRPr="008F0A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0D6397C" wp14:editId="45682C47">
                      <wp:simplePos x="0" y="0"/>
                      <wp:positionH relativeFrom="column">
                        <wp:posOffset>-78672</wp:posOffset>
                      </wp:positionH>
                      <wp:positionV relativeFrom="paragraph">
                        <wp:posOffset>587186</wp:posOffset>
                      </wp:positionV>
                      <wp:extent cx="2723744" cy="0"/>
                      <wp:effectExtent l="0" t="0" r="0" b="0"/>
                      <wp:wrapNone/>
                      <wp:docPr id="4" name="Přímá spojnic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23744" cy="0"/>
                              </a:xfrm>
                              <a:prstGeom prst="line">
                                <a:avLst/>
                              </a:prstGeom>
                              <a:ln w="158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2671776" id="Přímá spojnice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2pt,46.25pt" to="208.25pt,4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" strokecolor="black [3213]" strokeweight="1.25pt"/>
                  </w:pict>
                </mc:Fallback>
              </mc:AlternateContent>
            </w:r>
            <w:r w:rsidR="00DD1CC5" w:rsidRPr="008F0A6B">
              <w:t>Hradec Králové</w:t>
            </w:r>
          </w:p>
        </w:tc>
        <w:tc>
          <w:tcPr>
            <w:tcW w:w="2442" w:type="pct"/>
            <w:gridSpan w:val="2"/>
            <w:vAlign w:val="bottom"/>
          </w:tcPr>
          <w:p w14:paraId="2F46361A" w14:textId="77777777" w:rsidR="00DD1CC5" w:rsidRPr="008F0A6B" w:rsidRDefault="004820CF" w:rsidP="004366F7">
            <w:pPr>
              <w:jc w:val="right"/>
            </w:pPr>
            <w:r w:rsidRPr="008F0A6B">
              <w:t>měsíc rok</w:t>
            </w:r>
          </w:p>
        </w:tc>
      </w:tr>
      <w:tr w:rsidR="00DD1CC5" w:rsidRPr="008F0A6B" w14:paraId="4D64050F" w14:textId="77777777" w:rsidTr="0004216A">
        <w:trPr>
          <w:trHeight w:val="1280"/>
        </w:trPr>
        <w:tc>
          <w:tcPr>
            <w:tcW w:w="5000" w:type="pct"/>
            <w:gridSpan w:val="4"/>
          </w:tcPr>
          <w:p w14:paraId="26FEF3CD" w14:textId="77777777" w:rsidR="004366F7" w:rsidRPr="008F0A6B" w:rsidRDefault="004366F7" w:rsidP="00E30302"/>
          <w:p w14:paraId="1DDBCE86" w14:textId="77777777" w:rsidR="004366F7" w:rsidRPr="008F0A6B" w:rsidRDefault="004366F7" w:rsidP="00E30302"/>
          <w:p w14:paraId="148EB65C" w14:textId="77777777" w:rsidR="004366F7" w:rsidRPr="008F0A6B" w:rsidRDefault="004366F7" w:rsidP="00E30302"/>
          <w:p w14:paraId="41F6AC6E" w14:textId="77777777" w:rsidR="004366F7" w:rsidRPr="008F0A6B" w:rsidRDefault="004366F7" w:rsidP="00E30302"/>
          <w:p w14:paraId="2F41DCF7" w14:textId="77777777" w:rsidR="004366F7" w:rsidRPr="008F0A6B" w:rsidRDefault="004366F7" w:rsidP="00E30302"/>
          <w:p w14:paraId="0CC6C3E1" w14:textId="77777777" w:rsidR="004366F7" w:rsidRPr="008F0A6B" w:rsidRDefault="004366F7" w:rsidP="00E30302"/>
          <w:p w14:paraId="4055418A" w14:textId="77777777" w:rsidR="004366F7" w:rsidRPr="008F0A6B" w:rsidRDefault="004366F7" w:rsidP="00E30302"/>
          <w:p w14:paraId="21C02AD2" w14:textId="77777777" w:rsidR="004366F7" w:rsidRPr="008F0A6B" w:rsidRDefault="004366F7" w:rsidP="00E30302"/>
          <w:p w14:paraId="64376C0A" w14:textId="77777777" w:rsidR="004366F7" w:rsidRPr="008F0A6B" w:rsidRDefault="004366F7" w:rsidP="00E30302"/>
          <w:p w14:paraId="3D38ACDA" w14:textId="77777777" w:rsidR="004366F7" w:rsidRPr="008F0A6B" w:rsidRDefault="004366F7" w:rsidP="00E30302"/>
          <w:p w14:paraId="424BEC48" w14:textId="77777777" w:rsidR="004366F7" w:rsidRPr="008F0A6B" w:rsidRDefault="004366F7" w:rsidP="00E30302"/>
          <w:p w14:paraId="75B44BC3" w14:textId="77777777" w:rsidR="004366F7" w:rsidRPr="008F0A6B" w:rsidRDefault="004366F7" w:rsidP="00E30302"/>
          <w:p w14:paraId="20CB6E3B" w14:textId="77777777" w:rsidR="004366F7" w:rsidRPr="008F0A6B" w:rsidRDefault="004366F7" w:rsidP="00E30302"/>
          <w:p w14:paraId="3750809C" w14:textId="77777777" w:rsidR="004366F7" w:rsidRPr="008F0A6B" w:rsidRDefault="004366F7" w:rsidP="00E30302"/>
          <w:p w14:paraId="2662BCD6" w14:textId="77777777" w:rsidR="004366F7" w:rsidRPr="008F0A6B" w:rsidRDefault="004366F7" w:rsidP="00E30302"/>
          <w:p w14:paraId="34F32141" w14:textId="77777777" w:rsidR="004366F7" w:rsidRPr="008F0A6B" w:rsidRDefault="004366F7" w:rsidP="00E30302"/>
          <w:p w14:paraId="6E4F8756" w14:textId="77777777" w:rsidR="004366F7" w:rsidRPr="008F0A6B" w:rsidRDefault="004366F7" w:rsidP="00E30302"/>
          <w:p w14:paraId="7C07EE71" w14:textId="77777777" w:rsidR="004366F7" w:rsidRPr="008F0A6B" w:rsidRDefault="004366F7" w:rsidP="00E30302"/>
          <w:p w14:paraId="57535D29" w14:textId="77777777" w:rsidR="004366F7" w:rsidRPr="008F0A6B" w:rsidRDefault="004366F7" w:rsidP="00E30302"/>
          <w:p w14:paraId="3429CE54" w14:textId="77777777" w:rsidR="004366F7" w:rsidRPr="008F0A6B" w:rsidRDefault="004366F7" w:rsidP="00E30302"/>
          <w:p w14:paraId="42DD3D97" w14:textId="77777777" w:rsidR="004366F7" w:rsidRPr="008F0A6B" w:rsidRDefault="004366F7" w:rsidP="00E30302"/>
          <w:p w14:paraId="3C9091DD" w14:textId="77777777" w:rsidR="004366F7" w:rsidRPr="008F0A6B" w:rsidRDefault="004366F7" w:rsidP="00E30302"/>
          <w:p w14:paraId="1138941E" w14:textId="77777777" w:rsidR="004366F7" w:rsidRPr="008F0A6B" w:rsidRDefault="004366F7" w:rsidP="00E30302"/>
          <w:p w14:paraId="42970BA7" w14:textId="77777777" w:rsidR="00DD1CC5" w:rsidRPr="008F0A6B" w:rsidRDefault="00DD1CC5" w:rsidP="00E30302">
            <w:r w:rsidRPr="008F0A6B">
              <w:t>Prohlášení:</w:t>
            </w:r>
          </w:p>
          <w:p w14:paraId="37A6EDD2" w14:textId="366551B8" w:rsidR="00DD1CC5" w:rsidRPr="008F0A6B" w:rsidRDefault="00DD1CC5" w:rsidP="004820CF">
            <w:pPr>
              <w:ind w:firstLine="708"/>
              <w:rPr>
                <w:sz w:val="22"/>
                <w:szCs w:val="22"/>
              </w:rPr>
            </w:pPr>
            <w:r w:rsidRPr="008F0A6B">
              <w:t xml:space="preserve">Prohlašuji, že jsem </w:t>
            </w:r>
            <w:r w:rsidR="00BC066D" w:rsidRPr="008F0A6B">
              <w:t>diplomovou</w:t>
            </w:r>
            <w:r w:rsidR="004820CF" w:rsidRPr="008F0A6B">
              <w:t xml:space="preserve"> </w:t>
            </w:r>
            <w:r w:rsidRPr="008F0A6B">
              <w:t xml:space="preserve">práci </w:t>
            </w:r>
            <w:r w:rsidR="00BC066D" w:rsidRPr="008F0A6B">
              <w:t>zpracoval</w:t>
            </w:r>
            <w:r w:rsidR="004820CF" w:rsidRPr="008F0A6B">
              <w:t xml:space="preserve"> </w:t>
            </w:r>
            <w:r w:rsidRPr="008F0A6B">
              <w:t>samostatně a s použitím uvedené literatury.</w:t>
            </w:r>
            <w:r w:rsidRPr="008F0A6B">
              <w:rPr>
                <w:sz w:val="22"/>
                <w:szCs w:val="22"/>
              </w:rPr>
              <w:br w:type="page"/>
            </w:r>
          </w:p>
          <w:p w14:paraId="19FE5733" w14:textId="77777777" w:rsidR="00DF259F" w:rsidRPr="008F0A6B" w:rsidRDefault="00DF259F" w:rsidP="004820CF">
            <w:pPr>
              <w:ind w:firstLine="708"/>
            </w:pPr>
          </w:p>
        </w:tc>
      </w:tr>
      <w:tr w:rsidR="00DD1CC5" w:rsidRPr="008F0A6B" w14:paraId="3BBDD971" w14:textId="77777777" w:rsidTr="00DD1CC5">
        <w:trPr>
          <w:trHeight w:val="1417"/>
        </w:trPr>
        <w:tc>
          <w:tcPr>
            <w:tcW w:w="2500" w:type="pct"/>
            <w:gridSpan w:val="2"/>
            <w:vAlign w:val="bottom"/>
          </w:tcPr>
          <w:p w14:paraId="1122FFDF" w14:textId="204B4057" w:rsidR="00DD1CC5" w:rsidRPr="008F0A6B" w:rsidRDefault="00DF259F" w:rsidP="004366F7">
            <w:r w:rsidRPr="008F0A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8777EA7" wp14:editId="2B42A4DC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640080</wp:posOffset>
                      </wp:positionV>
                      <wp:extent cx="2723515" cy="0"/>
                      <wp:effectExtent l="0" t="0" r="0" b="0"/>
                      <wp:wrapNone/>
                      <wp:docPr id="5" name="Přímá spojnic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23515" cy="0"/>
                              </a:xfrm>
                              <a:prstGeom prst="line">
                                <a:avLst/>
                              </a:prstGeom>
                              <a:ln w="158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7EAEBBF" id="Přímá spojnice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50.4pt" to="214.45pt,5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" strokecolor="black [3213]" strokeweight="1.25pt"/>
                  </w:pict>
                </mc:Fallback>
              </mc:AlternateContent>
            </w:r>
            <w:r w:rsidR="00DD1CC5" w:rsidRPr="008F0A6B">
              <w:t>V Hradci Králové dne</w:t>
            </w:r>
            <w:r w:rsidR="00530F78" w:rsidRPr="008F0A6B">
              <w:t xml:space="preserve"> </w:t>
            </w:r>
            <w:r w:rsidR="004366F7" w:rsidRPr="008F0A6B">
              <w:fldChar w:fldCharType="begin"/>
            </w:r>
            <w:r w:rsidR="004366F7" w:rsidRPr="008F0A6B">
              <w:instrText xml:space="preserve"> TIME \@ "d.M.yyyy" </w:instrText>
            </w:r>
            <w:r w:rsidR="004366F7" w:rsidRPr="008F0A6B">
              <w:fldChar w:fldCharType="separate"/>
            </w:r>
            <w:r w:rsidR="00C65438">
              <w:rPr>
                <w:noProof/>
              </w:rPr>
              <w:t>8.5.2025</w:t>
            </w:r>
            <w:r w:rsidR="004366F7" w:rsidRPr="008F0A6B">
              <w:fldChar w:fldCharType="end"/>
            </w:r>
          </w:p>
        </w:tc>
        <w:tc>
          <w:tcPr>
            <w:tcW w:w="2500" w:type="pct"/>
            <w:gridSpan w:val="2"/>
            <w:vAlign w:val="bottom"/>
          </w:tcPr>
          <w:p w14:paraId="06BEC550" w14:textId="7DD2492F" w:rsidR="004366F7" w:rsidRPr="008F0A6B" w:rsidRDefault="004366F7" w:rsidP="00DD1CC5">
            <w:pPr>
              <w:jc w:val="center"/>
              <w:rPr>
                <w:i/>
              </w:rPr>
            </w:pPr>
          </w:p>
          <w:p w14:paraId="5FA4437C" w14:textId="77FFC973" w:rsidR="00DD1CC5" w:rsidRPr="008F0A6B" w:rsidRDefault="00B03730" w:rsidP="00DD1CC5">
            <w:pPr>
              <w:jc w:val="center"/>
            </w:pPr>
            <w:r>
              <w:t xml:space="preserve">Matěj Kolář </w:t>
            </w:r>
          </w:p>
        </w:tc>
      </w:tr>
      <w:tr w:rsidR="00DD1CC5" w:rsidRPr="008F0A6B" w14:paraId="35C6F5BD" w14:textId="77777777" w:rsidTr="005640CC">
        <w:trPr>
          <w:trHeight w:val="13946"/>
        </w:trPr>
        <w:tc>
          <w:tcPr>
            <w:tcW w:w="4999" w:type="pct"/>
            <w:gridSpan w:val="4"/>
            <w:vAlign w:val="bottom"/>
          </w:tcPr>
          <w:p w14:paraId="7D4BA561" w14:textId="77777777" w:rsidR="004366F7" w:rsidRPr="008F0A6B" w:rsidRDefault="004366F7" w:rsidP="005640CC"/>
          <w:p w14:paraId="5A147891" w14:textId="77777777" w:rsidR="004366F7" w:rsidRPr="008F0A6B" w:rsidRDefault="004366F7" w:rsidP="005640CC"/>
          <w:p w14:paraId="5E62361B" w14:textId="77777777" w:rsidR="004366F7" w:rsidRPr="008F0A6B" w:rsidRDefault="004366F7" w:rsidP="005640CC"/>
          <w:p w14:paraId="78C28511" w14:textId="77777777" w:rsidR="004366F7" w:rsidRPr="008F0A6B" w:rsidRDefault="004366F7" w:rsidP="005640CC"/>
          <w:p w14:paraId="5977E685" w14:textId="77777777" w:rsidR="004366F7" w:rsidRPr="008F0A6B" w:rsidRDefault="004366F7" w:rsidP="005640CC"/>
          <w:p w14:paraId="67D35435" w14:textId="77777777" w:rsidR="004366F7" w:rsidRPr="008F0A6B" w:rsidRDefault="004366F7" w:rsidP="005640CC"/>
          <w:p w14:paraId="31525191" w14:textId="77777777" w:rsidR="004366F7" w:rsidRPr="008F0A6B" w:rsidRDefault="004366F7" w:rsidP="005640CC"/>
          <w:p w14:paraId="3E0FF920" w14:textId="77777777" w:rsidR="004366F7" w:rsidRPr="008F0A6B" w:rsidRDefault="004366F7" w:rsidP="005640CC"/>
          <w:p w14:paraId="05D5051D" w14:textId="77777777" w:rsidR="004366F7" w:rsidRPr="008F0A6B" w:rsidRDefault="004366F7" w:rsidP="005640CC"/>
          <w:p w14:paraId="5831DDC2" w14:textId="77777777" w:rsidR="004366F7" w:rsidRPr="008F0A6B" w:rsidRDefault="004366F7" w:rsidP="005640CC"/>
          <w:p w14:paraId="0C154C79" w14:textId="77777777" w:rsidR="004366F7" w:rsidRPr="008F0A6B" w:rsidRDefault="004366F7" w:rsidP="005640CC"/>
          <w:p w14:paraId="28236E23" w14:textId="77777777" w:rsidR="004366F7" w:rsidRPr="008F0A6B" w:rsidRDefault="004366F7" w:rsidP="005640CC"/>
          <w:p w14:paraId="724506AF" w14:textId="77777777" w:rsidR="004366F7" w:rsidRPr="008F0A6B" w:rsidRDefault="004366F7" w:rsidP="005640CC"/>
          <w:p w14:paraId="5D1E5CD6" w14:textId="77777777" w:rsidR="004366F7" w:rsidRPr="008F0A6B" w:rsidRDefault="004366F7" w:rsidP="005640CC"/>
          <w:p w14:paraId="70DC61EB" w14:textId="77777777" w:rsidR="004366F7" w:rsidRPr="008F0A6B" w:rsidRDefault="004366F7" w:rsidP="005640CC"/>
          <w:p w14:paraId="51A56EF4" w14:textId="77777777" w:rsidR="004366F7" w:rsidRPr="008F0A6B" w:rsidRDefault="004366F7" w:rsidP="005640CC"/>
          <w:p w14:paraId="529E66C6" w14:textId="77777777" w:rsidR="004366F7" w:rsidRPr="008F0A6B" w:rsidRDefault="004366F7" w:rsidP="005640CC"/>
          <w:p w14:paraId="21D9957F" w14:textId="77777777" w:rsidR="004366F7" w:rsidRPr="008F0A6B" w:rsidRDefault="004366F7" w:rsidP="005640CC"/>
          <w:p w14:paraId="3348DB44" w14:textId="77777777" w:rsidR="004366F7" w:rsidRPr="008F0A6B" w:rsidRDefault="004366F7" w:rsidP="005640CC"/>
          <w:p w14:paraId="0D10870A" w14:textId="77777777" w:rsidR="004366F7" w:rsidRPr="008F0A6B" w:rsidRDefault="004366F7" w:rsidP="005640CC"/>
          <w:p w14:paraId="4E193B1C" w14:textId="77777777" w:rsidR="004366F7" w:rsidRPr="008F0A6B" w:rsidRDefault="004366F7" w:rsidP="005640CC"/>
          <w:p w14:paraId="38FD8F04" w14:textId="77777777" w:rsidR="004366F7" w:rsidRPr="008F0A6B" w:rsidRDefault="004366F7" w:rsidP="005640CC"/>
          <w:p w14:paraId="7264713B" w14:textId="77777777" w:rsidR="004366F7" w:rsidRPr="008F0A6B" w:rsidRDefault="004366F7" w:rsidP="005640CC"/>
          <w:p w14:paraId="1258CA0A" w14:textId="77777777" w:rsidR="004366F7" w:rsidRPr="008F0A6B" w:rsidRDefault="004366F7" w:rsidP="005640CC"/>
          <w:p w14:paraId="734BA0CB" w14:textId="77777777" w:rsidR="004366F7" w:rsidRPr="008F0A6B" w:rsidRDefault="004366F7" w:rsidP="005640CC"/>
          <w:p w14:paraId="376490AB" w14:textId="77777777" w:rsidR="004366F7" w:rsidRPr="008F0A6B" w:rsidRDefault="004366F7" w:rsidP="005640CC"/>
          <w:p w14:paraId="280ED2F4" w14:textId="77777777" w:rsidR="004366F7" w:rsidRPr="008F0A6B" w:rsidRDefault="004366F7" w:rsidP="005640CC"/>
          <w:p w14:paraId="5BBFA485" w14:textId="77777777" w:rsidR="00DD1CC5" w:rsidRPr="008F0A6B" w:rsidRDefault="00DD1CC5" w:rsidP="005640CC">
            <w:r w:rsidRPr="008F0A6B">
              <w:t>Poděkování:</w:t>
            </w:r>
          </w:p>
          <w:p w14:paraId="62175FE6" w14:textId="1885A460" w:rsidR="00DD1CC5" w:rsidRPr="008F0A6B" w:rsidRDefault="00DD1CC5" w:rsidP="004820CF">
            <w:pPr>
              <w:ind w:firstLine="708"/>
            </w:pPr>
            <w:r w:rsidRPr="008F0A6B">
              <w:t>Děkuji vedoucímu</w:t>
            </w:r>
            <w:r w:rsidR="004820CF" w:rsidRPr="008F0A6B">
              <w:t xml:space="preserve"> </w:t>
            </w:r>
            <w:r w:rsidR="00BC066D" w:rsidRPr="008F0A6B">
              <w:t>diplomové</w:t>
            </w:r>
            <w:r w:rsidRPr="008F0A6B">
              <w:t xml:space="preserve"> práce </w:t>
            </w:r>
            <w:r w:rsidR="004366F7" w:rsidRPr="008F0A6B">
              <w:t>titul, jméno, příjmení</w:t>
            </w:r>
            <w:r w:rsidRPr="008F0A6B">
              <w:t xml:space="preserve"> za</w:t>
            </w:r>
            <w:r w:rsidR="004366F7" w:rsidRPr="008F0A6B">
              <w:t xml:space="preserve"> </w:t>
            </w:r>
            <w:r w:rsidRPr="008F0A6B">
              <w:t xml:space="preserve">metodické </w:t>
            </w:r>
            <w:r w:rsidR="004366F7" w:rsidRPr="008F0A6B">
              <w:t>vedení práce a</w:t>
            </w:r>
            <w:r w:rsidR="004820CF" w:rsidRPr="008F0A6B">
              <w:t>….</w:t>
            </w:r>
          </w:p>
        </w:tc>
      </w:tr>
    </w:tbl>
    <w:p w14:paraId="2CCE1ED1" w14:textId="77777777" w:rsidR="00D122B2" w:rsidRPr="008F0A6B" w:rsidRDefault="00D122B2" w:rsidP="00F90072">
      <w:pPr>
        <w:sectPr w:rsidR="00D122B2" w:rsidRPr="008F0A6B" w:rsidSect="00FC3E01">
          <w:footerReference w:type="default" r:id="rId8"/>
          <w:pgSz w:w="11906" w:h="16838"/>
          <w:pgMar w:top="1701" w:right="1701" w:bottom="1701" w:left="1701" w:header="709" w:footer="709" w:gutter="0"/>
          <w:cols w:space="708"/>
          <w:docGrid w:linePitch="360"/>
        </w:sectPr>
      </w:pPr>
    </w:p>
    <w:p w14:paraId="7A80F284" w14:textId="77777777" w:rsidR="00240C6E" w:rsidRPr="008F0A6B" w:rsidRDefault="00240C6E" w:rsidP="00FC3E01">
      <w:pPr>
        <w:pStyle w:val="NadpisX"/>
      </w:pPr>
      <w:r w:rsidRPr="008F0A6B">
        <w:lastRenderedPageBreak/>
        <w:t>A</w:t>
      </w:r>
      <w:r w:rsidR="008528F2" w:rsidRPr="008F0A6B">
        <w:t>bstrakt</w:t>
      </w:r>
    </w:p>
    <w:p w14:paraId="3FE4B3CE" w14:textId="77777777" w:rsidR="00101236" w:rsidRPr="008F0A6B" w:rsidRDefault="004366F7" w:rsidP="008528F2">
      <w:pPr>
        <w:rPr>
          <w:i/>
          <w:iCs/>
        </w:rPr>
      </w:pPr>
      <w:r w:rsidRPr="008F0A6B">
        <w:rPr>
          <w:i/>
          <w:iCs/>
        </w:rPr>
        <w:t>Text a</w:t>
      </w:r>
      <w:r w:rsidR="008528F2" w:rsidRPr="008F0A6B">
        <w:rPr>
          <w:i/>
          <w:iCs/>
        </w:rPr>
        <w:t>bstraktu</w:t>
      </w:r>
      <w:r w:rsidR="006B1AEC" w:rsidRPr="008F0A6B">
        <w:rPr>
          <w:i/>
          <w:iCs/>
        </w:rPr>
        <w:t xml:space="preserve"> – </w:t>
      </w:r>
      <w:r w:rsidR="008528F2" w:rsidRPr="008F0A6B">
        <w:rPr>
          <w:i/>
          <w:iCs/>
        </w:rPr>
        <w:t>shrnuje cíl práce, její metodiku, výsledky v ní dosažené a jejich diskusi</w:t>
      </w:r>
      <w:r w:rsidR="006B1AEC" w:rsidRPr="008F0A6B">
        <w:rPr>
          <w:i/>
          <w:iCs/>
        </w:rPr>
        <w:t xml:space="preserve">. Délka </w:t>
      </w:r>
      <w:r w:rsidR="00262A7A" w:rsidRPr="008F0A6B">
        <w:rPr>
          <w:i/>
          <w:iCs/>
        </w:rPr>
        <w:t xml:space="preserve">minimálně 100 a </w:t>
      </w:r>
      <w:r w:rsidR="006B1AEC" w:rsidRPr="008F0A6B">
        <w:rPr>
          <w:i/>
          <w:iCs/>
        </w:rPr>
        <w:t xml:space="preserve">maximálně 200 slov. </w:t>
      </w:r>
      <w:r w:rsidR="008528F2" w:rsidRPr="008F0A6B">
        <w:rPr>
          <w:i/>
          <w:iCs/>
        </w:rPr>
        <w:t>Abstrakt je vhodné sepsat až po celkovém dokončení práce a má výstižně charakterizovat celou práci včetně jejich výsledků.</w:t>
      </w:r>
    </w:p>
    <w:p w14:paraId="43D2B76F" w14:textId="77777777" w:rsidR="002340F4" w:rsidRPr="008F0A6B" w:rsidRDefault="002340F4" w:rsidP="004820CF"/>
    <w:p w14:paraId="05D3EFC0" w14:textId="77777777" w:rsidR="004820CF" w:rsidRPr="008F0A6B" w:rsidRDefault="004820CF" w:rsidP="00FC3E01">
      <w:pPr>
        <w:pStyle w:val="NadpisX"/>
      </w:pPr>
    </w:p>
    <w:p w14:paraId="2EA144BC" w14:textId="77777777" w:rsidR="00240C6E" w:rsidRPr="008F0A6B" w:rsidRDefault="00240C6E" w:rsidP="00FC3E01">
      <w:pPr>
        <w:pStyle w:val="NadpisX"/>
      </w:pPr>
      <w:r w:rsidRPr="008F0A6B">
        <w:t>A</w:t>
      </w:r>
      <w:r w:rsidR="008528F2" w:rsidRPr="008F0A6B">
        <w:t>bstract</w:t>
      </w:r>
    </w:p>
    <w:p w14:paraId="7BD6ABAC" w14:textId="77777777" w:rsidR="006E20C2" w:rsidRPr="008F0A6B" w:rsidRDefault="006E20C2" w:rsidP="006E20C2"/>
    <w:p w14:paraId="7584DB58" w14:textId="6724A9E5" w:rsidR="00240C6E" w:rsidRPr="008F0A6B" w:rsidRDefault="00240C6E" w:rsidP="00FC3E01">
      <w:pPr>
        <w:pStyle w:val="NadpisX"/>
        <w:rPr>
          <w:sz w:val="28"/>
        </w:rPr>
      </w:pPr>
      <w:r w:rsidRPr="008F0A6B">
        <w:rPr>
          <w:sz w:val="28"/>
        </w:rPr>
        <w:t>Title:</w:t>
      </w:r>
      <w:r w:rsidR="0085461A" w:rsidRPr="008F0A6B">
        <w:rPr>
          <w:sz w:val="28"/>
        </w:rPr>
        <w:t xml:space="preserve"> </w:t>
      </w:r>
      <w:r w:rsidR="00267A97" w:rsidRPr="008F0A6B">
        <w:rPr>
          <w:sz w:val="28"/>
        </w:rPr>
        <w:t>Use of Bevy game engine for teaching computer graphics</w:t>
      </w:r>
    </w:p>
    <w:p w14:paraId="04DFB489" w14:textId="77777777" w:rsidR="004366F7" w:rsidRPr="008F0A6B" w:rsidRDefault="004366F7" w:rsidP="004366F7">
      <w:pPr>
        <w:autoSpaceDE w:val="0"/>
        <w:autoSpaceDN w:val="0"/>
        <w:adjustRightInd w:val="0"/>
        <w:spacing w:line="240" w:lineRule="auto"/>
      </w:pPr>
    </w:p>
    <w:p w14:paraId="151D9F19" w14:textId="77777777" w:rsidR="004366F7" w:rsidRPr="008F0A6B" w:rsidRDefault="00F60236" w:rsidP="004820CF">
      <w:pPr>
        <w:rPr>
          <w:i/>
          <w:iCs/>
        </w:rPr>
      </w:pPr>
      <w:r w:rsidRPr="008F0A6B">
        <w:rPr>
          <w:i/>
          <w:iCs/>
        </w:rPr>
        <w:t>A</w:t>
      </w:r>
      <w:r w:rsidR="008528F2" w:rsidRPr="008F0A6B">
        <w:rPr>
          <w:i/>
          <w:iCs/>
        </w:rPr>
        <w:t>bstrakt</w:t>
      </w:r>
      <w:r w:rsidRPr="008F0A6B">
        <w:rPr>
          <w:i/>
          <w:iCs/>
        </w:rPr>
        <w:t xml:space="preserve"> v anglickém jazyce. </w:t>
      </w:r>
      <w:r w:rsidR="00262A7A" w:rsidRPr="008F0A6B">
        <w:rPr>
          <w:i/>
          <w:iCs/>
        </w:rPr>
        <w:t xml:space="preserve">Délka minimálně </w:t>
      </w:r>
      <w:r w:rsidR="00596ECC" w:rsidRPr="008F0A6B">
        <w:rPr>
          <w:i/>
          <w:iCs/>
        </w:rPr>
        <w:t xml:space="preserve">100 </w:t>
      </w:r>
      <w:r w:rsidR="00262A7A" w:rsidRPr="008F0A6B">
        <w:rPr>
          <w:i/>
          <w:iCs/>
        </w:rPr>
        <w:t>a m</w:t>
      </w:r>
      <w:r w:rsidRPr="008F0A6B">
        <w:rPr>
          <w:i/>
          <w:iCs/>
        </w:rPr>
        <w:t>aximálně 200 slov.</w:t>
      </w:r>
      <w:r w:rsidR="008528F2" w:rsidRPr="008F0A6B">
        <w:rPr>
          <w:i/>
          <w:iCs/>
        </w:rPr>
        <w:t xml:space="preserve"> Pro označení kvalifikační práce v anglickém jazyce se používají výhradně překlady „Bachelor Thesis“ pro bakalářskou práci a „Diploma Thesis“ pro práci diplomovou.</w:t>
      </w:r>
    </w:p>
    <w:p w14:paraId="2C6D45D2" w14:textId="77777777" w:rsidR="002340F4" w:rsidRPr="008F0A6B" w:rsidRDefault="002340F4" w:rsidP="004820CF"/>
    <w:p w14:paraId="771C448E" w14:textId="77777777" w:rsidR="008528F2" w:rsidRPr="008F0A6B" w:rsidRDefault="008528F2" w:rsidP="008528F2">
      <w:r w:rsidRPr="008F0A6B">
        <w:t xml:space="preserve">Klíčová slova (typicky 5 – 6 slovních spojení): </w:t>
      </w:r>
    </w:p>
    <w:p w14:paraId="127EEF6E" w14:textId="77777777" w:rsidR="008528F2" w:rsidRPr="008F0A6B" w:rsidRDefault="008528F2" w:rsidP="004820CF"/>
    <w:p w14:paraId="2AB3FB8B" w14:textId="77777777" w:rsidR="002340F4" w:rsidRPr="008F0A6B" w:rsidRDefault="002340F4" w:rsidP="004820CF">
      <w:r w:rsidRPr="008F0A6B">
        <w:t xml:space="preserve">Key words: </w:t>
      </w:r>
    </w:p>
    <w:p w14:paraId="55C5E042" w14:textId="1C61F809" w:rsidR="002340F4" w:rsidRPr="008F0A6B" w:rsidRDefault="00267A97" w:rsidP="004820CF">
      <w:r w:rsidRPr="008F0A6B">
        <w:t>Rust, Bevy, Computer graphics, Game engine, Rendering, Shaders, Education</w:t>
      </w:r>
    </w:p>
    <w:p w14:paraId="233918DF" w14:textId="77777777" w:rsidR="002340F4" w:rsidRPr="008F0A6B" w:rsidRDefault="002340F4" w:rsidP="004820CF"/>
    <w:p w14:paraId="607BF522" w14:textId="77777777" w:rsidR="00240C6E" w:rsidRPr="008F0A6B" w:rsidRDefault="00240C6E" w:rsidP="00B818FA">
      <w:pPr>
        <w:spacing w:after="200"/>
        <w:ind w:firstLine="567"/>
      </w:pPr>
    </w:p>
    <w:p w14:paraId="0E77F631" w14:textId="77777777" w:rsidR="00240C6E" w:rsidRPr="008F0A6B" w:rsidRDefault="00240C6E" w:rsidP="00240C6E">
      <w:pPr>
        <w:spacing w:after="200" w:line="276" w:lineRule="auto"/>
      </w:pPr>
      <w:r w:rsidRPr="008F0A6B">
        <w:br w:type="page"/>
      </w:r>
    </w:p>
    <w:p w14:paraId="2B2C6B4D" w14:textId="77777777" w:rsidR="00B85C56" w:rsidRPr="008F0A6B" w:rsidRDefault="00077F62" w:rsidP="00FC3E01">
      <w:pPr>
        <w:pStyle w:val="NadpisX"/>
      </w:pPr>
      <w:r w:rsidRPr="008F0A6B">
        <w:lastRenderedPageBreak/>
        <w:t>Obsah</w:t>
      </w:r>
    </w:p>
    <w:p w14:paraId="7512470B" w14:textId="6DD52CDF" w:rsidR="00CE3817" w:rsidRDefault="000F3D8C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195370000" w:history="1">
        <w:r w:rsidR="00CE3817" w:rsidRPr="0050402C">
          <w:rPr>
            <w:rStyle w:val="Hypertextovodkaz"/>
            <w:noProof/>
          </w:rPr>
          <w:t>1</w:t>
        </w:r>
        <w:r w:rsidR="00CE3817"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="00CE3817" w:rsidRPr="0050402C">
          <w:rPr>
            <w:rStyle w:val="Hypertextovodkaz"/>
            <w:noProof/>
          </w:rPr>
          <w:t>Úvod</w:t>
        </w:r>
        <w:r w:rsidR="00CE3817">
          <w:rPr>
            <w:noProof/>
            <w:webHidden/>
          </w:rPr>
          <w:tab/>
        </w:r>
        <w:r w:rsidR="00CE3817">
          <w:rPr>
            <w:noProof/>
            <w:webHidden/>
          </w:rPr>
          <w:fldChar w:fldCharType="begin"/>
        </w:r>
        <w:r w:rsidR="00CE3817">
          <w:rPr>
            <w:noProof/>
            <w:webHidden/>
          </w:rPr>
          <w:instrText xml:space="preserve"> PAGEREF _Toc195370000 \h </w:instrText>
        </w:r>
        <w:r w:rsidR="00CE3817">
          <w:rPr>
            <w:noProof/>
            <w:webHidden/>
          </w:rPr>
        </w:r>
        <w:r w:rsidR="00CE3817">
          <w:rPr>
            <w:noProof/>
            <w:webHidden/>
          </w:rPr>
          <w:fldChar w:fldCharType="separate"/>
        </w:r>
        <w:r w:rsidR="00CE3817">
          <w:rPr>
            <w:noProof/>
            <w:webHidden/>
          </w:rPr>
          <w:t>1</w:t>
        </w:r>
        <w:r w:rsidR="00CE3817">
          <w:rPr>
            <w:noProof/>
            <w:webHidden/>
          </w:rPr>
          <w:fldChar w:fldCharType="end"/>
        </w:r>
      </w:hyperlink>
    </w:p>
    <w:p w14:paraId="593C576C" w14:textId="2C22B5A4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1" w:history="1">
        <w:r w:rsidRPr="0050402C">
          <w:rPr>
            <w:rStyle w:val="Hypertextovodkaz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Balast grafika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F2AFC2" w14:textId="1FBEDFB8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2" w:history="1">
        <w:r w:rsidRPr="0050402C">
          <w:rPr>
            <w:rStyle w:val="Hypertextovodkaz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Vlastní text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4DAA66" w14:textId="36541483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3" w:history="1">
        <w:r w:rsidRPr="0050402C">
          <w:rPr>
            <w:rStyle w:val="Hypertextovodkaz"/>
            <w:rFonts w:eastAsia="ComeniaSeri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Jazyk Rust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8EEDE2" w14:textId="5941F7DF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4" w:history="1">
        <w:r w:rsidRPr="0050402C">
          <w:rPr>
            <w:rStyle w:val="Hypertextovodkaz"/>
            <w:rFonts w:eastAsia="ComeniaSerif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Vlastnosti jazyka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48E757" w14:textId="6298F5FA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5" w:history="1">
        <w:r w:rsidRPr="0050402C">
          <w:rPr>
            <w:rStyle w:val="Hypertextovodkaz"/>
            <w:rFonts w:eastAsia="ComeniaSerif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Ekosystém a struktura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DFF8B4" w14:textId="363E3B35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6" w:history="1">
        <w:r w:rsidRPr="0050402C">
          <w:rPr>
            <w:rStyle w:val="Hypertextovodkaz"/>
            <w:rFonts w:eastAsia="ComeniaSerif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Integrace s jinými jazyky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54F438" w14:textId="2D0CBEDE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7" w:history="1">
        <w:r w:rsidRPr="0050402C">
          <w:rPr>
            <w:rStyle w:val="Hypertextovodkaz"/>
            <w:rFonts w:eastAsia="ComeniaSerif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Bevy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29F897" w14:textId="4E3540BE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8" w:history="1">
        <w:r w:rsidRPr="0050402C">
          <w:rPr>
            <w:rStyle w:val="Hypertextovodkaz"/>
            <w:rFonts w:eastAsia="ComeniaSerif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ECS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327014" w14:textId="59C7182B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9" w:history="1">
        <w:r w:rsidRPr="0050402C">
          <w:rPr>
            <w:rStyle w:val="Hypertextovodkaz"/>
            <w:rFonts w:eastAsia="ComeniaSerif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Zdroje (Resource)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028416" w14:textId="2EE39241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0" w:history="1">
        <w:r w:rsidRPr="0050402C">
          <w:rPr>
            <w:rStyle w:val="Hypertextovodkaz"/>
            <w:rFonts w:eastAsia="ComeniaSerif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Pluginy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920B26" w14:textId="2E3B8EBA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1" w:history="1">
        <w:r w:rsidRPr="0050402C">
          <w:rPr>
            <w:rStyle w:val="Hypertextovodkaz"/>
            <w:rFonts w:eastAsia="ComeniaSerif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Renderovací backendy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C26B65" w14:textId="65A23E08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2" w:history="1">
        <w:r w:rsidRPr="0050402C">
          <w:rPr>
            <w:rStyle w:val="Hypertextovodkaz"/>
            <w:noProof/>
          </w:rPr>
          <w:t>5.5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Podkapitola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9F038B" w14:textId="1A66B07B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3" w:history="1">
        <w:r w:rsidRPr="0050402C">
          <w:rPr>
            <w:rStyle w:val="Hypertextovodkaz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Metodika a zpracování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57BD17" w14:textId="28922A39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4" w:history="1">
        <w:r w:rsidRPr="0050402C">
          <w:rPr>
            <w:rStyle w:val="Hypertextovodkaz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Ukázky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FE1424" w14:textId="2F4717DC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5" w:history="1">
        <w:r w:rsidRPr="0050402C">
          <w:rPr>
            <w:rStyle w:val="Hypertextovodkaz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Shrnutí výsledků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577B6D" w14:textId="285FA33C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6" w:history="1">
        <w:r w:rsidRPr="0050402C">
          <w:rPr>
            <w:rStyle w:val="Hypertextovodkaz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Závěr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26CFF9" w14:textId="28268022" w:rsidR="00CE3817" w:rsidRDefault="00CE3817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7" w:history="1">
        <w:r w:rsidRPr="0050402C">
          <w:rPr>
            <w:rStyle w:val="Hypertextovodkaz"/>
            <w:noProof/>
          </w:rPr>
          <w:t>10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Zdroje a 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057952" w14:textId="2DF4A4B4" w:rsidR="00CE3817" w:rsidRDefault="00CE3817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8" w:history="1">
        <w:r w:rsidRPr="0050402C">
          <w:rPr>
            <w:rStyle w:val="Hypertextovodkaz"/>
            <w:noProof/>
          </w:rPr>
          <w:t>11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Přílohy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B6968F" w14:textId="3C0C0DFD" w:rsidR="00DD6E36" w:rsidRPr="008F0A6B" w:rsidRDefault="000F3D8C" w:rsidP="00353820">
      <w:r>
        <w:fldChar w:fldCharType="end"/>
      </w:r>
      <w:r w:rsidR="00DD6E36" w:rsidRPr="008F0A6B">
        <w:br w:type="page"/>
      </w:r>
    </w:p>
    <w:p w14:paraId="56BAD393" w14:textId="77777777" w:rsidR="00BD3FFA" w:rsidRPr="008F0A6B" w:rsidRDefault="00BD3FFA" w:rsidP="0016335D">
      <w:pPr>
        <w:pStyle w:val="Nadpis1"/>
        <w:sectPr w:rsidR="00BD3FFA" w:rsidRPr="008F0A6B" w:rsidSect="00DD1CC5">
          <w:headerReference w:type="default" r:id="rId9"/>
          <w:footerReference w:type="default" r:id="rId10"/>
          <w:pgSz w:w="11906" w:h="16838"/>
          <w:pgMar w:top="1701" w:right="1701" w:bottom="1701" w:left="1701" w:header="709" w:footer="709" w:gutter="0"/>
          <w:cols w:space="708"/>
          <w:docGrid w:linePitch="360"/>
        </w:sectPr>
      </w:pPr>
    </w:p>
    <w:p w14:paraId="58539055" w14:textId="77777777" w:rsidR="004366F7" w:rsidRDefault="0016335D" w:rsidP="0016335D">
      <w:pPr>
        <w:pStyle w:val="Nadpis1"/>
      </w:pPr>
      <w:bookmarkStart w:id="2" w:name="_Toc195370000"/>
      <w:r w:rsidRPr="008F0A6B">
        <w:lastRenderedPageBreak/>
        <w:t>Úvod</w:t>
      </w:r>
      <w:bookmarkEnd w:id="0"/>
      <w:bookmarkEnd w:id="1"/>
      <w:bookmarkEnd w:id="2"/>
    </w:p>
    <w:p w14:paraId="1EB1A9B8" w14:textId="6A01B440" w:rsidR="005738BB" w:rsidRDefault="005C4D0D" w:rsidP="005C4D0D">
      <w:r>
        <w:t>Počítačová grafika je velmi zajímav</w:t>
      </w:r>
      <w:r w:rsidR="00250CFD">
        <w:t>ý obor</w:t>
      </w:r>
      <w:r>
        <w:t>. Principy a algoritmy o kterých pojednává jsou základním kamenem aplikací</w:t>
      </w:r>
      <w:r w:rsidR="00C5126A">
        <w:t xml:space="preserve">, na kterých stojí </w:t>
      </w:r>
      <w:r w:rsidR="00250CFD">
        <w:t>moderní svě</w:t>
      </w:r>
      <w:r w:rsidR="005738BB">
        <w:t xml:space="preserve">t. </w:t>
      </w:r>
      <w:r w:rsidR="00717249">
        <w:t>Její využití</w:t>
      </w:r>
      <w:r w:rsidR="005738BB">
        <w:t xml:space="preserve"> na</w:t>
      </w:r>
      <w:r w:rsidR="00717249">
        <w:t>jdeme</w:t>
      </w:r>
      <w:r w:rsidR="005738BB">
        <w:t xml:space="preserve"> například v počítačových hrách, filmovém průmyslu</w:t>
      </w:r>
      <w:r w:rsidR="007052A4">
        <w:t xml:space="preserve">, medicíně nebo i v obyčejném </w:t>
      </w:r>
      <w:r w:rsidR="007052A4" w:rsidRPr="007052A4">
        <w:t>uživatelském rozhraní každodenních aplikací</w:t>
      </w:r>
      <w:r w:rsidR="007052A4">
        <w:t>. Dá se s jistotou říci, že veškerý vizuální obsah</w:t>
      </w:r>
      <w:r w:rsidR="00717249">
        <w:t xml:space="preserve"> v digitální podobě, zobrazený na </w:t>
      </w:r>
      <w:r w:rsidR="00BD7329">
        <w:t>obrazovce</w:t>
      </w:r>
      <w:r w:rsidR="007052A4">
        <w:t>, přišel do kontaktu s nějakou formou počítačové grafiky.</w:t>
      </w:r>
    </w:p>
    <w:p w14:paraId="42017BB0" w14:textId="77777777" w:rsidR="005738BB" w:rsidRDefault="005738BB" w:rsidP="005C4D0D"/>
    <w:p w14:paraId="5747D1C9" w14:textId="77777777" w:rsidR="00BD7329" w:rsidRDefault="00EA2E39" w:rsidP="005C4D0D">
      <w:r w:rsidRPr="00EA2E39">
        <w:t xml:space="preserve">První snaha pochopit tyto principy může studenta snadno zahltit, protože se setkává s velkým objemem </w:t>
      </w:r>
      <w:r>
        <w:t>informací</w:t>
      </w:r>
      <w:r w:rsidR="00CE68CE">
        <w:t xml:space="preserve">. </w:t>
      </w:r>
      <w:r w:rsidR="00BD7329">
        <w:t>P</w:t>
      </w:r>
      <w:r w:rsidR="005C4D0D">
        <w:t xml:space="preserve">roto je vhodné se stále poohlížet </w:t>
      </w:r>
      <w:r w:rsidR="00CE68CE">
        <w:t xml:space="preserve">po nových </w:t>
      </w:r>
      <w:r w:rsidR="005C4D0D">
        <w:t xml:space="preserve">nástrojích a knihovnách, které by </w:t>
      </w:r>
      <w:r w:rsidR="00CE68CE">
        <w:t>výuku udělali přívětivější</w:t>
      </w:r>
      <w:r w:rsidR="00BD7329">
        <w:t xml:space="preserve"> a zajímavější. </w:t>
      </w:r>
    </w:p>
    <w:p w14:paraId="5AB0C7E6" w14:textId="77777777" w:rsidR="00BD7329" w:rsidRDefault="00BD7329" w:rsidP="005C4D0D"/>
    <w:p w14:paraId="2047D3B1" w14:textId="3F41B84A" w:rsidR="00B04724" w:rsidRDefault="00B04724" w:rsidP="005C4D0D">
      <w:r w:rsidRPr="00B04724">
        <w:t>Cílem práce je</w:t>
      </w:r>
      <w:r w:rsidR="00CE68CE">
        <w:t xml:space="preserve"> seznámit čtenáře s knihovnou Bevy,</w:t>
      </w:r>
      <w:r w:rsidRPr="00B04724">
        <w:t xml:space="preserve"> prozkoumat </w:t>
      </w:r>
      <w:r w:rsidR="00CE68CE">
        <w:t xml:space="preserve">její </w:t>
      </w:r>
      <w:r w:rsidRPr="00B04724">
        <w:t>možné využití pro výuku počítačové grafiky</w:t>
      </w:r>
      <w:r w:rsidR="00CE68CE">
        <w:t xml:space="preserve"> a zhodnotit náročnost implementace ukázkových úloh.</w:t>
      </w:r>
    </w:p>
    <w:p w14:paraId="4B2B2245" w14:textId="77777777" w:rsidR="000C60AD" w:rsidRDefault="000C60AD" w:rsidP="005C4D0D"/>
    <w:p w14:paraId="200408D3" w14:textId="249F04E3" w:rsidR="000C60AD" w:rsidRDefault="000C60AD" w:rsidP="005C4D0D">
      <w:r>
        <w:t xml:space="preserve">Ukázkové úlohy budou porovnány s úlohami z bakalářské práce </w:t>
      </w:r>
      <w:r w:rsidR="00EC0030">
        <w:t>„</w:t>
      </w:r>
      <w:r w:rsidR="00EC0030" w:rsidRPr="000C60AD">
        <w:t>Využití API Vulkan v kontextu výuky počítačové grafiky</w:t>
      </w:r>
      <w:r w:rsidR="00EC0030">
        <w:t>“ [3]</w:t>
      </w:r>
    </w:p>
    <w:p w14:paraId="70856A2D" w14:textId="77777777" w:rsidR="00B04724" w:rsidRPr="005C4D0D" w:rsidRDefault="00B04724" w:rsidP="005C4D0D"/>
    <w:p w14:paraId="04BC4736" w14:textId="77777777" w:rsidR="00B04724" w:rsidRDefault="008528F2" w:rsidP="008528F2">
      <w:pPr>
        <w:rPr>
          <w:i/>
          <w:iCs/>
        </w:rPr>
      </w:pPr>
      <w:r w:rsidRPr="008F0A6B">
        <w:rPr>
          <w:i/>
          <w:iCs/>
        </w:rPr>
        <w:t>Záměrem úvodu je uvést do problematiky práce, vysvětlit důvod volby tématu práce</w:t>
      </w:r>
      <w:r w:rsidR="00BA03B8" w:rsidRPr="008F0A6B">
        <w:rPr>
          <w:i/>
          <w:iCs/>
        </w:rPr>
        <w:t xml:space="preserve"> </w:t>
      </w:r>
      <w:r w:rsidRPr="008F0A6B">
        <w:rPr>
          <w:i/>
          <w:iCs/>
        </w:rPr>
        <w:t xml:space="preserve">a vymezit problémovou situaci, která bude v bakalářské/diplomové práci řešena. Sepsáním zásadních částí úvodu a metodiky na začátku sepisování práce si student/ka vyjasní pojetí práce a způsob jejího zpracování. K sepsání definitivní podoby úvodu se student zpravidla vrací až po zpracování základních kapitol. </w:t>
      </w:r>
    </w:p>
    <w:p w14:paraId="37529BA9" w14:textId="77777777" w:rsidR="00B04724" w:rsidRDefault="00B04724" w:rsidP="008528F2">
      <w:pPr>
        <w:rPr>
          <w:i/>
          <w:iCs/>
        </w:rPr>
      </w:pPr>
    </w:p>
    <w:p w14:paraId="7B07B6B1" w14:textId="77777777" w:rsidR="00B04724" w:rsidRPr="00B04724" w:rsidRDefault="00B04724" w:rsidP="00B04724">
      <w:pPr>
        <w:rPr>
          <w:i/>
          <w:iCs/>
        </w:rPr>
      </w:pPr>
      <w:r w:rsidRPr="00B04724">
        <w:rPr>
          <w:i/>
          <w:iCs/>
        </w:rPr>
        <w:t>Cílem práce je vyřešení určitého zvoleného problému, podložené získanými teoretickými poznatky. Toto propojení obecných poznatků a vlastním výzkumem/vývojem získaných poznatků je součástí popisu cílů práce. Při formulací cíle je vhodné používat tzv. aktivní slovesa (např. vytvořit, porovnat, stanovit, zpracovat apod.)</w:t>
      </w:r>
    </w:p>
    <w:p w14:paraId="71F89C1C" w14:textId="77777777" w:rsidR="00B04724" w:rsidRPr="00B04724" w:rsidRDefault="00B04724" w:rsidP="00B04724">
      <w:pPr>
        <w:rPr>
          <w:i/>
          <w:iCs/>
        </w:rPr>
      </w:pPr>
      <w:r w:rsidRPr="00B04724">
        <w:rPr>
          <w:i/>
          <w:iCs/>
        </w:rPr>
        <w:t xml:space="preserve">Zvolená metodika musí být adekvátní řešenému problému. Proto je vhodné vysvětlit, proč si autor zvolil právě konkrétní přístup, a případně také vysvětlit, proč ne nějaký jiný. Dále je vhodné si zároveň uvědomit a popsat možnosti a omezení zvoleného přístupu k problému. Součástí metodiky je popis práce se zdroji a způsob koncipování teoretické části práce. Využití nástrojů umělé inteligence při tvorbě práce je možné, avšak pouze za </w:t>
      </w:r>
      <w:r w:rsidRPr="00B04724">
        <w:rPr>
          <w:i/>
          <w:iCs/>
        </w:rPr>
        <w:lastRenderedPageBreak/>
        <w:t>předpokladu důkladného popsání metodiky jejich použití. Pokud je součástí práce empirický výzkum, musí být uveden jeho charakter (kvalitativní, kvantitativní). U kvantitativního výzkumu je nutné zvážit cílové skupiny šetření a velikost a strukturu reprezentativního vzorku.</w:t>
      </w:r>
    </w:p>
    <w:p w14:paraId="18D4F63B" w14:textId="6989C918" w:rsidR="004366F7" w:rsidRPr="008F0A6B" w:rsidRDefault="00B04724" w:rsidP="00B04724">
      <w:pPr>
        <w:rPr>
          <w:rFonts w:ascii="Arial" w:hAnsi="Arial"/>
          <w:b/>
          <w:bCs/>
          <w:i/>
          <w:iCs/>
          <w:kern w:val="32"/>
          <w:sz w:val="32"/>
          <w:szCs w:val="32"/>
        </w:rPr>
      </w:pPr>
      <w:r w:rsidRPr="00B04724">
        <w:rPr>
          <w:i/>
          <w:iCs/>
        </w:rPr>
        <w:t>Během zpracování bakalářské/diplomové práce se může vyskytnout řada potíží, některé otázky nemůže autor rozpracovat vůbec, naopak jiné musí dodatečně do zpracování zahrnout. Toto je pak nutné rovněž popsat v metodice práce.</w:t>
      </w:r>
      <w:r w:rsidR="004366F7" w:rsidRPr="008F0A6B">
        <w:rPr>
          <w:i/>
          <w:iCs/>
        </w:rPr>
        <w:br w:type="page"/>
      </w:r>
    </w:p>
    <w:p w14:paraId="232E5FC5" w14:textId="77777777" w:rsidR="00360634" w:rsidRDefault="00AA2AE7" w:rsidP="00360634">
      <w:pPr>
        <w:pStyle w:val="Nadpis1"/>
      </w:pPr>
      <w:bookmarkStart w:id="3" w:name="_Toc195370001"/>
      <w:r>
        <w:lastRenderedPageBreak/>
        <w:t>Počítačová</w:t>
      </w:r>
      <w:r w:rsidR="00210AAB">
        <w:t xml:space="preserve"> grafika</w:t>
      </w:r>
      <w:bookmarkEnd w:id="3"/>
      <w:r w:rsidR="00C56CA2">
        <w:t xml:space="preserve"> </w:t>
      </w:r>
    </w:p>
    <w:p w14:paraId="67844ED7" w14:textId="3E9C3CB4" w:rsidR="00360634" w:rsidRDefault="00360634" w:rsidP="00360634">
      <w:r>
        <w:t>Počítačová grafika je oblast, která se zabývá tvorbou a zpracováním vizuálních informací. V dnešní době se jedná o nepostradatelný obor, s jehož výstupy se běžný uživatel se setkává téměř neustále</w:t>
      </w:r>
      <w:r w:rsidR="0075529D">
        <w:t xml:space="preserve">. </w:t>
      </w:r>
      <w:r w:rsidR="001E2644">
        <w:t>Od grafických rozhraní aplikací, přes počítačové hry až po vizualizace dat nebo odborné simulace.</w:t>
      </w:r>
    </w:p>
    <w:p w14:paraId="07C0AD1D" w14:textId="77777777" w:rsidR="00360634" w:rsidRPr="00360634" w:rsidRDefault="00360634" w:rsidP="00360634"/>
    <w:p w14:paraId="35AFEDDF" w14:textId="61A2C7A3" w:rsidR="00360634" w:rsidRDefault="00AA2AE7" w:rsidP="00360634">
      <w:r>
        <w:t xml:space="preserve">V počítačové grafice rozlišujeme dvě hlavní reprezentace obrazu, rasterovou a vektorovou.  Rasterový obraz je tvořen diskrétními </w:t>
      </w:r>
      <w:r w:rsidR="001E2644">
        <w:t>body (</w:t>
      </w:r>
      <w:r>
        <w:t>pixely</w:t>
      </w:r>
      <w:r w:rsidR="001E2644">
        <w:t>)</w:t>
      </w:r>
      <w:r>
        <w:t xml:space="preserve"> uspořádanými do mřížky, zatím co grafika vektorová je reprezentována pomocí křivek a čar, které jsou spojité. Vektorovou grafiku není možné běžně zobrazit</w:t>
      </w:r>
      <w:r w:rsidR="00360634">
        <w:t>, a proto musí projít rasterizací – proces při kterém je obraz převeden z vektorového prostoru do rasterové grafiky.</w:t>
      </w:r>
    </w:p>
    <w:p w14:paraId="7CC83F6F" w14:textId="77777777" w:rsidR="00360634" w:rsidRDefault="00360634" w:rsidP="00360634"/>
    <w:p w14:paraId="413DDCB3" w14:textId="767843C4" w:rsidR="001E2644" w:rsidRDefault="001E2644" w:rsidP="00360634">
      <w:r>
        <w:t xml:space="preserve">Základním kamenem vektorové grafiky je souřadnicový systém. Objekty se umisťují do prostoru, který tento systém definuje. V závislosti na požadované vizualizaci může být prostor dvou nebo tří rozměrný. </w:t>
      </w:r>
    </w:p>
    <w:p w14:paraId="0E2289AB" w14:textId="7D746D5B" w:rsidR="00856CDF" w:rsidRDefault="00856CDF" w:rsidP="00360634"/>
    <w:p w14:paraId="30BBBDF2" w14:textId="3E799861" w:rsidR="00B9191A" w:rsidRDefault="00B9191A" w:rsidP="00360634">
      <w:r>
        <w:t xml:space="preserve">Důležitou součástí moderní grafiky je barva. </w:t>
      </w:r>
      <w:r w:rsidR="00685849">
        <w:t>Stejně jako u fotografie nebo televize, první výstupy počítačové grafiky byly černobíl</w:t>
      </w:r>
      <w:r w:rsidR="003F4305">
        <w:t>é</w:t>
      </w:r>
      <w:r w:rsidR="00685849">
        <w:t xml:space="preserve"> a až s</w:t>
      </w:r>
      <w:r w:rsidR="003F4305">
        <w:t xml:space="preserve"> postupem </w:t>
      </w:r>
      <w:r w:rsidR="00685849">
        <w:t>čas</w:t>
      </w:r>
      <w:r w:rsidR="003F4305">
        <w:t>u</w:t>
      </w:r>
      <w:r w:rsidR="00685849">
        <w:t xml:space="preserve"> </w:t>
      </w:r>
      <w:r w:rsidR="003F4305">
        <w:t xml:space="preserve">a vývojem nových technologií </w:t>
      </w:r>
      <w:r w:rsidR="00685849">
        <w:t>se přešlo na barevnou grafiku. Na obrazovkách je barva nejčastěji reprezentována v </w:t>
      </w:r>
      <w:r w:rsidR="003F4305">
        <w:t>aditivním</w:t>
      </w:r>
      <w:r w:rsidR="00685849">
        <w:t xml:space="preserve"> formátu RGB. Ale existují i další formáty, které se lépe hodí pro jiné </w:t>
      </w:r>
      <w:r w:rsidR="00640056">
        <w:t xml:space="preserve">druhy </w:t>
      </w:r>
      <w:r w:rsidR="00685849">
        <w:t>výstup</w:t>
      </w:r>
      <w:r w:rsidR="00640056">
        <w:t>u</w:t>
      </w:r>
      <w:r w:rsidR="00685849">
        <w:t xml:space="preserve"> a vizualizace.</w:t>
      </w:r>
    </w:p>
    <w:p w14:paraId="0A8A1921" w14:textId="77777777" w:rsidR="00C5126A" w:rsidRDefault="00C5126A" w:rsidP="00360634"/>
    <w:p w14:paraId="2CAA5269" w14:textId="77777777" w:rsidR="00360634" w:rsidRDefault="00360634" w:rsidP="00360634"/>
    <w:p w14:paraId="52A13FA2" w14:textId="77777777" w:rsidR="00360634" w:rsidRDefault="00360634" w:rsidP="00360634"/>
    <w:p w14:paraId="314E927C" w14:textId="77777777" w:rsidR="00360634" w:rsidRDefault="00360634" w:rsidP="00C3504A"/>
    <w:p w14:paraId="17727031" w14:textId="39454400" w:rsidR="00995861" w:rsidRPr="008F0A6B" w:rsidRDefault="00995861" w:rsidP="00C3504A">
      <w:r w:rsidRPr="008F0A6B">
        <w:br w:type="page"/>
      </w:r>
    </w:p>
    <w:p w14:paraId="1C46B596" w14:textId="77777777" w:rsidR="004366F7" w:rsidRPr="008F0A6B" w:rsidRDefault="004366F7" w:rsidP="0016335D">
      <w:pPr>
        <w:pStyle w:val="Nadpis1"/>
      </w:pPr>
      <w:bookmarkStart w:id="4" w:name="_Toc195370002"/>
      <w:r w:rsidRPr="008F0A6B">
        <w:lastRenderedPageBreak/>
        <w:t>Vlastní text práce</w:t>
      </w:r>
      <w:bookmarkEnd w:id="4"/>
    </w:p>
    <w:p w14:paraId="5FB0EE4B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Součástí vlastního textu práce je zpravidla zpracování stručného přehledu znalostí,</w:t>
      </w:r>
      <w:r w:rsidR="00BA03B8" w:rsidRPr="008F0A6B">
        <w:rPr>
          <w:rFonts w:eastAsia="ComeniaSerif"/>
          <w:i/>
          <w:iCs/>
          <w:lang w:bidi="ar-SA"/>
        </w:rPr>
        <w:t xml:space="preserve"> </w:t>
      </w:r>
      <w:r w:rsidRPr="008F0A6B">
        <w:rPr>
          <w:rFonts w:eastAsia="ComeniaSerif"/>
          <w:i/>
          <w:iCs/>
          <w:lang w:bidi="ar-SA"/>
        </w:rPr>
        <w:t>které se bezprostředně vážou k řešené problematice. Bývá užitečné charakterizovat</w:t>
      </w:r>
    </w:p>
    <w:p w14:paraId="21B292EF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historický vývoj řešení problému či tématu (zejména potřebné při řešení problému z praxe). Student vychází z relevantních zdrojů, dokumentujících stav zkoumané oblasti. Žádoucí je vycházet zejména z odborných článků a publikací.</w:t>
      </w:r>
    </w:p>
    <w:p w14:paraId="5ABB8C93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V další části student představuje vlastní řešení problému a dokládá jej zpravidla</w:t>
      </w:r>
    </w:p>
    <w:p w14:paraId="680CD49E" w14:textId="77777777" w:rsidR="00FD6E7D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 xml:space="preserve">v několika kapitolách. Podle charakteru práce musí student uvážit, zda informace netextové povahy (data, tabulky, obrázky atd.) bude uvádět pouze v textu, nebo je částečně zařadí až za celou práci ve formě příloh (např. rozsáhlejší fotografická dokumentace). </w:t>
      </w:r>
      <w:r w:rsidR="00677D7A" w:rsidRPr="008F0A6B">
        <w:rPr>
          <w:rFonts w:eastAsia="ComeniaSerif"/>
          <w:i/>
          <w:iCs/>
          <w:lang w:bidi="ar-SA"/>
        </w:rPr>
        <w:t xml:space="preserve"> </w:t>
      </w:r>
    </w:p>
    <w:p w14:paraId="4F459CD8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V celém textu práce je používáno pasivum („je uvedeno“, „bylo zjištěno“, „výzkum byl proveden“, „pro programování byl zvolen“, …). Osobní formu (1. i 2. os. č. mn. a 1. os. č. j.) lze výjimečně použít pouze v úvodu práce (typicky ve spojení s motivací ke zpracování práce a předpoklady autora pro její zpracování). Není vhodné používat ani tzv. přenesenou první osobu, např. ne „autor se rozhodl“, „autor dospěl k názoru“.</w:t>
      </w:r>
    </w:p>
    <w:p w14:paraId="3C9EF671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Autor závěrečné práce je povinen zajistit, aby text práce byl z hlediska stylistického</w:t>
      </w:r>
    </w:p>
    <w:p w14:paraId="39611D13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a pravopisného na odpovídající úrovni. Nesplnění této povinnosti (zejména výskyt většího množství pravopisných chyb v textu) je důvodem k výraznému snížení známky až nedoporučení práce k obhajobě. Úprava, vzhled a přehlednost jsou nedílnou součástí hodnocení závěrečné práce.</w:t>
      </w:r>
    </w:p>
    <w:p w14:paraId="5DA53B71" w14:textId="77777777" w:rsidR="004B556C" w:rsidRPr="008F0A6B" w:rsidRDefault="00677D7A" w:rsidP="00CC26AC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 xml:space="preserve">Více podrobností v kurzu MES – Metodologický seminář. </w:t>
      </w:r>
    </w:p>
    <w:p w14:paraId="410BACED" w14:textId="77F5E180" w:rsidR="005A0831" w:rsidRPr="008F0A6B" w:rsidRDefault="003F7BF2" w:rsidP="003F7BF2">
      <w:pPr>
        <w:spacing w:line="240" w:lineRule="auto"/>
        <w:jc w:val="left"/>
        <w:rPr>
          <w:rFonts w:eastAsia="ComeniaSerif"/>
          <w:i/>
          <w:iCs/>
          <w:lang w:bidi="ar-SA"/>
        </w:rPr>
      </w:pPr>
      <w:r>
        <w:rPr>
          <w:rFonts w:eastAsia="ComeniaSerif"/>
          <w:i/>
          <w:iCs/>
          <w:lang w:bidi="ar-SA"/>
        </w:rPr>
        <w:br w:type="page"/>
      </w:r>
    </w:p>
    <w:p w14:paraId="01207047" w14:textId="7B6CE2E3" w:rsidR="005A0831" w:rsidRPr="008F0A6B" w:rsidRDefault="00EE74FF" w:rsidP="00210AAB">
      <w:pPr>
        <w:pStyle w:val="Nadpis1"/>
        <w:rPr>
          <w:rFonts w:eastAsia="ComeniaSerif"/>
          <w:lang w:bidi="ar-SA"/>
        </w:rPr>
      </w:pPr>
      <w:bookmarkStart w:id="5" w:name="_Toc195370003"/>
      <w:r w:rsidRPr="008F0A6B">
        <w:rPr>
          <w:rFonts w:eastAsia="ComeniaSerif"/>
          <w:lang w:bidi="ar-SA"/>
        </w:rPr>
        <w:lastRenderedPageBreak/>
        <w:t>J</w:t>
      </w:r>
      <w:r w:rsidR="005A0831" w:rsidRPr="008F0A6B">
        <w:rPr>
          <w:rFonts w:eastAsia="ComeniaSerif"/>
          <w:lang w:bidi="ar-SA"/>
        </w:rPr>
        <w:t>azyk Rust</w:t>
      </w:r>
      <w:bookmarkEnd w:id="5"/>
    </w:p>
    <w:p w14:paraId="0EB9AB56" w14:textId="21C9284A" w:rsidR="001E4223" w:rsidRPr="008F0A6B" w:rsidRDefault="001E4223" w:rsidP="001E4223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Jazyk Rust je funkcionální staticky typovaný jazyk, vyvíjený jako výkonná, paměťově bezpečná náhrada za jazyk C. V současné době je již část linuxového jádra přepsána do Rustu, což má pozitivní vliv na šíření jazyka.</w:t>
      </w:r>
      <w:r w:rsidR="007C5798" w:rsidRPr="008F0A6B">
        <w:rPr>
          <w:rFonts w:eastAsia="ComeniaSerif"/>
          <w:lang w:bidi="ar-SA"/>
        </w:rPr>
        <w:t xml:space="preserve"> </w:t>
      </w:r>
    </w:p>
    <w:p w14:paraId="5DC0133F" w14:textId="07DD9FE0" w:rsidR="007C5798" w:rsidRPr="008F0A6B" w:rsidRDefault="007C5798" w:rsidP="001E4223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Kompilace jazyka je prováděna skrze</w:t>
      </w:r>
      <w:r w:rsidR="003F7BF2">
        <w:rPr>
          <w:rFonts w:eastAsia="ComeniaSerif"/>
          <w:lang w:bidi="ar-SA"/>
        </w:rPr>
        <w:t xml:space="preserve"> cli utilitu</w:t>
      </w:r>
      <w:r w:rsidRPr="008F0A6B">
        <w:rPr>
          <w:rFonts w:eastAsia="ComeniaSerif"/>
          <w:lang w:bidi="ar-SA"/>
        </w:rPr>
        <w:t xml:space="preserve"> Cargo. Cargo je oficiální nástroj pro správu balíčků a build projektů v Rustu. Při kompilaci vychází Cargo z konfigurace uložené v soboru cargo.toml, součástí konfigurace jsou i verze externích balíků, které mají být využity a parametry pro build.</w:t>
      </w:r>
      <w:r w:rsidR="00240FAD" w:rsidRPr="008F0A6B">
        <w:rPr>
          <w:rFonts w:eastAsia="ComeniaSerif"/>
          <w:lang w:bidi="ar-SA"/>
        </w:rPr>
        <w:t xml:space="preserve"> </w:t>
      </w:r>
    </w:p>
    <w:p w14:paraId="5ED9DB7D" w14:textId="17B9480A" w:rsidR="00EE74FF" w:rsidRPr="008F0A6B" w:rsidRDefault="003F0213" w:rsidP="00210AAB">
      <w:pPr>
        <w:pStyle w:val="Nadpis2"/>
        <w:rPr>
          <w:rFonts w:eastAsia="ComeniaSerif"/>
        </w:rPr>
      </w:pPr>
      <w:bookmarkStart w:id="6" w:name="_Toc195370004"/>
      <w:r w:rsidRPr="008F0A6B">
        <w:rPr>
          <w:rFonts w:eastAsia="ComeniaSerif"/>
        </w:rPr>
        <w:t>Vlastnosti jazyka</w:t>
      </w:r>
      <w:bookmarkEnd w:id="6"/>
    </w:p>
    <w:p w14:paraId="30A30A1F" w14:textId="5C2A52D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Bezpečnost paměti pomocí vlastnictví</w:t>
      </w:r>
    </w:p>
    <w:p w14:paraId="68E5EC39" w14:textId="4ABB65EA" w:rsidR="00C42707" w:rsidRPr="008F0A6B" w:rsidRDefault="00C42707" w:rsidP="00C42707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Jednou z hlavních výhod jazyka je bezpečnost paměti bez potřeby garbage collectoru. Rust toho dosahuje pomocí systému vlastnictví (ownership), který zajišťuje </w:t>
      </w:r>
      <w:r w:rsidR="003F7BF2">
        <w:rPr>
          <w:rFonts w:eastAsia="ComeniaSerif"/>
          <w:lang w:bidi="ar-SA"/>
        </w:rPr>
        <w:t xml:space="preserve">bezpečnou </w:t>
      </w:r>
      <w:r w:rsidRPr="008F0A6B">
        <w:rPr>
          <w:rFonts w:eastAsia="ComeniaSerif"/>
          <w:lang w:bidi="ar-SA"/>
        </w:rPr>
        <w:t xml:space="preserve">správu paměti </w:t>
      </w:r>
      <w:r w:rsidR="003F7BF2">
        <w:rPr>
          <w:rFonts w:eastAsia="ComeniaSerif"/>
          <w:lang w:bidi="ar-SA"/>
        </w:rPr>
        <w:t>v čase kompilace</w:t>
      </w:r>
      <w:r w:rsidRPr="008F0A6B">
        <w:rPr>
          <w:rFonts w:eastAsia="ComeniaSerif"/>
          <w:lang w:bidi="ar-SA"/>
        </w:rPr>
        <w:t>.</w:t>
      </w:r>
      <w:r w:rsidR="003F7BF2">
        <w:rPr>
          <w:rFonts w:eastAsia="ComeniaSerif"/>
          <w:lang w:bidi="ar-SA"/>
        </w:rPr>
        <w:t xml:space="preserve"> </w:t>
      </w:r>
      <w:r w:rsidR="00E92D63">
        <w:rPr>
          <w:rFonts w:eastAsia="ComeniaSerif"/>
          <w:lang w:bidi="ar-SA"/>
        </w:rPr>
        <w:t xml:space="preserve">Když dojde k přesunu hodnoty mezi proměnnými, tak původní proměnná ztrácí vlastnictví a nelze ji nadále využívat. Rust také zavádí koncept půjčky, kdy lze </w:t>
      </w:r>
      <w:r w:rsidR="00B67B56">
        <w:rPr>
          <w:rFonts w:eastAsia="ComeniaSerif"/>
          <w:lang w:bidi="ar-SA"/>
        </w:rPr>
        <w:t>k datům dočasně přistupovat, aniž by došlo ke změně vlastníka.</w:t>
      </w:r>
    </w:p>
    <w:p w14:paraId="6BCC104F" w14:textId="595E62D0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Systém půjček a dob života</w:t>
      </w:r>
    </w:p>
    <w:p w14:paraId="5524D12F" w14:textId="6CB69C1D" w:rsidR="00B67B56" w:rsidRDefault="00C42707" w:rsidP="00B67B5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Díky </w:t>
      </w:r>
      <w:r w:rsidR="00B67B56">
        <w:rPr>
          <w:rFonts w:eastAsia="ComeniaSerif"/>
          <w:lang w:bidi="ar-SA"/>
        </w:rPr>
        <w:t>pricipům</w:t>
      </w:r>
      <w:r w:rsidRPr="008F0A6B">
        <w:rPr>
          <w:rFonts w:eastAsia="ComeniaSerif"/>
          <w:lang w:bidi="ar-SA"/>
        </w:rPr>
        <w:t xml:space="preserve"> </w:t>
      </w:r>
      <w:r w:rsidR="00B67B56">
        <w:rPr>
          <w:rFonts w:eastAsia="ComeniaSerif"/>
          <w:lang w:bidi="ar-SA"/>
        </w:rPr>
        <w:t xml:space="preserve">ownership, </w:t>
      </w:r>
      <w:r w:rsidRPr="008F0A6B">
        <w:rPr>
          <w:rFonts w:eastAsia="ComeniaSerif"/>
          <w:lang w:bidi="ar-SA"/>
        </w:rPr>
        <w:t>borrow a lifetime</w:t>
      </w:r>
      <w:r w:rsidR="00B67B56">
        <w:rPr>
          <w:rFonts w:eastAsia="ComeniaSerif"/>
          <w:lang w:bidi="ar-SA"/>
        </w:rPr>
        <w:t xml:space="preserve"> jazyk R</w:t>
      </w:r>
      <w:r w:rsidRPr="008F0A6B">
        <w:rPr>
          <w:rFonts w:eastAsia="ComeniaSerif"/>
          <w:lang w:bidi="ar-SA"/>
        </w:rPr>
        <w:t xml:space="preserve">ust </w:t>
      </w:r>
      <w:r w:rsidR="003F7BF2">
        <w:rPr>
          <w:rFonts w:eastAsia="ComeniaSerif"/>
          <w:lang w:bidi="ar-SA"/>
        </w:rPr>
        <w:t xml:space="preserve">efektivně </w:t>
      </w:r>
      <w:r w:rsidRPr="008F0A6B">
        <w:rPr>
          <w:rFonts w:eastAsia="ComeniaSerif"/>
          <w:lang w:bidi="ar-SA"/>
        </w:rPr>
        <w:t>eliminuje problémy spojené s přístupem k paměti,</w:t>
      </w:r>
      <w:r w:rsidR="003F7BF2">
        <w:rPr>
          <w:rFonts w:eastAsia="ComeniaSerif"/>
          <w:lang w:bidi="ar-SA"/>
        </w:rPr>
        <w:t xml:space="preserve"> jako jsou</w:t>
      </w:r>
      <w:r w:rsidRPr="008F0A6B">
        <w:rPr>
          <w:rFonts w:eastAsia="ComeniaSerif"/>
          <w:lang w:bidi="ar-SA"/>
        </w:rPr>
        <w:t xml:space="preserve"> dangling pointers nebo use after free</w:t>
      </w:r>
      <w:r w:rsidR="003F7BF2">
        <w:rPr>
          <w:rFonts w:eastAsia="ComeniaSerif"/>
          <w:lang w:bidi="ar-SA"/>
        </w:rPr>
        <w:t xml:space="preserve"> chyby</w:t>
      </w:r>
      <w:r w:rsidRPr="008F0A6B">
        <w:rPr>
          <w:rFonts w:eastAsia="ComeniaSerif"/>
          <w:lang w:bidi="ar-SA"/>
        </w:rPr>
        <w:t>.</w:t>
      </w:r>
    </w:p>
    <w:p w14:paraId="12C2479E" w14:textId="77777777" w:rsidR="00B67B56" w:rsidRPr="008F0A6B" w:rsidRDefault="00B67B56" w:rsidP="00B67B56">
      <w:pPr>
        <w:rPr>
          <w:rFonts w:eastAsia="ComeniaSerif"/>
          <w:lang w:bidi="ar-SA"/>
        </w:rPr>
      </w:pPr>
    </w:p>
    <w:p w14:paraId="36B1958C" w14:textId="77777777" w:rsidR="00B67B56" w:rsidRDefault="003F7BF2" w:rsidP="00B67B56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K</w:t>
      </w:r>
      <w:r w:rsidR="00C42707" w:rsidRPr="008F0A6B">
        <w:rPr>
          <w:rFonts w:eastAsia="ComeniaSerif"/>
          <w:lang w:bidi="ar-SA"/>
        </w:rPr>
        <w:t xml:space="preserve"> označení </w:t>
      </w:r>
      <w:r>
        <w:rPr>
          <w:rFonts w:eastAsia="ComeniaSerif"/>
          <w:lang w:bidi="ar-SA"/>
        </w:rPr>
        <w:t>zapůjčených</w:t>
      </w:r>
      <w:r w:rsidR="00C42707" w:rsidRPr="008F0A6B">
        <w:rPr>
          <w:rFonts w:eastAsia="ComeniaSerif"/>
          <w:lang w:bidi="ar-SA"/>
        </w:rPr>
        <w:t xml:space="preserve"> hodnot</w:t>
      </w:r>
      <w:r w:rsidR="00AC3E22">
        <w:rPr>
          <w:rFonts w:eastAsia="ComeniaSerif"/>
          <w:lang w:bidi="ar-SA"/>
        </w:rPr>
        <w:t xml:space="preserve"> (referencí)</w:t>
      </w:r>
      <w:r w:rsidR="00C42707" w:rsidRPr="008F0A6B">
        <w:rPr>
          <w:rFonts w:eastAsia="ComeniaSerif"/>
          <w:lang w:bidi="ar-SA"/>
        </w:rPr>
        <w:t xml:space="preserve"> používá Rust znak </w:t>
      </w:r>
      <w:r w:rsidR="00145C91" w:rsidRPr="008F0A6B">
        <w:rPr>
          <w:rFonts w:eastAsia="ComeniaSerif"/>
          <w:lang w:bidi="ar-SA"/>
        </w:rPr>
        <w:t>„&amp;“</w:t>
      </w:r>
      <w:r>
        <w:rPr>
          <w:rFonts w:eastAsia="ComeniaSerif"/>
          <w:lang w:bidi="ar-SA"/>
        </w:rPr>
        <w:t>, který</w:t>
      </w:r>
      <w:r w:rsidR="00C42707" w:rsidRPr="008F0A6B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 xml:space="preserve">značí </w:t>
      </w:r>
      <w:r w:rsidR="00C42707" w:rsidRPr="008F0A6B">
        <w:rPr>
          <w:rFonts w:eastAsia="ComeniaSerif"/>
          <w:lang w:bidi="ar-SA"/>
        </w:rPr>
        <w:t>zápůjčk</w:t>
      </w:r>
      <w:r>
        <w:rPr>
          <w:rFonts w:eastAsia="ComeniaSerif"/>
          <w:lang w:bidi="ar-SA"/>
        </w:rPr>
        <w:t>u pouze pro čtení (</w:t>
      </w:r>
      <w:r w:rsidR="00AC3E22">
        <w:rPr>
          <w:rFonts w:eastAsia="ComeniaSerif"/>
          <w:lang w:bidi="ar-SA"/>
        </w:rPr>
        <w:t>imutable</w:t>
      </w:r>
      <w:r>
        <w:rPr>
          <w:rFonts w:eastAsia="ComeniaSerif"/>
          <w:lang w:bidi="ar-SA"/>
        </w:rPr>
        <w:t>)</w:t>
      </w:r>
      <w:r w:rsidR="00AC3E22">
        <w:rPr>
          <w:rFonts w:eastAsia="ComeniaSerif"/>
          <w:lang w:bidi="ar-SA"/>
        </w:rPr>
        <w:t>. Pokud je potřeba zapůjčit hodnotu i pro zápis (mutable)</w:t>
      </w:r>
      <w:r w:rsidR="00C42707" w:rsidRPr="008F0A6B">
        <w:rPr>
          <w:rFonts w:eastAsia="ComeniaSerif"/>
          <w:lang w:bidi="ar-SA"/>
        </w:rPr>
        <w:t xml:space="preserve"> </w:t>
      </w:r>
      <w:r w:rsidR="00AC3E22">
        <w:rPr>
          <w:rFonts w:eastAsia="ComeniaSerif"/>
          <w:lang w:bidi="ar-SA"/>
        </w:rPr>
        <w:t>použije se zápis</w:t>
      </w:r>
      <w:r w:rsidR="00C42707" w:rsidRPr="008F0A6B">
        <w:rPr>
          <w:rFonts w:eastAsia="ComeniaSerif"/>
          <w:lang w:bidi="ar-SA"/>
        </w:rPr>
        <w:t xml:space="preserve"> </w:t>
      </w:r>
      <w:r w:rsidR="00145C91" w:rsidRPr="008F0A6B">
        <w:rPr>
          <w:rFonts w:eastAsia="ComeniaSerif"/>
          <w:lang w:bidi="ar-SA"/>
        </w:rPr>
        <w:t>„</w:t>
      </w:r>
      <w:r w:rsidR="00C42707" w:rsidRPr="008F0A6B">
        <w:rPr>
          <w:rFonts w:eastAsia="ComeniaSerif"/>
          <w:lang w:bidi="ar-SA"/>
        </w:rPr>
        <w:t>&amp;mut</w:t>
      </w:r>
      <w:r w:rsidR="00145C91" w:rsidRPr="008F0A6B">
        <w:rPr>
          <w:rFonts w:eastAsia="ComeniaSerif"/>
          <w:lang w:bidi="ar-SA"/>
        </w:rPr>
        <w:t>“</w:t>
      </w:r>
      <w:r w:rsidR="00C42707" w:rsidRPr="008F0A6B">
        <w:rPr>
          <w:rFonts w:eastAsia="ComeniaSerif"/>
          <w:lang w:bidi="ar-SA"/>
        </w:rPr>
        <w:t xml:space="preserve">. </w:t>
      </w:r>
      <w:r w:rsidR="00AC3E22">
        <w:rPr>
          <w:rFonts w:eastAsia="ComeniaSerif"/>
          <w:lang w:bidi="ar-SA"/>
        </w:rPr>
        <w:t>Pro rozbalení reference Rust používá symbol „*“.</w:t>
      </w:r>
      <w:r w:rsidR="00B67B56">
        <w:rPr>
          <w:rFonts w:eastAsia="ComeniaSerif"/>
          <w:lang w:bidi="ar-SA"/>
        </w:rPr>
        <w:t xml:space="preserve"> </w:t>
      </w:r>
    </w:p>
    <w:p w14:paraId="3358A5B3" w14:textId="77777777" w:rsidR="00B67B56" w:rsidRDefault="00B67B56" w:rsidP="00B67B56">
      <w:pPr>
        <w:rPr>
          <w:rFonts w:eastAsia="ComeniaSerif"/>
          <w:lang w:bidi="ar-SA"/>
        </w:rPr>
      </w:pPr>
    </w:p>
    <w:p w14:paraId="7A15E4BA" w14:textId="43482C6A" w:rsidR="00B67B56" w:rsidRPr="008F0A6B" w:rsidRDefault="00B67B56" w:rsidP="007B0A42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 xml:space="preserve">Životnost (lifetime) je doba, po kterou zůstává reference (zápůjčka) platná a ukazuje na existující data. K jeho deklaraci používá Rust symbol „ </w:t>
      </w:r>
      <w:r w:rsidRPr="00B67B56">
        <w:rPr>
          <w:rFonts w:eastAsia="ComeniaSerif"/>
          <w:lang w:bidi="ar-SA"/>
        </w:rPr>
        <w:t>'</w:t>
      </w:r>
      <w:r>
        <w:rPr>
          <w:rFonts w:eastAsia="ComeniaSerif"/>
          <w:lang w:bidi="ar-SA"/>
        </w:rPr>
        <w:t xml:space="preserve"> “ následovaný libovolným názvem. Kompilátor tak může snadno ověřit, že žádná reference nepřežije proměnnou, na kterou se odkazuje.</w:t>
      </w:r>
      <w:r w:rsidR="007B0A42">
        <w:rPr>
          <w:rFonts w:eastAsia="ComeniaSerif"/>
          <w:lang w:bidi="ar-SA"/>
        </w:rPr>
        <w:t xml:space="preserve"> Ve většině případů si je schopen Rust lifetimes určit sám, ale občas je mu potřeba pomocí pomocí </w:t>
      </w:r>
      <w:r w:rsidR="007B0A42" w:rsidRPr="007B0A42">
        <w:rPr>
          <w:rStyle w:val="KdChar"/>
          <w:sz w:val="22"/>
          <w:szCs w:val="22"/>
          <w:lang w:bidi="ar-SA"/>
        </w:rPr>
        <w:t>'</w:t>
      </w:r>
      <w:r w:rsidR="007B0A42" w:rsidRPr="007B0A42">
        <w:rPr>
          <w:rStyle w:val="KdChar"/>
          <w:sz w:val="22"/>
          <w:szCs w:val="22"/>
        </w:rPr>
        <w:t>lifetime_name</w:t>
      </w:r>
      <w:r w:rsidR="007B0A42">
        <w:rPr>
          <w:rFonts w:eastAsia="ComeniaSerif"/>
          <w:lang w:bidi="ar-SA"/>
        </w:rPr>
        <w:t>.</w:t>
      </w:r>
    </w:p>
    <w:p w14:paraId="6F1ED93E" w14:textId="50A1CAE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 xml:space="preserve"> Statické typy</w:t>
      </w:r>
    </w:p>
    <w:p w14:paraId="1C1C2212" w14:textId="430389A2" w:rsidR="00E17050" w:rsidRPr="008F0A6B" w:rsidRDefault="00145C91" w:rsidP="00E17050">
      <w:pPr>
        <w:rPr>
          <w:rFonts w:eastAsia="ComeniaSerif"/>
        </w:rPr>
      </w:pPr>
      <w:r w:rsidRPr="008F0A6B">
        <w:rPr>
          <w:rFonts w:eastAsia="ComeniaSerif"/>
          <w:lang w:bidi="ar-SA"/>
        </w:rPr>
        <w:t>Rust je staticky typovaný jazyk, tedy všechny proměnné mají předem určený typ v době kompilace. Rust umí typy odvozovat v závislosti na přiřazené hodnotě</w:t>
      </w:r>
      <w:r w:rsidR="00E92D63">
        <w:rPr>
          <w:rFonts w:eastAsia="ComeniaSerif"/>
          <w:lang w:bidi="ar-SA"/>
        </w:rPr>
        <w:t xml:space="preserve"> nebo kontextu,</w:t>
      </w:r>
      <w:r w:rsidRPr="008F0A6B">
        <w:rPr>
          <w:rFonts w:eastAsia="ComeniaSerif"/>
          <w:lang w:bidi="ar-SA"/>
        </w:rPr>
        <w:t xml:space="preserve"> ale u větších projektů je vhodnější typ definovat. </w:t>
      </w:r>
      <w:r w:rsidR="00E17050" w:rsidRPr="008F0A6B">
        <w:rPr>
          <w:rFonts w:eastAsia="ComeniaSerif"/>
          <w:lang w:bidi="ar-SA"/>
        </w:rPr>
        <w:t xml:space="preserve">Samozřejmostí jsou i generické typy nebo deklarace vlastní datových typů. </w:t>
      </w:r>
    </w:p>
    <w:p w14:paraId="167AF7F5" w14:textId="58A36B23" w:rsidR="00E17050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Proměnné a datové typy</w:t>
      </w:r>
    </w:p>
    <w:p w14:paraId="34FFE3D6" w14:textId="01B53211" w:rsidR="00E17050" w:rsidRPr="008F0A6B" w:rsidRDefault="00E17050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Deklaraci nové proměnné je potřeba zah</w:t>
      </w:r>
      <w:r w:rsidR="00122040" w:rsidRPr="008F0A6B">
        <w:rPr>
          <w:rFonts w:eastAsia="ComeniaSerif"/>
          <w:lang w:bidi="ar-SA"/>
        </w:rPr>
        <w:t>ájit vhodným klíčovým slovem:</w:t>
      </w:r>
    </w:p>
    <w:p w14:paraId="5F202529" w14:textId="57D6C104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let – Deklarace běžné proměnné, která je bez slovíčka mut neměnná.</w:t>
      </w:r>
    </w:p>
    <w:p w14:paraId="2D0B611B" w14:textId="5DB547A8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static – Deklarace globální proměnné.</w:t>
      </w:r>
    </w:p>
    <w:p w14:paraId="48FB0097" w14:textId="012E6C99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const – Deklarace konstanty s fixním typem.</w:t>
      </w:r>
    </w:p>
    <w:p w14:paraId="36026540" w14:textId="763D7B67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mut – Proměnná je označena jako tzv. mutable a lze její obsah měnit.</w:t>
      </w:r>
    </w:p>
    <w:p w14:paraId="3F3DABF9" w14:textId="5690CFA6" w:rsidR="00122040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Integery jsou deklarovány jako </w:t>
      </w:r>
      <w:r w:rsidR="00BD2090" w:rsidRPr="008F0A6B">
        <w:rPr>
          <w:rFonts w:eastAsia="ComeniaSerif"/>
          <w:lang w:bidi="ar-SA"/>
        </w:rPr>
        <w:t xml:space="preserve">i32, i64, u32, u64, usize, isize. Písmena U/I napovídají, zda se jedná o unsigned/signed integer a dle následující číslovky lze určit jeho velikost. Rust nativně podporuje 8 až 128bitové integery. Velikost size varianty závisí na </w:t>
      </w:r>
      <w:r w:rsidRPr="008F0A6B">
        <w:rPr>
          <w:rFonts w:eastAsia="ComeniaSerif"/>
          <w:lang w:bidi="ar-SA"/>
        </w:rPr>
        <w:t>velikosti pointeru platformy,</w:t>
      </w:r>
      <w:r w:rsidR="00BD2090" w:rsidRPr="008F0A6B">
        <w:rPr>
          <w:rFonts w:eastAsia="ComeniaSerif"/>
          <w:lang w:bidi="ar-SA"/>
        </w:rPr>
        <w:t xml:space="preserve"> pro </w:t>
      </w:r>
      <w:r w:rsidRPr="008F0A6B">
        <w:rPr>
          <w:rFonts w:eastAsia="ComeniaSerif"/>
          <w:lang w:bidi="ar-SA"/>
        </w:rPr>
        <w:t>kterou</w:t>
      </w:r>
      <w:r w:rsidR="00BD2090" w:rsidRPr="008F0A6B">
        <w:rPr>
          <w:rFonts w:eastAsia="ComeniaSerif"/>
          <w:lang w:bidi="ar-SA"/>
        </w:rPr>
        <w:t xml:space="preserve"> je kód kompilován</w:t>
      </w:r>
      <w:r w:rsidRPr="008F0A6B">
        <w:rPr>
          <w:rFonts w:eastAsia="ComeniaSerif"/>
          <w:lang w:bidi="ar-SA"/>
        </w:rPr>
        <w:t>. Na 64bitovém systému bude tedy size 64bitů</w:t>
      </w:r>
      <w:r w:rsidR="005B448A">
        <w:rPr>
          <w:rFonts w:eastAsia="ComeniaSerif"/>
          <w:lang w:bidi="ar-SA"/>
        </w:rPr>
        <w:t>, na 32bitovém 32 bitů, nejméně však 16 bitů.</w:t>
      </w:r>
    </w:p>
    <w:p w14:paraId="1E323D17" w14:textId="085E4BB0" w:rsidR="006F3627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Datové typy float, double jsou značeny jako f32, f64 a chovají se v souladu s IEEE 754-2008. </w:t>
      </w:r>
    </w:p>
    <w:p w14:paraId="5C35DB8A" w14:textId="54BE7D0A" w:rsidR="00AA3507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Mezi další primitivní datové typy patří 32bitový char a 8bitový bool, nebo statický str. </w:t>
      </w:r>
    </w:p>
    <w:p w14:paraId="6313942C" w14:textId="77777777" w:rsidR="005B448A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Na str pohlíží standar</w:t>
      </w:r>
      <w:r w:rsidR="009D6C72" w:rsidRPr="008F0A6B">
        <w:rPr>
          <w:rFonts w:eastAsia="ComeniaSerif"/>
          <w:lang w:bidi="ar-SA"/>
        </w:rPr>
        <w:t>d</w:t>
      </w:r>
      <w:r w:rsidRPr="008F0A6B">
        <w:rPr>
          <w:rFonts w:eastAsia="ComeniaSerif"/>
          <w:lang w:bidi="ar-SA"/>
        </w:rPr>
        <w:t xml:space="preserve">ní knihovna jako na list u8 a předpokládá </w:t>
      </w:r>
      <w:r w:rsidR="00FF004B" w:rsidRPr="008F0A6B">
        <w:rPr>
          <w:rFonts w:eastAsia="ComeniaSerif"/>
          <w:lang w:bidi="ar-SA"/>
        </w:rPr>
        <w:t xml:space="preserve">encoding </w:t>
      </w:r>
      <w:r w:rsidRPr="008F0A6B">
        <w:rPr>
          <w:rFonts w:eastAsia="ComeniaSerif"/>
          <w:lang w:bidi="ar-SA"/>
        </w:rPr>
        <w:t>UTF-8</w:t>
      </w:r>
      <w:r w:rsidR="00FF004B" w:rsidRPr="008F0A6B">
        <w:rPr>
          <w:rFonts w:eastAsia="ComeniaSerif"/>
          <w:lang w:bidi="ar-SA"/>
        </w:rPr>
        <w:t>. Tyto stringy jsou statické. Pro stringy s dynamickou velikostí je lepší využít datový typ String, který lze modifikovat dle libosti.</w:t>
      </w:r>
      <w:r w:rsidR="006F3627" w:rsidRPr="008F0A6B">
        <w:rPr>
          <w:rFonts w:eastAsia="ComeniaSerif"/>
          <w:lang w:bidi="ar-SA"/>
        </w:rPr>
        <w:t xml:space="preserve"> </w:t>
      </w:r>
    </w:p>
    <w:p w14:paraId="3851643E" w14:textId="0C7AEE45" w:rsidR="006F3627" w:rsidRPr="008F0A6B" w:rsidRDefault="006F362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Příklad deklarace a definice proměnných:</w:t>
      </w:r>
    </w:p>
    <w:p w14:paraId="38744BAE" w14:textId="77777777" w:rsidR="006F3627" w:rsidRPr="008F0A6B" w:rsidRDefault="006F3627" w:rsidP="006F3627">
      <w:pPr>
        <w:pStyle w:val="Kd"/>
      </w:pPr>
      <w:r w:rsidRPr="008F0A6B">
        <w:t xml:space="preserve">    let mut </w:t>
      </w:r>
      <w:r w:rsidRPr="008F0A6B">
        <w:rPr>
          <w:u w:val="single"/>
        </w:rPr>
        <w:t>counter</w:t>
      </w:r>
      <w:r w:rsidRPr="008F0A6B">
        <w:t>: usize = 0;</w:t>
      </w:r>
    </w:p>
    <w:p w14:paraId="60881379" w14:textId="77777777" w:rsidR="006F3627" w:rsidRPr="008F0A6B" w:rsidRDefault="006F3627" w:rsidP="006F3627">
      <w:pPr>
        <w:pStyle w:val="Kd"/>
      </w:pPr>
      <w:r w:rsidRPr="008F0A6B">
        <w:t>    const LIMIT: u32 = 50;</w:t>
      </w:r>
    </w:p>
    <w:p w14:paraId="5F5FEAD0" w14:textId="78204B19" w:rsidR="006F3627" w:rsidRPr="008F0A6B" w:rsidRDefault="006F3627" w:rsidP="006F3627">
      <w:pPr>
        <w:pStyle w:val="Kd"/>
      </w:pPr>
      <w:r w:rsidRPr="008F0A6B">
        <w:t>    let path: &amp;str = "/path/dir/file";</w:t>
      </w:r>
    </w:p>
    <w:p w14:paraId="085EC66C" w14:textId="15E17886" w:rsidR="00265B7E" w:rsidRDefault="00265B7E" w:rsidP="006F3627">
      <w:pPr>
        <w:pStyle w:val="Kd"/>
      </w:pPr>
      <w:r w:rsidRPr="008F0A6B">
        <w:t xml:space="preserve">    let mut </w:t>
      </w:r>
      <w:r w:rsidRPr="008F0A6B">
        <w:rPr>
          <w:u w:val="single"/>
        </w:rPr>
        <w:t>name</w:t>
      </w:r>
      <w:r w:rsidRPr="008F0A6B">
        <w:t>: String = "Jack".to_owned();</w:t>
      </w:r>
    </w:p>
    <w:p w14:paraId="0CCC6131" w14:textId="77777777" w:rsidR="004D0160" w:rsidRDefault="004D0160" w:rsidP="006F3627">
      <w:pPr>
        <w:pStyle w:val="Kd"/>
      </w:pPr>
    </w:p>
    <w:p w14:paraId="38DEA761" w14:textId="77777777" w:rsidR="004D0160" w:rsidRDefault="004D0160" w:rsidP="006F3627">
      <w:pPr>
        <w:pStyle w:val="Kd"/>
      </w:pPr>
    </w:p>
    <w:p w14:paraId="25160F58" w14:textId="77777777" w:rsidR="004D0160" w:rsidRDefault="004D0160" w:rsidP="006F3627">
      <w:pPr>
        <w:pStyle w:val="Kd"/>
      </w:pPr>
    </w:p>
    <w:p w14:paraId="6930C4CF" w14:textId="77777777" w:rsidR="004D0160" w:rsidRDefault="004D0160" w:rsidP="006F3627">
      <w:pPr>
        <w:pStyle w:val="Kd"/>
      </w:pPr>
    </w:p>
    <w:p w14:paraId="5488B09A" w14:textId="77777777" w:rsidR="004D0160" w:rsidRPr="008F0A6B" w:rsidRDefault="004D0160" w:rsidP="006F3627">
      <w:pPr>
        <w:pStyle w:val="Kd"/>
      </w:pPr>
    </w:p>
    <w:p w14:paraId="291C100A" w14:textId="7DEC8B7A" w:rsidR="00FF004B" w:rsidRPr="008F0A6B" w:rsidRDefault="00FF004B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 xml:space="preserve">Rust stejně jako další systémové jazyky podporuje vytváření aliasu datových typů pomocí </w:t>
      </w:r>
      <w:r w:rsidR="006F3627" w:rsidRPr="008F0A6B">
        <w:rPr>
          <w:rFonts w:eastAsia="ComeniaSerif"/>
          <w:lang w:bidi="ar-SA"/>
        </w:rPr>
        <w:t xml:space="preserve">klíčového </w:t>
      </w:r>
      <w:r w:rsidRPr="008F0A6B">
        <w:rPr>
          <w:rFonts w:eastAsia="ComeniaSerif"/>
          <w:lang w:bidi="ar-SA"/>
        </w:rPr>
        <w:t>slova „type“.</w:t>
      </w:r>
      <w:r w:rsidR="00265B7E" w:rsidRPr="008F0A6B">
        <w:rPr>
          <w:rFonts w:eastAsia="ComeniaSerif"/>
          <w:lang w:bidi="ar-SA"/>
        </w:rPr>
        <w:t xml:space="preserve"> Mezi další struktury patří také struct a enum.</w:t>
      </w:r>
    </w:p>
    <w:p w14:paraId="11CBD0EA" w14:textId="2B7B47FF" w:rsidR="00265B7E" w:rsidRPr="008F0A6B" w:rsidRDefault="00265B7E" w:rsidP="00265B7E">
      <w:pPr>
        <w:pStyle w:val="Kd"/>
      </w:pPr>
      <w:r w:rsidRPr="008F0A6B">
        <w:t xml:space="preserve">    struct MyStruct{</w:t>
      </w:r>
    </w:p>
    <w:p w14:paraId="531A565B" w14:textId="4A7C5275" w:rsidR="00265B7E" w:rsidRPr="008F0A6B" w:rsidRDefault="00265B7E" w:rsidP="00265B7E">
      <w:pPr>
        <w:pStyle w:val="Kd"/>
      </w:pPr>
      <w:r w:rsidRPr="008F0A6B">
        <w:t>        number: i32,</w:t>
      </w:r>
    </w:p>
    <w:p w14:paraId="346FC77D" w14:textId="570638EA" w:rsidR="00265B7E" w:rsidRPr="008F0A6B" w:rsidRDefault="00265B7E" w:rsidP="00265B7E">
      <w:pPr>
        <w:pStyle w:val="Kd"/>
      </w:pPr>
      <w:r w:rsidRPr="008F0A6B">
        <w:t>        index: usize,</w:t>
      </w:r>
    </w:p>
    <w:p w14:paraId="3F44C580" w14:textId="67A03F2F" w:rsidR="00265B7E" w:rsidRPr="008F0A6B" w:rsidRDefault="00265B7E" w:rsidP="00265B7E">
      <w:pPr>
        <w:pStyle w:val="Kd"/>
      </w:pPr>
      <w:r w:rsidRPr="008F0A6B">
        <w:t xml:space="preserve">    }</w:t>
      </w:r>
    </w:p>
    <w:p w14:paraId="4C599717" w14:textId="045E7B49" w:rsidR="00265B7E" w:rsidRPr="008F0A6B" w:rsidRDefault="00265B7E" w:rsidP="00265B7E">
      <w:pPr>
        <w:pStyle w:val="Kd"/>
      </w:pPr>
      <w:r w:rsidRPr="008F0A6B">
        <w:t xml:space="preserve">    enum MyEnum {</w:t>
      </w:r>
    </w:p>
    <w:p w14:paraId="24063429" w14:textId="2798CE87" w:rsidR="00265B7E" w:rsidRPr="008F0A6B" w:rsidRDefault="00265B7E" w:rsidP="00265B7E">
      <w:pPr>
        <w:pStyle w:val="Kd"/>
      </w:pPr>
      <w:r w:rsidRPr="008F0A6B">
        <w:t>        ALICE,</w:t>
      </w:r>
    </w:p>
    <w:p w14:paraId="7FF17B03" w14:textId="11F62AF1" w:rsidR="00265B7E" w:rsidRPr="008F0A6B" w:rsidRDefault="00265B7E" w:rsidP="00265B7E">
      <w:pPr>
        <w:pStyle w:val="Kd"/>
      </w:pPr>
      <w:r w:rsidRPr="008F0A6B">
        <w:t>        BOB,</w:t>
      </w:r>
    </w:p>
    <w:p w14:paraId="39B342A8" w14:textId="24FB4C3B" w:rsidR="00265B7E" w:rsidRPr="008F0A6B" w:rsidRDefault="00265B7E" w:rsidP="00265B7E">
      <w:pPr>
        <w:pStyle w:val="Kd"/>
      </w:pPr>
      <w:r w:rsidRPr="008F0A6B">
        <w:t xml:space="preserve">    }</w:t>
      </w:r>
    </w:p>
    <w:p w14:paraId="2D10F75B" w14:textId="5566EBAA" w:rsidR="00265B7E" w:rsidRPr="008F0A6B" w:rsidRDefault="00265B7E" w:rsidP="00265B7E">
      <w:pPr>
        <w:pStyle w:val="Kd"/>
      </w:pPr>
      <w:r w:rsidRPr="008F0A6B">
        <w:t xml:space="preserve">    type NamesEnum = MyEnum;</w:t>
      </w:r>
    </w:p>
    <w:p w14:paraId="04379ACE" w14:textId="4F3343A8" w:rsidR="006F3627" w:rsidRPr="008F0A6B" w:rsidRDefault="00265B7E" w:rsidP="00265B7E">
      <w:pPr>
        <w:pStyle w:val="Kd"/>
      </w:pPr>
      <w:r w:rsidRPr="008F0A6B">
        <w:t xml:space="preserve">    type Str = str;</w:t>
      </w:r>
    </w:p>
    <w:p w14:paraId="40708E78" w14:textId="3384123E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Řízení toku programu</w:t>
      </w:r>
    </w:p>
    <w:p w14:paraId="53FB54CC" w14:textId="079DEF4A" w:rsidR="00265B7E" w:rsidRPr="008F0A6B" w:rsidRDefault="00265B7E" w:rsidP="00265B7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Základní struktury jako if, else, for, while, loop fungují identicky jako v ostatních jazycích. Velmi užitečnou strukturu, kterou Rust přidává je match. </w:t>
      </w:r>
      <w:r w:rsidR="00FE62C1" w:rsidRPr="008F0A6B">
        <w:rPr>
          <w:rFonts w:eastAsia="ComeniaSerif"/>
          <w:lang w:bidi="ar-SA"/>
        </w:rPr>
        <w:t>Match je klasický switch statement obohacený o schopnost pracovat nad komplexními strukturami a příjemnější syntaxí.</w:t>
      </w:r>
    </w:p>
    <w:p w14:paraId="3D603356" w14:textId="77777777" w:rsidR="00FE62C1" w:rsidRPr="008F0A6B" w:rsidRDefault="00FE62C1" w:rsidP="00FE62C1">
      <w:pPr>
        <w:pStyle w:val="Kd"/>
      </w:pPr>
      <w:r w:rsidRPr="008F0A6B">
        <w:t>    let number:i32 = 5;</w:t>
      </w:r>
    </w:p>
    <w:p w14:paraId="2E9E4D60" w14:textId="77777777" w:rsidR="00FE62C1" w:rsidRPr="008F0A6B" w:rsidRDefault="00FE62C1" w:rsidP="00FE62C1">
      <w:pPr>
        <w:pStyle w:val="Kd"/>
      </w:pPr>
      <w:r w:rsidRPr="008F0A6B">
        <w:t>    match number {</w:t>
      </w:r>
    </w:p>
    <w:p w14:paraId="0A0B1B45" w14:textId="77777777" w:rsidR="00FE62C1" w:rsidRPr="008F0A6B" w:rsidRDefault="00FE62C1" w:rsidP="00FE62C1">
      <w:pPr>
        <w:pStyle w:val="Kd"/>
      </w:pPr>
      <w:r w:rsidRPr="008F0A6B">
        <w:t>        1 =&gt; println!("Jedna"),</w:t>
      </w:r>
    </w:p>
    <w:p w14:paraId="6721CCCD" w14:textId="77777777" w:rsidR="00FE62C1" w:rsidRPr="008F0A6B" w:rsidRDefault="00FE62C1" w:rsidP="00FE62C1">
      <w:pPr>
        <w:pStyle w:val="Kd"/>
      </w:pPr>
      <w:r w:rsidRPr="008F0A6B">
        <w:t>        2 =&gt; println!("Dva"),</w:t>
      </w:r>
    </w:p>
    <w:p w14:paraId="16BAD128" w14:textId="77777777" w:rsidR="00FE62C1" w:rsidRPr="008F0A6B" w:rsidRDefault="00FE62C1" w:rsidP="00FE62C1">
      <w:pPr>
        <w:pStyle w:val="Kd"/>
      </w:pPr>
      <w:r w:rsidRPr="008F0A6B">
        <w:t>        3 | 4 =&gt; println!("Tři nebo čtyři"),</w:t>
      </w:r>
    </w:p>
    <w:p w14:paraId="17F6A89A" w14:textId="77777777" w:rsidR="00FE62C1" w:rsidRPr="008F0A6B" w:rsidRDefault="00FE62C1" w:rsidP="00FE62C1">
      <w:pPr>
        <w:pStyle w:val="Kd"/>
      </w:pPr>
      <w:r w:rsidRPr="008F0A6B">
        <w:t>        _ =&gt; println!("Jiné číslo"), //default</w:t>
      </w:r>
    </w:p>
    <w:p w14:paraId="6CAED0D8" w14:textId="77777777" w:rsidR="00FE62C1" w:rsidRPr="008F0A6B" w:rsidRDefault="00FE62C1" w:rsidP="00FE62C1">
      <w:pPr>
        <w:pStyle w:val="Kd"/>
      </w:pPr>
      <w:r w:rsidRPr="008F0A6B">
        <w:t>    };</w:t>
      </w:r>
    </w:p>
    <w:p w14:paraId="5DDE7EBC" w14:textId="77777777" w:rsidR="00FE62C1" w:rsidRPr="008F0A6B" w:rsidRDefault="00FE62C1" w:rsidP="00265B7E">
      <w:pPr>
        <w:rPr>
          <w:rFonts w:eastAsia="ComeniaSerif"/>
          <w:lang w:bidi="ar-SA"/>
        </w:rPr>
      </w:pPr>
    </w:p>
    <w:p w14:paraId="50F2C4DF" w14:textId="587B8A9A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Funkce a moduly</w:t>
      </w:r>
    </w:p>
    <w:p w14:paraId="1D1908C5" w14:textId="2B6523A7" w:rsidR="006C5E3A" w:rsidRPr="008F0A6B" w:rsidRDefault="006C5E3A" w:rsidP="006C5E3A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Funkce jsou v Rustu definovány pomocí klíčového slova </w:t>
      </w:r>
      <w:r w:rsidR="00B14C35" w:rsidRPr="008F0A6B">
        <w:rPr>
          <w:rFonts w:eastAsia="ComeniaSerif"/>
          <w:lang w:bidi="ar-SA"/>
        </w:rPr>
        <w:t>„</w:t>
      </w:r>
      <w:r w:rsidRPr="008F0A6B">
        <w:rPr>
          <w:rFonts w:eastAsia="ComeniaSerif"/>
          <w:lang w:bidi="ar-SA"/>
        </w:rPr>
        <w:t>fn</w:t>
      </w:r>
      <w:r w:rsidR="00B14C35" w:rsidRPr="008F0A6B">
        <w:rPr>
          <w:rFonts w:eastAsia="ComeniaSerif"/>
          <w:lang w:bidi="ar-SA"/>
        </w:rPr>
        <w:t>“</w:t>
      </w:r>
      <w:r w:rsidRPr="008F0A6B">
        <w:rPr>
          <w:rFonts w:eastAsia="ComeniaSerif"/>
          <w:lang w:bidi="ar-SA"/>
        </w:rPr>
        <w:t>. Poté následuje název funkce, její parametry a případě typ návratové hodnoty. Rust nemá podporu pro defaultní návratové hodnoty jako například None z Pythonu, pro případy kdy je none potřeba lze využít přetížení Option&lt;T&gt; jako typ návratové hodnoty.</w:t>
      </w:r>
    </w:p>
    <w:p w14:paraId="479AA66B" w14:textId="77777777" w:rsidR="00B14C35" w:rsidRPr="008F0A6B" w:rsidRDefault="006C5E3A" w:rsidP="00B14C35">
      <w:pPr>
        <w:pStyle w:val="Kd"/>
      </w:pPr>
      <w:r w:rsidRPr="008F0A6B">
        <w:t>fn soucet(a: i32, b:i3</w:t>
      </w:r>
      <w:r w:rsidR="00B14C35" w:rsidRPr="008F0A6B">
        <w:t>2) -&gt; i32{</w:t>
      </w:r>
    </w:p>
    <w:p w14:paraId="00264586" w14:textId="15C247C5" w:rsidR="00B14C35" w:rsidRPr="008F0A6B" w:rsidRDefault="00B14C35" w:rsidP="00B14C35">
      <w:pPr>
        <w:pStyle w:val="Kd"/>
      </w:pPr>
      <w:r w:rsidRPr="008F0A6B">
        <w:t xml:space="preserve">    a + b</w:t>
      </w:r>
    </w:p>
    <w:p w14:paraId="18EC277E" w14:textId="36AA8AC6" w:rsidR="006C5E3A" w:rsidRPr="008F0A6B" w:rsidRDefault="00B14C35" w:rsidP="00B14C35">
      <w:pPr>
        <w:pStyle w:val="Kd"/>
      </w:pPr>
      <w:r w:rsidRPr="008F0A6B">
        <w:t>}</w:t>
      </w:r>
    </w:p>
    <w:p w14:paraId="1F855A46" w14:textId="77777777" w:rsidR="00B14C35" w:rsidRPr="008F0A6B" w:rsidRDefault="00B14C35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Na ukázce si lze povšimnout absence klíčového slova return. Rust považuje výstupy bez středníku na konci řádku za návratové hodnoty. Alternativní zápis pomocí returnu by vypadal takto: </w:t>
      </w:r>
    </w:p>
    <w:p w14:paraId="5F294792" w14:textId="52B9086F" w:rsidR="00B14C35" w:rsidRPr="008F0A6B" w:rsidRDefault="00B14C35" w:rsidP="00B14C35">
      <w:pPr>
        <w:rPr>
          <w:rStyle w:val="KdChar"/>
          <w:sz w:val="20"/>
          <w:szCs w:val="20"/>
        </w:rPr>
      </w:pPr>
      <w:r w:rsidRPr="008F0A6B">
        <w:rPr>
          <w:rStyle w:val="KdChar"/>
          <w:sz w:val="20"/>
          <w:szCs w:val="20"/>
        </w:rPr>
        <w:lastRenderedPageBreak/>
        <w:t>return a+b;</w:t>
      </w:r>
    </w:p>
    <w:p w14:paraId="7FE23C90" w14:textId="77777777" w:rsidR="00B14C35" w:rsidRPr="008F0A6B" w:rsidRDefault="00B14C35" w:rsidP="00B14C35">
      <w:pPr>
        <w:rPr>
          <w:rFonts w:eastAsia="ComeniaSerif"/>
          <w:lang w:bidi="ar-SA"/>
        </w:rPr>
      </w:pPr>
    </w:p>
    <w:p w14:paraId="6F0F22AB" w14:textId="75B4E773" w:rsidR="00B14C35" w:rsidRPr="008F0A6B" w:rsidRDefault="00B14C35" w:rsidP="006C5E3A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Moduly jsou Rustová obdoba knihoven nebo balíčků u jiných jazyků. Pro import se používá klíčové slovo „use“. Moduly mohou být deklarovány v rámci jednoho souboru pomocí slova „mod“ nebo pomocí souboru mod.rs v kořenovém adresáři modulu. </w:t>
      </w:r>
    </w:p>
    <w:p w14:paraId="3E6027DD" w14:textId="06D869F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Makra</w:t>
      </w:r>
    </w:p>
    <w:p w14:paraId="430E8DBE" w14:textId="46214916" w:rsidR="00B14C35" w:rsidRPr="008F0A6B" w:rsidRDefault="00B14C35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Makra jsou konstrukce umožňující generaci kódu během kompilace. Rust rozlišuje dva druhy maker, deklarativní a procedurální. Název každého deklarativního makra je zakončen symbolem ‚!‘ a používá se obdobně jako běžné funkce. Příkladem je třeba makro println!()</w:t>
      </w:r>
      <w:r w:rsidR="00FE698C" w:rsidRPr="008F0A6B">
        <w:rPr>
          <w:rFonts w:eastAsia="ComeniaSerif"/>
          <w:lang w:bidi="ar-SA"/>
        </w:rPr>
        <w:t xml:space="preserve">, které vypisuje text do konzole pomocí stdout bufferu. </w:t>
      </w:r>
    </w:p>
    <w:p w14:paraId="2CD9FFB2" w14:textId="5CAF76C3" w:rsidR="00FE698C" w:rsidRPr="008F0A6B" w:rsidRDefault="00FE698C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Procedurální makra jsou pokročilejší a transformují kód na úrovni AST. Časté využití je ve spojení s enumy a structy kde jsou makra používána pro generaci pomocného kódu. Například při implementaci debugu, který usnadní převod obsahu na string:</w:t>
      </w:r>
    </w:p>
    <w:p w14:paraId="6D0BCFF2" w14:textId="285EB876" w:rsidR="00FE698C" w:rsidRPr="008F0A6B" w:rsidRDefault="00FE698C" w:rsidP="00FE698C">
      <w:pPr>
        <w:pStyle w:val="Kd"/>
      </w:pPr>
      <w:r w:rsidRPr="008F0A6B">
        <w:t>#[derrive(Debug)]</w:t>
      </w:r>
    </w:p>
    <w:p w14:paraId="5621DEDE" w14:textId="2B68C2F4" w:rsidR="00FE698C" w:rsidRPr="008F0A6B" w:rsidRDefault="00FE698C" w:rsidP="00FE698C">
      <w:pPr>
        <w:pStyle w:val="Kd"/>
      </w:pPr>
      <w:r w:rsidRPr="008F0A6B">
        <w:t>struct MyStruct{</w:t>
      </w:r>
    </w:p>
    <w:p w14:paraId="173EFC2C" w14:textId="1FA8D7BA" w:rsidR="00FE698C" w:rsidRPr="008F0A6B" w:rsidRDefault="00FE698C" w:rsidP="00FE698C">
      <w:pPr>
        <w:pStyle w:val="Kd"/>
      </w:pPr>
      <w:r w:rsidRPr="008F0A6B">
        <w:t xml:space="preserve">    number: i32,</w:t>
      </w:r>
    </w:p>
    <w:p w14:paraId="6FE5BB2B" w14:textId="6C6FC755" w:rsidR="00FE698C" w:rsidRPr="008F0A6B" w:rsidRDefault="00FE698C" w:rsidP="00FE698C">
      <w:pPr>
        <w:pStyle w:val="Kd"/>
      </w:pPr>
      <w:r w:rsidRPr="008F0A6B">
        <w:t xml:space="preserve">}  </w:t>
      </w:r>
    </w:p>
    <w:p w14:paraId="1EC50F34" w14:textId="68D4BF33" w:rsidR="003F0213" w:rsidRPr="008F0A6B" w:rsidRDefault="003F0213" w:rsidP="00210AAB">
      <w:pPr>
        <w:pStyle w:val="Nadpis2"/>
        <w:rPr>
          <w:rFonts w:eastAsia="ComeniaSerif"/>
          <w:lang w:bidi="ar-SA"/>
        </w:rPr>
      </w:pPr>
      <w:bookmarkStart w:id="7" w:name="_Toc195370005"/>
      <w:r w:rsidRPr="008F0A6B">
        <w:rPr>
          <w:rFonts w:eastAsia="ComeniaSerif"/>
          <w:lang w:bidi="ar-SA"/>
        </w:rPr>
        <w:t>Ekosystém</w:t>
      </w:r>
      <w:r w:rsidR="00240FAD" w:rsidRPr="008F0A6B">
        <w:rPr>
          <w:rFonts w:eastAsia="ComeniaSerif"/>
          <w:lang w:bidi="ar-SA"/>
        </w:rPr>
        <w:t xml:space="preserve"> a struktura projektu</w:t>
      </w:r>
      <w:bookmarkEnd w:id="7"/>
    </w:p>
    <w:p w14:paraId="3BDDB8DC" w14:textId="217B4EFB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Rust má moderní ekosystém, který usnadňuje vývoj a správu projektů. Klíčovou součástí je cli utilita Cargo, jedná se o správce balíčků a build systém, který se stará o kompilaci, závislosti a testování. Další důležitou částí ekosystému jsou veřejné úložiště knihoven, jako například Crates.io. Pro správu verzí Rustu se používá nástroj Rustup, který umožňuje snadno přepínat mezi různými verzemi.</w:t>
      </w:r>
    </w:p>
    <w:p w14:paraId="44099B00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3F8C28FD" w14:textId="59292565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Standardní Rust projekt má jasně definovanou strukturu. Zdrojové soubory se nacházejí ve složce src/, kde je buď main.rs pro binární aplikace, nebo lib.rs pro knihovny. V kořenovém adresáři projektu se nachází konfigurační soubor Cargo.toml. Souboru obsahuje metadata projektu a seznam závislostí a argumenty pro build.</w:t>
      </w:r>
    </w:p>
    <w:p w14:paraId="7F0D5184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3CFD2C77" w14:textId="648F25FB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Nový projekt lze pomocí utility Cargo vytvořit příkazem </w:t>
      </w:r>
      <w:r w:rsidRPr="008F0A6B">
        <w:rPr>
          <w:rStyle w:val="KdChar"/>
          <w:lang w:bidi="ar-SA"/>
        </w:rPr>
        <w:t>cargo new my_project</w:t>
      </w:r>
      <w:r w:rsidRPr="008F0A6B">
        <w:rPr>
          <w:rFonts w:eastAsia="ComeniaSerif"/>
          <w:lang w:bidi="ar-SA"/>
        </w:rPr>
        <w:t xml:space="preserve">, přičemž Cargo automaticky vygeneruje potřebné soubory a složky. Kompilace projektu se provádí příkazem </w:t>
      </w:r>
      <w:r w:rsidRPr="008F0A6B">
        <w:rPr>
          <w:rStyle w:val="KdChar"/>
          <w:lang w:bidi="ar-SA"/>
        </w:rPr>
        <w:t>cargo build</w:t>
      </w:r>
      <w:r w:rsidRPr="008F0A6B">
        <w:rPr>
          <w:rFonts w:eastAsia="ComeniaSerif"/>
          <w:lang w:bidi="ar-SA"/>
        </w:rPr>
        <w:t xml:space="preserve">, zatímco </w:t>
      </w:r>
      <w:r w:rsidRPr="008F0A6B">
        <w:rPr>
          <w:rStyle w:val="KdChar"/>
          <w:lang w:bidi="ar-SA"/>
        </w:rPr>
        <w:t>cargo run</w:t>
      </w:r>
      <w:r w:rsidRPr="008F0A6B">
        <w:rPr>
          <w:rFonts w:eastAsia="ComeniaSerif"/>
          <w:lang w:bidi="ar-SA"/>
        </w:rPr>
        <w:t xml:space="preserve"> nejen sestaví, ale i spustí aplikaci. Parametr </w:t>
      </w:r>
      <w:r w:rsidRPr="008F0A6B">
        <w:rPr>
          <w:rStyle w:val="KdChar"/>
          <w:lang w:bidi="ar-SA"/>
        </w:rPr>
        <w:t>--release</w:t>
      </w:r>
      <w:r w:rsidRPr="008F0A6B">
        <w:rPr>
          <w:rFonts w:eastAsia="ComeniaSerif"/>
          <w:lang w:bidi="ar-SA"/>
        </w:rPr>
        <w:t xml:space="preserve"> slouží k buildu optimalizované verze programu.</w:t>
      </w:r>
    </w:p>
    <w:p w14:paraId="785097BF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721746C2" w14:textId="2D454660" w:rsidR="00697326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Testování je v Rustu přímo integrované do jazyka a Cargo poskytuje příkaz cargo test pro automatické spouštění testů. Testy se definují pomocí anotace #[test], která označuje funkce, jež ověřují správné chování kódu. Rust má také silný ekosystém nástrojů pro zlepšení kvality kódu. Clippy slouží jako linter a pomáhá odhalit neoptimální konstrukce, zatímco Rustfmt se stará o automatické formátování kódu podle standardních konvencí.</w:t>
      </w:r>
    </w:p>
    <w:p w14:paraId="1BC76121" w14:textId="102B484A" w:rsidR="00A440FB" w:rsidRDefault="00A440FB" w:rsidP="00A440FB">
      <w:pPr>
        <w:pStyle w:val="Nadpis2"/>
        <w:rPr>
          <w:rFonts w:eastAsia="ComeniaSerif"/>
          <w:lang w:bidi="ar-SA"/>
        </w:rPr>
      </w:pPr>
      <w:bookmarkStart w:id="8" w:name="_Toc195370006"/>
      <w:r>
        <w:rPr>
          <w:rFonts w:eastAsia="ComeniaSerif"/>
          <w:lang w:bidi="ar-SA"/>
        </w:rPr>
        <w:t>Integrace s jinými jazyky</w:t>
      </w:r>
      <w:bookmarkEnd w:id="8"/>
    </w:p>
    <w:p w14:paraId="5F4D2AA6" w14:textId="77777777" w:rsidR="00E644D8" w:rsidRDefault="0039373E" w:rsidP="00A440FB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Knihovny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napsané</w:t>
      </w:r>
      <w:r w:rsidR="003D7C57">
        <w:rPr>
          <w:rFonts w:eastAsia="ComeniaSerif"/>
          <w:lang w:bidi="ar-SA"/>
        </w:rPr>
        <w:t xml:space="preserve"> v</w:t>
      </w:r>
      <w:r>
        <w:rPr>
          <w:rFonts w:eastAsia="ComeniaSerif"/>
          <w:lang w:bidi="ar-SA"/>
        </w:rPr>
        <w:t> jazyce Rust</w:t>
      </w:r>
      <w:r w:rsidR="003D7C57">
        <w:rPr>
          <w:rFonts w:eastAsia="ComeniaSerif"/>
          <w:lang w:bidi="ar-SA"/>
        </w:rPr>
        <w:t xml:space="preserve"> je možné zkompilovat, tak aby </w:t>
      </w:r>
      <w:r>
        <w:rPr>
          <w:rFonts w:eastAsia="ComeniaSerif"/>
          <w:lang w:bidi="ar-SA"/>
        </w:rPr>
        <w:t>šli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využívat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 xml:space="preserve">i </w:t>
      </w:r>
      <w:r w:rsidR="003D7C57">
        <w:rPr>
          <w:rFonts w:eastAsia="ComeniaSerif"/>
          <w:lang w:bidi="ar-SA"/>
        </w:rPr>
        <w:t xml:space="preserve">z jiných </w:t>
      </w:r>
      <w:r>
        <w:rPr>
          <w:rFonts w:eastAsia="ComeniaSerif"/>
          <w:lang w:bidi="ar-SA"/>
        </w:rPr>
        <w:t xml:space="preserve">programovacích </w:t>
      </w:r>
      <w:r w:rsidR="003D7C57">
        <w:rPr>
          <w:rFonts w:eastAsia="ComeniaSerif"/>
          <w:lang w:bidi="ar-SA"/>
        </w:rPr>
        <w:t>jazyků</w:t>
      </w:r>
      <w:r w:rsidR="00E644D8">
        <w:rPr>
          <w:rFonts w:eastAsia="ComeniaSerif"/>
          <w:lang w:bidi="ar-SA"/>
        </w:rPr>
        <w:t>. A n</w:t>
      </w:r>
      <w:r w:rsidR="00E644D8" w:rsidRPr="00E644D8">
        <w:rPr>
          <w:rFonts w:eastAsia="ComeniaSerif"/>
          <w:lang w:bidi="ar-SA"/>
        </w:rPr>
        <w:t>aopak, v některých případech je také možné z Rustu volat kód napsaný v jiných jazycích.</w:t>
      </w:r>
      <w:r w:rsidR="00E644D8">
        <w:rPr>
          <w:rFonts w:eastAsia="ComeniaSerif"/>
          <w:lang w:bidi="ar-SA"/>
        </w:rPr>
        <w:t xml:space="preserve"> </w:t>
      </w:r>
    </w:p>
    <w:p w14:paraId="5A42F50E" w14:textId="5DA09773" w:rsidR="00A440FB" w:rsidRPr="00A440FB" w:rsidRDefault="0039373E" w:rsidP="00A440FB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 xml:space="preserve">K funkcím </w:t>
      </w:r>
      <w:r w:rsidR="00E644D8">
        <w:rPr>
          <w:rFonts w:eastAsia="ComeniaSerif"/>
          <w:lang w:bidi="ar-SA"/>
        </w:rPr>
        <w:t xml:space="preserve">v Rust knihovně </w:t>
      </w:r>
      <w:r>
        <w:rPr>
          <w:rFonts w:eastAsia="ComeniaSerif"/>
          <w:lang w:bidi="ar-SA"/>
        </w:rPr>
        <w:t>je například možné přistupovat z C/C++, Pythonu nebo Javy. Ale možnosti jsou téměř neomezené. Pokud jazyk podporuje </w:t>
      </w:r>
      <w:r w:rsidR="00E644D8">
        <w:rPr>
          <w:rFonts w:eastAsia="ComeniaSerif"/>
          <w:lang w:bidi="ar-SA"/>
        </w:rPr>
        <w:t xml:space="preserve">práci s </w:t>
      </w:r>
      <w:r>
        <w:rPr>
          <w:rFonts w:eastAsia="ComeniaSerif"/>
          <w:lang w:bidi="ar-SA"/>
        </w:rPr>
        <w:t>C</w:t>
      </w:r>
      <w:r w:rsidR="00E644D8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nebo C++ knihov</w:t>
      </w:r>
      <w:r w:rsidR="00E644D8">
        <w:rPr>
          <w:rFonts w:eastAsia="ComeniaSerif"/>
          <w:lang w:bidi="ar-SA"/>
        </w:rPr>
        <w:t>nami, nebo může být zkompilován tak aby byl přístupný z C/C++</w:t>
      </w:r>
      <w:r>
        <w:rPr>
          <w:rFonts w:eastAsia="ComeniaSerif"/>
          <w:lang w:bidi="ar-SA"/>
        </w:rPr>
        <w:t xml:space="preserve">, pak je možné ho propojit s Rustem. Na Crates.io lze nalézt </w:t>
      </w:r>
      <w:r w:rsidR="00E644D8">
        <w:rPr>
          <w:rFonts w:eastAsia="ComeniaSerif"/>
          <w:lang w:bidi="ar-SA"/>
        </w:rPr>
        <w:t>knihovny</w:t>
      </w:r>
      <w:r>
        <w:rPr>
          <w:rFonts w:eastAsia="ComeniaSerif"/>
          <w:lang w:bidi="ar-SA"/>
        </w:rPr>
        <w:t xml:space="preserve">, které </w:t>
      </w:r>
      <w:r w:rsidR="00E644D8">
        <w:rPr>
          <w:rFonts w:eastAsia="ComeniaSerif"/>
          <w:lang w:bidi="ar-SA"/>
        </w:rPr>
        <w:t>tuto integraci usnadňují. Příkladem jsou pyo3, csbindgen, j4r nebo wasm-bindgen.</w:t>
      </w:r>
    </w:p>
    <w:p w14:paraId="337878B4" w14:textId="785EF8A3" w:rsidR="005A0831" w:rsidRPr="008F0A6B" w:rsidRDefault="005A0831" w:rsidP="00210AAB">
      <w:pPr>
        <w:pStyle w:val="Nadpis1"/>
        <w:rPr>
          <w:rFonts w:eastAsia="ComeniaSerif"/>
          <w:lang w:bidi="ar-SA"/>
        </w:rPr>
      </w:pPr>
      <w:bookmarkStart w:id="9" w:name="_Toc195370007"/>
      <w:r w:rsidRPr="008F0A6B">
        <w:rPr>
          <w:rFonts w:eastAsia="ComeniaSerif"/>
          <w:lang w:bidi="ar-SA"/>
        </w:rPr>
        <w:t>Bevy</w:t>
      </w:r>
      <w:bookmarkEnd w:id="9"/>
    </w:p>
    <w:p w14:paraId="10DFBAC0" w14:textId="4474A1FD" w:rsidR="005A0831" w:rsidRDefault="005A0831" w:rsidP="005A0831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Jazyk Rust nespadá do rodiny objektově orientovaných jazyků a Bevy tuto vlastnost odráží ve svém přístupu, který je značně odlišný</w:t>
      </w:r>
      <w:r w:rsidR="006F5ED7" w:rsidRPr="008F0A6B">
        <w:rPr>
          <w:rFonts w:eastAsia="ComeniaSerif"/>
          <w:lang w:bidi="ar-SA"/>
        </w:rPr>
        <w:t xml:space="preserve">. Vývojáři označují Bevy engine na svém webu za „data-driven“ pomocí vlastního Bevy ESC systému, jehož předností má být simplicita, rychlost a efektivita hlavně díky nativní paralelizaci, která není závislá na zámcích. </w:t>
      </w:r>
      <w:r w:rsidR="00627F82">
        <w:rPr>
          <w:rFonts w:eastAsia="ComeniaSerif"/>
          <w:lang w:bidi="ar-SA"/>
        </w:rPr>
        <w:t xml:space="preserve">Pro renderování využívá Bevy knihovnu </w:t>
      </w:r>
      <w:r w:rsidR="003B0470">
        <w:rPr>
          <w:rFonts w:eastAsia="ComeniaSerif"/>
          <w:lang w:bidi="ar-SA"/>
        </w:rPr>
        <w:t>wgpu.</w:t>
      </w:r>
    </w:p>
    <w:p w14:paraId="2EAE7E7B" w14:textId="180750F1" w:rsidR="00210AAB" w:rsidRDefault="00210AAB" w:rsidP="00210AAB">
      <w:pPr>
        <w:pStyle w:val="Nadpis2"/>
        <w:rPr>
          <w:rFonts w:eastAsia="ComeniaSerif"/>
          <w:lang w:bidi="ar-SA"/>
        </w:rPr>
      </w:pPr>
      <w:bookmarkStart w:id="10" w:name="_Toc195370008"/>
      <w:r>
        <w:rPr>
          <w:rFonts w:eastAsia="ComeniaSerif"/>
          <w:lang w:bidi="ar-SA"/>
        </w:rPr>
        <w:t>ECS</w:t>
      </w:r>
      <w:bookmarkEnd w:id="10"/>
    </w:p>
    <w:p w14:paraId="1776E40C" w14:textId="4E5D9E7E" w:rsidR="00210AAB" w:rsidRPr="00210AAB" w:rsidRDefault="00210AAB" w:rsidP="00210AAB">
      <w:pPr>
        <w:rPr>
          <w:rFonts w:eastAsia="ComeniaSerif"/>
          <w:lang w:bidi="ar-SA"/>
        </w:rPr>
      </w:pPr>
      <w:r w:rsidRPr="00210AAB">
        <w:rPr>
          <w:rFonts w:eastAsia="ComeniaSerif"/>
          <w:lang w:bidi="ar-SA"/>
        </w:rPr>
        <w:t>Základními kameny ECS systému jsou, jak již název napovídá, entity,  komponenty a systémy. Do jisté míry je možné se dívat na prvky ECS jako na instance tříd v kontextu tradičního OOP, avšak tento pohled je milný a může způsobovat problémy. Tyto prvky a jejich vzájemné vztahy jsou rozebrány do většího detailu v následujících kapitolách.</w:t>
      </w:r>
    </w:p>
    <w:p w14:paraId="7A4D53CE" w14:textId="1C6C4CD8" w:rsidR="006F5ED7" w:rsidRPr="008F0A6B" w:rsidRDefault="006F5ED7" w:rsidP="006F5ED7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Entity</w:t>
      </w:r>
    </w:p>
    <w:p w14:paraId="2592DF12" w14:textId="3A51FC28" w:rsidR="006F5ED7" w:rsidRPr="008F0A6B" w:rsidRDefault="006F5ED7" w:rsidP="006F5ED7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Entita</w:t>
      </w:r>
      <w:r w:rsidR="00E02C6B" w:rsidRPr="008F0A6B">
        <w:rPr>
          <w:rFonts w:eastAsia="ComeniaSerif"/>
          <w:lang w:bidi="ar-SA"/>
        </w:rPr>
        <w:t xml:space="preserve"> je nedílná součást ECS systému, na které je závislé fungovaní všech ostatních částí.</w:t>
      </w:r>
      <w:r w:rsidRPr="008F0A6B">
        <w:rPr>
          <w:rFonts w:eastAsia="ComeniaSerif"/>
          <w:lang w:bidi="ar-SA"/>
        </w:rPr>
        <w:t xml:space="preserve"> </w:t>
      </w:r>
      <w:r w:rsidR="00E02C6B" w:rsidRPr="008F0A6B">
        <w:rPr>
          <w:rFonts w:eastAsia="ComeniaSerif"/>
          <w:lang w:bidi="ar-SA"/>
        </w:rPr>
        <w:t xml:space="preserve">Entitu si lze představit jako jádro s unikátním ID. </w:t>
      </w:r>
    </w:p>
    <w:p w14:paraId="06D97CD1" w14:textId="589BD0C1" w:rsidR="00E02C6B" w:rsidRPr="008F0A6B" w:rsidRDefault="00E02C6B" w:rsidP="00E02C6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>Komponenty</w:t>
      </w:r>
    </w:p>
    <w:p w14:paraId="4F66141B" w14:textId="52866546" w:rsidR="00E02C6B" w:rsidRPr="008F0A6B" w:rsidRDefault="00E02C6B" w:rsidP="00E02C6B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Za komponentu je považován jakýkoliv struct, ozančený jako komponenta. Komponenty slouží ke skladování informací, nebo identifikaci entit pomocí vlastností. </w:t>
      </w:r>
    </w:p>
    <w:p w14:paraId="11A97D0F" w14:textId="4CF37D48" w:rsidR="00E02C6B" w:rsidRPr="008F0A6B" w:rsidRDefault="00E02C6B" w:rsidP="00E02C6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Systémy</w:t>
      </w:r>
    </w:p>
    <w:p w14:paraId="45212C82" w14:textId="3460E9D9" w:rsidR="000474BD" w:rsidRPr="008F0A6B" w:rsidRDefault="00E02C6B" w:rsidP="00E02C6B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Systémy jsou funkce, které jsou volány podle předem určených pravidel</w:t>
      </w:r>
      <w:r w:rsidR="00FC0C79" w:rsidRPr="008F0A6B">
        <w:rPr>
          <w:rFonts w:eastAsia="ComeniaSerif"/>
          <w:lang w:bidi="ar-SA"/>
        </w:rPr>
        <w:t xml:space="preserve"> a dle uvážení plánovače ECS systému. Pořadí běhu těchto funkcí tak není nijak zaručené a funkce se snaží běžet tak paralelně, jak jen je to možné. Výjimkou k tomuto pravidlu jsou funkce, které mají pomocí zmíněných pravidel běhu určené závislosti na jiných systémech.</w:t>
      </w:r>
    </w:p>
    <w:p w14:paraId="7AE65C41" w14:textId="36CE35CB" w:rsidR="00E02C6B" w:rsidRPr="008F0A6B" w:rsidRDefault="00FC0C79" w:rsidP="00FC0C79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Integrace entit, komponent a systémů</w:t>
      </w:r>
    </w:p>
    <w:p w14:paraId="417907C5" w14:textId="7A310F12" w:rsidR="00FC0C79" w:rsidRPr="008F0A6B" w:rsidRDefault="00FC0C79" w:rsidP="00FC0C79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Pokud je entita jádro, pak komponenty jsou vrstvy navázané na toto jádro. Každá komponenta nějakým způsobem ovli</w:t>
      </w:r>
      <w:r w:rsidR="008A08E1" w:rsidRPr="008F0A6B">
        <w:rPr>
          <w:rFonts w:eastAsia="ComeniaSerif"/>
          <w:lang w:bidi="ar-SA"/>
        </w:rPr>
        <w:t>v</w:t>
      </w:r>
      <w:r w:rsidRPr="008F0A6B">
        <w:rPr>
          <w:rFonts w:eastAsia="ComeniaSerif"/>
          <w:lang w:bidi="ar-SA"/>
        </w:rPr>
        <w:t xml:space="preserve">ňuje výsledné chování entity a slouží i jako identifikátor pro systémy, které mají potřebu s touto entitou nakládat. </w:t>
      </w:r>
    </w:p>
    <w:p w14:paraId="422ACADF" w14:textId="77777777" w:rsidR="00B40461" w:rsidRPr="008F0A6B" w:rsidRDefault="00FC0C79" w:rsidP="00FC0C79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Příkladem může být jedna z často používaných komponent – Transform.</w:t>
      </w:r>
      <w:r w:rsidR="00102BF0" w:rsidRPr="008F0A6B">
        <w:rPr>
          <w:rFonts w:eastAsia="ComeniaSerif"/>
          <w:lang w:bidi="ar-SA"/>
        </w:rPr>
        <w:t xml:space="preserve"> Komponenta určuje pozici entity v prostoru. Při renderu je tato komponenta použita k vytvoření transformační matice, která se aplikuje na všechny další tělesa, které jsou navázané na stejnou entitu.</w:t>
      </w:r>
    </w:p>
    <w:p w14:paraId="1047E7E8" w14:textId="3A04AFA3" w:rsidR="00B40461" w:rsidRPr="008F0A6B" w:rsidRDefault="00B40461" w:rsidP="00B40461">
      <w:pPr>
        <w:pStyle w:val="Nadpis4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</w:t>
      </w:r>
      <w:r w:rsidR="000474BD" w:rsidRPr="008F0A6B">
        <w:rPr>
          <w:rFonts w:eastAsia="ComeniaSerif"/>
          <w:lang w:bidi="ar-SA"/>
        </w:rPr>
        <w:t>P</w:t>
      </w:r>
      <w:r w:rsidRPr="008F0A6B">
        <w:rPr>
          <w:rFonts w:eastAsia="ComeniaSerif"/>
          <w:lang w:bidi="ar-SA"/>
        </w:rPr>
        <w:t>říklad integrace</w:t>
      </w:r>
    </w:p>
    <w:p w14:paraId="521E4EA7" w14:textId="161661A7" w:rsidR="008A08E1" w:rsidRPr="008F0A6B" w:rsidRDefault="00B40461" w:rsidP="002B1ED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V této části se pokusíme</w:t>
      </w:r>
      <w:r w:rsidR="008A08E1" w:rsidRPr="008F0A6B">
        <w:rPr>
          <w:rFonts w:eastAsia="ComeniaSerif"/>
          <w:lang w:bidi="ar-SA"/>
        </w:rPr>
        <w:t xml:space="preserve"> </w:t>
      </w:r>
      <w:r w:rsidRPr="008F0A6B">
        <w:rPr>
          <w:rFonts w:eastAsia="ComeniaSerif"/>
          <w:lang w:bidi="ar-SA"/>
        </w:rPr>
        <w:t>implementovat jednoduchý sytém, který má za úkol každý tik pootočit zvolené objekty o 0.1 rad kolem osy Y.</w:t>
      </w:r>
      <w:r w:rsidR="002B1EDE" w:rsidRPr="008F0A6B">
        <w:rPr>
          <w:rFonts w:eastAsia="ComeniaSerif"/>
          <w:lang w:bidi="ar-SA"/>
        </w:rPr>
        <w:t xml:space="preserve"> </w:t>
      </w:r>
      <w:r w:rsidR="00E4034B" w:rsidRPr="008F0A6B">
        <w:rPr>
          <w:rFonts w:eastAsia="ComeniaSerif"/>
          <w:lang w:bidi="ar-SA"/>
        </w:rPr>
        <w:t>Zvolené objekty musí mít komponentu Rotuj. Ostatní jsou ignorovány.</w:t>
      </w:r>
      <w:r w:rsidR="008A08E1" w:rsidRPr="008F0A6B">
        <w:rPr>
          <w:rFonts w:eastAsia="ComeniaSerif"/>
          <w:lang w:bidi="ar-SA"/>
        </w:rPr>
        <w:t xml:space="preserve"> </w:t>
      </w:r>
    </w:p>
    <w:p w14:paraId="43637CC4" w14:textId="433E2C0A" w:rsidR="008A08E1" w:rsidRPr="008F0A6B" w:rsidRDefault="008A08E1" w:rsidP="002B1ED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Na následujícím obrázku je možno vidět schéma provázání entit a komponent tak, aby došlo k rotaci entity ID:1, zatím co entita ID:2 bude statická. </w:t>
      </w:r>
    </w:p>
    <w:p w14:paraId="001B9959" w14:textId="77777777" w:rsidR="008A08E1" w:rsidRPr="008F0A6B" w:rsidRDefault="002B1EDE" w:rsidP="008A08E1">
      <w:pPr>
        <w:keepNext/>
      </w:pPr>
      <w:r w:rsidRPr="008F0A6B">
        <w:rPr>
          <w:noProof/>
        </w:rPr>
        <w:lastRenderedPageBreak/>
        <w:drawing>
          <wp:inline distT="0" distB="0" distL="0" distR="0" wp14:anchorId="655D9008" wp14:editId="1317B67C">
            <wp:extent cx="3065145" cy="2684145"/>
            <wp:effectExtent l="0" t="0" r="1905" b="1905"/>
            <wp:docPr id="1323371638" name="Obrázek 4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371638" name="Obrázek 4" descr="Obsah obrázku text, snímek obrazovky, Písmo, design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145" cy="268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69704" w14:textId="2EC37BEB" w:rsidR="008A08E1" w:rsidRPr="008F0A6B" w:rsidRDefault="008A08E1" w:rsidP="008A08E1">
      <w:pPr>
        <w:pStyle w:val="Titulek"/>
        <w:jc w:val="both"/>
      </w:pPr>
      <w:r w:rsidRPr="008F0A6B">
        <w:t xml:space="preserve">Obr. </w:t>
      </w:r>
      <w:fldSimple w:instr=" SEQ Obr. \* ARABIC ">
        <w:r w:rsidRPr="008F0A6B">
          <w:t>1</w:t>
        </w:r>
      </w:fldSimple>
      <w:r w:rsidRPr="008F0A6B">
        <w:t xml:space="preserve"> Schéma entit a komponent</w:t>
      </w:r>
    </w:p>
    <w:p w14:paraId="6BAF310C" w14:textId="77777777" w:rsidR="008A08E1" w:rsidRPr="008F0A6B" w:rsidRDefault="008A08E1" w:rsidP="008A08E1"/>
    <w:p w14:paraId="11436091" w14:textId="67ECEDB6" w:rsidR="008A08E1" w:rsidRPr="008F0A6B" w:rsidRDefault="008A08E1" w:rsidP="008A08E1">
      <w:r w:rsidRPr="008F0A6B">
        <w:t xml:space="preserve">Po vytvoření entit je potřeba ještě implementovat samotný systém pro provádění rotace. Systém si pomocí dotazu zažádá o transformace všech entit, které mají komponentu rotuj a poté aplikuje rotaci. </w:t>
      </w:r>
    </w:p>
    <w:p w14:paraId="4DE07C1F" w14:textId="07D52024" w:rsidR="00C54E0B" w:rsidRPr="008F0A6B" w:rsidRDefault="00C54E0B" w:rsidP="00C54E0B">
      <w:pPr>
        <w:pStyle w:val="Kd"/>
      </w:pPr>
      <w:r w:rsidRPr="008F0A6B">
        <w:t xml:space="preserve">fn rotate_system(mut </w:t>
      </w:r>
      <w:r w:rsidRPr="008F0A6B">
        <w:rPr>
          <w:u w:val="single"/>
        </w:rPr>
        <w:t>query</w:t>
      </w:r>
      <w:r w:rsidRPr="008F0A6B">
        <w:t>: Query&lt;&amp;mut Transform, With&lt;Rotuj&gt;&gt;){</w:t>
      </w:r>
    </w:p>
    <w:p w14:paraId="380687CE" w14:textId="77777777" w:rsidR="00C54E0B" w:rsidRPr="008F0A6B" w:rsidRDefault="00C54E0B" w:rsidP="00C54E0B">
      <w:pPr>
        <w:pStyle w:val="Kd"/>
      </w:pPr>
      <w:r w:rsidRPr="008F0A6B">
        <w:t xml:space="preserve">    for mut </w:t>
      </w:r>
      <w:r w:rsidRPr="008F0A6B">
        <w:rPr>
          <w:u w:val="single"/>
        </w:rPr>
        <w:t>transform</w:t>
      </w:r>
      <w:r w:rsidRPr="008F0A6B">
        <w:t xml:space="preserve"> in </w:t>
      </w:r>
      <w:r w:rsidRPr="008F0A6B">
        <w:rPr>
          <w:u w:val="single"/>
        </w:rPr>
        <w:t>query</w:t>
      </w:r>
      <w:r w:rsidRPr="008F0A6B">
        <w:t>.</w:t>
      </w:r>
      <w:r w:rsidRPr="008F0A6B">
        <w:rPr>
          <w:u w:val="single"/>
        </w:rPr>
        <w:t>iter_mut</w:t>
      </w:r>
      <w:r w:rsidRPr="008F0A6B">
        <w:t>(){</w:t>
      </w:r>
    </w:p>
    <w:p w14:paraId="6D94BBCE" w14:textId="77777777" w:rsidR="00C54E0B" w:rsidRPr="008F0A6B" w:rsidRDefault="00C54E0B" w:rsidP="00C54E0B">
      <w:pPr>
        <w:pStyle w:val="Kd"/>
      </w:pPr>
      <w:r w:rsidRPr="008F0A6B">
        <w:t xml:space="preserve">        </w:t>
      </w:r>
      <w:r w:rsidRPr="008F0A6B">
        <w:rPr>
          <w:u w:val="single"/>
        </w:rPr>
        <w:t>transform</w:t>
      </w:r>
      <w:r w:rsidRPr="008F0A6B">
        <w:t>.</w:t>
      </w:r>
      <w:r w:rsidRPr="008F0A6B">
        <w:rPr>
          <w:u w:val="single"/>
        </w:rPr>
        <w:t>rotate_local_y</w:t>
      </w:r>
      <w:r w:rsidRPr="008F0A6B">
        <w:t>(0.1);</w:t>
      </w:r>
    </w:p>
    <w:p w14:paraId="7DF5C318" w14:textId="77777777" w:rsidR="00C54E0B" w:rsidRPr="008F0A6B" w:rsidRDefault="00C54E0B" w:rsidP="00C54E0B">
      <w:pPr>
        <w:pStyle w:val="Kd"/>
      </w:pPr>
      <w:r w:rsidRPr="008F0A6B">
        <w:t>    }</w:t>
      </w:r>
    </w:p>
    <w:p w14:paraId="7F353183" w14:textId="4A3F1D0A" w:rsidR="00541FAE" w:rsidRPr="008F0A6B" w:rsidRDefault="00C54E0B" w:rsidP="00C54E0B">
      <w:pPr>
        <w:pStyle w:val="Kd"/>
      </w:pPr>
      <w:r w:rsidRPr="008F0A6B">
        <w:t>}</w:t>
      </w:r>
    </w:p>
    <w:p w14:paraId="32DA9FEE" w14:textId="455E1343" w:rsidR="00FC0C79" w:rsidRPr="008F0A6B" w:rsidRDefault="00541FAE" w:rsidP="002B1EDE">
      <w:r w:rsidRPr="008F0A6B">
        <w:t>Tento systém je nutné do Bevy zavést tak, aby se prováděl s každým tikem – příznak Update.</w:t>
      </w:r>
    </w:p>
    <w:p w14:paraId="3E7A048C" w14:textId="6A0D4327" w:rsidR="000474BD" w:rsidRPr="008F0A6B" w:rsidRDefault="00541FAE" w:rsidP="00541FAE">
      <w:pPr>
        <w:pStyle w:val="Kd"/>
      </w:pPr>
      <w:r w:rsidRPr="008F0A6B">
        <w:rPr>
          <w:u w:val="single"/>
        </w:rPr>
        <w:t>app</w:t>
      </w:r>
      <w:r w:rsidRPr="008F0A6B">
        <w:t>.</w:t>
      </w:r>
      <w:r w:rsidRPr="008F0A6B">
        <w:rPr>
          <w:u w:val="single"/>
        </w:rPr>
        <w:t>add_systems</w:t>
      </w:r>
      <w:r w:rsidRPr="008F0A6B">
        <w:t>(Update, rotate_system);</w:t>
      </w:r>
    </w:p>
    <w:p w14:paraId="60002C7E" w14:textId="77777777" w:rsidR="00541FAE" w:rsidRDefault="00541FAE" w:rsidP="00541FAE">
      <w:pPr>
        <w:rPr>
          <w:rFonts w:eastAsia="ComeniaSerif"/>
        </w:rPr>
      </w:pPr>
    </w:p>
    <w:p w14:paraId="1FD168A5" w14:textId="339876C2" w:rsidR="008F0A6B" w:rsidRDefault="008F0A6B" w:rsidP="00210AAB">
      <w:pPr>
        <w:pStyle w:val="Nadpis2"/>
        <w:rPr>
          <w:rFonts w:eastAsia="ComeniaSerif"/>
        </w:rPr>
      </w:pPr>
      <w:bookmarkStart w:id="11" w:name="_Toc195370009"/>
      <w:r>
        <w:rPr>
          <w:rFonts w:eastAsia="ComeniaSerif"/>
        </w:rPr>
        <w:t>Zdroje (Resource)</w:t>
      </w:r>
      <w:bookmarkEnd w:id="11"/>
    </w:p>
    <w:p w14:paraId="32065E34" w14:textId="187C9D25" w:rsidR="008F0A6B" w:rsidRPr="008F0A6B" w:rsidRDefault="008F0A6B" w:rsidP="008F0A6B">
      <w:pPr>
        <w:rPr>
          <w:rFonts w:eastAsia="ComeniaSerif"/>
        </w:rPr>
      </w:pPr>
      <w:r>
        <w:rPr>
          <w:rFonts w:eastAsia="ComeniaSerif"/>
        </w:rPr>
        <w:t>Resource je z pohledu Bevy singleton struct, který slouží ke skladování informací používaných při běhu. Může se jednat o konfigurace, assety, proměnn</w:t>
      </w:r>
      <w:r w:rsidR="00D15FB4">
        <w:rPr>
          <w:rFonts w:eastAsia="ComeniaSerif"/>
        </w:rPr>
        <w:t>é a další. Tyto informace se mohou za běhu měnit. Registrace zdroje probíhá skrze metodu app.insert_resource(). Mutable i inmutable přístup ke zdrojům probíhá skrze systémy. Avšak vlastníkem zdrojů je stále Bevy.</w:t>
      </w:r>
    </w:p>
    <w:p w14:paraId="4BA96EF0" w14:textId="7F41FA15" w:rsidR="008F0A6B" w:rsidRPr="008F0A6B" w:rsidRDefault="008F0A6B" w:rsidP="00210AAB">
      <w:pPr>
        <w:pStyle w:val="Nadpis2"/>
        <w:rPr>
          <w:rFonts w:eastAsia="ComeniaSerif"/>
        </w:rPr>
      </w:pPr>
      <w:bookmarkStart w:id="12" w:name="_Toc195370010"/>
      <w:r w:rsidRPr="008F0A6B">
        <w:rPr>
          <w:rFonts w:eastAsia="ComeniaSerif"/>
        </w:rPr>
        <w:lastRenderedPageBreak/>
        <w:t>Pluginy</w:t>
      </w:r>
      <w:bookmarkEnd w:id="12"/>
    </w:p>
    <w:p w14:paraId="1DA33AA4" w14:textId="6E6D4F75" w:rsidR="008F0A6B" w:rsidRDefault="008F0A6B" w:rsidP="008F0A6B">
      <w:pPr>
        <w:rPr>
          <w:rFonts w:eastAsia="ComeniaSerif"/>
        </w:rPr>
      </w:pPr>
      <w:r w:rsidRPr="008F0A6B">
        <w:rPr>
          <w:rFonts w:eastAsia="ComeniaSerif"/>
        </w:rPr>
        <w:t xml:space="preserve">Pro zvýšení </w:t>
      </w:r>
      <w:r>
        <w:rPr>
          <w:rFonts w:eastAsia="ComeniaSerif"/>
        </w:rPr>
        <w:t xml:space="preserve">přehlednosti a modularity používá Bevy systém modulů. Moduly jsou do aplikace přidány při startu a obsahují předem připravené systémy, do kterých vývojář nemusí zasahovat. </w:t>
      </w:r>
    </w:p>
    <w:p w14:paraId="553F2461" w14:textId="0FD6753D" w:rsidR="006D588A" w:rsidRDefault="006D588A" w:rsidP="008F0A6B">
      <w:pPr>
        <w:rPr>
          <w:rFonts w:eastAsia="ComeniaSerif"/>
        </w:rPr>
      </w:pPr>
      <w:r w:rsidRPr="006D588A">
        <w:rPr>
          <w:rFonts w:eastAsia="ComeniaSerif"/>
        </w:rPr>
        <w:t xml:space="preserve">Pluginy lze získat z různých zdrojů. Bevy poskytuje sadu základních pluginů, které zajišťují </w:t>
      </w:r>
      <w:r>
        <w:rPr>
          <w:rFonts w:eastAsia="ComeniaSerif"/>
        </w:rPr>
        <w:t>základní</w:t>
      </w:r>
      <w:r w:rsidRPr="006D588A">
        <w:rPr>
          <w:rFonts w:eastAsia="ComeniaSerif"/>
        </w:rPr>
        <w:t xml:space="preserve"> funkcionality enginu</w:t>
      </w:r>
      <w:r>
        <w:rPr>
          <w:rFonts w:eastAsia="ComeniaSerif"/>
        </w:rPr>
        <w:t xml:space="preserve">. </w:t>
      </w:r>
      <w:r w:rsidRPr="006D588A">
        <w:rPr>
          <w:rFonts w:eastAsia="ComeniaSerif"/>
        </w:rPr>
        <w:t xml:space="preserve">Vývojáři si mohou vytvářet vlastní pluginy nebo využívat existující pluginy z knihoven, které rozšiřují Bevy o </w:t>
      </w:r>
      <w:r>
        <w:rPr>
          <w:rFonts w:eastAsia="ComeniaSerif"/>
        </w:rPr>
        <w:t>pokročilejší funkce</w:t>
      </w:r>
      <w:r w:rsidRPr="006D588A">
        <w:rPr>
          <w:rFonts w:eastAsia="ComeniaSerif"/>
        </w:rPr>
        <w:t xml:space="preserve">. </w:t>
      </w:r>
    </w:p>
    <w:p w14:paraId="3626F00A" w14:textId="764C7FDA" w:rsidR="00A440FB" w:rsidRDefault="00A440FB" w:rsidP="00A440FB">
      <w:pPr>
        <w:pStyle w:val="Nadpis2"/>
        <w:rPr>
          <w:rFonts w:eastAsia="ComeniaSerif"/>
        </w:rPr>
      </w:pPr>
      <w:bookmarkStart w:id="13" w:name="_Toc195370011"/>
      <w:r>
        <w:rPr>
          <w:rFonts w:eastAsia="ComeniaSerif"/>
        </w:rPr>
        <w:t>Renderovací backendy</w:t>
      </w:r>
      <w:bookmarkEnd w:id="13"/>
    </w:p>
    <w:p w14:paraId="32552B9A" w14:textId="032D19C2" w:rsidR="00CD1158" w:rsidRDefault="00CD1158" w:rsidP="00CD1158">
      <w:pPr>
        <w:rPr>
          <w:rFonts w:eastAsia="ComeniaSerif"/>
        </w:rPr>
      </w:pPr>
      <w:r>
        <w:rPr>
          <w:rFonts w:eastAsia="ComeniaSerif"/>
        </w:rPr>
        <w:t xml:space="preserve">Bevy </w:t>
      </w:r>
      <w:r w:rsidR="00967A3F">
        <w:rPr>
          <w:rFonts w:eastAsia="ComeniaSerif"/>
        </w:rPr>
        <w:t>pro render</w:t>
      </w:r>
      <w:r w:rsidR="000C1FB8">
        <w:rPr>
          <w:rFonts w:eastAsia="ComeniaSerif"/>
        </w:rPr>
        <w:t>ování</w:t>
      </w:r>
      <w:r w:rsidR="00967A3F">
        <w:rPr>
          <w:rFonts w:eastAsia="ComeniaSerif"/>
        </w:rPr>
        <w:t xml:space="preserve"> používá wgpu a proto </w:t>
      </w:r>
      <w:r w:rsidR="003B0470">
        <w:rPr>
          <w:rFonts w:eastAsia="ComeniaSerif"/>
        </w:rPr>
        <w:t xml:space="preserve">nativně </w:t>
      </w:r>
      <w:r w:rsidR="00967A3F">
        <w:rPr>
          <w:rFonts w:eastAsia="ComeniaSerif"/>
        </w:rPr>
        <w:t>podporuje několik renderovacích backendů</w:t>
      </w:r>
      <w:r w:rsidR="000C1FB8">
        <w:rPr>
          <w:rFonts w:eastAsia="ComeniaSerif"/>
        </w:rPr>
        <w:t>, které je možné při startu aplikace snadno měnit.</w:t>
      </w:r>
    </w:p>
    <w:p w14:paraId="04361637" w14:textId="100FEA39" w:rsidR="00967A3F" w:rsidRPr="00CD1158" w:rsidRDefault="00967A3F" w:rsidP="00CD1158">
      <w:pPr>
        <w:rPr>
          <w:rFonts w:eastAsia="ComeniaSerif"/>
        </w:rPr>
      </w:pPr>
      <w:r>
        <w:rPr>
          <w:rFonts w:eastAsia="ComeniaSerif"/>
        </w:rPr>
        <w:t xml:space="preserve">Primární backendy, které </w:t>
      </w:r>
      <w:r w:rsidR="009E2BB4">
        <w:rPr>
          <w:rFonts w:eastAsia="ComeniaSerif"/>
        </w:rPr>
        <w:t xml:space="preserve">mají </w:t>
      </w:r>
      <w:r>
        <w:rPr>
          <w:rFonts w:eastAsia="ComeniaSerif"/>
        </w:rPr>
        <w:t>mít plnou podporu jsou: Vulkan, Metal, DirectX 12 a WebGPU pro prohlížeče. Sekundární renderovací backend, který lze využít ale nemá plnou podporu je OpenGL.</w:t>
      </w:r>
    </w:p>
    <w:p w14:paraId="34FE932B" w14:textId="77777777" w:rsidR="00B40461" w:rsidRPr="008F0A6B" w:rsidRDefault="00B40461" w:rsidP="00FC0C79">
      <w:pPr>
        <w:rPr>
          <w:rFonts w:eastAsia="ComeniaSerif"/>
          <w:lang w:bidi="ar-SA"/>
        </w:rPr>
      </w:pPr>
    </w:p>
    <w:p w14:paraId="26E63A37" w14:textId="77777777" w:rsidR="004B556C" w:rsidRPr="008F0A6B" w:rsidRDefault="004B556C" w:rsidP="004B556C">
      <w:pPr>
        <w:pStyle w:val="Nadpis2"/>
      </w:pPr>
      <w:bookmarkStart w:id="14" w:name="_Toc195370012"/>
      <w:r w:rsidRPr="008F0A6B">
        <w:t>Podkapitola</w:t>
      </w:r>
      <w:bookmarkEnd w:id="14"/>
    </w:p>
    <w:p w14:paraId="6954137D" w14:textId="77777777" w:rsidR="00E45882" w:rsidRPr="008F0A6B" w:rsidRDefault="00E45882" w:rsidP="00E45882">
      <w:r w:rsidRPr="008F0A6B">
        <w:t>Vlastní text práce.</w:t>
      </w:r>
    </w:p>
    <w:p w14:paraId="597C9580" w14:textId="77777777" w:rsidR="0023304C" w:rsidRPr="008F0A6B" w:rsidRDefault="00E45882" w:rsidP="0023304C">
      <w:pPr>
        <w:rPr>
          <w:b/>
        </w:rPr>
      </w:pPr>
      <w:bookmarkStart w:id="15" w:name="_Toc348517268"/>
      <w:r w:rsidRPr="008F0A6B">
        <w:rPr>
          <w:b/>
        </w:rPr>
        <w:t xml:space="preserve">Tabulka </w:t>
      </w:r>
      <w:r w:rsidR="00C57707" w:rsidRPr="008F0A6B">
        <w:rPr>
          <w:b/>
        </w:rPr>
        <w:fldChar w:fldCharType="begin"/>
      </w:r>
      <w:r w:rsidR="00C57707" w:rsidRPr="008F0A6B">
        <w:rPr>
          <w:b/>
        </w:rPr>
        <w:instrText xml:space="preserve"> SEQ Tabulka \* ARABIC </w:instrText>
      </w:r>
      <w:r w:rsidR="00C57707" w:rsidRPr="008F0A6B">
        <w:rPr>
          <w:b/>
        </w:rPr>
        <w:fldChar w:fldCharType="separate"/>
      </w:r>
      <w:r w:rsidR="002340F4" w:rsidRPr="008F0A6B">
        <w:rPr>
          <w:b/>
        </w:rPr>
        <w:t>1</w:t>
      </w:r>
      <w:r w:rsidR="00C57707" w:rsidRPr="008F0A6B">
        <w:rPr>
          <w:b/>
        </w:rPr>
        <w:fldChar w:fldCharType="end"/>
      </w:r>
      <w:r w:rsidRPr="008F0A6B">
        <w:rPr>
          <w:b/>
        </w:rPr>
        <w:t xml:space="preserve"> Název tabulky</w:t>
      </w:r>
      <w:r w:rsidR="00262A7A" w:rsidRPr="008F0A6B">
        <w:rPr>
          <w:b/>
        </w:rPr>
        <w:t>.</w:t>
      </w:r>
      <w:bookmarkEnd w:id="15"/>
      <w:r w:rsidR="00262A7A" w:rsidRPr="008F0A6B">
        <w:rPr>
          <w:b/>
        </w:rPr>
        <w:t xml:space="preserve"> </w:t>
      </w:r>
      <w:r w:rsidR="0023304C" w:rsidRPr="008F0A6B">
        <w:rPr>
          <w:b/>
        </w:rPr>
        <w:t>Zdroj: citace zdroje, nebo autor, vlastní zpracování</w:t>
      </w:r>
    </w:p>
    <w:p w14:paraId="1B802957" w14:textId="77777777" w:rsidR="00E45882" w:rsidRPr="008F0A6B" w:rsidRDefault="00E45882" w:rsidP="00E45882">
      <w:pPr>
        <w:pStyle w:val="Titulek"/>
        <w:keepNext/>
        <w:jc w:val="left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E45882" w:rsidRPr="008F0A6B" w14:paraId="21801E8D" w14:textId="77777777" w:rsidTr="00886BC8">
        <w:tc>
          <w:tcPr>
            <w:tcW w:w="2161" w:type="dxa"/>
            <w:shd w:val="clear" w:color="auto" w:fill="auto"/>
          </w:tcPr>
          <w:p w14:paraId="1EBEC048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16E33D2F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26AF024D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22F80FBA" w14:textId="77777777" w:rsidR="00E45882" w:rsidRPr="008F0A6B" w:rsidRDefault="00E45882" w:rsidP="004B556C"/>
        </w:tc>
      </w:tr>
      <w:tr w:rsidR="00E45882" w:rsidRPr="008F0A6B" w14:paraId="0819D486" w14:textId="77777777" w:rsidTr="00886BC8">
        <w:tc>
          <w:tcPr>
            <w:tcW w:w="2161" w:type="dxa"/>
            <w:shd w:val="clear" w:color="auto" w:fill="auto"/>
          </w:tcPr>
          <w:p w14:paraId="4B20C1BE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42B56A8B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44C52C24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5B3B2C28" w14:textId="77777777" w:rsidR="00E45882" w:rsidRPr="008F0A6B" w:rsidRDefault="00E45882" w:rsidP="004B556C"/>
        </w:tc>
      </w:tr>
      <w:tr w:rsidR="00E45882" w:rsidRPr="008F0A6B" w14:paraId="5D9F9A82" w14:textId="77777777" w:rsidTr="00886BC8">
        <w:tc>
          <w:tcPr>
            <w:tcW w:w="2161" w:type="dxa"/>
            <w:shd w:val="clear" w:color="auto" w:fill="auto"/>
          </w:tcPr>
          <w:p w14:paraId="61FAD1EC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6E54423E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317E39DD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527E9825" w14:textId="77777777" w:rsidR="00E45882" w:rsidRPr="008F0A6B" w:rsidRDefault="00E45882" w:rsidP="004B556C"/>
        </w:tc>
      </w:tr>
      <w:tr w:rsidR="00E45882" w:rsidRPr="008F0A6B" w14:paraId="79CCA4FD" w14:textId="77777777" w:rsidTr="00886BC8">
        <w:tc>
          <w:tcPr>
            <w:tcW w:w="2161" w:type="dxa"/>
            <w:shd w:val="clear" w:color="auto" w:fill="auto"/>
          </w:tcPr>
          <w:p w14:paraId="4EF7499D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7FCFE472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657BF681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5FAC8DE6" w14:textId="77777777" w:rsidR="00E45882" w:rsidRPr="008F0A6B" w:rsidRDefault="00E45882" w:rsidP="004B556C"/>
        </w:tc>
      </w:tr>
    </w:tbl>
    <w:p w14:paraId="3AE28874" w14:textId="77777777" w:rsidR="004B556C" w:rsidRPr="008F0A6B" w:rsidRDefault="004B556C" w:rsidP="004B556C">
      <w:pPr>
        <w:pStyle w:val="Nadpis3"/>
      </w:pPr>
      <w:r w:rsidRPr="008F0A6B">
        <w:t>Podřazená podkapitola</w:t>
      </w:r>
    </w:p>
    <w:p w14:paraId="1F999E70" w14:textId="77777777" w:rsidR="00E45882" w:rsidRPr="008F0A6B" w:rsidRDefault="00E45882" w:rsidP="00E45882">
      <w:r w:rsidRPr="008F0A6B">
        <w:t>Vlastní text práce.</w:t>
      </w:r>
    </w:p>
    <w:p w14:paraId="635FEF6C" w14:textId="77777777" w:rsidR="00E45882" w:rsidRPr="008F0A6B" w:rsidRDefault="0023304C" w:rsidP="00E45882">
      <w:pPr>
        <w:keepNext/>
        <w:spacing w:after="200" w:line="276" w:lineRule="auto"/>
        <w:jc w:val="left"/>
      </w:pPr>
      <w:r w:rsidRPr="008F0A6B">
        <w:rPr>
          <w:noProof/>
        </w:rPr>
        <w:drawing>
          <wp:inline distT="0" distB="0" distL="0" distR="0" wp14:anchorId="36BB5DBF" wp14:editId="4D082959">
            <wp:extent cx="5400040" cy="901065"/>
            <wp:effectExtent l="0" t="0" r="0" b="0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link_NPO_RGB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0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10009" w14:textId="0CBB9CB8" w:rsidR="004B556C" w:rsidRPr="008F0A6B" w:rsidRDefault="00E45882" w:rsidP="00BD1503">
      <w:pPr>
        <w:pStyle w:val="Titulek"/>
        <w:jc w:val="left"/>
        <w:rPr>
          <w:rFonts w:ascii="Arial" w:hAnsi="Arial"/>
          <w:b w:val="0"/>
          <w:bCs w:val="0"/>
          <w:i/>
          <w:iCs/>
          <w:sz w:val="28"/>
          <w:szCs w:val="28"/>
        </w:rPr>
      </w:pPr>
      <w:bookmarkStart w:id="16" w:name="_Toc348517265"/>
      <w:r w:rsidRPr="008F0A6B">
        <w:t xml:space="preserve">Obr. </w:t>
      </w:r>
      <w:fldSimple w:instr=" SEQ Obr. \* ARABIC ">
        <w:r w:rsidR="008A08E1" w:rsidRPr="008F0A6B">
          <w:t>2</w:t>
        </w:r>
      </w:fldSimple>
      <w:r w:rsidRPr="008F0A6B">
        <w:t xml:space="preserve"> Název obrázku/grafu/fotografie</w:t>
      </w:r>
      <w:r w:rsidR="00262A7A" w:rsidRPr="008F0A6B">
        <w:t>.</w:t>
      </w:r>
      <w:bookmarkEnd w:id="16"/>
      <w:r w:rsidR="00262A7A" w:rsidRPr="008F0A6B">
        <w:t xml:space="preserve"> </w:t>
      </w:r>
      <w:r w:rsidR="00995861" w:rsidRPr="008F0A6B">
        <w:t xml:space="preserve">Zdroj: citace zdroje, nebo autor, vlastní zpracování </w:t>
      </w:r>
      <w:r w:rsidR="004B556C" w:rsidRPr="008F0A6B">
        <w:br w:type="page"/>
      </w:r>
    </w:p>
    <w:p w14:paraId="741B587F" w14:textId="4637D478" w:rsidR="004366F7" w:rsidRDefault="00B04724" w:rsidP="00B04724">
      <w:pPr>
        <w:pStyle w:val="Nadpis1"/>
      </w:pPr>
      <w:bookmarkStart w:id="17" w:name="_Toc195370013"/>
      <w:r w:rsidRPr="00B04724">
        <w:lastRenderedPageBreak/>
        <w:t>Metodika a zpracování</w:t>
      </w:r>
      <w:bookmarkEnd w:id="17"/>
    </w:p>
    <w:p w14:paraId="6E4FE881" w14:textId="43AF6813" w:rsidR="0030312E" w:rsidRDefault="0030312E" w:rsidP="0030312E">
      <w:pPr>
        <w:pStyle w:val="Nadpis2"/>
      </w:pPr>
      <w:r>
        <w:t>Zpracování ukázek</w:t>
      </w:r>
    </w:p>
    <w:p w14:paraId="7F87AB2D" w14:textId="4B6398C5" w:rsidR="0030312E" w:rsidRDefault="0030312E" w:rsidP="0030312E">
      <w:r>
        <w:t xml:space="preserve">Ukázky jsou založené na ukázkách z práce </w:t>
      </w:r>
      <w:r>
        <w:t>„</w:t>
      </w:r>
      <w:r w:rsidRPr="000C60AD">
        <w:t>Využití API Vulkan v kontextu výuky počítačové grafiky</w:t>
      </w:r>
      <w:r>
        <w:t>“ [3]</w:t>
      </w:r>
      <w:r>
        <w:t xml:space="preserve"> a implementovány pomocí Bevy. </w:t>
      </w:r>
      <w:r w:rsidR="00ED21C2">
        <w:t>Rendering engine Bevy některé operace velmi zjednodušuje, ztěžuje a v některých případech i znemožňuje. Proto bylo upuštěno od původního záměru implementovat ukázky co nejvěrněji i po stránce kódu. A při implementaci byl kladen důraz hlavně na implementaci stejného tématu a druhotně i na podobnost výstupu.</w:t>
      </w:r>
      <w:r w:rsidR="00C87BCB">
        <w:t xml:space="preserve"> </w:t>
      </w:r>
    </w:p>
    <w:p w14:paraId="64921C1D" w14:textId="09604AE8" w:rsidR="00C87BCB" w:rsidRPr="0030312E" w:rsidRDefault="00C87BCB" w:rsidP="0030312E">
      <w:r>
        <w:t>Engine umožňuje přepínat renderovací backendy ale přepínání backendu přináší pouze další nestability v závislosti na OS a proto jsou ukázky řešeny pouze pomocí renderovacího backendu Vulkan.</w:t>
      </w:r>
    </w:p>
    <w:p w14:paraId="7BB88060" w14:textId="3A9D2513" w:rsidR="00B04724" w:rsidRDefault="00B04724" w:rsidP="00B04724">
      <w:pPr>
        <w:pStyle w:val="Nadpis1"/>
      </w:pPr>
      <w:bookmarkStart w:id="18" w:name="_Toc195370014"/>
      <w:r>
        <w:t>Ukázky</w:t>
      </w:r>
      <w:bookmarkEnd w:id="18"/>
    </w:p>
    <w:p w14:paraId="21DA35AA" w14:textId="3F65D4C7" w:rsidR="0030312E" w:rsidRPr="00EC5E14" w:rsidRDefault="00EC5E14" w:rsidP="00EC5E14">
      <w:r>
        <w:t>Tato kapitola se z</w:t>
      </w:r>
      <w:r w:rsidR="008D4E74">
        <w:t>abývá</w:t>
      </w:r>
      <w:r>
        <w:t xml:space="preserve"> </w:t>
      </w:r>
      <w:r w:rsidR="008D4E74">
        <w:t>ukázkami, jejich implementací</w:t>
      </w:r>
      <w:r w:rsidR="0030312E">
        <w:t xml:space="preserve"> v Bevy</w:t>
      </w:r>
      <w:r w:rsidR="008D4E74">
        <w:t xml:space="preserve">, vysvětlením a </w:t>
      </w:r>
      <w:r>
        <w:t xml:space="preserve">porovnáním </w:t>
      </w:r>
      <w:r w:rsidR="008D4E74">
        <w:t>s </w:t>
      </w:r>
      <w:r>
        <w:t>ukáz</w:t>
      </w:r>
      <w:r w:rsidR="008D4E74">
        <w:t>kami</w:t>
      </w:r>
      <w:r>
        <w:t xml:space="preserve"> </w:t>
      </w:r>
      <w:r w:rsidR="008D4E74">
        <w:t>představenými</w:t>
      </w:r>
      <w:r>
        <w:t xml:space="preserve"> </w:t>
      </w:r>
      <w:r w:rsidR="008D4E74">
        <w:t>v práci</w:t>
      </w:r>
      <w:r>
        <w:t xml:space="preserve"> „</w:t>
      </w:r>
      <w:r w:rsidRPr="000C60AD">
        <w:t>Využití API Vulkan v kontextu výuky počítačové grafiky</w:t>
      </w:r>
      <w:r>
        <w:t>“</w:t>
      </w:r>
      <w:r w:rsidR="008D4E74">
        <w:t xml:space="preserve"> </w:t>
      </w:r>
      <w:r>
        <w:t xml:space="preserve">[3].  </w:t>
      </w:r>
      <w:r w:rsidR="0030312E">
        <w:t>Jejich cílem</w:t>
      </w:r>
      <w:r w:rsidR="008D4E74">
        <w:t xml:space="preserve"> je dosáhnout stejné </w:t>
      </w:r>
      <w:r>
        <w:t>funkcionality</w:t>
      </w:r>
      <w:r w:rsidR="008D4E74">
        <w:t xml:space="preserve">, </w:t>
      </w:r>
      <w:r w:rsidR="0030312E">
        <w:t>kterou</w:t>
      </w:r>
      <w:r w:rsidR="008D4E74">
        <w:t xml:space="preserve"> </w:t>
      </w:r>
      <w:r w:rsidR="0030312E">
        <w:t xml:space="preserve">implementují referenční </w:t>
      </w:r>
      <w:r w:rsidR="008D4E74">
        <w:t>ukázky</w:t>
      </w:r>
      <w:r w:rsidR="0030312E">
        <w:t xml:space="preserve"> řešené ve výše zmíněné bakalářské práci.</w:t>
      </w:r>
      <w:r>
        <w:t xml:space="preserve"> </w:t>
      </w:r>
      <w:r w:rsidR="0030312E">
        <w:t xml:space="preserve">Některé části kódu jsou tedy podobné, zatím co jiné se můžou výrazně lišit. </w:t>
      </w:r>
    </w:p>
    <w:p w14:paraId="2F40B18C" w14:textId="5095E2A8" w:rsidR="00C65438" w:rsidRDefault="00C65438" w:rsidP="00C65438">
      <w:pPr>
        <w:pStyle w:val="Nadpis2"/>
      </w:pPr>
      <w:r>
        <w:t>Vytvoření okna, příprava projektu</w:t>
      </w:r>
    </w:p>
    <w:p w14:paraId="44EBFF15" w14:textId="13CA423E" w:rsidR="004E2823" w:rsidRPr="004E2823" w:rsidRDefault="004E2823" w:rsidP="004E2823">
      <w:r>
        <w:t>Velmi krátká ukázka p00 obsahuje základní struktury potřebné pro vytvoření okna, s předem určenými parametry. Vlastnosti okna jsou definovány pomocí structu Window, ve kterém lze nastavit rozlišení okna, titulek, režim okna, vsync nebo vlastnosti kurzoru. Struct je dále předán WindowPluginu a aplikace je spuštěna. Z této základní struktury budou vycházet všechny následující ukázky.</w:t>
      </w:r>
    </w:p>
    <w:p w14:paraId="151DD4B4" w14:textId="1A1BFB86" w:rsidR="00C65438" w:rsidRDefault="00C65438" w:rsidP="00C65438">
      <w:pPr>
        <w:pStyle w:val="Nadpis2"/>
      </w:pPr>
      <w:r>
        <w:t>Obyčejný trojúhelník</w:t>
      </w:r>
    </w:p>
    <w:p w14:paraId="6CEDC0CB" w14:textId="0F6345E3" w:rsidR="004E2823" w:rsidRPr="004E2823" w:rsidRDefault="004E2823" w:rsidP="004E2823">
      <w:r>
        <w:t>Ukázka p01 implementuje rendering dvourozměrného trojúhelníku</w:t>
      </w:r>
      <w:r w:rsidR="009E6AF4">
        <w:t>. Ukázka je oproti ukázce p00 rozšířena o nastavení renderovacího backendu pomocí RenderPluginu. Definici vlastního materiálu pro podporu upraveného fragment shaderu a setup systém, který obstará jednorázové nastavení scény.</w:t>
      </w:r>
    </w:p>
    <w:p w14:paraId="4C4D2BCC" w14:textId="0F2E78C6" w:rsidR="00C65438" w:rsidRDefault="00C65438" w:rsidP="00C65438">
      <w:pPr>
        <w:pStyle w:val="Nadpis2"/>
      </w:pPr>
      <w:r>
        <w:lastRenderedPageBreak/>
        <w:t>Uniform buffer</w:t>
      </w:r>
    </w:p>
    <w:p w14:paraId="42C5A7C7" w14:textId="07491F1B" w:rsidR="009E6AF4" w:rsidRDefault="009E6AF4" w:rsidP="009E6AF4">
      <w:r>
        <w:t>p02 dále rozšiřuje ukázku p01 o uniform buffer, pro nastavení barvy trojúhelníku. Obsah uniform bufferu je možné měnit za běhu pomocí UI.</w:t>
      </w:r>
    </w:p>
    <w:p w14:paraId="412CC3B1" w14:textId="267E8F83" w:rsidR="009E6AF4" w:rsidRPr="009E6AF4" w:rsidRDefault="009E6AF4" w:rsidP="009E6AF4">
      <w:r>
        <w:t>UI je v tomto případě řešeno knihovnou Egui, která poskytuje uživatelsky přívětivý přístup k tvorbě jednoduchých uživatelských rozhraní.</w:t>
      </w:r>
    </w:p>
    <w:p w14:paraId="0D0E04E0" w14:textId="6FA78781" w:rsidR="00C65438" w:rsidRDefault="00C65438" w:rsidP="00C65438">
      <w:pPr>
        <w:pStyle w:val="Nadpis2"/>
      </w:pPr>
      <w:r>
        <w:t>Geometrie</w:t>
      </w:r>
    </w:p>
    <w:p w14:paraId="2F8A8435" w14:textId="6FBDE3E4" w:rsidR="00C65438" w:rsidRDefault="00C65438" w:rsidP="00C65438">
      <w:pPr>
        <w:pStyle w:val="Nadpis2"/>
      </w:pPr>
      <w:r>
        <w:t>Textury</w:t>
      </w:r>
    </w:p>
    <w:p w14:paraId="4C65374E" w14:textId="1C16948E" w:rsidR="00C65438" w:rsidRDefault="00C65438" w:rsidP="00C65438">
      <w:pPr>
        <w:pStyle w:val="Nadpis2"/>
      </w:pPr>
      <w:r>
        <w:t>Kamera</w:t>
      </w:r>
    </w:p>
    <w:p w14:paraId="670FB04F" w14:textId="5B15DA4B" w:rsidR="00C65438" w:rsidRDefault="00C65438" w:rsidP="00C65438">
      <w:pPr>
        <w:pStyle w:val="Nadpis2"/>
      </w:pPr>
      <w:r>
        <w:t>Modely</w:t>
      </w:r>
    </w:p>
    <w:p w14:paraId="5282A098" w14:textId="62ED7198" w:rsidR="00C65438" w:rsidRDefault="00C65438" w:rsidP="00C65438">
      <w:pPr>
        <w:pStyle w:val="Nadpis2"/>
      </w:pPr>
      <w:r>
        <w:t>_</w:t>
      </w:r>
    </w:p>
    <w:p w14:paraId="4916DF82" w14:textId="70A09554" w:rsidR="00C65438" w:rsidRDefault="00C65438" w:rsidP="00C65438">
      <w:pPr>
        <w:pStyle w:val="Nadpis2"/>
      </w:pPr>
      <w:r>
        <w:t>Osvětlení</w:t>
      </w:r>
    </w:p>
    <w:p w14:paraId="65806E97" w14:textId="4BCB4535" w:rsidR="00C65438" w:rsidRPr="00C65438" w:rsidRDefault="00C65438" w:rsidP="00C65438">
      <w:pPr>
        <w:pStyle w:val="Nadpis2"/>
      </w:pPr>
      <w:r>
        <w:t xml:space="preserve"> _</w:t>
      </w:r>
    </w:p>
    <w:p w14:paraId="53A6CF75" w14:textId="4388C06F" w:rsidR="00D9026C" w:rsidRDefault="00D9026C" w:rsidP="00D9026C">
      <w:pPr>
        <w:pStyle w:val="Nadpis2"/>
      </w:pPr>
      <w:r>
        <w:t>Compute shader</w:t>
      </w:r>
      <w:r w:rsidR="00155A00">
        <w:t xml:space="preserve"> A</w:t>
      </w:r>
    </w:p>
    <w:p w14:paraId="6BE00447" w14:textId="502AF29C" w:rsidR="00AD6BF7" w:rsidRDefault="00D9026C" w:rsidP="00D9026C">
      <w:r>
        <w:t xml:space="preserve">Ukázka </w:t>
      </w:r>
      <w:r w:rsidR="00C65438">
        <w:t>p</w:t>
      </w:r>
      <w:r>
        <w:t>10a implementuje jednoduchý compute shader</w:t>
      </w:r>
      <w:r w:rsidR="00AD6BF7">
        <w:t xml:space="preserve">, který má za úkol získat minimum, maximum a součet </w:t>
      </w:r>
      <w:r w:rsidR="00425ACC">
        <w:t>hodnot ze vstupního pole</w:t>
      </w:r>
      <w:r w:rsidR="00AD6BF7">
        <w:t>. Výsledek je poté uložen do výstupního bufferu</w:t>
      </w:r>
      <w:r w:rsidR="006C4A0E">
        <w:t xml:space="preserve">, </w:t>
      </w:r>
      <w:r w:rsidR="00425ACC">
        <w:t xml:space="preserve">a jeho obsah </w:t>
      </w:r>
      <w:r w:rsidR="006C4A0E">
        <w:t>vypsán do konzole.</w:t>
      </w:r>
      <w:r>
        <w:t xml:space="preserve"> Bevy ECS systé</w:t>
      </w:r>
      <w:r w:rsidR="00AD6BF7">
        <w:t xml:space="preserve">m v tomto případě </w:t>
      </w:r>
      <w:r>
        <w:t xml:space="preserve">značně </w:t>
      </w:r>
      <w:r w:rsidR="00AD6BF7">
        <w:t xml:space="preserve">komplikuje implementaci. Díky zapouzdření Wgpu není možné </w:t>
      </w:r>
      <w:r w:rsidR="006C4A0E">
        <w:t>nad bufferem operovat přímo. Výstupní data se po doběhnutí compute shaderu nachází v pamět</w:t>
      </w:r>
      <w:r w:rsidR="00D60AF1">
        <w:t>i</w:t>
      </w:r>
      <w:r w:rsidR="006C4A0E">
        <w:t xml:space="preserve"> GPU a nastává potřeba je přesunout do běžné RAM, kde budou přístupná pro CPU.  Bevy pro tyto účely implementuje r</w:t>
      </w:r>
      <w:r w:rsidR="00AD6BF7">
        <w:t>eadback</w:t>
      </w:r>
      <w:r w:rsidR="006C4A0E">
        <w:t>, ten však</w:t>
      </w:r>
      <w:r w:rsidR="00AD6BF7">
        <w:t xml:space="preserve"> probíhá </w:t>
      </w:r>
      <w:r w:rsidR="006C4A0E">
        <w:t>asynchronně</w:t>
      </w:r>
      <w:r w:rsidR="00AD6BF7">
        <w:t xml:space="preserve"> a data mohou být</w:t>
      </w:r>
      <w:r w:rsidR="006C4A0E">
        <w:t xml:space="preserve"> i několik cyklů</w:t>
      </w:r>
      <w:r w:rsidR="00AD6BF7">
        <w:t xml:space="preserve"> pozadu. </w:t>
      </w:r>
      <w:r w:rsidR="006C4A0E">
        <w:t>Toho si lze všimnout i v</w:t>
      </w:r>
      <w:r w:rsidR="00C57137">
        <w:t>e výstupu</w:t>
      </w:r>
      <w:r w:rsidR="006C4A0E">
        <w:t> ukáz</w:t>
      </w:r>
      <w:r w:rsidR="00C57137">
        <w:t>ky</w:t>
      </w:r>
      <w:r w:rsidR="006C4A0E">
        <w:t>, kdy readback ně</w:t>
      </w:r>
      <w:r w:rsidR="00C57137">
        <w:t>kolik cyklů</w:t>
      </w:r>
      <w:r w:rsidR="006C4A0E">
        <w:t xml:space="preserve"> obsahuje</w:t>
      </w:r>
      <w:r w:rsidR="00C57137">
        <w:t xml:space="preserve"> původní</w:t>
      </w:r>
      <w:r w:rsidR="006C4A0E">
        <w:t xml:space="preserve"> hodnoty, které byly do output bufferu vloženy při inicializaci, než dojde k získání výsledku</w:t>
      </w:r>
      <w:r w:rsidR="00C57137">
        <w:t xml:space="preserve"> a ukončení programu.</w:t>
      </w:r>
    </w:p>
    <w:p w14:paraId="57D6FAC0" w14:textId="42F2DAC1" w:rsidR="00C65438" w:rsidRDefault="00C65438" w:rsidP="00C65438">
      <w:pPr>
        <w:pStyle w:val="Nadpis2"/>
      </w:pPr>
      <w:r>
        <w:t>Compute shader B</w:t>
      </w:r>
    </w:p>
    <w:p w14:paraId="445D4533" w14:textId="305C4754" w:rsidR="00EC5E14" w:rsidRDefault="00EC5E14" w:rsidP="00EC5E14">
      <w:r>
        <w:t>V ukázce p10b je implementována jednoduchá simulace částic</w:t>
      </w:r>
      <w:r w:rsidR="00BB5A99">
        <w:t xml:space="preserve"> za</w:t>
      </w:r>
      <w:r>
        <w:t xml:space="preserve"> pomocí compute shaderu, založená na</w:t>
      </w:r>
      <w:r w:rsidR="00D068CA">
        <w:t xml:space="preserve"> compute shaderu z referenční ukázky.</w:t>
      </w:r>
      <w:r>
        <w:t xml:space="preserve"> Bevy není na tento typ </w:t>
      </w:r>
      <w:r>
        <w:lastRenderedPageBreak/>
        <w:t xml:space="preserve">aplikací </w:t>
      </w:r>
      <w:r w:rsidR="00D068CA">
        <w:t>v základu uzpůsobené</w:t>
      </w:r>
      <w:r>
        <w:t xml:space="preserve">, a proto je potřeba si nadefinovat vlastní compute, render pipeline a render nodes, které se budou spouštět při běhu programu. </w:t>
      </w:r>
    </w:p>
    <w:p w14:paraId="482AEE05" w14:textId="69BAA600" w:rsidR="00D068CA" w:rsidRPr="00EC5E14" w:rsidRDefault="00D068CA" w:rsidP="00EC5E14">
      <w:r>
        <w:t>Tato ukázka byla jedna z nejnáročnějších na implementaci. Tvorba vlastních render pipelines není dobře zdokumentována a velké množství ukázek na internetu využívá starších verzí Bevy.</w:t>
      </w:r>
    </w:p>
    <w:p w14:paraId="6744357B" w14:textId="68679A21" w:rsidR="00B04724" w:rsidRDefault="00B04724" w:rsidP="00B04724">
      <w:pPr>
        <w:pStyle w:val="Nadpis1"/>
      </w:pPr>
      <w:bookmarkStart w:id="19" w:name="_Toc195370015"/>
      <w:r>
        <w:t>Shrnutí výsledků</w:t>
      </w:r>
      <w:bookmarkEnd w:id="19"/>
    </w:p>
    <w:p w14:paraId="70B02AB8" w14:textId="77777777" w:rsidR="00C56CA2" w:rsidRPr="00C56CA2" w:rsidRDefault="00C56CA2" w:rsidP="00C56CA2"/>
    <w:p w14:paraId="3515811E" w14:textId="40785899" w:rsidR="004366F7" w:rsidRDefault="004366F7" w:rsidP="0016335D">
      <w:pPr>
        <w:pStyle w:val="Nadpis1"/>
      </w:pPr>
      <w:bookmarkStart w:id="20" w:name="_Toc195370016"/>
      <w:r w:rsidRPr="008F0A6B">
        <w:t>Závěr</w:t>
      </w:r>
      <w:bookmarkEnd w:id="20"/>
    </w:p>
    <w:p w14:paraId="2465C127" w14:textId="5976EAC0" w:rsidR="00741AA9" w:rsidRDefault="00E64FF2" w:rsidP="00E64FF2">
      <w:r>
        <w:t>Knihovna Bevy není vhodné řešení pro výuku počítačové grafiky.</w:t>
      </w:r>
      <w:r w:rsidR="00CF3657">
        <w:t xml:space="preserve"> </w:t>
      </w:r>
      <w:r w:rsidR="00741AA9">
        <w:t xml:space="preserve">Jedná se rozhodně o velmi zajímavý projekt, ale engine stále není dostatečně vyspělý pro reálné využití. </w:t>
      </w:r>
      <w:r w:rsidR="00CF3657">
        <w:t>V době psaní této práce neustále vycházejí aktualizace, které přináší nové optimalizace a funkc</w:t>
      </w:r>
      <w:r w:rsidR="00741AA9">
        <w:t>e</w:t>
      </w:r>
      <w:r w:rsidR="00CF3657">
        <w:t xml:space="preserve">, ale zároveň značně </w:t>
      </w:r>
      <w:r w:rsidR="00D068CA">
        <w:t>mění</w:t>
      </w:r>
      <w:r w:rsidR="00CF3657">
        <w:t xml:space="preserve"> fungovaní knihovny jako celku. Verze jsou mezi sebou nekompatibilní a migrace mezi verzemi často vyžaduje značné zásahy do projektu. Na tyto časté změny trpí hlavně malé veřejné knihovny</w:t>
      </w:r>
      <w:r w:rsidR="00C87BCB">
        <w:t xml:space="preserve"> a pluginy</w:t>
      </w:r>
      <w:r w:rsidR="00CF3657">
        <w:t>. Vývojáři často nestíhají svůj kód aktualizovat do další aktualizace</w:t>
      </w:r>
      <w:r w:rsidR="00741AA9">
        <w:t xml:space="preserve"> </w:t>
      </w:r>
      <w:r w:rsidR="00CF3657">
        <w:t xml:space="preserve">a v některých případech byl z tohoto důvodu vývoj </w:t>
      </w:r>
      <w:r w:rsidR="00741AA9">
        <w:t xml:space="preserve">jinak velmi </w:t>
      </w:r>
      <w:r w:rsidR="00CF3657">
        <w:t>užitečné knihovny ukončen.</w:t>
      </w:r>
    </w:p>
    <w:p w14:paraId="1409D280" w14:textId="6EAFC1F8" w:rsidR="00E64FF2" w:rsidRDefault="00CF3657" w:rsidP="00E64FF2">
      <w:r>
        <w:t xml:space="preserve">Engine zapouzdřuje low level funkcionalitu čímž usnadňuje vývojáři práci, ale </w:t>
      </w:r>
      <w:r w:rsidR="00741AA9">
        <w:t>student se pak učí spíše principy enginu jako takového než principy počítačové grafiky, na které engine stojí.</w:t>
      </w:r>
      <w:r w:rsidR="00E64FF2">
        <w:t xml:space="preserve"> </w:t>
      </w:r>
    </w:p>
    <w:p w14:paraId="61DFBBA6" w14:textId="52E8E344" w:rsidR="00741AA9" w:rsidRPr="00E64FF2" w:rsidRDefault="00741AA9" w:rsidP="00E64FF2">
      <w:r>
        <w:t>Myšlenka přepínání grafického backendu je rozhodně zajímavá, ale během psaní 3D ukázek byla tato funkcionalita spíše na obtíž</w:t>
      </w:r>
      <w:r w:rsidR="00C87BCB">
        <w:t xml:space="preserve"> a proto byly ukázky cíleny na backend Vulkan.</w:t>
      </w:r>
    </w:p>
    <w:p w14:paraId="5CFD3F2E" w14:textId="539B321F" w:rsidR="00D7500B" w:rsidRPr="008F0A6B" w:rsidRDefault="00B04724" w:rsidP="00422B51">
      <w:pPr>
        <w:pStyle w:val="Nadpis1"/>
      </w:pPr>
      <w:bookmarkStart w:id="21" w:name="_Toc195370017"/>
      <w:r>
        <w:t>Zdroje a literatura</w:t>
      </w:r>
      <w:bookmarkEnd w:id="21"/>
    </w:p>
    <w:p w14:paraId="7A6DB03C" w14:textId="77777777" w:rsidR="00185E4F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Zdroje jsou v seznamu zdrojů na konci práce seřazeny v pořadí dle použité metody odkazování (viz dále), bez třídění podle typu zdrojů. Citace a jejich vyznačení do textu se řídí postupem podle ČSN ISO 690 Bibliografické citace z roku 2022  (</w:t>
      </w:r>
      <w:hyperlink r:id="rId13" w:history="1">
        <w:r w:rsidRPr="008F0A6B">
          <w:rPr>
            <w:rStyle w:val="Hypertextovodkaz"/>
            <w:rFonts w:eastAsia="Calibri"/>
            <w:i/>
            <w:iCs/>
            <w:lang w:bidi="ar-SA"/>
          </w:rPr>
          <w:t>https://citace.zcu.cz/</w:t>
        </w:r>
      </w:hyperlink>
      <w:r w:rsidRPr="008F0A6B">
        <w:rPr>
          <w:rFonts w:eastAsia="Calibri"/>
          <w:i/>
          <w:iCs/>
          <w:lang w:bidi="ar-SA"/>
        </w:rPr>
        <w:t>), případně normou APA (</w:t>
      </w:r>
      <w:hyperlink r:id="rId14" w:history="1">
        <w:r w:rsidRPr="008F0A6B">
          <w:rPr>
            <w:rStyle w:val="Hypertextovodkaz"/>
            <w:rFonts w:eastAsia="Calibri"/>
            <w:i/>
            <w:iCs/>
            <w:lang w:bidi="ar-SA"/>
          </w:rPr>
          <w:t>https://apastyle.apa.org/</w:t>
        </w:r>
      </w:hyperlink>
      <w:r w:rsidRPr="008F0A6B">
        <w:rPr>
          <w:rFonts w:eastAsia="Calibri"/>
          <w:i/>
          <w:iCs/>
          <w:lang w:bidi="ar-SA"/>
        </w:rPr>
        <w:t xml:space="preserve">). </w:t>
      </w:r>
    </w:p>
    <w:p w14:paraId="5D0ED68C" w14:textId="77777777" w:rsidR="00185E4F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Pro odkazování na zdroje v textu se používá buď Harvardský citační styl „autor/organizace (rok)“, nebo metoda číselných odkazů formátu „[1]“, nebo „(1)“, v závislosti na zvyklostech ve zkoumané oblasti. Seznam zdrojů na konci práce (bibliografie) se v prvním případě (autor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 xml:space="preserve">rok) řadí zpravidla abecedně, v druhém případě </w:t>
      </w:r>
      <w:r w:rsidRPr="008F0A6B">
        <w:rPr>
          <w:rFonts w:eastAsia="Calibri"/>
          <w:i/>
          <w:iCs/>
          <w:lang w:bidi="ar-SA"/>
        </w:rPr>
        <w:lastRenderedPageBreak/>
        <w:t>(číslované odkazy) zpravidla dle pořadí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výskytu. Pro systematickou správu citací je možné použít některý z dostupných softwarových nástrojů (např. Citace PRO Free</w:t>
      </w:r>
      <w:r w:rsidR="00DE34A0" w:rsidRPr="008F0A6B">
        <w:rPr>
          <w:rFonts w:eastAsia="Calibri"/>
          <w:i/>
          <w:iCs/>
          <w:lang w:bidi="ar-SA"/>
        </w:rPr>
        <w:t xml:space="preserve"> (https://www.citace.com/vytvorit-citaci)</w:t>
      </w:r>
      <w:r w:rsidRPr="008F0A6B">
        <w:rPr>
          <w:rFonts w:eastAsia="Calibri"/>
          <w:i/>
          <w:iCs/>
          <w:lang w:bidi="ar-SA"/>
        </w:rPr>
        <w:t>, Zotero</w:t>
      </w:r>
      <w:r w:rsidR="00DE34A0" w:rsidRPr="008F0A6B">
        <w:rPr>
          <w:rFonts w:eastAsia="Calibri"/>
          <w:i/>
          <w:iCs/>
          <w:lang w:bidi="ar-SA"/>
        </w:rPr>
        <w:t xml:space="preserve"> (</w:t>
      </w:r>
      <w:hyperlink r:id="rId15" w:history="1">
        <w:r w:rsidR="00DE34A0" w:rsidRPr="008F0A6B">
          <w:rPr>
            <w:rStyle w:val="Hypertextovodkaz"/>
            <w:rFonts w:eastAsia="Calibri"/>
            <w:i/>
            <w:iCs/>
            <w:lang w:bidi="ar-SA"/>
          </w:rPr>
          <w:t>https://www.zotero.org/</w:t>
        </w:r>
      </w:hyperlink>
      <w:r w:rsidR="00DE34A0" w:rsidRPr="008F0A6B">
        <w:rPr>
          <w:rFonts w:eastAsia="Calibri"/>
          <w:i/>
          <w:iCs/>
          <w:lang w:bidi="ar-SA"/>
        </w:rPr>
        <w:t>)</w:t>
      </w:r>
      <w:r w:rsidRPr="008F0A6B">
        <w:rPr>
          <w:rFonts w:eastAsia="Calibri"/>
          <w:i/>
          <w:iCs/>
          <w:lang w:bidi="ar-SA"/>
        </w:rPr>
        <w:t>, nebo v MS Word panel Reference/Citace a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bibliografie)</w:t>
      </w:r>
      <w:r w:rsidR="00DE34A0" w:rsidRPr="008F0A6B">
        <w:rPr>
          <w:rFonts w:eastAsia="Calibri"/>
          <w:i/>
          <w:iCs/>
          <w:lang w:bidi="ar-SA"/>
        </w:rPr>
        <w:t>.</w:t>
      </w:r>
      <w:r w:rsidRPr="008F0A6B">
        <w:rPr>
          <w:rFonts w:eastAsia="Calibri"/>
          <w:i/>
          <w:iCs/>
          <w:lang w:bidi="ar-SA"/>
        </w:rPr>
        <w:t xml:space="preserve"> Citační styl může být stanoven jednotně pro celý studijní program/specializaci. Student se řídí instrukcemi určenými vedoucím práce. Odkaz na zdroj v</w:t>
      </w:r>
      <w:r w:rsidR="00DE34A0" w:rsidRPr="008F0A6B">
        <w:rPr>
          <w:rFonts w:eastAsia="Calibri"/>
          <w:i/>
          <w:iCs/>
          <w:lang w:bidi="ar-SA"/>
        </w:rPr>
        <w:t> </w:t>
      </w:r>
      <w:r w:rsidRPr="008F0A6B">
        <w:rPr>
          <w:rFonts w:eastAsia="Calibri"/>
          <w:i/>
          <w:iCs/>
          <w:lang w:bidi="ar-SA"/>
        </w:rPr>
        <w:t>textu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musí být umístěn tam, kde se začíná pracovat s převzatou informací, nezávisle na tom, jde</w:t>
      </w:r>
      <w:r w:rsidR="00DE34A0" w:rsidRPr="008F0A6B">
        <w:rPr>
          <w:rFonts w:eastAsia="Calibri"/>
          <w:i/>
          <w:iCs/>
          <w:lang w:bidi="ar-SA"/>
        </w:rPr>
        <w:t>-</w:t>
      </w:r>
      <w:r w:rsidRPr="008F0A6B">
        <w:rPr>
          <w:rFonts w:eastAsia="Calibri"/>
          <w:i/>
          <w:iCs/>
          <w:lang w:bidi="ar-SA"/>
        </w:rPr>
        <w:t>li o parafrázování či přímou citaci. U obrázků, schémat, tabulek, které vytvořil autor závěrečné práce na základě vlastního výzkumu, je uvedeno zdroj: vlastní. U vlastních fotografií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je uvedeno zdroj: autor, případně odkaz na archiv autora, popsaný v seznamu zdrojů.</w:t>
      </w:r>
    </w:p>
    <w:p w14:paraId="1D49904E" w14:textId="77777777" w:rsidR="00D92B19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Důležitá poznámka: Závěrečné práce jsou po odevzdání automaticky předávány ke kontrole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v anti-plagiátorském systému. Protokol o této kontrole je k dispozici vedoucímu i oponentovi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práce. Uvedení myšlenky někoho jiného bez řádně provedené citace využitého díla (článku, knihy,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dokumentu, zdroje na webu apod.) je trestné (autorský zákon). U bakalářské/diplomové práce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je takovéto zjištění důvodem k jejímu automatickému odmítnutí a je to také považováno za disciplinární přestupek. Pokud bylo v práci zjištěno větší množství takových pochybení, je toto zjištění postoupeno disciplinární komisi.</w:t>
      </w:r>
    </w:p>
    <w:p w14:paraId="084E71F3" w14:textId="4AC26DDC" w:rsidR="003C1091" w:rsidRPr="008F0A6B" w:rsidRDefault="003C1091" w:rsidP="003C1091">
      <w:pPr>
        <w:rPr>
          <w:rFonts w:eastAsia="Calibri"/>
          <w:lang w:bidi="ar-SA"/>
        </w:rPr>
      </w:pPr>
      <w:r w:rsidRPr="008F0A6B">
        <w:rPr>
          <w:rFonts w:eastAsia="Calibri"/>
          <w:lang w:bidi="ar-SA"/>
        </w:rPr>
        <w:t>[1] Bevy foundation, Bevy documentation [online]. Dostupné z: https://docs.rs/bevy/0.14.2/bevy/index.html</w:t>
      </w:r>
    </w:p>
    <w:p w14:paraId="63C2EFCA" w14:textId="167B2658" w:rsidR="003C1091" w:rsidRDefault="003C1091" w:rsidP="00185E4F">
      <w:r w:rsidRPr="008F0A6B">
        <w:rPr>
          <w:rFonts w:eastAsia="Calibri"/>
          <w:lang w:bidi="ar-SA"/>
        </w:rPr>
        <w:t xml:space="preserve">[2] KLABNIK, Steve, NICHOLS, Carol. The Rust Programming Language [online]. Dostupné z: </w:t>
      </w:r>
      <w:hyperlink r:id="rId16" w:history="1">
        <w:r w:rsidR="00B04724" w:rsidRPr="004F187D">
          <w:rPr>
            <w:rStyle w:val="Hypertextovodkaz"/>
            <w:rFonts w:eastAsia="Calibri"/>
            <w:lang w:bidi="ar-SA"/>
          </w:rPr>
          <w:t>https://doc.rust-lang.org/stable/book/title-page.html</w:t>
        </w:r>
      </w:hyperlink>
    </w:p>
    <w:p w14:paraId="47A88B27" w14:textId="63EA590B" w:rsidR="000C60AD" w:rsidRPr="008F0A6B" w:rsidRDefault="000C60AD" w:rsidP="00185E4F">
      <w:pPr>
        <w:rPr>
          <w:rFonts w:eastAsia="Calibri"/>
          <w:lang w:bidi="ar-SA"/>
        </w:rPr>
      </w:pPr>
      <w:r>
        <w:t xml:space="preserve">[3] </w:t>
      </w:r>
      <w:r w:rsidRPr="000C60AD">
        <w:t>PROKOP, Dominik.</w:t>
      </w:r>
      <w:r>
        <w:t xml:space="preserve"> </w:t>
      </w:r>
      <w:r w:rsidRPr="000C60AD">
        <w:t>Využití API Vulkan v kontextu výuky počítačové grafiky</w:t>
      </w:r>
      <w:r w:rsidR="00CB13AF">
        <w:t xml:space="preserve"> [online]. Dostupné z</w:t>
      </w:r>
      <w:r w:rsidR="00CB13AF" w:rsidRPr="00CB13AF">
        <w:t>: https://theses.cz/id/il01k0/.</w:t>
      </w:r>
    </w:p>
    <w:p w14:paraId="2A31B2D7" w14:textId="77777777" w:rsidR="005640CC" w:rsidRPr="008F0A6B" w:rsidRDefault="005640CC" w:rsidP="00D92B19">
      <w:pPr>
        <w:pStyle w:val="Bezmezer"/>
        <w:spacing w:after="240"/>
        <w:ind w:left="360"/>
        <w:jc w:val="both"/>
        <w:rPr>
          <w:rFonts w:ascii="TimesNewRomanPS-BoldMT" w:eastAsia="Calibri" w:hAnsi="TimesNewRomanPS-BoldMT" w:cs="TimesNewRomanPS-BoldMT"/>
          <w:bCs/>
          <w:lang w:bidi="ar-SA"/>
        </w:rPr>
      </w:pPr>
      <w:r w:rsidRPr="008F0A6B">
        <w:rPr>
          <w:rFonts w:ascii="TimesNewRomanPS-BoldMT" w:eastAsia="Calibri" w:hAnsi="TimesNewRomanPS-BoldMT" w:cs="TimesNewRomanPS-BoldMT"/>
          <w:bCs/>
          <w:lang w:bidi="ar-SA"/>
        </w:rPr>
        <w:br w:type="page"/>
      </w:r>
    </w:p>
    <w:p w14:paraId="4FA6A5EA" w14:textId="77777777" w:rsidR="00D7500B" w:rsidRPr="008F0A6B" w:rsidRDefault="00193BF0" w:rsidP="00422B51">
      <w:pPr>
        <w:pStyle w:val="Nadpis1"/>
      </w:pPr>
      <w:bookmarkStart w:id="22" w:name="_Toc195370018"/>
      <w:r w:rsidRPr="008F0A6B">
        <w:lastRenderedPageBreak/>
        <w:t>Přílohy</w:t>
      </w:r>
      <w:bookmarkEnd w:id="22"/>
    </w:p>
    <w:p w14:paraId="4737EA9C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U každé přílohy musí být v pravém horním rohu uvedeno číslo přílohy (např. Příloha</w:t>
      </w:r>
    </w:p>
    <w:p w14:paraId="47302C07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č. 4). Přílohou bakalářské/diplomové může být i datové médium (CD, DVD, …), které</w:t>
      </w:r>
    </w:p>
    <w:p w14:paraId="1E15DBB7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je nutné vložit do vhodné obálky připevněné k zadní desce práce a popsat také jako</w:t>
      </w:r>
    </w:p>
    <w:p w14:paraId="479AC6C9" w14:textId="77777777" w:rsidR="00D57656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přílohu v textu. Také v přílohách musí být korektně citovány použité zdroje informací. Digitální přílohy v podobě softwarových projektů mohou být také přiloženy formou odkazu na příslušný cloudový repositář projektu (Github, Gitlab apod.).</w:t>
      </w:r>
    </w:p>
    <w:p w14:paraId="17C8D58E" w14:textId="77777777" w:rsidR="008201AF" w:rsidRPr="008F0A6B" w:rsidRDefault="008201AF">
      <w:pPr>
        <w:spacing w:after="200" w:line="276" w:lineRule="auto"/>
      </w:pPr>
    </w:p>
    <w:p w14:paraId="0EB55579" w14:textId="77777777" w:rsidR="008201AF" w:rsidRPr="008F0A6B" w:rsidRDefault="008201AF">
      <w:pPr>
        <w:spacing w:after="200" w:line="276" w:lineRule="auto"/>
        <w:sectPr w:rsidR="008201AF" w:rsidRPr="008F0A6B" w:rsidSect="00071DB9">
          <w:headerReference w:type="default" r:id="rId17"/>
          <w:footerReference w:type="default" r:id="rId18"/>
          <w:pgSz w:w="11906" w:h="16838"/>
          <w:pgMar w:top="1134" w:right="1134" w:bottom="1134" w:left="1985" w:header="709" w:footer="709" w:gutter="0"/>
          <w:pgNumType w:start="1"/>
          <w:cols w:space="708"/>
          <w:docGrid w:linePitch="360"/>
        </w:sectPr>
      </w:pPr>
    </w:p>
    <w:p w14:paraId="5D9CAEDD" w14:textId="77777777" w:rsidR="001E4592" w:rsidRPr="008F0A6B" w:rsidRDefault="001E4592">
      <w:pPr>
        <w:spacing w:after="200" w:line="276" w:lineRule="auto"/>
      </w:pPr>
    </w:p>
    <w:p w14:paraId="5EED3F0E" w14:textId="77777777" w:rsidR="00D7500B" w:rsidRPr="008F0A6B" w:rsidRDefault="00D7500B"/>
    <w:p w14:paraId="4E98F612" w14:textId="77777777" w:rsidR="001911AC" w:rsidRPr="008F0A6B" w:rsidRDefault="001911AC">
      <w:pPr>
        <w:sectPr w:rsidR="001911AC" w:rsidRPr="008F0A6B" w:rsidSect="00FC3E01">
          <w:headerReference w:type="default" r:id="rId19"/>
          <w:footerReference w:type="default" r:id="rId20"/>
          <w:pgSz w:w="11906" w:h="16838"/>
          <w:pgMar w:top="1701" w:right="1701" w:bottom="1701" w:left="1701" w:header="709" w:footer="709" w:gutter="0"/>
          <w:pgNumType w:start="1"/>
          <w:cols w:space="708"/>
          <w:docGrid w:linePitch="360"/>
        </w:sectPr>
      </w:pPr>
    </w:p>
    <w:p w14:paraId="6A96F00C" w14:textId="77777777" w:rsidR="00853C73" w:rsidRPr="008F0A6B" w:rsidRDefault="00853C73" w:rsidP="00853C73">
      <w:r w:rsidRPr="008F0A6B">
        <w:lastRenderedPageBreak/>
        <w:t>„Zadání práce“, které každý student projednal před započetím přípravy závěrečné</w:t>
      </w:r>
    </w:p>
    <w:p w14:paraId="3B83F837" w14:textId="77777777" w:rsidR="00853C73" w:rsidRPr="00853C73" w:rsidRDefault="00853C73" w:rsidP="00853C73">
      <w:r w:rsidRPr="008F0A6B">
        <w:t>práce se svým vedoucím práce a vložil do STAGu, je součástí odevzdávané elektronické (popř. tištěné, je-li to požadováno) verze závěrečné práce. Zadání práce student získá z informačního systému eVŠKP (</w:t>
      </w:r>
      <w:hyperlink r:id="rId21" w:history="1">
        <w:r w:rsidRPr="008F0A6B">
          <w:rPr>
            <w:rStyle w:val="Hypertextovodkaz"/>
          </w:rPr>
          <w:t>https://ris.uhk.cz/evskp/</w:t>
        </w:r>
      </w:hyperlink>
      <w:r w:rsidRPr="008F0A6B">
        <w:t>).</w:t>
      </w:r>
    </w:p>
    <w:sectPr w:rsidR="00853C73" w:rsidRPr="00853C73" w:rsidSect="00FC3E01">
      <w:headerReference w:type="default" r:id="rId22"/>
      <w:pgSz w:w="11906" w:h="16838"/>
      <w:pgMar w:top="1701" w:right="1701" w:bottom="1701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49385" w14:textId="77777777" w:rsidR="008D5FAC" w:rsidRPr="008F0A6B" w:rsidRDefault="008D5FAC" w:rsidP="003A3689">
      <w:pPr>
        <w:spacing w:line="240" w:lineRule="auto"/>
      </w:pPr>
      <w:r w:rsidRPr="008F0A6B">
        <w:separator/>
      </w:r>
    </w:p>
    <w:p w14:paraId="1E8BF790" w14:textId="77777777" w:rsidR="008D5FAC" w:rsidRPr="008F0A6B" w:rsidRDefault="008D5FAC"/>
  </w:endnote>
  <w:endnote w:type="continuationSeparator" w:id="0">
    <w:p w14:paraId="27773069" w14:textId="77777777" w:rsidR="008D5FAC" w:rsidRPr="008F0A6B" w:rsidRDefault="008D5FAC" w:rsidP="003A3689">
      <w:pPr>
        <w:spacing w:line="240" w:lineRule="auto"/>
      </w:pPr>
      <w:r w:rsidRPr="008F0A6B">
        <w:continuationSeparator/>
      </w:r>
    </w:p>
    <w:p w14:paraId="2288F101" w14:textId="77777777" w:rsidR="008D5FAC" w:rsidRPr="008F0A6B" w:rsidRDefault="008D5FA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meniaSerif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imesNewRomanPS-BoldMT">
    <w:altName w:val="Times New Roman"/>
    <w:panose1 w:val="00000000000000000000"/>
    <w:charset w:val="00"/>
    <w:family w:val="roman"/>
    <w:notTrueType/>
    <w:pitch w:val="default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64DBF" w14:textId="77777777" w:rsidR="00795100" w:rsidRPr="008F0A6B" w:rsidRDefault="00795100">
    <w:pPr>
      <w:pStyle w:val="Zpat"/>
      <w:jc w:val="center"/>
    </w:pPr>
  </w:p>
  <w:p w14:paraId="6B514D35" w14:textId="77777777" w:rsidR="00795100" w:rsidRPr="008F0A6B" w:rsidRDefault="00795100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84DC5" w14:textId="77777777" w:rsidR="00795100" w:rsidRPr="008F0A6B" w:rsidRDefault="00795100">
    <w:pPr>
      <w:pStyle w:val="Zpat"/>
      <w:jc w:val="center"/>
    </w:pPr>
  </w:p>
  <w:p w14:paraId="2FBC30EB" w14:textId="77777777" w:rsidR="00795100" w:rsidRPr="008F0A6B" w:rsidRDefault="00795100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EF825" w14:textId="77777777" w:rsidR="00795100" w:rsidRPr="008F0A6B" w:rsidRDefault="00E03E48">
    <w:pPr>
      <w:pStyle w:val="Zpat"/>
      <w:jc w:val="center"/>
    </w:pPr>
    <w:r w:rsidRPr="008F0A6B">
      <w:fldChar w:fldCharType="begin"/>
    </w:r>
    <w:r w:rsidR="00795100" w:rsidRPr="008F0A6B">
      <w:instrText>PAGE   \* MERGEFORMAT</w:instrText>
    </w:r>
    <w:r w:rsidRPr="008F0A6B">
      <w:fldChar w:fldCharType="separate"/>
    </w:r>
    <w:r w:rsidR="00E7339B" w:rsidRPr="008F0A6B">
      <w:t>7</w:t>
    </w:r>
    <w:r w:rsidRPr="008F0A6B">
      <w:fldChar w:fldCharType="end"/>
    </w:r>
  </w:p>
  <w:p w14:paraId="53D27197" w14:textId="77777777" w:rsidR="00795100" w:rsidRPr="008F0A6B" w:rsidRDefault="00795100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150EA" w14:textId="77777777" w:rsidR="008201AF" w:rsidRPr="008F0A6B" w:rsidRDefault="008201AF">
    <w:pPr>
      <w:pStyle w:val="Zpat"/>
      <w:jc w:val="center"/>
    </w:pPr>
  </w:p>
  <w:p w14:paraId="5BDA0B41" w14:textId="77777777" w:rsidR="008201AF" w:rsidRPr="008F0A6B" w:rsidRDefault="008201A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EEADFC" w14:textId="77777777" w:rsidR="008D5FAC" w:rsidRPr="008F0A6B" w:rsidRDefault="008D5FAC" w:rsidP="003A3689">
      <w:pPr>
        <w:spacing w:line="240" w:lineRule="auto"/>
      </w:pPr>
      <w:r w:rsidRPr="008F0A6B">
        <w:separator/>
      </w:r>
    </w:p>
    <w:p w14:paraId="6A955245" w14:textId="77777777" w:rsidR="008D5FAC" w:rsidRPr="008F0A6B" w:rsidRDefault="008D5FAC"/>
  </w:footnote>
  <w:footnote w:type="continuationSeparator" w:id="0">
    <w:p w14:paraId="7FDF384D" w14:textId="77777777" w:rsidR="008D5FAC" w:rsidRPr="008F0A6B" w:rsidRDefault="008D5FAC" w:rsidP="003A3689">
      <w:pPr>
        <w:spacing w:line="240" w:lineRule="auto"/>
      </w:pPr>
      <w:r w:rsidRPr="008F0A6B">
        <w:continuationSeparator/>
      </w:r>
    </w:p>
    <w:p w14:paraId="317FE1E0" w14:textId="77777777" w:rsidR="008D5FAC" w:rsidRPr="008F0A6B" w:rsidRDefault="008D5FA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1B86D" w14:textId="77777777" w:rsidR="00795100" w:rsidRPr="008F0A6B" w:rsidRDefault="00795100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EC226" w14:textId="77777777" w:rsidR="00795100" w:rsidRPr="008F0A6B" w:rsidRDefault="00795100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68B76" w14:textId="77777777" w:rsidR="008201AF" w:rsidRPr="008F0A6B" w:rsidRDefault="008201AF" w:rsidP="008201AF">
    <w:pPr>
      <w:pStyle w:val="Zhlav"/>
      <w:jc w:val="right"/>
    </w:pPr>
    <w:r w:rsidRPr="008F0A6B">
      <w:t>Příloha č. 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04C4F" w14:textId="77777777" w:rsidR="001911AC" w:rsidRPr="008F0A6B" w:rsidRDefault="001911AC" w:rsidP="008201AF">
    <w:pPr>
      <w:pStyle w:val="Zhlav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B1B5E"/>
    <w:multiLevelType w:val="hybridMultilevel"/>
    <w:tmpl w:val="34805B80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A5EB2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927D4"/>
    <w:multiLevelType w:val="hybridMultilevel"/>
    <w:tmpl w:val="552CF05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E4116BE"/>
    <w:multiLevelType w:val="hybridMultilevel"/>
    <w:tmpl w:val="4CA8417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F4C1C1F"/>
    <w:multiLevelType w:val="hybridMultilevel"/>
    <w:tmpl w:val="3460BE8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14F3334"/>
    <w:multiLevelType w:val="hybridMultilevel"/>
    <w:tmpl w:val="38CEC66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25D10AB9"/>
    <w:multiLevelType w:val="hybridMultilevel"/>
    <w:tmpl w:val="0DBE822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7506C25"/>
    <w:multiLevelType w:val="hybridMultilevel"/>
    <w:tmpl w:val="39CA7D9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7510F16"/>
    <w:multiLevelType w:val="hybridMultilevel"/>
    <w:tmpl w:val="0832BFC4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9205F6A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4D2E42"/>
    <w:multiLevelType w:val="hybridMultilevel"/>
    <w:tmpl w:val="96326EAA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D0A1FDC"/>
    <w:multiLevelType w:val="hybridMultilevel"/>
    <w:tmpl w:val="0A00F24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E25032D"/>
    <w:multiLevelType w:val="hybridMultilevel"/>
    <w:tmpl w:val="E6F8700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1831D9A"/>
    <w:multiLevelType w:val="hybridMultilevel"/>
    <w:tmpl w:val="C1686158"/>
    <w:lvl w:ilvl="0" w:tplc="04050001">
      <w:start w:val="1"/>
      <w:numFmt w:val="bullet"/>
      <w:lvlText w:val=""/>
      <w:lvlJc w:val="left"/>
      <w:pPr>
        <w:ind w:left="1291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11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31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51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71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91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11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31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51" w:hanging="360"/>
      </w:pPr>
      <w:rPr>
        <w:rFonts w:ascii="Wingdings" w:hAnsi="Wingdings" w:hint="default"/>
      </w:rPr>
    </w:lvl>
  </w:abstractNum>
  <w:abstractNum w:abstractNumId="14" w15:restartNumberingAfterBreak="0">
    <w:nsid w:val="31A40AC8"/>
    <w:multiLevelType w:val="hybridMultilevel"/>
    <w:tmpl w:val="9104F016"/>
    <w:lvl w:ilvl="0" w:tplc="040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5" w15:restartNumberingAfterBreak="0">
    <w:nsid w:val="32E06F72"/>
    <w:multiLevelType w:val="hybridMultilevel"/>
    <w:tmpl w:val="5F7A6A9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3622062B"/>
    <w:multiLevelType w:val="hybridMultilevel"/>
    <w:tmpl w:val="6212E210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812C4EC">
      <w:numFmt w:val="bullet"/>
      <w:lvlText w:val="-"/>
      <w:lvlJc w:val="left"/>
      <w:pPr>
        <w:ind w:left="2727" w:hanging="360"/>
      </w:pPr>
      <w:rPr>
        <w:rFonts w:ascii="Cambria" w:eastAsia="Times New Roman" w:hAnsi="Cambria" w:cs="Times New Roman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62E369D"/>
    <w:multiLevelType w:val="hybridMultilevel"/>
    <w:tmpl w:val="AB1006E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6D54D04"/>
    <w:multiLevelType w:val="hybridMultilevel"/>
    <w:tmpl w:val="89761B3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8031D00"/>
    <w:multiLevelType w:val="hybridMultilevel"/>
    <w:tmpl w:val="9B38189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3B112FC1"/>
    <w:multiLevelType w:val="hybridMultilevel"/>
    <w:tmpl w:val="5A76E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1359F"/>
    <w:multiLevelType w:val="hybridMultilevel"/>
    <w:tmpl w:val="8BDE58D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7694CD0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451341"/>
    <w:multiLevelType w:val="multilevel"/>
    <w:tmpl w:val="891ECDD8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51450E35"/>
    <w:multiLevelType w:val="hybridMultilevel"/>
    <w:tmpl w:val="5238C8CA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5F9A61EF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147B7F"/>
    <w:multiLevelType w:val="hybridMultilevel"/>
    <w:tmpl w:val="FE7EADC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667A1900"/>
    <w:multiLevelType w:val="hybridMultilevel"/>
    <w:tmpl w:val="B9741A5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715D4317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995159"/>
    <w:multiLevelType w:val="hybridMultilevel"/>
    <w:tmpl w:val="3636FEF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77CB7753"/>
    <w:multiLevelType w:val="hybridMultilevel"/>
    <w:tmpl w:val="F4108A2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7A810617"/>
    <w:multiLevelType w:val="hybridMultilevel"/>
    <w:tmpl w:val="C46E5E90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7B0D6F71"/>
    <w:multiLevelType w:val="hybridMultilevel"/>
    <w:tmpl w:val="139CC7EC"/>
    <w:lvl w:ilvl="0" w:tplc="04050001">
      <w:start w:val="1"/>
      <w:numFmt w:val="bullet"/>
      <w:lvlText w:val=""/>
      <w:lvlJc w:val="left"/>
      <w:pPr>
        <w:ind w:left="134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33" w15:restartNumberingAfterBreak="0">
    <w:nsid w:val="7B0E1254"/>
    <w:multiLevelType w:val="hybridMultilevel"/>
    <w:tmpl w:val="9992FFA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FC6160C"/>
    <w:multiLevelType w:val="hybridMultilevel"/>
    <w:tmpl w:val="E3281428"/>
    <w:lvl w:ilvl="0" w:tplc="04050001">
      <w:start w:val="1"/>
      <w:numFmt w:val="bullet"/>
      <w:lvlText w:val=""/>
      <w:lvlJc w:val="left"/>
      <w:pPr>
        <w:ind w:left="134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num w:numId="1" w16cid:durableId="738286153">
    <w:abstractNumId w:val="23"/>
  </w:num>
  <w:num w:numId="2" w16cid:durableId="1316912741">
    <w:abstractNumId w:val="24"/>
  </w:num>
  <w:num w:numId="3" w16cid:durableId="1950045653">
    <w:abstractNumId w:val="17"/>
  </w:num>
  <w:num w:numId="4" w16cid:durableId="88814810">
    <w:abstractNumId w:val="6"/>
  </w:num>
  <w:num w:numId="5" w16cid:durableId="987906033">
    <w:abstractNumId w:val="10"/>
  </w:num>
  <w:num w:numId="6" w16cid:durableId="345324859">
    <w:abstractNumId w:val="4"/>
  </w:num>
  <w:num w:numId="7" w16cid:durableId="1545095748">
    <w:abstractNumId w:val="14"/>
  </w:num>
  <w:num w:numId="8" w16cid:durableId="1287928773">
    <w:abstractNumId w:val="12"/>
  </w:num>
  <w:num w:numId="9" w16cid:durableId="1904832877">
    <w:abstractNumId w:val="19"/>
  </w:num>
  <w:num w:numId="10" w16cid:durableId="490369296">
    <w:abstractNumId w:val="18"/>
  </w:num>
  <w:num w:numId="11" w16cid:durableId="450171839">
    <w:abstractNumId w:val="15"/>
  </w:num>
  <w:num w:numId="12" w16cid:durableId="896089334">
    <w:abstractNumId w:val="16"/>
  </w:num>
  <w:num w:numId="13" w16cid:durableId="2081562815">
    <w:abstractNumId w:val="13"/>
  </w:num>
  <w:num w:numId="14" w16cid:durableId="168564552">
    <w:abstractNumId w:val="34"/>
  </w:num>
  <w:num w:numId="15" w16cid:durableId="2020350268">
    <w:abstractNumId w:val="11"/>
  </w:num>
  <w:num w:numId="16" w16cid:durableId="1636984744">
    <w:abstractNumId w:val="26"/>
  </w:num>
  <w:num w:numId="17" w16cid:durableId="788207856">
    <w:abstractNumId w:val="33"/>
  </w:num>
  <w:num w:numId="18" w16cid:durableId="440610361">
    <w:abstractNumId w:val="27"/>
  </w:num>
  <w:num w:numId="19" w16cid:durableId="145167449">
    <w:abstractNumId w:val="29"/>
  </w:num>
  <w:num w:numId="20" w16cid:durableId="1542788810">
    <w:abstractNumId w:val="2"/>
  </w:num>
  <w:num w:numId="21" w16cid:durableId="267390529">
    <w:abstractNumId w:val="3"/>
  </w:num>
  <w:num w:numId="22" w16cid:durableId="1080247974">
    <w:abstractNumId w:val="32"/>
  </w:num>
  <w:num w:numId="23" w16cid:durableId="785467137">
    <w:abstractNumId w:val="5"/>
  </w:num>
  <w:num w:numId="24" w16cid:durableId="402486532">
    <w:abstractNumId w:val="30"/>
  </w:num>
  <w:num w:numId="25" w16cid:durableId="119110760">
    <w:abstractNumId w:val="8"/>
  </w:num>
  <w:num w:numId="26" w16cid:durableId="1907377511">
    <w:abstractNumId w:val="7"/>
  </w:num>
  <w:num w:numId="27" w16cid:durableId="1226915352">
    <w:abstractNumId w:val="21"/>
  </w:num>
  <w:num w:numId="28" w16cid:durableId="813718251">
    <w:abstractNumId w:val="31"/>
  </w:num>
  <w:num w:numId="29" w16cid:durableId="1329405726">
    <w:abstractNumId w:val="22"/>
  </w:num>
  <w:num w:numId="30" w16cid:durableId="888299878">
    <w:abstractNumId w:val="0"/>
  </w:num>
  <w:num w:numId="31" w16cid:durableId="1262643287">
    <w:abstractNumId w:val="25"/>
  </w:num>
  <w:num w:numId="32" w16cid:durableId="531918227">
    <w:abstractNumId w:val="9"/>
  </w:num>
  <w:num w:numId="33" w16cid:durableId="755369228">
    <w:abstractNumId w:val="1"/>
  </w:num>
  <w:num w:numId="34" w16cid:durableId="877665394">
    <w:abstractNumId w:val="28"/>
  </w:num>
  <w:num w:numId="35" w16cid:durableId="172591186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documentProtection w:edit="forms" w:enforcement="0"/>
  <w:defaultTabStop w:val="708"/>
  <w:hyphenationZone w:val="425"/>
  <w:drawingGridHorizontalSpacing w:val="567"/>
  <w:drawingGridVerticalSpacing w:val="56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0F4"/>
    <w:rsid w:val="000007D8"/>
    <w:rsid w:val="00003816"/>
    <w:rsid w:val="000047E1"/>
    <w:rsid w:val="000073AC"/>
    <w:rsid w:val="0000796B"/>
    <w:rsid w:val="00010864"/>
    <w:rsid w:val="000117E3"/>
    <w:rsid w:val="000130B6"/>
    <w:rsid w:val="00014F5B"/>
    <w:rsid w:val="000158E2"/>
    <w:rsid w:val="00022EFD"/>
    <w:rsid w:val="0002334D"/>
    <w:rsid w:val="00023D77"/>
    <w:rsid w:val="000244A6"/>
    <w:rsid w:val="00025671"/>
    <w:rsid w:val="00025C83"/>
    <w:rsid w:val="000274FB"/>
    <w:rsid w:val="00030A70"/>
    <w:rsid w:val="00032976"/>
    <w:rsid w:val="000330D4"/>
    <w:rsid w:val="00033BE6"/>
    <w:rsid w:val="0004078A"/>
    <w:rsid w:val="00040A28"/>
    <w:rsid w:val="0004216A"/>
    <w:rsid w:val="00042DE0"/>
    <w:rsid w:val="000444ED"/>
    <w:rsid w:val="00046ACD"/>
    <w:rsid w:val="000474BD"/>
    <w:rsid w:val="00047E00"/>
    <w:rsid w:val="00051A52"/>
    <w:rsid w:val="00061F34"/>
    <w:rsid w:val="0006563C"/>
    <w:rsid w:val="0006571E"/>
    <w:rsid w:val="000667AD"/>
    <w:rsid w:val="000712DB"/>
    <w:rsid w:val="00071DB9"/>
    <w:rsid w:val="0007337C"/>
    <w:rsid w:val="00074346"/>
    <w:rsid w:val="00077F62"/>
    <w:rsid w:val="00082C61"/>
    <w:rsid w:val="00083738"/>
    <w:rsid w:val="00083F40"/>
    <w:rsid w:val="00087206"/>
    <w:rsid w:val="00090EBD"/>
    <w:rsid w:val="000910FF"/>
    <w:rsid w:val="0009164F"/>
    <w:rsid w:val="0009202E"/>
    <w:rsid w:val="0009300E"/>
    <w:rsid w:val="00094B25"/>
    <w:rsid w:val="000956EA"/>
    <w:rsid w:val="00095BFA"/>
    <w:rsid w:val="00096FD8"/>
    <w:rsid w:val="000A1A81"/>
    <w:rsid w:val="000A49CD"/>
    <w:rsid w:val="000B0DEB"/>
    <w:rsid w:val="000B5864"/>
    <w:rsid w:val="000B68AA"/>
    <w:rsid w:val="000B70D6"/>
    <w:rsid w:val="000B7C77"/>
    <w:rsid w:val="000C077C"/>
    <w:rsid w:val="000C1FB8"/>
    <w:rsid w:val="000C38DA"/>
    <w:rsid w:val="000C5FBD"/>
    <w:rsid w:val="000C60AD"/>
    <w:rsid w:val="000C64F4"/>
    <w:rsid w:val="000C67A8"/>
    <w:rsid w:val="000D0887"/>
    <w:rsid w:val="000D40DB"/>
    <w:rsid w:val="000D5CC4"/>
    <w:rsid w:val="000D7F09"/>
    <w:rsid w:val="000D7F3B"/>
    <w:rsid w:val="000E6BAC"/>
    <w:rsid w:val="000F2628"/>
    <w:rsid w:val="000F3D8C"/>
    <w:rsid w:val="000F4B86"/>
    <w:rsid w:val="000F6427"/>
    <w:rsid w:val="00101236"/>
    <w:rsid w:val="00101951"/>
    <w:rsid w:val="00101FE2"/>
    <w:rsid w:val="0010213C"/>
    <w:rsid w:val="00102BF0"/>
    <w:rsid w:val="00104624"/>
    <w:rsid w:val="00107F9E"/>
    <w:rsid w:val="0011231C"/>
    <w:rsid w:val="001136FE"/>
    <w:rsid w:val="00113AF5"/>
    <w:rsid w:val="00122040"/>
    <w:rsid w:val="00123D61"/>
    <w:rsid w:val="00123F57"/>
    <w:rsid w:val="00130A6C"/>
    <w:rsid w:val="00133F7A"/>
    <w:rsid w:val="00136470"/>
    <w:rsid w:val="00137178"/>
    <w:rsid w:val="00137EBC"/>
    <w:rsid w:val="00141F9F"/>
    <w:rsid w:val="00142BF4"/>
    <w:rsid w:val="00143039"/>
    <w:rsid w:val="0014417E"/>
    <w:rsid w:val="00145C91"/>
    <w:rsid w:val="00146795"/>
    <w:rsid w:val="00150791"/>
    <w:rsid w:val="00150DE2"/>
    <w:rsid w:val="00151E40"/>
    <w:rsid w:val="001528A9"/>
    <w:rsid w:val="00152AE5"/>
    <w:rsid w:val="00152D77"/>
    <w:rsid w:val="00155A00"/>
    <w:rsid w:val="00156CB2"/>
    <w:rsid w:val="00157002"/>
    <w:rsid w:val="00160CB6"/>
    <w:rsid w:val="0016132F"/>
    <w:rsid w:val="00162572"/>
    <w:rsid w:val="0016335D"/>
    <w:rsid w:val="00164895"/>
    <w:rsid w:val="001648FA"/>
    <w:rsid w:val="00167A88"/>
    <w:rsid w:val="0017006E"/>
    <w:rsid w:val="0017295A"/>
    <w:rsid w:val="0017296C"/>
    <w:rsid w:val="0017407D"/>
    <w:rsid w:val="00175EBE"/>
    <w:rsid w:val="001766A4"/>
    <w:rsid w:val="00176DB2"/>
    <w:rsid w:val="00182CFC"/>
    <w:rsid w:val="00183405"/>
    <w:rsid w:val="00184BAF"/>
    <w:rsid w:val="00185E4F"/>
    <w:rsid w:val="00187F9E"/>
    <w:rsid w:val="00190156"/>
    <w:rsid w:val="00191047"/>
    <w:rsid w:val="001911AC"/>
    <w:rsid w:val="00191348"/>
    <w:rsid w:val="001913B2"/>
    <w:rsid w:val="00191F33"/>
    <w:rsid w:val="001921FF"/>
    <w:rsid w:val="0019254D"/>
    <w:rsid w:val="00193BF0"/>
    <w:rsid w:val="00194461"/>
    <w:rsid w:val="001949CA"/>
    <w:rsid w:val="0019595D"/>
    <w:rsid w:val="00197CB5"/>
    <w:rsid w:val="001A069C"/>
    <w:rsid w:val="001A28C2"/>
    <w:rsid w:val="001A3E80"/>
    <w:rsid w:val="001A56A7"/>
    <w:rsid w:val="001A7F84"/>
    <w:rsid w:val="001B06B4"/>
    <w:rsid w:val="001B2EB8"/>
    <w:rsid w:val="001B2EE1"/>
    <w:rsid w:val="001B3387"/>
    <w:rsid w:val="001C4526"/>
    <w:rsid w:val="001C49E5"/>
    <w:rsid w:val="001C6DC0"/>
    <w:rsid w:val="001D163E"/>
    <w:rsid w:val="001D20D7"/>
    <w:rsid w:val="001D3A8D"/>
    <w:rsid w:val="001D4BEB"/>
    <w:rsid w:val="001D5095"/>
    <w:rsid w:val="001D5822"/>
    <w:rsid w:val="001E2644"/>
    <w:rsid w:val="001E4223"/>
    <w:rsid w:val="001E4592"/>
    <w:rsid w:val="001E7BAB"/>
    <w:rsid w:val="001F05B6"/>
    <w:rsid w:val="001F087B"/>
    <w:rsid w:val="001F6EBE"/>
    <w:rsid w:val="00203A51"/>
    <w:rsid w:val="0020445A"/>
    <w:rsid w:val="00207BB0"/>
    <w:rsid w:val="00207E4F"/>
    <w:rsid w:val="00210AAB"/>
    <w:rsid w:val="0021113F"/>
    <w:rsid w:val="00214238"/>
    <w:rsid w:val="00214783"/>
    <w:rsid w:val="00215885"/>
    <w:rsid w:val="0021626D"/>
    <w:rsid w:val="00216C71"/>
    <w:rsid w:val="00217176"/>
    <w:rsid w:val="00221DA2"/>
    <w:rsid w:val="00221FD7"/>
    <w:rsid w:val="0022243C"/>
    <w:rsid w:val="00222EB5"/>
    <w:rsid w:val="00223D03"/>
    <w:rsid w:val="00223D9A"/>
    <w:rsid w:val="0022620F"/>
    <w:rsid w:val="00227100"/>
    <w:rsid w:val="002304A2"/>
    <w:rsid w:val="002323D6"/>
    <w:rsid w:val="0023304C"/>
    <w:rsid w:val="002340F4"/>
    <w:rsid w:val="00240C67"/>
    <w:rsid w:val="00240C6E"/>
    <w:rsid w:val="00240FAD"/>
    <w:rsid w:val="002429C6"/>
    <w:rsid w:val="00244081"/>
    <w:rsid w:val="002441D8"/>
    <w:rsid w:val="00244F08"/>
    <w:rsid w:val="0024662D"/>
    <w:rsid w:val="00250CFD"/>
    <w:rsid w:val="002519CA"/>
    <w:rsid w:val="00251A3D"/>
    <w:rsid w:val="0025701F"/>
    <w:rsid w:val="00257F56"/>
    <w:rsid w:val="00257F87"/>
    <w:rsid w:val="002600AF"/>
    <w:rsid w:val="00260A05"/>
    <w:rsid w:val="00261E4E"/>
    <w:rsid w:val="00262A7A"/>
    <w:rsid w:val="00262CDA"/>
    <w:rsid w:val="002641BA"/>
    <w:rsid w:val="00265B7E"/>
    <w:rsid w:val="00265FBE"/>
    <w:rsid w:val="00267A97"/>
    <w:rsid w:val="00271FE0"/>
    <w:rsid w:val="00273C71"/>
    <w:rsid w:val="002743E7"/>
    <w:rsid w:val="002744E1"/>
    <w:rsid w:val="00282985"/>
    <w:rsid w:val="002843AA"/>
    <w:rsid w:val="002846D7"/>
    <w:rsid w:val="00291799"/>
    <w:rsid w:val="00294A75"/>
    <w:rsid w:val="002A0E9F"/>
    <w:rsid w:val="002A18E8"/>
    <w:rsid w:val="002A4739"/>
    <w:rsid w:val="002B1EDE"/>
    <w:rsid w:val="002C2C92"/>
    <w:rsid w:val="002C47F2"/>
    <w:rsid w:val="002C4B85"/>
    <w:rsid w:val="002C501E"/>
    <w:rsid w:val="002C53BB"/>
    <w:rsid w:val="002C6D17"/>
    <w:rsid w:val="002C76E8"/>
    <w:rsid w:val="002D01A5"/>
    <w:rsid w:val="002D4350"/>
    <w:rsid w:val="002D5256"/>
    <w:rsid w:val="002D74B9"/>
    <w:rsid w:val="002D7BD9"/>
    <w:rsid w:val="002E01FB"/>
    <w:rsid w:val="002E21B1"/>
    <w:rsid w:val="002E4792"/>
    <w:rsid w:val="002E7996"/>
    <w:rsid w:val="002F0520"/>
    <w:rsid w:val="002F0795"/>
    <w:rsid w:val="002F0C19"/>
    <w:rsid w:val="002F27D0"/>
    <w:rsid w:val="002F2EC3"/>
    <w:rsid w:val="002F5692"/>
    <w:rsid w:val="002F5A34"/>
    <w:rsid w:val="002F7AE7"/>
    <w:rsid w:val="00300AE2"/>
    <w:rsid w:val="00301DC4"/>
    <w:rsid w:val="0030312E"/>
    <w:rsid w:val="00304B01"/>
    <w:rsid w:val="00307A6F"/>
    <w:rsid w:val="0031297B"/>
    <w:rsid w:val="003168C0"/>
    <w:rsid w:val="00317097"/>
    <w:rsid w:val="00325425"/>
    <w:rsid w:val="003255D9"/>
    <w:rsid w:val="0033271C"/>
    <w:rsid w:val="00332C44"/>
    <w:rsid w:val="00336A20"/>
    <w:rsid w:val="0033712E"/>
    <w:rsid w:val="0033717B"/>
    <w:rsid w:val="0033757E"/>
    <w:rsid w:val="003419CC"/>
    <w:rsid w:val="00346AA7"/>
    <w:rsid w:val="003479F7"/>
    <w:rsid w:val="00350982"/>
    <w:rsid w:val="00351764"/>
    <w:rsid w:val="00352643"/>
    <w:rsid w:val="003536C0"/>
    <w:rsid w:val="00353820"/>
    <w:rsid w:val="003544C5"/>
    <w:rsid w:val="00354705"/>
    <w:rsid w:val="003554B7"/>
    <w:rsid w:val="00360634"/>
    <w:rsid w:val="003627B7"/>
    <w:rsid w:val="003631F4"/>
    <w:rsid w:val="00373CAB"/>
    <w:rsid w:val="0037636C"/>
    <w:rsid w:val="00376473"/>
    <w:rsid w:val="00380260"/>
    <w:rsid w:val="00380F22"/>
    <w:rsid w:val="00383CF6"/>
    <w:rsid w:val="003840C0"/>
    <w:rsid w:val="00384768"/>
    <w:rsid w:val="003903E1"/>
    <w:rsid w:val="00392214"/>
    <w:rsid w:val="003924DA"/>
    <w:rsid w:val="0039256F"/>
    <w:rsid w:val="0039373E"/>
    <w:rsid w:val="00396580"/>
    <w:rsid w:val="003A3689"/>
    <w:rsid w:val="003A3C0D"/>
    <w:rsid w:val="003A5D21"/>
    <w:rsid w:val="003B0470"/>
    <w:rsid w:val="003B6BCF"/>
    <w:rsid w:val="003B7DF7"/>
    <w:rsid w:val="003C02B0"/>
    <w:rsid w:val="003C1091"/>
    <w:rsid w:val="003C4E34"/>
    <w:rsid w:val="003C53DF"/>
    <w:rsid w:val="003C5D5D"/>
    <w:rsid w:val="003C68B5"/>
    <w:rsid w:val="003D0AD7"/>
    <w:rsid w:val="003D5089"/>
    <w:rsid w:val="003D6578"/>
    <w:rsid w:val="003D7C57"/>
    <w:rsid w:val="003E0A07"/>
    <w:rsid w:val="003E40B8"/>
    <w:rsid w:val="003E47BE"/>
    <w:rsid w:val="003E5EFB"/>
    <w:rsid w:val="003E6A04"/>
    <w:rsid w:val="003E7B6D"/>
    <w:rsid w:val="003E7ED4"/>
    <w:rsid w:val="003F0213"/>
    <w:rsid w:val="003F11B0"/>
    <w:rsid w:val="003F1263"/>
    <w:rsid w:val="003F4305"/>
    <w:rsid w:val="003F4FF8"/>
    <w:rsid w:val="003F563A"/>
    <w:rsid w:val="003F7BF2"/>
    <w:rsid w:val="00400420"/>
    <w:rsid w:val="00400536"/>
    <w:rsid w:val="004034A6"/>
    <w:rsid w:val="004042AA"/>
    <w:rsid w:val="00406724"/>
    <w:rsid w:val="00410A78"/>
    <w:rsid w:val="00410AB4"/>
    <w:rsid w:val="0041220E"/>
    <w:rsid w:val="00413E9C"/>
    <w:rsid w:val="00414D92"/>
    <w:rsid w:val="004214D6"/>
    <w:rsid w:val="004224A1"/>
    <w:rsid w:val="00422B51"/>
    <w:rsid w:val="00422F81"/>
    <w:rsid w:val="00425ACC"/>
    <w:rsid w:val="00426424"/>
    <w:rsid w:val="00430044"/>
    <w:rsid w:val="00430BD5"/>
    <w:rsid w:val="004325C4"/>
    <w:rsid w:val="00435447"/>
    <w:rsid w:val="004366F7"/>
    <w:rsid w:val="004376CB"/>
    <w:rsid w:val="00440169"/>
    <w:rsid w:val="004401B2"/>
    <w:rsid w:val="004411FC"/>
    <w:rsid w:val="004432B1"/>
    <w:rsid w:val="00443BB6"/>
    <w:rsid w:val="00444104"/>
    <w:rsid w:val="004461A5"/>
    <w:rsid w:val="00447D5A"/>
    <w:rsid w:val="00451268"/>
    <w:rsid w:val="0045126C"/>
    <w:rsid w:val="0045657D"/>
    <w:rsid w:val="00457805"/>
    <w:rsid w:val="00460FA3"/>
    <w:rsid w:val="004636DF"/>
    <w:rsid w:val="00463EC2"/>
    <w:rsid w:val="00465DA7"/>
    <w:rsid w:val="00466F92"/>
    <w:rsid w:val="0047061C"/>
    <w:rsid w:val="00470CCD"/>
    <w:rsid w:val="00472534"/>
    <w:rsid w:val="00474725"/>
    <w:rsid w:val="00474A25"/>
    <w:rsid w:val="004815B8"/>
    <w:rsid w:val="00481C81"/>
    <w:rsid w:val="004820CF"/>
    <w:rsid w:val="0048281E"/>
    <w:rsid w:val="00483C83"/>
    <w:rsid w:val="00491083"/>
    <w:rsid w:val="00491356"/>
    <w:rsid w:val="00491F70"/>
    <w:rsid w:val="0049329E"/>
    <w:rsid w:val="004941B3"/>
    <w:rsid w:val="004A26A1"/>
    <w:rsid w:val="004A45F0"/>
    <w:rsid w:val="004A4E4B"/>
    <w:rsid w:val="004A6E26"/>
    <w:rsid w:val="004B2389"/>
    <w:rsid w:val="004B41E8"/>
    <w:rsid w:val="004B51A6"/>
    <w:rsid w:val="004B556C"/>
    <w:rsid w:val="004C2BF1"/>
    <w:rsid w:val="004C2DDE"/>
    <w:rsid w:val="004C2F66"/>
    <w:rsid w:val="004C3061"/>
    <w:rsid w:val="004C7A64"/>
    <w:rsid w:val="004D0160"/>
    <w:rsid w:val="004D02C2"/>
    <w:rsid w:val="004D24D9"/>
    <w:rsid w:val="004D60DE"/>
    <w:rsid w:val="004E2823"/>
    <w:rsid w:val="004E2A66"/>
    <w:rsid w:val="004E4055"/>
    <w:rsid w:val="004E4F49"/>
    <w:rsid w:val="004E500E"/>
    <w:rsid w:val="004E67CE"/>
    <w:rsid w:val="004E6A83"/>
    <w:rsid w:val="004E7066"/>
    <w:rsid w:val="004E767E"/>
    <w:rsid w:val="004F0395"/>
    <w:rsid w:val="004F232E"/>
    <w:rsid w:val="004F2D06"/>
    <w:rsid w:val="004F4EA4"/>
    <w:rsid w:val="004F7BF8"/>
    <w:rsid w:val="005005D2"/>
    <w:rsid w:val="00503A56"/>
    <w:rsid w:val="00504238"/>
    <w:rsid w:val="005049DF"/>
    <w:rsid w:val="00504CDD"/>
    <w:rsid w:val="00505251"/>
    <w:rsid w:val="00510992"/>
    <w:rsid w:val="00511028"/>
    <w:rsid w:val="00513C31"/>
    <w:rsid w:val="00513DC3"/>
    <w:rsid w:val="00514ECE"/>
    <w:rsid w:val="00515BC9"/>
    <w:rsid w:val="0051735E"/>
    <w:rsid w:val="005211BC"/>
    <w:rsid w:val="005222C6"/>
    <w:rsid w:val="00524360"/>
    <w:rsid w:val="00525C65"/>
    <w:rsid w:val="00530F78"/>
    <w:rsid w:val="0053150C"/>
    <w:rsid w:val="00531ED0"/>
    <w:rsid w:val="00532A0C"/>
    <w:rsid w:val="00534901"/>
    <w:rsid w:val="00534BDA"/>
    <w:rsid w:val="00534D36"/>
    <w:rsid w:val="00535198"/>
    <w:rsid w:val="00537506"/>
    <w:rsid w:val="0054029B"/>
    <w:rsid w:val="005408BA"/>
    <w:rsid w:val="0054183F"/>
    <w:rsid w:val="00541FAE"/>
    <w:rsid w:val="0054236E"/>
    <w:rsid w:val="005453F3"/>
    <w:rsid w:val="00545977"/>
    <w:rsid w:val="00545A08"/>
    <w:rsid w:val="0054644F"/>
    <w:rsid w:val="00546C85"/>
    <w:rsid w:val="00546F17"/>
    <w:rsid w:val="005502DC"/>
    <w:rsid w:val="00550409"/>
    <w:rsid w:val="0055292D"/>
    <w:rsid w:val="00557F25"/>
    <w:rsid w:val="0056395F"/>
    <w:rsid w:val="005640CC"/>
    <w:rsid w:val="0056440E"/>
    <w:rsid w:val="00564959"/>
    <w:rsid w:val="005656FE"/>
    <w:rsid w:val="0056758F"/>
    <w:rsid w:val="00572873"/>
    <w:rsid w:val="00572D78"/>
    <w:rsid w:val="0057335D"/>
    <w:rsid w:val="00573521"/>
    <w:rsid w:val="005738BB"/>
    <w:rsid w:val="00573FE0"/>
    <w:rsid w:val="005743E1"/>
    <w:rsid w:val="0057623C"/>
    <w:rsid w:val="00582ED8"/>
    <w:rsid w:val="005837FB"/>
    <w:rsid w:val="005864C6"/>
    <w:rsid w:val="00590D7A"/>
    <w:rsid w:val="0059112B"/>
    <w:rsid w:val="00593021"/>
    <w:rsid w:val="00593B0F"/>
    <w:rsid w:val="00596A00"/>
    <w:rsid w:val="00596ECC"/>
    <w:rsid w:val="005A0831"/>
    <w:rsid w:val="005A24D5"/>
    <w:rsid w:val="005A280A"/>
    <w:rsid w:val="005A353C"/>
    <w:rsid w:val="005A39A6"/>
    <w:rsid w:val="005A6B86"/>
    <w:rsid w:val="005A6FF0"/>
    <w:rsid w:val="005B28C8"/>
    <w:rsid w:val="005B2BD8"/>
    <w:rsid w:val="005B448A"/>
    <w:rsid w:val="005B67A8"/>
    <w:rsid w:val="005B6B11"/>
    <w:rsid w:val="005C4D0D"/>
    <w:rsid w:val="005C5F12"/>
    <w:rsid w:val="005C7838"/>
    <w:rsid w:val="005D59CB"/>
    <w:rsid w:val="005D64DE"/>
    <w:rsid w:val="005E2AF2"/>
    <w:rsid w:val="005E3F9B"/>
    <w:rsid w:val="006019F6"/>
    <w:rsid w:val="00602383"/>
    <w:rsid w:val="00606725"/>
    <w:rsid w:val="00606D99"/>
    <w:rsid w:val="00610C79"/>
    <w:rsid w:val="0062037E"/>
    <w:rsid w:val="006205ED"/>
    <w:rsid w:val="0062185E"/>
    <w:rsid w:val="00622007"/>
    <w:rsid w:val="006232CA"/>
    <w:rsid w:val="00624188"/>
    <w:rsid w:val="00627F82"/>
    <w:rsid w:val="00630D45"/>
    <w:rsid w:val="0063145E"/>
    <w:rsid w:val="006319AB"/>
    <w:rsid w:val="00632304"/>
    <w:rsid w:val="00632D36"/>
    <w:rsid w:val="0063387E"/>
    <w:rsid w:val="006371B2"/>
    <w:rsid w:val="006373AC"/>
    <w:rsid w:val="00640056"/>
    <w:rsid w:val="00643FE5"/>
    <w:rsid w:val="00645DE1"/>
    <w:rsid w:val="00646C58"/>
    <w:rsid w:val="00647B70"/>
    <w:rsid w:val="00665C69"/>
    <w:rsid w:val="0067157B"/>
    <w:rsid w:val="006743FC"/>
    <w:rsid w:val="006749AA"/>
    <w:rsid w:val="00676A5F"/>
    <w:rsid w:val="00677652"/>
    <w:rsid w:val="00677D7A"/>
    <w:rsid w:val="0068070D"/>
    <w:rsid w:val="0068309C"/>
    <w:rsid w:val="0068388E"/>
    <w:rsid w:val="00685849"/>
    <w:rsid w:val="00687339"/>
    <w:rsid w:val="00690467"/>
    <w:rsid w:val="00693745"/>
    <w:rsid w:val="00697103"/>
    <w:rsid w:val="00697174"/>
    <w:rsid w:val="00697326"/>
    <w:rsid w:val="00697706"/>
    <w:rsid w:val="00697876"/>
    <w:rsid w:val="00697B47"/>
    <w:rsid w:val="006A02B3"/>
    <w:rsid w:val="006A05C7"/>
    <w:rsid w:val="006A25DD"/>
    <w:rsid w:val="006A2761"/>
    <w:rsid w:val="006A3A0F"/>
    <w:rsid w:val="006A5E42"/>
    <w:rsid w:val="006B111F"/>
    <w:rsid w:val="006B1AEC"/>
    <w:rsid w:val="006B232C"/>
    <w:rsid w:val="006B4936"/>
    <w:rsid w:val="006B6661"/>
    <w:rsid w:val="006B6771"/>
    <w:rsid w:val="006B6CB1"/>
    <w:rsid w:val="006C04F1"/>
    <w:rsid w:val="006C3253"/>
    <w:rsid w:val="006C35BA"/>
    <w:rsid w:val="006C441A"/>
    <w:rsid w:val="006C4A0E"/>
    <w:rsid w:val="006C585B"/>
    <w:rsid w:val="006C5E3A"/>
    <w:rsid w:val="006C6CB6"/>
    <w:rsid w:val="006C7E17"/>
    <w:rsid w:val="006D018B"/>
    <w:rsid w:val="006D1B49"/>
    <w:rsid w:val="006D5588"/>
    <w:rsid w:val="006D588A"/>
    <w:rsid w:val="006E00C8"/>
    <w:rsid w:val="006E20C2"/>
    <w:rsid w:val="006E3A22"/>
    <w:rsid w:val="006E435C"/>
    <w:rsid w:val="006E4D98"/>
    <w:rsid w:val="006E65A9"/>
    <w:rsid w:val="006F2BBC"/>
    <w:rsid w:val="006F3627"/>
    <w:rsid w:val="006F4D01"/>
    <w:rsid w:val="006F5ED7"/>
    <w:rsid w:val="00700D34"/>
    <w:rsid w:val="00703E1E"/>
    <w:rsid w:val="00703F3D"/>
    <w:rsid w:val="007050D6"/>
    <w:rsid w:val="007052A4"/>
    <w:rsid w:val="007100D3"/>
    <w:rsid w:val="00714D50"/>
    <w:rsid w:val="00715CBB"/>
    <w:rsid w:val="00717249"/>
    <w:rsid w:val="007246C1"/>
    <w:rsid w:val="00733179"/>
    <w:rsid w:val="00733D59"/>
    <w:rsid w:val="00734BFC"/>
    <w:rsid w:val="00736EC2"/>
    <w:rsid w:val="007410FB"/>
    <w:rsid w:val="00741AA9"/>
    <w:rsid w:val="00743BBF"/>
    <w:rsid w:val="00743EC9"/>
    <w:rsid w:val="00744B70"/>
    <w:rsid w:val="007509F5"/>
    <w:rsid w:val="0075529D"/>
    <w:rsid w:val="007555FF"/>
    <w:rsid w:val="007559EE"/>
    <w:rsid w:val="00755CB9"/>
    <w:rsid w:val="0076167E"/>
    <w:rsid w:val="007635D7"/>
    <w:rsid w:val="0076371D"/>
    <w:rsid w:val="00763922"/>
    <w:rsid w:val="00764A94"/>
    <w:rsid w:val="007664CD"/>
    <w:rsid w:val="00766D34"/>
    <w:rsid w:val="00771DB8"/>
    <w:rsid w:val="00771F4C"/>
    <w:rsid w:val="007727FE"/>
    <w:rsid w:val="00772E4B"/>
    <w:rsid w:val="007734BD"/>
    <w:rsid w:val="00774628"/>
    <w:rsid w:val="0078034D"/>
    <w:rsid w:val="007849E6"/>
    <w:rsid w:val="00795100"/>
    <w:rsid w:val="00795602"/>
    <w:rsid w:val="00795FC8"/>
    <w:rsid w:val="007A01C6"/>
    <w:rsid w:val="007A0898"/>
    <w:rsid w:val="007A1D7E"/>
    <w:rsid w:val="007A3874"/>
    <w:rsid w:val="007A3879"/>
    <w:rsid w:val="007A3C4F"/>
    <w:rsid w:val="007A3E85"/>
    <w:rsid w:val="007B0A42"/>
    <w:rsid w:val="007B1817"/>
    <w:rsid w:val="007B25D7"/>
    <w:rsid w:val="007B3658"/>
    <w:rsid w:val="007B55CE"/>
    <w:rsid w:val="007C1F51"/>
    <w:rsid w:val="007C203B"/>
    <w:rsid w:val="007C5798"/>
    <w:rsid w:val="007C6A73"/>
    <w:rsid w:val="007D173F"/>
    <w:rsid w:val="007D3904"/>
    <w:rsid w:val="007D43B8"/>
    <w:rsid w:val="007D51F2"/>
    <w:rsid w:val="007D5A49"/>
    <w:rsid w:val="007E4570"/>
    <w:rsid w:val="007E48FA"/>
    <w:rsid w:val="007E5F0E"/>
    <w:rsid w:val="007E63A5"/>
    <w:rsid w:val="007F46FB"/>
    <w:rsid w:val="007F4980"/>
    <w:rsid w:val="007F69C8"/>
    <w:rsid w:val="007F6B12"/>
    <w:rsid w:val="007F747D"/>
    <w:rsid w:val="00802253"/>
    <w:rsid w:val="0080350B"/>
    <w:rsid w:val="00804515"/>
    <w:rsid w:val="008201AF"/>
    <w:rsid w:val="0082334F"/>
    <w:rsid w:val="00823BB4"/>
    <w:rsid w:val="008318DC"/>
    <w:rsid w:val="00833E9F"/>
    <w:rsid w:val="00835129"/>
    <w:rsid w:val="00835E80"/>
    <w:rsid w:val="0083619F"/>
    <w:rsid w:val="0084635B"/>
    <w:rsid w:val="00847E09"/>
    <w:rsid w:val="008512E2"/>
    <w:rsid w:val="008527F6"/>
    <w:rsid w:val="008528F2"/>
    <w:rsid w:val="00853B90"/>
    <w:rsid w:val="00853C73"/>
    <w:rsid w:val="0085461A"/>
    <w:rsid w:val="00854736"/>
    <w:rsid w:val="00856CDF"/>
    <w:rsid w:val="0086025F"/>
    <w:rsid w:val="008614F2"/>
    <w:rsid w:val="008618F0"/>
    <w:rsid w:val="008631B3"/>
    <w:rsid w:val="00864657"/>
    <w:rsid w:val="00864A1C"/>
    <w:rsid w:val="00865D7E"/>
    <w:rsid w:val="00867062"/>
    <w:rsid w:val="00872CD5"/>
    <w:rsid w:val="00873CA2"/>
    <w:rsid w:val="008765B2"/>
    <w:rsid w:val="00877371"/>
    <w:rsid w:val="00877F82"/>
    <w:rsid w:val="00880B2F"/>
    <w:rsid w:val="00881D16"/>
    <w:rsid w:val="0088246B"/>
    <w:rsid w:val="008833F7"/>
    <w:rsid w:val="00883D62"/>
    <w:rsid w:val="00884860"/>
    <w:rsid w:val="00885394"/>
    <w:rsid w:val="00885801"/>
    <w:rsid w:val="00886BC8"/>
    <w:rsid w:val="008A08E1"/>
    <w:rsid w:val="008A0C8E"/>
    <w:rsid w:val="008A19C0"/>
    <w:rsid w:val="008A1C30"/>
    <w:rsid w:val="008A32FB"/>
    <w:rsid w:val="008A4E23"/>
    <w:rsid w:val="008A7B1F"/>
    <w:rsid w:val="008B1019"/>
    <w:rsid w:val="008B1A1D"/>
    <w:rsid w:val="008B1DFA"/>
    <w:rsid w:val="008B27BE"/>
    <w:rsid w:val="008B45DF"/>
    <w:rsid w:val="008B4AD6"/>
    <w:rsid w:val="008B5B61"/>
    <w:rsid w:val="008B624E"/>
    <w:rsid w:val="008C5406"/>
    <w:rsid w:val="008C78B1"/>
    <w:rsid w:val="008D14B7"/>
    <w:rsid w:val="008D4E74"/>
    <w:rsid w:val="008D5FAC"/>
    <w:rsid w:val="008D6902"/>
    <w:rsid w:val="008D75CB"/>
    <w:rsid w:val="008E0738"/>
    <w:rsid w:val="008E0953"/>
    <w:rsid w:val="008E2626"/>
    <w:rsid w:val="008E3E7A"/>
    <w:rsid w:val="008E460E"/>
    <w:rsid w:val="008E4779"/>
    <w:rsid w:val="008E4957"/>
    <w:rsid w:val="008E4E90"/>
    <w:rsid w:val="008E5A47"/>
    <w:rsid w:val="008F0A6B"/>
    <w:rsid w:val="008F1FD9"/>
    <w:rsid w:val="008F37F1"/>
    <w:rsid w:val="008F3D94"/>
    <w:rsid w:val="008F6085"/>
    <w:rsid w:val="0090081D"/>
    <w:rsid w:val="0090147B"/>
    <w:rsid w:val="009029D5"/>
    <w:rsid w:val="009108C7"/>
    <w:rsid w:val="00910C8A"/>
    <w:rsid w:val="00911035"/>
    <w:rsid w:val="00912EAE"/>
    <w:rsid w:val="00916D05"/>
    <w:rsid w:val="00920789"/>
    <w:rsid w:val="009216C4"/>
    <w:rsid w:val="0092699C"/>
    <w:rsid w:val="009277B9"/>
    <w:rsid w:val="00930CC7"/>
    <w:rsid w:val="0093670D"/>
    <w:rsid w:val="00936CA8"/>
    <w:rsid w:val="00937F0B"/>
    <w:rsid w:val="0094195B"/>
    <w:rsid w:val="0094312F"/>
    <w:rsid w:val="00944B23"/>
    <w:rsid w:val="009464C9"/>
    <w:rsid w:val="00946559"/>
    <w:rsid w:val="009476F8"/>
    <w:rsid w:val="009539E6"/>
    <w:rsid w:val="0095456F"/>
    <w:rsid w:val="00955E57"/>
    <w:rsid w:val="0096244C"/>
    <w:rsid w:val="0096274D"/>
    <w:rsid w:val="009630C8"/>
    <w:rsid w:val="00963F7E"/>
    <w:rsid w:val="0096458C"/>
    <w:rsid w:val="00967A3F"/>
    <w:rsid w:val="00982EEE"/>
    <w:rsid w:val="0098350B"/>
    <w:rsid w:val="00983CAD"/>
    <w:rsid w:val="00984137"/>
    <w:rsid w:val="00984596"/>
    <w:rsid w:val="00991B65"/>
    <w:rsid w:val="00991F33"/>
    <w:rsid w:val="009928BB"/>
    <w:rsid w:val="00993B8C"/>
    <w:rsid w:val="00995861"/>
    <w:rsid w:val="009971C0"/>
    <w:rsid w:val="00997498"/>
    <w:rsid w:val="0099757D"/>
    <w:rsid w:val="009A2775"/>
    <w:rsid w:val="009A4438"/>
    <w:rsid w:val="009A4BB4"/>
    <w:rsid w:val="009A5418"/>
    <w:rsid w:val="009A72EA"/>
    <w:rsid w:val="009A7E8E"/>
    <w:rsid w:val="009B281A"/>
    <w:rsid w:val="009B46CA"/>
    <w:rsid w:val="009B6454"/>
    <w:rsid w:val="009B6DD8"/>
    <w:rsid w:val="009B73F2"/>
    <w:rsid w:val="009C0818"/>
    <w:rsid w:val="009C226A"/>
    <w:rsid w:val="009C2DE1"/>
    <w:rsid w:val="009C3007"/>
    <w:rsid w:val="009C3674"/>
    <w:rsid w:val="009C3A46"/>
    <w:rsid w:val="009C3A93"/>
    <w:rsid w:val="009C4422"/>
    <w:rsid w:val="009C45AA"/>
    <w:rsid w:val="009C7FCA"/>
    <w:rsid w:val="009D0749"/>
    <w:rsid w:val="009D1DD0"/>
    <w:rsid w:val="009D6C72"/>
    <w:rsid w:val="009D7683"/>
    <w:rsid w:val="009E10E0"/>
    <w:rsid w:val="009E2BB4"/>
    <w:rsid w:val="009E3125"/>
    <w:rsid w:val="009E6AF4"/>
    <w:rsid w:val="009E7B0F"/>
    <w:rsid w:val="009F07B3"/>
    <w:rsid w:val="009F0C39"/>
    <w:rsid w:val="009F126B"/>
    <w:rsid w:val="009F1549"/>
    <w:rsid w:val="009F1D5D"/>
    <w:rsid w:val="009F3588"/>
    <w:rsid w:val="009F38B1"/>
    <w:rsid w:val="00A00FFB"/>
    <w:rsid w:val="00A01F4F"/>
    <w:rsid w:val="00A05B26"/>
    <w:rsid w:val="00A076D6"/>
    <w:rsid w:val="00A07ECA"/>
    <w:rsid w:val="00A10466"/>
    <w:rsid w:val="00A23761"/>
    <w:rsid w:val="00A24DDF"/>
    <w:rsid w:val="00A2564A"/>
    <w:rsid w:val="00A25697"/>
    <w:rsid w:val="00A25979"/>
    <w:rsid w:val="00A355EC"/>
    <w:rsid w:val="00A35E90"/>
    <w:rsid w:val="00A402F3"/>
    <w:rsid w:val="00A42E5D"/>
    <w:rsid w:val="00A440FB"/>
    <w:rsid w:val="00A47260"/>
    <w:rsid w:val="00A50D37"/>
    <w:rsid w:val="00A52C0F"/>
    <w:rsid w:val="00A61F58"/>
    <w:rsid w:val="00A62E41"/>
    <w:rsid w:val="00A64694"/>
    <w:rsid w:val="00A648DF"/>
    <w:rsid w:val="00A71859"/>
    <w:rsid w:val="00A75726"/>
    <w:rsid w:val="00A81789"/>
    <w:rsid w:val="00A83335"/>
    <w:rsid w:val="00A83B31"/>
    <w:rsid w:val="00A84BFD"/>
    <w:rsid w:val="00A9058B"/>
    <w:rsid w:val="00A92ACB"/>
    <w:rsid w:val="00A941C4"/>
    <w:rsid w:val="00A94746"/>
    <w:rsid w:val="00AA2AE7"/>
    <w:rsid w:val="00AA3507"/>
    <w:rsid w:val="00AA386A"/>
    <w:rsid w:val="00AA3F66"/>
    <w:rsid w:val="00AA4A68"/>
    <w:rsid w:val="00AA6DB2"/>
    <w:rsid w:val="00AA6FA6"/>
    <w:rsid w:val="00AB1344"/>
    <w:rsid w:val="00AB3E27"/>
    <w:rsid w:val="00AB6710"/>
    <w:rsid w:val="00AB75CB"/>
    <w:rsid w:val="00AB7602"/>
    <w:rsid w:val="00AC06DE"/>
    <w:rsid w:val="00AC19F1"/>
    <w:rsid w:val="00AC2591"/>
    <w:rsid w:val="00AC3E22"/>
    <w:rsid w:val="00AC430C"/>
    <w:rsid w:val="00AC52AC"/>
    <w:rsid w:val="00AC5616"/>
    <w:rsid w:val="00AC71C4"/>
    <w:rsid w:val="00AD28B1"/>
    <w:rsid w:val="00AD30E0"/>
    <w:rsid w:val="00AD6BF7"/>
    <w:rsid w:val="00AD7C9C"/>
    <w:rsid w:val="00AE1FF3"/>
    <w:rsid w:val="00AE2337"/>
    <w:rsid w:val="00AE361E"/>
    <w:rsid w:val="00AE40CA"/>
    <w:rsid w:val="00AE41F7"/>
    <w:rsid w:val="00AE4356"/>
    <w:rsid w:val="00AE6543"/>
    <w:rsid w:val="00AE7C7A"/>
    <w:rsid w:val="00AF3BC3"/>
    <w:rsid w:val="00AF3F99"/>
    <w:rsid w:val="00AF6EDF"/>
    <w:rsid w:val="00B03730"/>
    <w:rsid w:val="00B0439F"/>
    <w:rsid w:val="00B04724"/>
    <w:rsid w:val="00B06842"/>
    <w:rsid w:val="00B0723F"/>
    <w:rsid w:val="00B075A5"/>
    <w:rsid w:val="00B121BC"/>
    <w:rsid w:val="00B14C35"/>
    <w:rsid w:val="00B14D53"/>
    <w:rsid w:val="00B1555D"/>
    <w:rsid w:val="00B157B3"/>
    <w:rsid w:val="00B15AA2"/>
    <w:rsid w:val="00B1711F"/>
    <w:rsid w:val="00B227EB"/>
    <w:rsid w:val="00B232CA"/>
    <w:rsid w:val="00B23487"/>
    <w:rsid w:val="00B23D55"/>
    <w:rsid w:val="00B26B6D"/>
    <w:rsid w:val="00B310F0"/>
    <w:rsid w:val="00B31121"/>
    <w:rsid w:val="00B378DA"/>
    <w:rsid w:val="00B4014D"/>
    <w:rsid w:val="00B40461"/>
    <w:rsid w:val="00B42EAB"/>
    <w:rsid w:val="00B442C9"/>
    <w:rsid w:val="00B45A02"/>
    <w:rsid w:val="00B45B6C"/>
    <w:rsid w:val="00B55EE6"/>
    <w:rsid w:val="00B56A3F"/>
    <w:rsid w:val="00B576DB"/>
    <w:rsid w:val="00B60FED"/>
    <w:rsid w:val="00B62F04"/>
    <w:rsid w:val="00B63778"/>
    <w:rsid w:val="00B6512F"/>
    <w:rsid w:val="00B664B3"/>
    <w:rsid w:val="00B67B56"/>
    <w:rsid w:val="00B67E58"/>
    <w:rsid w:val="00B7014B"/>
    <w:rsid w:val="00B70A81"/>
    <w:rsid w:val="00B71183"/>
    <w:rsid w:val="00B759BE"/>
    <w:rsid w:val="00B773C8"/>
    <w:rsid w:val="00B818FA"/>
    <w:rsid w:val="00B83747"/>
    <w:rsid w:val="00B85A0F"/>
    <w:rsid w:val="00B85C56"/>
    <w:rsid w:val="00B86426"/>
    <w:rsid w:val="00B90A31"/>
    <w:rsid w:val="00B9191A"/>
    <w:rsid w:val="00B92994"/>
    <w:rsid w:val="00B92A46"/>
    <w:rsid w:val="00B9387A"/>
    <w:rsid w:val="00B93CAD"/>
    <w:rsid w:val="00B945D3"/>
    <w:rsid w:val="00B960DD"/>
    <w:rsid w:val="00BA0336"/>
    <w:rsid w:val="00BA03B8"/>
    <w:rsid w:val="00BA2BFF"/>
    <w:rsid w:val="00BA4C23"/>
    <w:rsid w:val="00BA571B"/>
    <w:rsid w:val="00BB038B"/>
    <w:rsid w:val="00BB210F"/>
    <w:rsid w:val="00BB25F9"/>
    <w:rsid w:val="00BB448E"/>
    <w:rsid w:val="00BB5A99"/>
    <w:rsid w:val="00BB6BB3"/>
    <w:rsid w:val="00BC05C7"/>
    <w:rsid w:val="00BC066D"/>
    <w:rsid w:val="00BC1D24"/>
    <w:rsid w:val="00BC3643"/>
    <w:rsid w:val="00BC551A"/>
    <w:rsid w:val="00BC7FC1"/>
    <w:rsid w:val="00BD1503"/>
    <w:rsid w:val="00BD2090"/>
    <w:rsid w:val="00BD2380"/>
    <w:rsid w:val="00BD3F83"/>
    <w:rsid w:val="00BD3FFA"/>
    <w:rsid w:val="00BD6A42"/>
    <w:rsid w:val="00BD7329"/>
    <w:rsid w:val="00BE06E8"/>
    <w:rsid w:val="00BE1AAE"/>
    <w:rsid w:val="00BE23CF"/>
    <w:rsid w:val="00BF034A"/>
    <w:rsid w:val="00BF045F"/>
    <w:rsid w:val="00BF2211"/>
    <w:rsid w:val="00BF5B13"/>
    <w:rsid w:val="00BF6549"/>
    <w:rsid w:val="00BF663D"/>
    <w:rsid w:val="00BF684A"/>
    <w:rsid w:val="00BF7317"/>
    <w:rsid w:val="00C01EA6"/>
    <w:rsid w:val="00C028BB"/>
    <w:rsid w:val="00C04BD1"/>
    <w:rsid w:val="00C0695D"/>
    <w:rsid w:val="00C1175B"/>
    <w:rsid w:val="00C133B7"/>
    <w:rsid w:val="00C139BC"/>
    <w:rsid w:val="00C219F4"/>
    <w:rsid w:val="00C232ED"/>
    <w:rsid w:val="00C323BE"/>
    <w:rsid w:val="00C32732"/>
    <w:rsid w:val="00C33A98"/>
    <w:rsid w:val="00C34012"/>
    <w:rsid w:val="00C3490B"/>
    <w:rsid w:val="00C34D09"/>
    <w:rsid w:val="00C3504A"/>
    <w:rsid w:val="00C35156"/>
    <w:rsid w:val="00C3603B"/>
    <w:rsid w:val="00C42707"/>
    <w:rsid w:val="00C4393C"/>
    <w:rsid w:val="00C44B21"/>
    <w:rsid w:val="00C455E4"/>
    <w:rsid w:val="00C460B9"/>
    <w:rsid w:val="00C4664F"/>
    <w:rsid w:val="00C47852"/>
    <w:rsid w:val="00C508C0"/>
    <w:rsid w:val="00C5126A"/>
    <w:rsid w:val="00C54E0B"/>
    <w:rsid w:val="00C551D5"/>
    <w:rsid w:val="00C56CA2"/>
    <w:rsid w:val="00C57137"/>
    <w:rsid w:val="00C57707"/>
    <w:rsid w:val="00C6075C"/>
    <w:rsid w:val="00C635A5"/>
    <w:rsid w:val="00C6535E"/>
    <w:rsid w:val="00C65438"/>
    <w:rsid w:val="00C67512"/>
    <w:rsid w:val="00C70F9A"/>
    <w:rsid w:val="00C743B3"/>
    <w:rsid w:val="00C75217"/>
    <w:rsid w:val="00C76728"/>
    <w:rsid w:val="00C76A81"/>
    <w:rsid w:val="00C81244"/>
    <w:rsid w:val="00C83D7B"/>
    <w:rsid w:val="00C859FE"/>
    <w:rsid w:val="00C87BCB"/>
    <w:rsid w:val="00C93B10"/>
    <w:rsid w:val="00C94679"/>
    <w:rsid w:val="00C95D3A"/>
    <w:rsid w:val="00C95D86"/>
    <w:rsid w:val="00C97F3B"/>
    <w:rsid w:val="00C97F43"/>
    <w:rsid w:val="00CA0440"/>
    <w:rsid w:val="00CA09B1"/>
    <w:rsid w:val="00CB13AF"/>
    <w:rsid w:val="00CB1D23"/>
    <w:rsid w:val="00CB4153"/>
    <w:rsid w:val="00CB5894"/>
    <w:rsid w:val="00CB6F32"/>
    <w:rsid w:val="00CC0631"/>
    <w:rsid w:val="00CC1840"/>
    <w:rsid w:val="00CC26AC"/>
    <w:rsid w:val="00CC6EFD"/>
    <w:rsid w:val="00CD071E"/>
    <w:rsid w:val="00CD1158"/>
    <w:rsid w:val="00CD124A"/>
    <w:rsid w:val="00CD41D8"/>
    <w:rsid w:val="00CD6E12"/>
    <w:rsid w:val="00CE1A06"/>
    <w:rsid w:val="00CE261C"/>
    <w:rsid w:val="00CE35EE"/>
    <w:rsid w:val="00CE3817"/>
    <w:rsid w:val="00CE532E"/>
    <w:rsid w:val="00CE5C4E"/>
    <w:rsid w:val="00CE6442"/>
    <w:rsid w:val="00CE68CE"/>
    <w:rsid w:val="00CE691F"/>
    <w:rsid w:val="00CE7706"/>
    <w:rsid w:val="00CF02A2"/>
    <w:rsid w:val="00CF1B53"/>
    <w:rsid w:val="00CF3657"/>
    <w:rsid w:val="00CF4639"/>
    <w:rsid w:val="00CF5002"/>
    <w:rsid w:val="00CF5FF2"/>
    <w:rsid w:val="00CF60C5"/>
    <w:rsid w:val="00CF6C25"/>
    <w:rsid w:val="00D00D37"/>
    <w:rsid w:val="00D02B78"/>
    <w:rsid w:val="00D068CA"/>
    <w:rsid w:val="00D069B8"/>
    <w:rsid w:val="00D07F0F"/>
    <w:rsid w:val="00D1056F"/>
    <w:rsid w:val="00D10996"/>
    <w:rsid w:val="00D121B5"/>
    <w:rsid w:val="00D122B2"/>
    <w:rsid w:val="00D1381C"/>
    <w:rsid w:val="00D14825"/>
    <w:rsid w:val="00D15FB4"/>
    <w:rsid w:val="00D1617E"/>
    <w:rsid w:val="00D20EFF"/>
    <w:rsid w:val="00D24B48"/>
    <w:rsid w:val="00D279C8"/>
    <w:rsid w:val="00D30085"/>
    <w:rsid w:val="00D373ED"/>
    <w:rsid w:val="00D40798"/>
    <w:rsid w:val="00D41C48"/>
    <w:rsid w:val="00D436F1"/>
    <w:rsid w:val="00D43870"/>
    <w:rsid w:val="00D44689"/>
    <w:rsid w:val="00D45D23"/>
    <w:rsid w:val="00D46947"/>
    <w:rsid w:val="00D50960"/>
    <w:rsid w:val="00D51B62"/>
    <w:rsid w:val="00D54B58"/>
    <w:rsid w:val="00D563E0"/>
    <w:rsid w:val="00D5684D"/>
    <w:rsid w:val="00D56943"/>
    <w:rsid w:val="00D57656"/>
    <w:rsid w:val="00D60AF1"/>
    <w:rsid w:val="00D6314C"/>
    <w:rsid w:val="00D666EF"/>
    <w:rsid w:val="00D70716"/>
    <w:rsid w:val="00D70DD3"/>
    <w:rsid w:val="00D7458A"/>
    <w:rsid w:val="00D7500B"/>
    <w:rsid w:val="00D81821"/>
    <w:rsid w:val="00D830C3"/>
    <w:rsid w:val="00D8386C"/>
    <w:rsid w:val="00D85D53"/>
    <w:rsid w:val="00D9026C"/>
    <w:rsid w:val="00D91487"/>
    <w:rsid w:val="00D92B19"/>
    <w:rsid w:val="00D96BB4"/>
    <w:rsid w:val="00D9782A"/>
    <w:rsid w:val="00DA0088"/>
    <w:rsid w:val="00DA197D"/>
    <w:rsid w:val="00DA4992"/>
    <w:rsid w:val="00DA5660"/>
    <w:rsid w:val="00DA6893"/>
    <w:rsid w:val="00DA7B11"/>
    <w:rsid w:val="00DB242F"/>
    <w:rsid w:val="00DB2E8A"/>
    <w:rsid w:val="00DB48F6"/>
    <w:rsid w:val="00DB6976"/>
    <w:rsid w:val="00DB6B30"/>
    <w:rsid w:val="00DB6B7B"/>
    <w:rsid w:val="00DB78D4"/>
    <w:rsid w:val="00DC534C"/>
    <w:rsid w:val="00DC6792"/>
    <w:rsid w:val="00DC6DF7"/>
    <w:rsid w:val="00DD1CC5"/>
    <w:rsid w:val="00DD2A55"/>
    <w:rsid w:val="00DD5671"/>
    <w:rsid w:val="00DD6E36"/>
    <w:rsid w:val="00DD7ADE"/>
    <w:rsid w:val="00DE057A"/>
    <w:rsid w:val="00DE0A9A"/>
    <w:rsid w:val="00DE34A0"/>
    <w:rsid w:val="00DE3536"/>
    <w:rsid w:val="00DE5CA9"/>
    <w:rsid w:val="00DE7F16"/>
    <w:rsid w:val="00DF00ED"/>
    <w:rsid w:val="00DF238D"/>
    <w:rsid w:val="00DF259F"/>
    <w:rsid w:val="00DF3394"/>
    <w:rsid w:val="00DF4BB9"/>
    <w:rsid w:val="00DF582F"/>
    <w:rsid w:val="00DF6060"/>
    <w:rsid w:val="00DF658E"/>
    <w:rsid w:val="00DF6B4A"/>
    <w:rsid w:val="00E00558"/>
    <w:rsid w:val="00E02C20"/>
    <w:rsid w:val="00E02C6B"/>
    <w:rsid w:val="00E02E11"/>
    <w:rsid w:val="00E034CA"/>
    <w:rsid w:val="00E03E48"/>
    <w:rsid w:val="00E0471D"/>
    <w:rsid w:val="00E121B6"/>
    <w:rsid w:val="00E151F5"/>
    <w:rsid w:val="00E17050"/>
    <w:rsid w:val="00E17E34"/>
    <w:rsid w:val="00E200D6"/>
    <w:rsid w:val="00E2060B"/>
    <w:rsid w:val="00E21E16"/>
    <w:rsid w:val="00E223EF"/>
    <w:rsid w:val="00E224BE"/>
    <w:rsid w:val="00E23F3C"/>
    <w:rsid w:val="00E249AD"/>
    <w:rsid w:val="00E25FDF"/>
    <w:rsid w:val="00E271D3"/>
    <w:rsid w:val="00E30302"/>
    <w:rsid w:val="00E30E2A"/>
    <w:rsid w:val="00E3283A"/>
    <w:rsid w:val="00E32ED1"/>
    <w:rsid w:val="00E36D9D"/>
    <w:rsid w:val="00E4034B"/>
    <w:rsid w:val="00E40F79"/>
    <w:rsid w:val="00E42C7A"/>
    <w:rsid w:val="00E42E33"/>
    <w:rsid w:val="00E44654"/>
    <w:rsid w:val="00E45882"/>
    <w:rsid w:val="00E5113E"/>
    <w:rsid w:val="00E538C9"/>
    <w:rsid w:val="00E544F3"/>
    <w:rsid w:val="00E54E8F"/>
    <w:rsid w:val="00E61101"/>
    <w:rsid w:val="00E61E08"/>
    <w:rsid w:val="00E644D8"/>
    <w:rsid w:val="00E64FF2"/>
    <w:rsid w:val="00E718BD"/>
    <w:rsid w:val="00E72E84"/>
    <w:rsid w:val="00E7339B"/>
    <w:rsid w:val="00E74377"/>
    <w:rsid w:val="00E74B1C"/>
    <w:rsid w:val="00E80B04"/>
    <w:rsid w:val="00E86627"/>
    <w:rsid w:val="00E87A0E"/>
    <w:rsid w:val="00E90525"/>
    <w:rsid w:val="00E907C1"/>
    <w:rsid w:val="00E90BE5"/>
    <w:rsid w:val="00E9163E"/>
    <w:rsid w:val="00E92D63"/>
    <w:rsid w:val="00EA1833"/>
    <w:rsid w:val="00EA2D52"/>
    <w:rsid w:val="00EA2E39"/>
    <w:rsid w:val="00EB0239"/>
    <w:rsid w:val="00EB05CE"/>
    <w:rsid w:val="00EB098E"/>
    <w:rsid w:val="00EB1A7F"/>
    <w:rsid w:val="00EB20BD"/>
    <w:rsid w:val="00EB4D60"/>
    <w:rsid w:val="00EB5BA0"/>
    <w:rsid w:val="00EB62BF"/>
    <w:rsid w:val="00EB7318"/>
    <w:rsid w:val="00EC0030"/>
    <w:rsid w:val="00EC08FA"/>
    <w:rsid w:val="00EC1975"/>
    <w:rsid w:val="00EC2AD6"/>
    <w:rsid w:val="00EC39FD"/>
    <w:rsid w:val="00EC5146"/>
    <w:rsid w:val="00EC52E8"/>
    <w:rsid w:val="00EC5E14"/>
    <w:rsid w:val="00ED10FF"/>
    <w:rsid w:val="00ED21C2"/>
    <w:rsid w:val="00ED41D6"/>
    <w:rsid w:val="00ED7C74"/>
    <w:rsid w:val="00EE42C4"/>
    <w:rsid w:val="00EE5E12"/>
    <w:rsid w:val="00EE5E54"/>
    <w:rsid w:val="00EE6D1C"/>
    <w:rsid w:val="00EE74FF"/>
    <w:rsid w:val="00EF1178"/>
    <w:rsid w:val="00EF2788"/>
    <w:rsid w:val="00EF2B8D"/>
    <w:rsid w:val="00EF3FCB"/>
    <w:rsid w:val="00EF4755"/>
    <w:rsid w:val="00F024A2"/>
    <w:rsid w:val="00F04D3F"/>
    <w:rsid w:val="00F05143"/>
    <w:rsid w:val="00F06ADF"/>
    <w:rsid w:val="00F12C6F"/>
    <w:rsid w:val="00F13078"/>
    <w:rsid w:val="00F20350"/>
    <w:rsid w:val="00F23912"/>
    <w:rsid w:val="00F23B48"/>
    <w:rsid w:val="00F269EB"/>
    <w:rsid w:val="00F27F8C"/>
    <w:rsid w:val="00F333B8"/>
    <w:rsid w:val="00F36364"/>
    <w:rsid w:val="00F367B0"/>
    <w:rsid w:val="00F37E0A"/>
    <w:rsid w:val="00F4084D"/>
    <w:rsid w:val="00F42C0A"/>
    <w:rsid w:val="00F4649B"/>
    <w:rsid w:val="00F51365"/>
    <w:rsid w:val="00F5252B"/>
    <w:rsid w:val="00F54AE7"/>
    <w:rsid w:val="00F55651"/>
    <w:rsid w:val="00F55744"/>
    <w:rsid w:val="00F5654B"/>
    <w:rsid w:val="00F56E00"/>
    <w:rsid w:val="00F60236"/>
    <w:rsid w:val="00F62BA3"/>
    <w:rsid w:val="00F64F47"/>
    <w:rsid w:val="00F650DB"/>
    <w:rsid w:val="00F70AF1"/>
    <w:rsid w:val="00F732EC"/>
    <w:rsid w:val="00F740EE"/>
    <w:rsid w:val="00F74E11"/>
    <w:rsid w:val="00F802D7"/>
    <w:rsid w:val="00F80F51"/>
    <w:rsid w:val="00F818AC"/>
    <w:rsid w:val="00F879EE"/>
    <w:rsid w:val="00F90072"/>
    <w:rsid w:val="00F904F2"/>
    <w:rsid w:val="00F97608"/>
    <w:rsid w:val="00FA500C"/>
    <w:rsid w:val="00FA7CDC"/>
    <w:rsid w:val="00FB6062"/>
    <w:rsid w:val="00FB6171"/>
    <w:rsid w:val="00FB69AB"/>
    <w:rsid w:val="00FC0C79"/>
    <w:rsid w:val="00FC3E01"/>
    <w:rsid w:val="00FC4A31"/>
    <w:rsid w:val="00FD2476"/>
    <w:rsid w:val="00FD6E7D"/>
    <w:rsid w:val="00FD760F"/>
    <w:rsid w:val="00FE1148"/>
    <w:rsid w:val="00FE2E2A"/>
    <w:rsid w:val="00FE38DB"/>
    <w:rsid w:val="00FE5808"/>
    <w:rsid w:val="00FE59F4"/>
    <w:rsid w:val="00FE62C1"/>
    <w:rsid w:val="00FE698C"/>
    <w:rsid w:val="00FF004B"/>
    <w:rsid w:val="00FF0A7A"/>
    <w:rsid w:val="00FF0E47"/>
    <w:rsid w:val="00FF2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3A65F"/>
  <w15:docId w15:val="{48B0E4E6-7ABB-48B9-AC45-3E38ADD19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A03B8"/>
    <w:pPr>
      <w:spacing w:line="360" w:lineRule="auto"/>
      <w:jc w:val="both"/>
    </w:pPr>
    <w:rPr>
      <w:rFonts w:ascii="Cambria" w:eastAsia="Times New Roman" w:hAnsi="Cambria"/>
      <w:sz w:val="24"/>
      <w:szCs w:val="24"/>
      <w:lang w:eastAsia="en-US" w:bidi="en-US"/>
    </w:rPr>
  </w:style>
  <w:style w:type="paragraph" w:styleId="Nadpis1">
    <w:name w:val="heading 1"/>
    <w:basedOn w:val="Normln"/>
    <w:next w:val="Normln"/>
    <w:link w:val="Nadpis1Char"/>
    <w:uiPriority w:val="9"/>
    <w:qFormat/>
    <w:rsid w:val="0016335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6335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E4223"/>
    <w:pPr>
      <w:keepNext/>
      <w:numPr>
        <w:ilvl w:val="2"/>
        <w:numId w:val="1"/>
      </w:numPr>
      <w:spacing w:before="240" w:after="60"/>
      <w:outlineLvl w:val="2"/>
    </w:pPr>
    <w:rPr>
      <w:b/>
      <w:bCs/>
      <w:sz w:val="26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1E4223"/>
    <w:pPr>
      <w:keepNext/>
      <w:numPr>
        <w:ilvl w:val="3"/>
        <w:numId w:val="1"/>
      </w:numPr>
      <w:spacing w:before="240" w:after="60"/>
      <w:outlineLvl w:val="3"/>
    </w:pPr>
    <w:rPr>
      <w:b/>
      <w:bCs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16335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16335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16335D"/>
    <w:pPr>
      <w:numPr>
        <w:ilvl w:val="6"/>
        <w:numId w:val="1"/>
      </w:num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16335D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16335D"/>
    <w:pPr>
      <w:numPr>
        <w:ilvl w:val="8"/>
        <w:numId w:val="1"/>
      </w:numPr>
      <w:spacing w:before="240" w:after="60"/>
      <w:outlineLvl w:val="8"/>
    </w:pPr>
    <w:rPr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link w:val="Nadpis1"/>
    <w:uiPriority w:val="9"/>
    <w:rsid w:val="0016335D"/>
    <w:rPr>
      <w:rFonts w:ascii="Arial" w:eastAsia="Times New Roman" w:hAnsi="Arial" w:cs="Times New Roman"/>
      <w:b/>
      <w:bCs/>
      <w:kern w:val="32"/>
      <w:sz w:val="32"/>
      <w:szCs w:val="32"/>
      <w:lang w:bidi="en-US"/>
    </w:rPr>
  </w:style>
  <w:style w:type="character" w:customStyle="1" w:styleId="Nadpis2Char">
    <w:name w:val="Nadpis 2 Char"/>
    <w:link w:val="Nadpis2"/>
    <w:uiPriority w:val="9"/>
    <w:rsid w:val="0016335D"/>
    <w:rPr>
      <w:rFonts w:ascii="Arial" w:eastAsia="Times New Roman" w:hAnsi="Arial" w:cs="Times New Roman"/>
      <w:b/>
      <w:bCs/>
      <w:i/>
      <w:iCs/>
      <w:sz w:val="28"/>
      <w:szCs w:val="28"/>
      <w:lang w:bidi="en-US"/>
    </w:rPr>
  </w:style>
  <w:style w:type="character" w:customStyle="1" w:styleId="Nadpis3Char">
    <w:name w:val="Nadpis 3 Char"/>
    <w:link w:val="Nadpis3"/>
    <w:uiPriority w:val="9"/>
    <w:rsid w:val="001E4223"/>
    <w:rPr>
      <w:rFonts w:ascii="Cambria" w:eastAsia="Times New Roman" w:hAnsi="Cambria"/>
      <w:b/>
      <w:bCs/>
      <w:sz w:val="26"/>
      <w:szCs w:val="26"/>
      <w:lang w:eastAsia="en-US" w:bidi="en-US"/>
    </w:rPr>
  </w:style>
  <w:style w:type="character" w:customStyle="1" w:styleId="Nadpis4Char">
    <w:name w:val="Nadpis 4 Char"/>
    <w:link w:val="Nadpis4"/>
    <w:uiPriority w:val="9"/>
    <w:rsid w:val="001E4223"/>
    <w:rPr>
      <w:rFonts w:ascii="Cambria" w:eastAsia="Times New Roman" w:hAnsi="Cambria"/>
      <w:b/>
      <w:bCs/>
      <w:sz w:val="24"/>
      <w:szCs w:val="28"/>
      <w:lang w:eastAsia="en-US" w:bidi="en-US"/>
    </w:rPr>
  </w:style>
  <w:style w:type="character" w:customStyle="1" w:styleId="Nadpis5Char">
    <w:name w:val="Nadpis 5 Char"/>
    <w:link w:val="Nadpis5"/>
    <w:uiPriority w:val="9"/>
    <w:semiHidden/>
    <w:rsid w:val="0016335D"/>
    <w:rPr>
      <w:rFonts w:ascii="Cambria" w:eastAsia="Times New Roman" w:hAnsi="Cambria" w:cs="Times New Roman"/>
      <w:b/>
      <w:bCs/>
      <w:i/>
      <w:iCs/>
      <w:sz w:val="26"/>
      <w:szCs w:val="26"/>
      <w:lang w:bidi="en-US"/>
    </w:rPr>
  </w:style>
  <w:style w:type="character" w:customStyle="1" w:styleId="Nadpis6Char">
    <w:name w:val="Nadpis 6 Char"/>
    <w:link w:val="Nadpis6"/>
    <w:uiPriority w:val="9"/>
    <w:semiHidden/>
    <w:rsid w:val="0016335D"/>
    <w:rPr>
      <w:rFonts w:ascii="Cambria" w:eastAsia="Times New Roman" w:hAnsi="Cambria" w:cs="Times New Roman"/>
      <w:b/>
      <w:bCs/>
      <w:lang w:bidi="en-US"/>
    </w:rPr>
  </w:style>
  <w:style w:type="character" w:customStyle="1" w:styleId="Nadpis7Char">
    <w:name w:val="Nadpis 7 Char"/>
    <w:link w:val="Nadpis7"/>
    <w:uiPriority w:val="9"/>
    <w:semiHidden/>
    <w:rsid w:val="0016335D"/>
    <w:rPr>
      <w:rFonts w:ascii="Cambria" w:eastAsia="Times New Roman" w:hAnsi="Cambria" w:cs="Times New Roman"/>
      <w:sz w:val="24"/>
      <w:szCs w:val="24"/>
      <w:lang w:bidi="en-US"/>
    </w:rPr>
  </w:style>
  <w:style w:type="character" w:customStyle="1" w:styleId="Nadpis8Char">
    <w:name w:val="Nadpis 8 Char"/>
    <w:link w:val="Nadpis8"/>
    <w:uiPriority w:val="9"/>
    <w:semiHidden/>
    <w:rsid w:val="0016335D"/>
    <w:rPr>
      <w:rFonts w:ascii="Cambria" w:eastAsia="Times New Roman" w:hAnsi="Cambria" w:cs="Times New Roman"/>
      <w:i/>
      <w:iCs/>
      <w:sz w:val="24"/>
      <w:szCs w:val="24"/>
      <w:lang w:bidi="en-US"/>
    </w:rPr>
  </w:style>
  <w:style w:type="character" w:customStyle="1" w:styleId="Nadpis9Char">
    <w:name w:val="Nadpis 9 Char"/>
    <w:link w:val="Nadpis9"/>
    <w:uiPriority w:val="9"/>
    <w:semiHidden/>
    <w:rsid w:val="0016335D"/>
    <w:rPr>
      <w:rFonts w:ascii="Cambria" w:eastAsia="Times New Roman" w:hAnsi="Cambria" w:cs="Times New Roman"/>
      <w:lang w:bidi="en-US"/>
    </w:rPr>
  </w:style>
  <w:style w:type="character" w:styleId="Odkaznakoment">
    <w:name w:val="annotation reference"/>
    <w:uiPriority w:val="99"/>
    <w:semiHidden/>
    <w:unhideWhenUsed/>
    <w:rsid w:val="0016335D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16335D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link w:val="Textkomente"/>
    <w:uiPriority w:val="99"/>
    <w:semiHidden/>
    <w:rsid w:val="0016335D"/>
    <w:rPr>
      <w:rFonts w:ascii="Cambria" w:eastAsia="Times New Roman" w:hAnsi="Cambria" w:cs="Times New Roman"/>
      <w:sz w:val="20"/>
      <w:szCs w:val="20"/>
      <w:lang w:bidi="en-US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16335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uiPriority w:val="99"/>
    <w:semiHidden/>
    <w:rsid w:val="0016335D"/>
    <w:rPr>
      <w:rFonts w:ascii="Tahoma" w:eastAsia="Times New Roman" w:hAnsi="Tahoma" w:cs="Tahoma"/>
      <w:sz w:val="16"/>
      <w:szCs w:val="16"/>
      <w:lang w:bidi="en-US"/>
    </w:rPr>
  </w:style>
  <w:style w:type="paragraph" w:styleId="Odstavecseseznamem">
    <w:name w:val="List Paragraph"/>
    <w:basedOn w:val="Normln"/>
    <w:uiPriority w:val="34"/>
    <w:qFormat/>
    <w:rsid w:val="003F1263"/>
    <w:pPr>
      <w:spacing w:before="240" w:after="240"/>
      <w:ind w:left="720"/>
      <w:contextualSpacing/>
    </w:pPr>
  </w:style>
  <w:style w:type="table" w:styleId="Mkatabulky">
    <w:name w:val="Table Grid"/>
    <w:basedOn w:val="Normlntabulka"/>
    <w:uiPriority w:val="59"/>
    <w:rsid w:val="008F3D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8F3D94"/>
    <w:rPr>
      <w:rFonts w:ascii="Cambria" w:eastAsia="Times New Roman" w:hAnsi="Cambria"/>
      <w:sz w:val="24"/>
      <w:szCs w:val="24"/>
      <w:lang w:eastAsia="en-US" w:bidi="en-US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83F40"/>
    <w:rPr>
      <w:b/>
      <w:bCs/>
    </w:rPr>
  </w:style>
  <w:style w:type="character" w:customStyle="1" w:styleId="PedmtkomenteChar">
    <w:name w:val="Předmět komentáře Char"/>
    <w:link w:val="Pedmtkomente"/>
    <w:uiPriority w:val="99"/>
    <w:semiHidden/>
    <w:rsid w:val="00083F40"/>
    <w:rPr>
      <w:rFonts w:ascii="Cambria" w:eastAsia="Times New Roman" w:hAnsi="Cambria" w:cs="Times New Roman"/>
      <w:b/>
      <w:bCs/>
      <w:sz w:val="20"/>
      <w:szCs w:val="20"/>
      <w:lang w:bidi="en-US"/>
    </w:rPr>
  </w:style>
  <w:style w:type="paragraph" w:styleId="Revize">
    <w:name w:val="Revision"/>
    <w:hidden/>
    <w:uiPriority w:val="99"/>
    <w:semiHidden/>
    <w:rsid w:val="00083F40"/>
    <w:rPr>
      <w:rFonts w:ascii="Cambria" w:eastAsia="Times New Roman" w:hAnsi="Cambria"/>
      <w:sz w:val="24"/>
      <w:szCs w:val="24"/>
      <w:lang w:eastAsia="en-US" w:bidi="en-US"/>
    </w:rPr>
  </w:style>
  <w:style w:type="paragraph" w:styleId="Nadpisobsahu">
    <w:name w:val="TOC Heading"/>
    <w:basedOn w:val="Nadpis1"/>
    <w:next w:val="Normln"/>
    <w:uiPriority w:val="39"/>
    <w:unhideWhenUsed/>
    <w:qFormat/>
    <w:rsid w:val="00077F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cs-CZ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077F62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077F62"/>
    <w:pPr>
      <w:spacing w:after="100"/>
      <w:ind w:left="240"/>
    </w:pPr>
  </w:style>
  <w:style w:type="character" w:styleId="Hypertextovodkaz">
    <w:name w:val="Hyperlink"/>
    <w:uiPriority w:val="99"/>
    <w:unhideWhenUsed/>
    <w:rsid w:val="00077F62"/>
    <w:rPr>
      <w:color w:val="0000FF"/>
      <w:u w:val="single"/>
    </w:rPr>
  </w:style>
  <w:style w:type="paragraph" w:styleId="Obsah3">
    <w:name w:val="toc 3"/>
    <w:basedOn w:val="Normln"/>
    <w:next w:val="Normln"/>
    <w:autoRedefine/>
    <w:uiPriority w:val="39"/>
    <w:unhideWhenUsed/>
    <w:rsid w:val="00E544F3"/>
    <w:pPr>
      <w:spacing w:after="100"/>
      <w:ind w:left="480"/>
    </w:pPr>
  </w:style>
  <w:style w:type="paragraph" w:styleId="Zhlav">
    <w:name w:val="header"/>
    <w:basedOn w:val="Normln"/>
    <w:link w:val="ZhlavChar"/>
    <w:uiPriority w:val="99"/>
    <w:unhideWhenUsed/>
    <w:rsid w:val="00F650DB"/>
    <w:pPr>
      <w:tabs>
        <w:tab w:val="center" w:pos="4536"/>
        <w:tab w:val="right" w:pos="9072"/>
      </w:tabs>
      <w:spacing w:line="240" w:lineRule="auto"/>
    </w:pPr>
  </w:style>
  <w:style w:type="character" w:customStyle="1" w:styleId="ZhlavChar">
    <w:name w:val="Záhlaví Char"/>
    <w:link w:val="Zhlav"/>
    <w:uiPriority w:val="99"/>
    <w:rsid w:val="00F650DB"/>
    <w:rPr>
      <w:rFonts w:ascii="Cambria" w:eastAsia="Times New Roman" w:hAnsi="Cambria" w:cs="Times New Roman"/>
      <w:sz w:val="24"/>
      <w:szCs w:val="24"/>
      <w:lang w:bidi="en-US"/>
    </w:rPr>
  </w:style>
  <w:style w:type="paragraph" w:styleId="Zpat">
    <w:name w:val="footer"/>
    <w:basedOn w:val="Normln"/>
    <w:link w:val="ZpatChar"/>
    <w:uiPriority w:val="99"/>
    <w:unhideWhenUsed/>
    <w:rsid w:val="00F650DB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link w:val="Zpat"/>
    <w:uiPriority w:val="99"/>
    <w:rsid w:val="00F650DB"/>
    <w:rPr>
      <w:rFonts w:ascii="Cambria" w:eastAsia="Times New Roman" w:hAnsi="Cambria" w:cs="Times New Roman"/>
      <w:sz w:val="24"/>
      <w:szCs w:val="24"/>
      <w:lang w:bidi="en-US"/>
    </w:rPr>
  </w:style>
  <w:style w:type="character" w:customStyle="1" w:styleId="CittChar">
    <w:name w:val="Citát Char"/>
    <w:uiPriority w:val="29"/>
    <w:rsid w:val="00CB5894"/>
    <w:rPr>
      <w:rFonts w:ascii="Cambria" w:eastAsia="Times New Roman" w:hAnsi="Cambria" w:cs="Times New Roman"/>
      <w:i/>
      <w:iCs/>
      <w:color w:val="000000"/>
      <w:sz w:val="24"/>
      <w:szCs w:val="24"/>
      <w:lang w:bidi="en-US"/>
    </w:rPr>
  </w:style>
  <w:style w:type="paragraph" w:customStyle="1" w:styleId="NadpisX">
    <w:name w:val="Nadpis X"/>
    <w:basedOn w:val="Normln"/>
    <w:next w:val="Normln"/>
    <w:qFormat/>
    <w:rsid w:val="00240C6E"/>
    <w:rPr>
      <w:rFonts w:ascii="Arial" w:hAnsi="Arial"/>
      <w:b/>
      <w:sz w:val="32"/>
    </w:rPr>
  </w:style>
  <w:style w:type="paragraph" w:styleId="Citt">
    <w:name w:val="Quote"/>
    <w:basedOn w:val="Normln"/>
    <w:next w:val="Normln"/>
    <w:link w:val="CittChar1"/>
    <w:uiPriority w:val="29"/>
    <w:qFormat/>
    <w:rsid w:val="00DB6B30"/>
    <w:pPr>
      <w:spacing w:before="240" w:after="240"/>
      <w:ind w:firstLine="567"/>
    </w:pPr>
    <w:rPr>
      <w:i/>
      <w:iCs/>
      <w:color w:val="000000"/>
    </w:rPr>
  </w:style>
  <w:style w:type="character" w:customStyle="1" w:styleId="CittChar1">
    <w:name w:val="Citát Char1"/>
    <w:link w:val="Citt"/>
    <w:uiPriority w:val="29"/>
    <w:rsid w:val="00DB6B30"/>
    <w:rPr>
      <w:rFonts w:ascii="Cambria" w:eastAsia="Times New Roman" w:hAnsi="Cambria" w:cs="Times New Roman"/>
      <w:i/>
      <w:iCs/>
      <w:color w:val="000000"/>
      <w:sz w:val="24"/>
      <w:szCs w:val="24"/>
      <w:lang w:bidi="en-US"/>
    </w:rPr>
  </w:style>
  <w:style w:type="paragraph" w:styleId="Titulek">
    <w:name w:val="caption"/>
    <w:basedOn w:val="Normln"/>
    <w:next w:val="Normln"/>
    <w:uiPriority w:val="35"/>
    <w:unhideWhenUsed/>
    <w:qFormat/>
    <w:rsid w:val="007B3658"/>
    <w:pPr>
      <w:spacing w:line="240" w:lineRule="auto"/>
      <w:jc w:val="center"/>
    </w:pPr>
    <w:rPr>
      <w:b/>
      <w:bCs/>
      <w:szCs w:val="18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6319AB"/>
    <w:pPr>
      <w:spacing w:line="240" w:lineRule="auto"/>
    </w:pPr>
    <w:rPr>
      <w:sz w:val="20"/>
      <w:szCs w:val="20"/>
    </w:rPr>
  </w:style>
  <w:style w:type="paragraph" w:styleId="Seznamobrzk">
    <w:name w:val="table of figures"/>
    <w:basedOn w:val="Normln"/>
    <w:next w:val="Normln"/>
    <w:uiPriority w:val="99"/>
    <w:unhideWhenUsed/>
    <w:rsid w:val="00DE3536"/>
  </w:style>
  <w:style w:type="character" w:customStyle="1" w:styleId="TextpoznpodarouChar">
    <w:name w:val="Text pozn. pod čarou Char"/>
    <w:link w:val="Textpoznpodarou"/>
    <w:uiPriority w:val="99"/>
    <w:semiHidden/>
    <w:rsid w:val="006319AB"/>
    <w:rPr>
      <w:rFonts w:ascii="Cambria" w:eastAsia="Times New Roman" w:hAnsi="Cambria" w:cs="Times New Roman"/>
      <w:sz w:val="20"/>
      <w:szCs w:val="20"/>
      <w:lang w:bidi="en-US"/>
    </w:rPr>
  </w:style>
  <w:style w:type="character" w:styleId="Znakapoznpodarou">
    <w:name w:val="footnote reference"/>
    <w:uiPriority w:val="99"/>
    <w:semiHidden/>
    <w:unhideWhenUsed/>
    <w:rsid w:val="006319AB"/>
    <w:rPr>
      <w:vertAlign w:val="superscript"/>
    </w:rPr>
  </w:style>
  <w:style w:type="paragraph" w:customStyle="1" w:styleId="Zdroj">
    <w:name w:val="Zdroj"/>
    <w:basedOn w:val="Bezmezer"/>
    <w:next w:val="Normln"/>
    <w:qFormat/>
    <w:rsid w:val="00EE6D1C"/>
    <w:pPr>
      <w:spacing w:after="360"/>
      <w:jc w:val="center"/>
    </w:pPr>
    <w:rPr>
      <w:i/>
      <w:sz w:val="20"/>
    </w:rPr>
  </w:style>
  <w:style w:type="paragraph" w:styleId="Normlnweb">
    <w:name w:val="Normal (Web)"/>
    <w:basedOn w:val="Normln"/>
    <w:uiPriority w:val="99"/>
    <w:semiHidden/>
    <w:unhideWhenUsed/>
    <w:rsid w:val="00D1381C"/>
    <w:pPr>
      <w:spacing w:before="100" w:beforeAutospacing="1" w:after="100" w:afterAutospacing="1" w:line="240" w:lineRule="auto"/>
    </w:pPr>
    <w:rPr>
      <w:rFonts w:ascii="Times New Roman" w:hAnsi="Times New Roman"/>
      <w:lang w:eastAsia="cs-CZ" w:bidi="ar-SA"/>
    </w:rPr>
  </w:style>
  <w:style w:type="character" w:styleId="Zstupntext">
    <w:name w:val="Placeholder Text"/>
    <w:uiPriority w:val="99"/>
    <w:semiHidden/>
    <w:rsid w:val="004366F7"/>
    <w:rPr>
      <w:color w:val="808080"/>
    </w:rPr>
  </w:style>
  <w:style w:type="table" w:styleId="Svtlmka">
    <w:name w:val="Light Grid"/>
    <w:basedOn w:val="Normlntabulka"/>
    <w:uiPriority w:val="62"/>
    <w:rsid w:val="00D92B19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paragraph" w:customStyle="1" w:styleId="Default">
    <w:name w:val="Default"/>
    <w:rsid w:val="00995861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853C73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2E7996"/>
    <w:rPr>
      <w:color w:val="800080" w:themeColor="followedHyperlink"/>
      <w:u w:val="single"/>
    </w:rPr>
  </w:style>
  <w:style w:type="paragraph" w:customStyle="1" w:styleId="Kd">
    <w:name w:val="Kód"/>
    <w:basedOn w:val="Normln"/>
    <w:link w:val="KdChar"/>
    <w:qFormat/>
    <w:rsid w:val="00C54E0B"/>
    <w:rPr>
      <w:rFonts w:ascii="Consolas" w:eastAsia="ComeniaSerif" w:hAnsi="Consolas"/>
      <w:color w:val="595959" w:themeColor="text1" w:themeTint="A6"/>
      <w:sz w:val="20"/>
      <w:lang w:bidi="ar-SA"/>
    </w:rPr>
  </w:style>
  <w:style w:type="character" w:customStyle="1" w:styleId="KdChar">
    <w:name w:val="Kód Char"/>
    <w:basedOn w:val="Standardnpsmoodstavce"/>
    <w:link w:val="Kd"/>
    <w:rsid w:val="00C54E0B"/>
    <w:rPr>
      <w:rFonts w:ascii="Consolas" w:eastAsia="ComeniaSerif" w:hAnsi="Consolas"/>
      <w:color w:val="595959" w:themeColor="text1" w:themeTint="A6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83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0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8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83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2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5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3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2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1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2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9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2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76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57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54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9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2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9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1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1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0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8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1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2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44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8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citace.zcu.cz/" TargetMode="Externa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yperlink" Target="https://ris.uhk.cz/evskp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s://doc.rust-lang.org/stable/book/title-page.html" TargetMode="Externa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zotero.org/" TargetMode="External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apastyle.apa.org/" TargetMode="External"/><Relationship Id="rId22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&#352;ablona%20_v3.dotx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DA9AE2-2D3E-44AA-ABEF-108FF09B8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_v3.dotx</Template>
  <TotalTime>1389</TotalTime>
  <Pages>25</Pages>
  <Words>4264</Words>
  <Characters>24310</Characters>
  <Application>Microsoft Office Word</Application>
  <DocSecurity>0</DocSecurity>
  <Lines>202</Lines>
  <Paragraphs>57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UHK</Company>
  <LinksUpToDate>false</LinksUpToDate>
  <CharactersWithSpaces>28517</CharactersWithSpaces>
  <SharedDoc>false</SharedDoc>
  <HLinks>
    <vt:vector size="60" baseType="variant">
      <vt:variant>
        <vt:i4>1048628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_Toc347145473</vt:lpwstr>
      </vt:variant>
      <vt:variant>
        <vt:i4>1114165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_Toc347145560</vt:lpwstr>
      </vt:variant>
      <vt:variant>
        <vt:i4>1048624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_Toc347146043</vt:lpwstr>
      </vt:variant>
      <vt:variant>
        <vt:i4>1048624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_Toc347146042</vt:lpwstr>
      </vt:variant>
      <vt:variant>
        <vt:i4>1048624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_Toc347146041</vt:lpwstr>
      </vt:variant>
      <vt:variant>
        <vt:i4>1048624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_Toc347146040</vt:lpwstr>
      </vt:variant>
      <vt:variant>
        <vt:i4>1507376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_Toc347146039</vt:lpwstr>
      </vt:variant>
      <vt:variant>
        <vt:i4>1507376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_Toc347146038</vt:lpwstr>
      </vt:variant>
      <vt:variant>
        <vt:i4>1507376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_Toc347146037</vt:lpwstr>
      </vt:variant>
      <vt:variant>
        <vt:i4>1507376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_Toc347146036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Martina</dc:creator>
  <cp:lastModifiedBy>Kolář Matěj</cp:lastModifiedBy>
  <cp:revision>78</cp:revision>
  <cp:lastPrinted>2012-04-25T05:27:00Z</cp:lastPrinted>
  <dcterms:created xsi:type="dcterms:W3CDTF">2024-10-24T12:33:00Z</dcterms:created>
  <dcterms:modified xsi:type="dcterms:W3CDTF">2025-05-08T10:17:00Z</dcterms:modified>
</cp:coreProperties>
</file>