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E2" w:rsidRDefault="000719E2">
      <w:pPr>
        <w:rPr>
          <w:b/>
        </w:rPr>
      </w:pPr>
      <w:r>
        <w:rPr>
          <w:b/>
        </w:rPr>
        <w:t>Processed Feedback</w:t>
      </w:r>
    </w:p>
    <w:p w:rsidR="00644419" w:rsidRPr="00644419" w:rsidRDefault="00644419">
      <w:pPr>
        <w:rPr>
          <w:b/>
        </w:rPr>
      </w:pPr>
      <w:r w:rsidRPr="00644419">
        <w:rPr>
          <w:b/>
        </w:rPr>
        <w:t>Positive points:</w:t>
      </w:r>
    </w:p>
    <w:p w:rsidR="00644419" w:rsidRPr="00D37749" w:rsidRDefault="00644419" w:rsidP="00644419">
      <w:pPr>
        <w:rPr>
          <w:lang w:val="en-US"/>
        </w:rPr>
      </w:pPr>
      <w:r>
        <w:rPr>
          <w:lang w:val="en-US"/>
        </w:rPr>
        <w:t>The concept fits really well together between GXP and the mechanical bit.</w:t>
      </w:r>
      <w:r>
        <w:rPr>
          <w:lang w:val="en-US"/>
        </w:rPr>
        <w:br/>
        <w:t>Concept fits really well with the target audience.</w:t>
      </w:r>
      <w:r>
        <w:rPr>
          <w:lang w:val="en-US"/>
        </w:rPr>
        <w:br/>
        <w:t>The robot is a really fun idea.</w:t>
      </w:r>
      <w:r>
        <w:rPr>
          <w:lang w:val="en-US"/>
        </w:rPr>
        <w:br/>
        <w:t>The art style is really nice and fits well with the children</w:t>
      </w:r>
      <w:r>
        <w:rPr>
          <w:lang w:val="en-US"/>
        </w:rPr>
        <w:br/>
        <w:t>The theme overall makes sense</w:t>
      </w:r>
      <w:r>
        <w:rPr>
          <w:lang w:val="en-US"/>
        </w:rPr>
        <w:br/>
        <w:t>The simplicity really fits the younger audience</w:t>
      </w:r>
      <w:r>
        <w:rPr>
          <w:lang w:val="en-US"/>
        </w:rPr>
        <w:br/>
        <w:t>Aligns with metropolis well</w:t>
      </w:r>
      <w:r>
        <w:rPr>
          <w:lang w:val="en-US"/>
        </w:rPr>
        <w:br/>
        <w:t>Magnet vs Fan is a really nice dichotomy</w:t>
      </w:r>
      <w:r>
        <w:rPr>
          <w:lang w:val="en-US"/>
        </w:rPr>
        <w:br/>
        <w:t>Really cool robot design</w:t>
      </w:r>
    </w:p>
    <w:p w:rsidR="00644419" w:rsidRPr="00644419" w:rsidRDefault="00644419">
      <w:pPr>
        <w:rPr>
          <w:b/>
        </w:rPr>
      </w:pPr>
      <w:r w:rsidRPr="00644419">
        <w:rPr>
          <w:b/>
        </w:rPr>
        <w:t>Discussion points: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0DFD" w:rsidTr="001D5DF2">
        <w:tc>
          <w:tcPr>
            <w:tcW w:w="9016" w:type="dxa"/>
            <w:gridSpan w:val="2"/>
          </w:tcPr>
          <w:p w:rsidR="004D0DFD" w:rsidRDefault="004D0DFD" w:rsidP="004D0D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Failure State</w:t>
            </w:r>
          </w:p>
        </w:tc>
      </w:tr>
      <w:tr w:rsidR="004D0DFD" w:rsidTr="004D0DFD">
        <w:tc>
          <w:tcPr>
            <w:tcW w:w="4508" w:type="dxa"/>
          </w:tcPr>
          <w:p w:rsidR="004D0DFD" w:rsidRDefault="004D0DFD">
            <w:pPr>
              <w:rPr>
                <w:lang w:val="en-US"/>
              </w:rPr>
            </w:pPr>
            <w:r>
              <w:rPr>
                <w:lang w:val="en-US"/>
              </w:rPr>
              <w:t>Feedback for</w:t>
            </w:r>
          </w:p>
        </w:tc>
        <w:tc>
          <w:tcPr>
            <w:tcW w:w="4508" w:type="dxa"/>
          </w:tcPr>
          <w:p w:rsidR="004D0DFD" w:rsidRDefault="004D0DFD">
            <w:pPr>
              <w:rPr>
                <w:lang w:val="en-US"/>
              </w:rPr>
            </w:pPr>
            <w:r>
              <w:rPr>
                <w:lang w:val="en-US"/>
              </w:rPr>
              <w:t>Feedback against</w:t>
            </w:r>
          </w:p>
        </w:tc>
      </w:tr>
      <w:tr w:rsidR="004D0DFD" w:rsidTr="004D0DFD">
        <w:tc>
          <w:tcPr>
            <w:tcW w:w="4508" w:type="dxa"/>
          </w:tcPr>
          <w:p w:rsidR="004D0DFD" w:rsidRDefault="004D0DFD">
            <w:pPr>
              <w:rPr>
                <w:lang w:val="en-US"/>
              </w:rPr>
            </w:pPr>
            <w:r>
              <w:rPr>
                <w:lang w:val="en-US"/>
              </w:rPr>
              <w:t>Without failure state it can get boring really quickly</w:t>
            </w:r>
            <w:r w:rsidR="00405FB8">
              <w:rPr>
                <w:lang w:val="en-US"/>
              </w:rPr>
              <w:t>(Especially older kids)</w:t>
            </w:r>
          </w:p>
        </w:tc>
        <w:tc>
          <w:tcPr>
            <w:tcW w:w="4508" w:type="dxa"/>
          </w:tcPr>
          <w:p w:rsidR="004D0DFD" w:rsidRDefault="008120FB">
            <w:pPr>
              <w:rPr>
                <w:lang w:val="en-US"/>
              </w:rPr>
            </w:pPr>
            <w:r>
              <w:rPr>
                <w:lang w:val="en-US"/>
              </w:rPr>
              <w:t>No failure state is nice for younger kids who have no experience</w:t>
            </w:r>
            <w:r w:rsidR="001D5DF2">
              <w:rPr>
                <w:lang w:val="en-US"/>
              </w:rPr>
              <w:t xml:space="preserve"> with the mouse/anything</w:t>
            </w:r>
          </w:p>
        </w:tc>
      </w:tr>
      <w:tr w:rsidR="004D0DFD" w:rsidTr="004D0DFD">
        <w:tc>
          <w:tcPr>
            <w:tcW w:w="4508" w:type="dxa"/>
          </w:tcPr>
          <w:p w:rsidR="004D0DFD" w:rsidRDefault="00405FB8">
            <w:pPr>
              <w:rPr>
                <w:lang w:val="en-US"/>
              </w:rPr>
            </w:pPr>
            <w:r>
              <w:rPr>
                <w:lang w:val="en-US"/>
              </w:rPr>
              <w:t>Without failure state the kids don’t learn</w:t>
            </w:r>
          </w:p>
        </w:tc>
        <w:tc>
          <w:tcPr>
            <w:tcW w:w="4508" w:type="dxa"/>
          </w:tcPr>
          <w:p w:rsidR="004D0DFD" w:rsidRDefault="00405FB8">
            <w:pPr>
              <w:rPr>
                <w:lang w:val="en-US"/>
              </w:rPr>
            </w:pPr>
            <w:r>
              <w:rPr>
                <w:lang w:val="en-US"/>
              </w:rPr>
              <w:t>The game is too short for the kids to n</w:t>
            </w:r>
            <w:r w:rsidR="00D65FE8">
              <w:rPr>
                <w:lang w:val="en-US"/>
              </w:rPr>
              <w:t xml:space="preserve">otice </w:t>
            </w:r>
            <w:r>
              <w:rPr>
                <w:lang w:val="en-US"/>
              </w:rPr>
              <w:t>there’s no failure state anyway</w:t>
            </w:r>
          </w:p>
        </w:tc>
      </w:tr>
    </w:tbl>
    <w:p w:rsidR="004D0DFD" w:rsidRDefault="00405FB8">
      <w:pPr>
        <w:rPr>
          <w:lang w:val="en-US"/>
        </w:rPr>
      </w:pPr>
      <w:r>
        <w:rPr>
          <w:lang w:val="en-US"/>
        </w:rPr>
        <w:t>Arguments in group discussion:</w:t>
      </w:r>
      <w:r w:rsidR="002719A3">
        <w:rPr>
          <w:lang w:val="en-US"/>
        </w:rPr>
        <w:t xml:space="preserve"> Objective isn’t to learn game but learn real-world knowledge. </w:t>
      </w:r>
      <w:r w:rsidR="001400B3">
        <w:rPr>
          <w:lang w:val="en-US"/>
        </w:rPr>
        <w:t>We target the younger audience overall. More of a toy than a game. It’s impossible to appeal to the entire range of 4-12 with one game, thus our focus is mostly on the young. Younger kids can still play.</w:t>
      </w:r>
    </w:p>
    <w:p w:rsidR="00405FB8" w:rsidRDefault="00405FB8">
      <w:pPr>
        <w:rPr>
          <w:lang w:val="en-US"/>
        </w:rPr>
      </w:pPr>
      <w:r>
        <w:rPr>
          <w:lang w:val="en-US"/>
        </w:rPr>
        <w:t>Conclusion:</w:t>
      </w:r>
      <w:r w:rsidR="001400B3">
        <w:rPr>
          <w:lang w:val="en-US"/>
        </w:rPr>
        <w:t xml:space="preserve"> After the arguments we voted on the option of a failure state(automatic reset) or no failure state at all. We voted and got 5-1, we talked to the last person who wanted it to be </w:t>
      </w:r>
      <w:proofErr w:type="spellStart"/>
      <w:r w:rsidR="001400B3">
        <w:rPr>
          <w:lang w:val="en-US"/>
        </w:rPr>
        <w:t>failable</w:t>
      </w:r>
      <w:proofErr w:type="spellEnd"/>
      <w:r w:rsidR="001400B3">
        <w:rPr>
          <w:lang w:val="en-US"/>
        </w:rPr>
        <w:t xml:space="preserve"> and presented our arguments and voting again after the result was 6-0 in </w:t>
      </w:r>
      <w:proofErr w:type="spellStart"/>
      <w:r w:rsidR="001400B3">
        <w:rPr>
          <w:lang w:val="en-US"/>
        </w:rPr>
        <w:t>favour</w:t>
      </w:r>
      <w:proofErr w:type="spellEnd"/>
      <w:r w:rsidR="001400B3">
        <w:rPr>
          <w:lang w:val="en-US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4419" w:rsidTr="001D5DF2">
        <w:tc>
          <w:tcPr>
            <w:tcW w:w="9016" w:type="dxa"/>
            <w:gridSpan w:val="2"/>
          </w:tcPr>
          <w:p w:rsidR="00644419" w:rsidRDefault="00644419" w:rsidP="006444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Art style too dim</w:t>
            </w:r>
          </w:p>
        </w:tc>
      </w:tr>
      <w:tr w:rsidR="00644419" w:rsidTr="00644419"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Feedback for</w:t>
            </w:r>
          </w:p>
        </w:tc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Feedback against</w:t>
            </w:r>
          </w:p>
        </w:tc>
      </w:tr>
      <w:tr w:rsidR="00644419" w:rsidTr="00644419"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The art style has too much gray in it</w:t>
            </w:r>
          </w:p>
        </w:tc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Art style is really nice and simple and fits the children</w:t>
            </w:r>
          </w:p>
        </w:tc>
      </w:tr>
      <w:tr w:rsidR="00644419" w:rsidTr="00644419"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colours</w:t>
            </w:r>
            <w:proofErr w:type="spellEnd"/>
            <w:r>
              <w:rPr>
                <w:lang w:val="en-US"/>
              </w:rPr>
              <w:t xml:space="preserve"> are very dim</w:t>
            </w:r>
          </w:p>
        </w:tc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</w:p>
        </w:tc>
      </w:tr>
    </w:tbl>
    <w:p w:rsidR="00644419" w:rsidRDefault="001400B3">
      <w:pPr>
        <w:rPr>
          <w:lang w:val="en-US"/>
        </w:rPr>
      </w:pPr>
      <w:r>
        <w:rPr>
          <w:lang w:val="en-US"/>
        </w:rPr>
        <w:t xml:space="preserve">Arguments in group discussion: Assets are super </w:t>
      </w:r>
      <w:proofErr w:type="spellStart"/>
      <w:r>
        <w:rPr>
          <w:lang w:val="en-US"/>
        </w:rPr>
        <w:t>colourful</w:t>
      </w:r>
      <w:proofErr w:type="spellEnd"/>
      <w:r>
        <w:rPr>
          <w:lang w:val="en-US"/>
        </w:rPr>
        <w:t xml:space="preserve">, so actually putting the assets on the backgrounds will make them pop and make this a non-argument. We changed the robot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from gray to a brighter white to see how that looked.</w:t>
      </w:r>
    </w:p>
    <w:p w:rsidR="001400B3" w:rsidRDefault="001400B3">
      <w:pPr>
        <w:rPr>
          <w:lang w:val="en-US"/>
        </w:rPr>
      </w:pPr>
      <w:r>
        <w:rPr>
          <w:lang w:val="en-US"/>
        </w:rPr>
        <w:t xml:space="preserve">Conclusion: We really liked the brighter white </w:t>
      </w:r>
      <w:r w:rsidR="00587521">
        <w:rPr>
          <w:lang w:val="en-US"/>
        </w:rPr>
        <w:t xml:space="preserve">robot version so we changed to that, but kept the rest of the art unchanged.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4419" w:rsidTr="001D5DF2">
        <w:tc>
          <w:tcPr>
            <w:tcW w:w="9016" w:type="dxa"/>
            <w:gridSpan w:val="2"/>
          </w:tcPr>
          <w:p w:rsidR="00644419" w:rsidRDefault="00644419" w:rsidP="006444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Longer chain reaction</w:t>
            </w:r>
          </w:p>
        </w:tc>
      </w:tr>
      <w:tr w:rsidR="00644419" w:rsidTr="00644419"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Feedback for</w:t>
            </w:r>
          </w:p>
        </w:tc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Feedback against</w:t>
            </w:r>
          </w:p>
        </w:tc>
      </w:tr>
      <w:tr w:rsidR="00644419" w:rsidTr="00644419"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The chain reaction might be over so quickly they don’t notice it</w:t>
            </w:r>
          </w:p>
        </w:tc>
        <w:tc>
          <w:tcPr>
            <w:tcW w:w="4508" w:type="dxa"/>
          </w:tcPr>
          <w:p w:rsidR="00644419" w:rsidRDefault="00644419">
            <w:pPr>
              <w:rPr>
                <w:lang w:val="en-US"/>
              </w:rPr>
            </w:pPr>
            <w:r>
              <w:rPr>
                <w:lang w:val="en-US"/>
              </w:rPr>
              <w:t>People really liked the way it currently flows</w:t>
            </w:r>
          </w:p>
        </w:tc>
      </w:tr>
    </w:tbl>
    <w:p w:rsidR="00644419" w:rsidRDefault="00644419">
      <w:pPr>
        <w:rPr>
          <w:lang w:val="en-US"/>
        </w:rPr>
      </w:pPr>
      <w:r>
        <w:rPr>
          <w:lang w:val="en-US"/>
        </w:rPr>
        <w:t>Arguments in group discussion:</w:t>
      </w:r>
      <w:r w:rsidR="00587521">
        <w:rPr>
          <w:lang w:val="en-US"/>
        </w:rPr>
        <w:t xml:space="preserve"> We disagree it’s too quick, with the max being 30 seconds we feel like our current ~20 seconds is already fine.</w:t>
      </w:r>
      <w:bookmarkStart w:id="0" w:name="_GoBack"/>
      <w:bookmarkEnd w:id="0"/>
    </w:p>
    <w:p w:rsidR="00D37749" w:rsidRPr="00D37749" w:rsidRDefault="00644419">
      <w:pPr>
        <w:rPr>
          <w:lang w:val="en-US"/>
        </w:rPr>
      </w:pPr>
      <w:r>
        <w:rPr>
          <w:lang w:val="en-US"/>
        </w:rPr>
        <w:t>Conclusion:</w:t>
      </w:r>
      <w:r w:rsidR="00587521">
        <w:rPr>
          <w:lang w:val="en-US"/>
        </w:rPr>
        <w:t xml:space="preserve"> No change.</w:t>
      </w:r>
    </w:p>
    <w:sectPr w:rsidR="00D37749" w:rsidRPr="00D377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49"/>
    <w:rsid w:val="000719E2"/>
    <w:rsid w:val="001400B3"/>
    <w:rsid w:val="001D5DF2"/>
    <w:rsid w:val="002719A3"/>
    <w:rsid w:val="00405FB8"/>
    <w:rsid w:val="004D0DFD"/>
    <w:rsid w:val="00587521"/>
    <w:rsid w:val="00644419"/>
    <w:rsid w:val="008120FB"/>
    <w:rsid w:val="00D37749"/>
    <w:rsid w:val="00D65FE8"/>
    <w:rsid w:val="00E7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3640"/>
  <w15:chartTrackingRefBased/>
  <w15:docId w15:val="{4807EBB0-5143-44CE-BA6E-07611E42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Oosthof</dc:creator>
  <cp:keywords/>
  <dc:description/>
  <cp:lastModifiedBy>Rick Oosthof</cp:lastModifiedBy>
  <cp:revision>6</cp:revision>
  <dcterms:created xsi:type="dcterms:W3CDTF">2019-05-13T11:59:00Z</dcterms:created>
  <dcterms:modified xsi:type="dcterms:W3CDTF">2019-05-14T10:50:00Z</dcterms:modified>
</cp:coreProperties>
</file>