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</w:rPr>
      </w:pPr>
      <w:r>
        <w:rPr>
          <w:shd w:val="clear"/>
        </w:rPr>
        <w:t xml:space="preserve">Geometric Encryption Engine (GEE)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Experimental Cryptographic Architecture for Structural State-Based Encryption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The Geometric Encryption Engine (GEE) is an experimental encryption architecture </w:t>
      </w:r>
      <w:r>
        <w:rPr>
          <w:shd w:val="clear"/>
        </w:rPr>
        <w:t xml:space="preserve">designed to explore whether geometric state transitions can be used to produce secure, </w:t>
      </w:r>
      <w:r>
        <w:rPr>
          <w:shd w:val="clear"/>
        </w:rPr>
        <w:t xml:space="preserve">non-linear encryption behavior. Rather than relying only on fixed linear pathways or </w:t>
      </w:r>
      <w:r>
        <w:rPr>
          <w:shd w:val="clear"/>
        </w:rPr>
        <w:t xml:space="preserve">static key structures, GEE uses a structured state model in which encryption operations </w:t>
      </w:r>
      <w:r>
        <w:rPr>
          <w:shd w:val="clear"/>
        </w:rPr>
        <w:t xml:space="preserve">move through interconnected transformation states.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The core idea is to test whether encryption can be shaped through structural routing </w:t>
      </w:r>
      <w:r>
        <w:rPr>
          <w:shd w:val="clear"/>
        </w:rPr>
        <w:t xml:space="preserve">instead of purely sequential computation. In this model, data does not move through </w:t>
      </w:r>
      <w:r>
        <w:rPr>
          <w:shd w:val="clear"/>
        </w:rPr>
        <w:t xml:space="preserve">one simple deterministic chain. Instead, it is transformed through a dynamic </w:t>
      </w:r>
      <w:r>
        <w:rPr>
          <w:shd w:val="clear"/>
        </w:rPr>
        <w:t xml:space="preserve">arrangement of states that influence diffusion, transition behavior, and output variation.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Initial prototype testing has produced several encouraging indicators. These include near</w:t>
      </w:r>
      <w:r>
        <w:rPr>
          <w:shd w:val="clear"/>
        </w:rPr>
        <w:t xml:space="preserve">-ideal avalanche behavior, strong output variation across repeated test runs, structural </w:t>
      </w:r>
      <w:r>
        <w:rPr>
          <w:shd w:val="clear"/>
        </w:rPr>
        <w:t xml:space="preserve">resistance to predictable internal reconstruction, and evidence of nonlinear </w:t>
      </w:r>
      <w:r>
        <w:rPr>
          <w:shd w:val="clear"/>
        </w:rPr>
        <w:t xml:space="preserve">transformation behavior. The current materials include architecture diagrams, </w:t>
      </w:r>
      <w:r>
        <w:rPr>
          <w:shd w:val="clear"/>
        </w:rPr>
        <w:t xml:space="preserve">comparison models, and test summaries intended to make the system easier to evaluate </w:t>
      </w:r>
      <w:r>
        <w:rPr>
          <w:shd w:val="clear"/>
        </w:rPr>
        <w:t xml:space="preserve">at a technical level.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GEE is still in the evaluation stage. It is not being presented as a finalized cryptographic </w:t>
      </w:r>
      <w:r>
        <w:rPr>
          <w:shd w:val="clear"/>
        </w:rPr>
        <w:t xml:space="preserve">standard or production-ready security system. The purpose of sharing it at this stage is to </w:t>
      </w:r>
      <w:r>
        <w:rPr>
          <w:shd w:val="clear"/>
        </w:rPr>
        <w:t xml:space="preserve">invite serious technical review, critique, and discussion from people with experience in </w:t>
      </w:r>
      <w:r>
        <w:rPr>
          <w:shd w:val="clear"/>
        </w:rPr>
        <w:t xml:space="preserve">cryptography, cybersecurity, security engineering, applied mathematics, or related </w:t>
      </w:r>
      <w:r>
        <w:rPr>
          <w:shd w:val="clear"/>
        </w:rPr>
        <w:t xml:space="preserve">research fields.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The current objective is to determine whether this architectural direction offers any </w:t>
      </w:r>
      <w:r>
        <w:rPr>
          <w:shd w:val="clear"/>
        </w:rPr>
        <w:t xml:space="preserve">meaningful cryptographic value, whether the model warrants deeper testing, and </w:t>
      </w:r>
      <w:r>
        <w:rPr>
          <w:shd w:val="clear"/>
        </w:rPr>
        <w:t xml:space="preserve">whether the underlying structure may justify further development.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I am currently seeking feedback, review, or conversation with professionals who are </w:t>
      </w:r>
      <w:r>
        <w:rPr>
          <w:shd w:val="clear"/>
        </w:rPr>
        <w:t xml:space="preserve">open to examining an unconventional encryption design from a technical perspective.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Included materials: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One-page overview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Technical slide deck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Experimental diagrams and test summaries</w:t>
      </w:r>
    </w:p>
    <w:p>
      <w:pPr>
        <w:spacing w:lineRule="auto" w:line="259"/>
        <w:rPr>
          <w:shd w:val="clear"/>
        </w:rPr>
      </w:pPr>
      <w:r>
        <w:rPr>
          <w:shd w:val="clear"/>
        </w:rPr>
        <w:t>Contact:</w:t>
      </w: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shd w:val="clear"/>
        </w:rPr>
        <w:t xml:space="preserve">Eugene Allen</w:t>
      </w: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NanumGothic" w:eastAsia="NanumGothic" w:hAnsi="NanumGothic" w:cs="NanumGothic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289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Allen Eugene</dc:creator>
  <cp:lastModifiedBy/>
</cp:coreProperties>
</file>