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SAKSPILOT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B8860B"/>
          <w:sz w:val="22"/>
          <w:szCs w:val="22"/>
        </w:rPr>
        <w:t xml:space="preserve">Workspace for selvstendig næringsdrivende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Problemet: </w:t>
      </w:r>
      <w:r>
        <w:rPr>
          <w:rFonts w:ascii="Calibri" w:cs="Calibri" w:eastAsia="Calibri" w:hAnsi="Calibri"/>
          <w:sz w:val="22"/>
          <w:szCs w:val="22"/>
        </w:rPr>
        <w:t xml:space="preserve">Du jobber med flere klienter og saker parallelt. Du fakturerer per time. Men når dagen er over har du glemt halvparten av timene — fordi du jobber i Word, AutoCAD, Holte, Outlook og PDF om hverandre. Du estimerer i etterkant og fakturerer for lite. Hver uke. Hvert oppdrag.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Løsningen: </w:t>
      </w:r>
      <w:r>
        <w:rPr>
          <w:rFonts w:ascii="Calibri" w:cs="Calibri" w:eastAsia="Calibri" w:hAnsi="Calibri"/>
          <w:sz w:val="22"/>
          <w:szCs w:val="22"/>
        </w:rPr>
        <w:t xml:space="preserve">En diskret tray-app som logger automatisk hvilket vindu du står i (Word/AutoCAD/Outlook/Holte/PDF) og kobler aktiviteten til riktig klientsak — basert på filsti og vindustittel. Du jobber som vanlig. Sakspilot registrerer i bakgrunnen.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Hva du får i ett verktøy: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Sak-CRM: alle aktive klientoppdrag med status (pågår, venter på kunde, ferdig) og frister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Passiv tidsregistrering: 90 % fanges automatisk, resten retter du på 2 minutter om kvelden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Outlook integrert: all e-postkorrespondanse per sak samlet, du svarer fra Sakspilot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Faktura-grunnlag: eksporter timer til Tripletex, Fiken, PowerOffice eller CSV — månedlig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Lokal mappe per sak: åpne tegninger, vedlegg og dokumenter rett fra saksvisningen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Tidsfrister med varsler: aldri glem en søknadsfrist, naboklage-frist eller ferdigattest</w:t>
      </w:r>
    </w:p>
    <w:p>
      <w:pPr>
        <w:pBdr>
          <w:left w:val="single" w:color="2D6A4F" w:sz="24" w:space="12"/>
        </w:pBdr>
        <w:spacing w:after="160" w:before="160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Privacy først: Vi logger KUN vindustittel og applikasjon — ingen skjermbilder, ingen tastetrykk, ingen innhold. Du eier all data og kan eksportere eller slette med ett klikk. Hosting i EU/EØS (Irland). GDPR-compliant.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Pris (per bruker per måned):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Solo — 490 kr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— 790 kr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— 690 kr/bruker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Passiv timer
Sak-CRM
Faktura CSV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 Outlook
+ Regnskap-integrasjon
+ Flere enheter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 Delte saker
+ Admin-konsoll
+ SSO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For hvem: </w:t>
      </w:r>
      <w:r>
        <w:rPr>
          <w:rFonts w:ascii="Calibri" w:cs="Calibri" w:eastAsia="Calibri" w:hAnsi="Calibri"/>
          <w:sz w:val="22"/>
          <w:szCs w:val="22"/>
        </w:rPr>
        <w:t xml:space="preserve">Ansvarlige søkere, arkitekter, advokater, regnskapsførere, designere, konsulenter, ingeniører — alle som fakturerer per time og jobber med flere klienter samtidig.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Under utvikling. Vi tar inn 5–8 pilotbrukere fra sommeren 2026 — gratis i 3 mnd mot strukturerte tilbakemeldinger.</w:t>
      </w:r>
    </w:p>
    <w:p>
      <w:pPr>
        <w:spacing w:before="240"/>
        <w:jc w:val="center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Interessert?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Helene Åsheim Grønberg · helene@helene.cloud · helene.cloud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Sakspilot — Konseptbeskrivelse</dc:title>
  <dc:creator>Helene Åsheim Grønberg</dc:creator>
  <cp:lastModifiedBy>Un-named</cp:lastModifiedBy>
  <cp:revision>1</cp:revision>
  <dcterms:created xsi:type="dcterms:W3CDTF">2026-05-27T15:00:15.743Z</dcterms:created>
  <dcterms:modified xsi:type="dcterms:W3CDTF">2026-05-27T15:00:15.744Z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