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FEA66" w14:textId="0EC847C1" w:rsidR="006E21AF" w:rsidRDefault="000F0578">
      <w:pPr>
        <w:rPr>
          <w:b/>
          <w:bCs/>
          <w:lang w:val="en-US"/>
        </w:rPr>
      </w:pPr>
      <w:r w:rsidRPr="000F0578">
        <w:rPr>
          <w:b/>
          <w:bCs/>
          <w:lang w:val="en-US"/>
        </w:rPr>
        <w:t>Verify that a customer can buy a gift card for the minimum amount of $20</w:t>
      </w:r>
    </w:p>
    <w:p w14:paraId="1E89E9C9" w14:textId="33F5DCC9" w:rsidR="000F0578" w:rsidRPr="000F0578" w:rsidRDefault="000F0578">
      <w:pPr>
        <w:rPr>
          <w:lang w:val="en-US"/>
        </w:rPr>
      </w:pPr>
      <w:r w:rsidRPr="000F0578">
        <w:rPr>
          <w:lang w:val="en-US"/>
        </w:rPr>
        <w:t>No emojis, tabs or newlines allowed in the gift card gifting note. Error message raised and Checkout button disabled.</w:t>
      </w:r>
    </w:p>
    <w:p w14:paraId="67EBE5F2" w14:textId="013BCC4C" w:rsidR="000F0578" w:rsidRDefault="000F0578">
      <w:pPr>
        <w:rPr>
          <w:lang w:val="en-US"/>
        </w:rPr>
      </w:pPr>
      <w:r w:rsidRPr="000F0578">
        <w:rPr>
          <w:lang w:val="en-US"/>
        </w:rPr>
        <w:drawing>
          <wp:inline distT="0" distB="0" distL="0" distR="0" wp14:anchorId="6E192705" wp14:editId="120CE3DE">
            <wp:extent cx="5731510" cy="4565015"/>
            <wp:effectExtent l="0" t="0" r="2540" b="6985"/>
            <wp:docPr id="146445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593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BA90" w14:textId="0689158B" w:rsidR="000F0578" w:rsidRDefault="000F0578">
      <w:pPr>
        <w:rPr>
          <w:lang w:val="en-US"/>
        </w:rPr>
      </w:pPr>
      <w:r w:rsidRPr="000F0578">
        <w:rPr>
          <w:lang w:val="en-US"/>
        </w:rPr>
        <w:lastRenderedPageBreak/>
        <w:drawing>
          <wp:inline distT="0" distB="0" distL="0" distR="0" wp14:anchorId="540C3350" wp14:editId="22593A81">
            <wp:extent cx="5731510" cy="4580890"/>
            <wp:effectExtent l="0" t="0" r="2540" b="0"/>
            <wp:docPr id="14767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3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6F96" w14:textId="6A998573" w:rsidR="000F0578" w:rsidRDefault="000F0578">
      <w:pPr>
        <w:rPr>
          <w:lang w:val="en-US"/>
        </w:rPr>
      </w:pPr>
      <w:r w:rsidRPr="000F0578">
        <w:rPr>
          <w:lang w:val="en-US"/>
        </w:rPr>
        <w:lastRenderedPageBreak/>
        <w:drawing>
          <wp:inline distT="0" distB="0" distL="0" distR="0" wp14:anchorId="1EA16B6A" wp14:editId="3718B74B">
            <wp:extent cx="5731510" cy="5281930"/>
            <wp:effectExtent l="0" t="0" r="2540" b="0"/>
            <wp:docPr id="1288646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66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9573" w14:textId="589B46AB" w:rsidR="000F0578" w:rsidRDefault="000F0578">
      <w:pPr>
        <w:rPr>
          <w:lang w:val="en-US"/>
        </w:rPr>
      </w:pPr>
      <w:r w:rsidRPr="000F0578">
        <w:rPr>
          <w:lang w:val="en-US"/>
        </w:rPr>
        <w:lastRenderedPageBreak/>
        <w:drawing>
          <wp:inline distT="0" distB="0" distL="0" distR="0" wp14:anchorId="57F2E03E" wp14:editId="29A47063">
            <wp:extent cx="5731510" cy="5125085"/>
            <wp:effectExtent l="0" t="0" r="2540" b="0"/>
            <wp:docPr id="163142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231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498A" w14:textId="3CAAC36D" w:rsidR="000F0578" w:rsidRDefault="000F0578">
      <w:pPr>
        <w:rPr>
          <w:lang w:val="en-US"/>
        </w:rPr>
      </w:pPr>
      <w:r>
        <w:rPr>
          <w:lang w:val="en-US"/>
        </w:rPr>
        <w:lastRenderedPageBreak/>
        <w:t>Clicking on the “Terms and Conditions” link causes the “Consumer Terms and Conditions” window to open in a new tab</w:t>
      </w:r>
      <w:r>
        <w:rPr>
          <w:lang w:val="en-US"/>
        </w:rPr>
        <w:br/>
      </w:r>
      <w:r w:rsidRPr="000F0578">
        <w:rPr>
          <w:lang w:val="en-US"/>
        </w:rPr>
        <w:drawing>
          <wp:inline distT="0" distB="0" distL="0" distR="0" wp14:anchorId="4B691AF9" wp14:editId="32B3FB9D">
            <wp:extent cx="5731510" cy="3338195"/>
            <wp:effectExtent l="0" t="0" r="2540" b="0"/>
            <wp:docPr id="4839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77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AF31" w14:textId="6FB79B1D" w:rsidR="000F0578" w:rsidRDefault="000F0578">
      <w:pPr>
        <w:rPr>
          <w:lang w:val="en-US"/>
        </w:rPr>
      </w:pPr>
      <w:r>
        <w:rPr>
          <w:lang w:val="en-US"/>
        </w:rPr>
        <w:t>Clicking on the “Cancellation Policy” link causes the “Terms and Conditions” window to open in a new tab, opening on the “Cancellation Policy” header</w:t>
      </w:r>
      <w:r>
        <w:rPr>
          <w:lang w:val="en-US"/>
        </w:rPr>
        <w:br/>
      </w:r>
      <w:r w:rsidRPr="000F0578">
        <w:rPr>
          <w:lang w:val="en-US"/>
        </w:rPr>
        <w:drawing>
          <wp:inline distT="0" distB="0" distL="0" distR="0" wp14:anchorId="71C68CE9" wp14:editId="5FD5A20B">
            <wp:extent cx="5731510" cy="3454400"/>
            <wp:effectExtent l="0" t="0" r="2540" b="0"/>
            <wp:docPr id="91088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832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F836" w14:textId="77777777" w:rsidR="000F0578" w:rsidRDefault="000F0578">
      <w:pPr>
        <w:rPr>
          <w:lang w:val="en-US"/>
        </w:rPr>
      </w:pPr>
      <w:r>
        <w:rPr>
          <w:lang w:val="en-US"/>
        </w:rPr>
        <w:br w:type="page"/>
      </w:r>
    </w:p>
    <w:p w14:paraId="5CC3BC64" w14:textId="5506E737" w:rsidR="000F0578" w:rsidRDefault="000F0578">
      <w:pPr>
        <w:rPr>
          <w:lang w:val="en-US"/>
        </w:rPr>
      </w:pPr>
      <w:r>
        <w:rPr>
          <w:lang w:val="en-US"/>
        </w:rPr>
        <w:lastRenderedPageBreak/>
        <w:t>Clicking on the “</w:t>
      </w:r>
      <w:r>
        <w:rPr>
          <w:lang w:val="en-US"/>
        </w:rPr>
        <w:t>Privacy</w:t>
      </w:r>
      <w:r>
        <w:rPr>
          <w:lang w:val="en-US"/>
        </w:rPr>
        <w:t xml:space="preserve"> Policy” link causes the “Terms and Conditions” window to open in a new tab, opening on the “</w:t>
      </w:r>
      <w:r>
        <w:rPr>
          <w:lang w:val="en-US"/>
        </w:rPr>
        <w:t>Privacy Policy</w:t>
      </w:r>
      <w:r>
        <w:rPr>
          <w:lang w:val="en-US"/>
        </w:rPr>
        <w:t>” header</w:t>
      </w:r>
    </w:p>
    <w:p w14:paraId="6C0E737F" w14:textId="06A400EA" w:rsidR="000F0578" w:rsidRDefault="000F0578">
      <w:pPr>
        <w:rPr>
          <w:lang w:val="en-US"/>
        </w:rPr>
      </w:pPr>
      <w:r w:rsidRPr="000F0578">
        <w:rPr>
          <w:lang w:val="en-US"/>
        </w:rPr>
        <w:drawing>
          <wp:inline distT="0" distB="0" distL="0" distR="0" wp14:anchorId="69D289B0" wp14:editId="727BD213">
            <wp:extent cx="5731510" cy="3463925"/>
            <wp:effectExtent l="0" t="0" r="2540" b="3175"/>
            <wp:docPr id="188641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09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5D1" w14:textId="5DA33528" w:rsidR="00EF77F5" w:rsidRDefault="00EF77F5">
      <w:pPr>
        <w:rPr>
          <w:lang w:val="en-US"/>
        </w:rPr>
      </w:pPr>
      <w:r w:rsidRPr="00EF77F5">
        <w:rPr>
          <w:lang w:val="en-US"/>
        </w:rPr>
        <w:drawing>
          <wp:inline distT="0" distB="0" distL="0" distR="0" wp14:anchorId="593B2AFA" wp14:editId="3325A0F8">
            <wp:extent cx="5731510" cy="3362960"/>
            <wp:effectExtent l="0" t="0" r="2540" b="8890"/>
            <wp:docPr id="1073219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196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5021" w14:textId="76010CC9" w:rsidR="00EF77F5" w:rsidRDefault="00EF77F5">
      <w:pPr>
        <w:rPr>
          <w:lang w:val="en-US"/>
        </w:rPr>
      </w:pPr>
      <w:r w:rsidRPr="00EF77F5">
        <w:rPr>
          <w:lang w:val="en-US"/>
        </w:rPr>
        <w:lastRenderedPageBreak/>
        <w:drawing>
          <wp:inline distT="0" distB="0" distL="0" distR="0" wp14:anchorId="21547B60" wp14:editId="143B41F6">
            <wp:extent cx="5731510" cy="3362325"/>
            <wp:effectExtent l="0" t="0" r="2540" b="9525"/>
            <wp:docPr id="114634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498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A14" w14:textId="3E27585D" w:rsidR="00EF77F5" w:rsidRDefault="00EF77F5">
      <w:pPr>
        <w:rPr>
          <w:lang w:val="en-US"/>
        </w:rPr>
      </w:pPr>
      <w:r w:rsidRPr="00EF77F5">
        <w:rPr>
          <w:lang w:val="en-US"/>
        </w:rPr>
        <w:drawing>
          <wp:inline distT="0" distB="0" distL="0" distR="0" wp14:anchorId="0675BACF" wp14:editId="2D84C16D">
            <wp:extent cx="5731510" cy="3602990"/>
            <wp:effectExtent l="0" t="0" r="2540" b="0"/>
            <wp:docPr id="66037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714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8624" w14:textId="6CAA5DCE" w:rsidR="00EF77F5" w:rsidRDefault="00EF77F5">
      <w:pPr>
        <w:rPr>
          <w:lang w:val="en-US"/>
        </w:rPr>
      </w:pPr>
      <w:r w:rsidRPr="00EF77F5">
        <w:rPr>
          <w:lang w:val="en-US"/>
        </w:rPr>
        <w:lastRenderedPageBreak/>
        <w:drawing>
          <wp:inline distT="0" distB="0" distL="0" distR="0" wp14:anchorId="5EDD8F4F" wp14:editId="6B927682">
            <wp:extent cx="5731510" cy="3568065"/>
            <wp:effectExtent l="0" t="0" r="2540" b="0"/>
            <wp:docPr id="143221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21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C20" w14:textId="4F7306B4" w:rsidR="00EF77F5" w:rsidRDefault="00EF77F5">
      <w:pPr>
        <w:rPr>
          <w:lang w:val="en-US"/>
        </w:rPr>
      </w:pPr>
      <w:r w:rsidRPr="00EF77F5">
        <w:rPr>
          <w:lang w:val="en-US"/>
        </w:rPr>
        <w:drawing>
          <wp:inline distT="0" distB="0" distL="0" distR="0" wp14:anchorId="0AD4FE3C" wp14:editId="5294F85E">
            <wp:extent cx="5731510" cy="4402455"/>
            <wp:effectExtent l="0" t="0" r="2540" b="0"/>
            <wp:docPr id="128164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94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2B5B" w14:textId="1EAF3B72" w:rsidR="00EF77F5" w:rsidRDefault="00EF77F5">
      <w:pPr>
        <w:rPr>
          <w:lang w:val="en-US"/>
        </w:rPr>
      </w:pPr>
      <w:r w:rsidRPr="00EF77F5">
        <w:rPr>
          <w:lang w:val="en-US"/>
        </w:rPr>
        <w:lastRenderedPageBreak/>
        <w:drawing>
          <wp:inline distT="0" distB="0" distL="0" distR="0" wp14:anchorId="17121383" wp14:editId="3B3A962B">
            <wp:extent cx="5731510" cy="4319905"/>
            <wp:effectExtent l="0" t="0" r="2540" b="4445"/>
            <wp:docPr id="1236702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29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710" w14:textId="4B6FE5AD" w:rsidR="00EF77F5" w:rsidRPr="000F0578" w:rsidRDefault="00EF77F5">
      <w:pPr>
        <w:rPr>
          <w:lang w:val="en-US"/>
        </w:rPr>
      </w:pPr>
    </w:p>
    <w:sectPr w:rsidR="00EF77F5" w:rsidRPr="000F0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78"/>
    <w:rsid w:val="000F0578"/>
    <w:rsid w:val="00684282"/>
    <w:rsid w:val="006E21AF"/>
    <w:rsid w:val="00EB5D7F"/>
    <w:rsid w:val="00E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C0D4"/>
  <w15:chartTrackingRefBased/>
  <w15:docId w15:val="{4C05BEEE-BCC3-4F58-821F-90624BFF9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5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5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5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5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5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5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5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5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5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5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5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5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5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5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5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5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5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5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5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5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5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5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5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5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5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5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5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5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2</cp:revision>
  <dcterms:created xsi:type="dcterms:W3CDTF">2024-05-14T22:04:00Z</dcterms:created>
  <dcterms:modified xsi:type="dcterms:W3CDTF">2024-05-14T22:22:00Z</dcterms:modified>
</cp:coreProperties>
</file>