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5"/>
        <w:gridCol w:w="3623"/>
      </w:tblGrid>
      <w:tr w:rsidR="00A5237B" w:rsidRPr="00066BE6" w:rsidTr="0031466E">
        <w:trPr>
          <w:trHeight w:val="854"/>
          <w:jc w:val="center"/>
        </w:trPr>
        <w:tc>
          <w:tcPr>
            <w:tcW w:w="5665" w:type="dxa"/>
            <w:vAlign w:val="center"/>
          </w:tcPr>
          <w:p w:rsidR="00A5237B" w:rsidRPr="00B8335A" w:rsidRDefault="00A5237B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3623" w:type="dxa"/>
            <w:vAlign w:val="center"/>
          </w:tcPr>
          <w:p w:rsidR="00A5237B" w:rsidRPr="00B8335A" w:rsidRDefault="00A5237B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A5237B" w:rsidRPr="00066BE6" w:rsidTr="000419BF">
        <w:trPr>
          <w:jc w:val="center"/>
        </w:trPr>
        <w:tc>
          <w:tcPr>
            <w:tcW w:w="5665" w:type="dxa"/>
          </w:tcPr>
          <w:p w:rsidR="00A5237B" w:rsidRPr="00E9121E" w:rsidRDefault="00A5237B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:rsidR="00A5237B" w:rsidRPr="00E9121E" w:rsidRDefault="00A5237B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:rsidTr="00B54689">
        <w:trPr>
          <w:jc w:val="center"/>
        </w:trPr>
        <w:tc>
          <w:tcPr>
            <w:tcW w:w="9288" w:type="dxa"/>
            <w:gridSpan w:val="2"/>
          </w:tcPr>
          <w:p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CAB" w:rsidRPr="00066BE6" w:rsidRDefault="00D95CAB" w:rsidP="00E9121E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E9121E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9121E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:rsidR="002424E8" w:rsidRDefault="002424E8" w:rsidP="0007009F">
      <w:pPr>
        <w:rPr>
          <w:sz w:val="20"/>
          <w:szCs w:val="20"/>
        </w:rPr>
      </w:pPr>
    </w:p>
    <w:p w:rsidR="0007009F" w:rsidRPr="00EB4032" w:rsidRDefault="0007009F" w:rsidP="0007009F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:rsidR="0007009F" w:rsidRDefault="0007009F" w:rsidP="002424E8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:rsidR="00A5237B" w:rsidRDefault="00A5237B" w:rsidP="0007009F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</w:p>
    <w:p w:rsidR="0007009F" w:rsidRPr="00115B8A" w:rsidRDefault="0007009F" w:rsidP="0007009F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2424E8" w:rsidRDefault="002424E8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2424E8" w:rsidRDefault="002424E8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A5237B" w:rsidRDefault="00A5237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A5237B" w:rsidRDefault="00A5237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A5237B" w:rsidRDefault="00A5237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A5237B" w:rsidRDefault="00A5237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bookmarkStart w:id="0" w:name="_GoBack"/>
      <w:bookmarkEnd w:id="0"/>
    </w:p>
    <w:p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:rsidR="008B4E07" w:rsidRPr="00066BE6" w:rsidRDefault="000C6EC8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BARELLA DI SOCCORSO</w:t>
      </w:r>
      <w:r w:rsidR="008B4E07" w:rsidRPr="00066BE6">
        <w:rPr>
          <w:b/>
          <w:sz w:val="24"/>
          <w:szCs w:val="24"/>
        </w:rPr>
        <w:t xml:space="preserve"> IRUDEK </w:t>
      </w:r>
    </w:p>
    <w:p w:rsidR="008B4E07" w:rsidRDefault="008B4E07" w:rsidP="008B4E07">
      <w:pPr>
        <w:pStyle w:val="Nessunaspaziatura"/>
        <w:spacing w:line="240" w:lineRule="exact"/>
      </w:pPr>
    </w:p>
    <w:p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4"/>
        <w:gridCol w:w="1138"/>
        <w:gridCol w:w="1136"/>
      </w:tblGrid>
      <w:tr w:rsidR="008419CD" w:rsidRPr="005C4833" w:rsidTr="005419FA">
        <w:tc>
          <w:tcPr>
            <w:tcW w:w="1170" w:type="dxa"/>
          </w:tcPr>
          <w:p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6" w:type="dxa"/>
            <w:vMerge w:val="restart"/>
          </w:tcPr>
          <w:p w:rsidR="008419CD" w:rsidRPr="00066BE6" w:rsidRDefault="000C6EC8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BARELLA DI SOCCORSO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2" w:type="dxa"/>
            <w:gridSpan w:val="2"/>
          </w:tcPr>
          <w:p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4A3A3D" w:rsidRPr="005C4833" w:rsidTr="005419FA">
        <w:tc>
          <w:tcPr>
            <w:tcW w:w="1170" w:type="dxa"/>
            <w:vMerge w:val="restart"/>
          </w:tcPr>
          <w:p w:rsidR="004A3A3D" w:rsidRDefault="004A3A3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:rsidR="004A3A3D" w:rsidRPr="00066BE6" w:rsidRDefault="004A3A3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6" w:type="dxa"/>
            <w:vMerge/>
          </w:tcPr>
          <w:p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4" w:type="dxa"/>
          </w:tcPr>
          <w:p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0C6E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1° CONTROLLO </w:t>
            </w:r>
            <w:r w:rsidR="000C6EC8">
              <w:rPr>
                <w:rFonts w:cs="ArialNarrow"/>
                <w:color w:val="333333"/>
                <w:sz w:val="18"/>
                <w:szCs w:val="18"/>
              </w:rPr>
              <w:t>- Ciascuna barella di soccorso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2" w:type="dxa"/>
            <w:gridSpan w:val="2"/>
          </w:tcPr>
          <w:p w:rsidR="004A3A3D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etichetta identific</w:t>
            </w:r>
            <w:r w:rsidR="000C6EC8">
              <w:rPr>
                <w:rFonts w:cs="ArialNarrow"/>
                <w:color w:val="333333"/>
                <w:sz w:val="18"/>
                <w:szCs w:val="18"/>
              </w:rPr>
              <w:t>ativa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numero di lotto 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0C6E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2° CONTROLLO - Ver</w:t>
            </w:r>
            <w:r w:rsidR="000C6EC8">
              <w:rPr>
                <w:rFonts w:cs="ArialNarrow"/>
                <w:color w:val="333333"/>
                <w:sz w:val="18"/>
                <w:szCs w:val="18"/>
              </w:rPr>
              <w:t>ifica dello stato generale dell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>a</w:t>
            </w:r>
            <w:r w:rsidR="000C6EC8">
              <w:rPr>
                <w:rFonts w:cs="ArialNarrow"/>
                <w:color w:val="333333"/>
                <w:sz w:val="18"/>
                <w:szCs w:val="18"/>
              </w:rPr>
              <w:t xml:space="preserve"> barella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e della presenza dei componenti 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obbligatori:</w:t>
            </w:r>
          </w:p>
        </w:tc>
        <w:tc>
          <w:tcPr>
            <w:tcW w:w="2272" w:type="dxa"/>
            <w:gridSpan w:val="2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cinghie 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fibbie di chiusura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0C6EC8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maniglie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0C6EC8" w:rsidP="000C6EC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corda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0C6EC8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fasce di sollevamento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C6EC8" w:rsidRPr="005C4833" w:rsidTr="005419FA">
        <w:tc>
          <w:tcPr>
            <w:tcW w:w="1170" w:type="dxa"/>
            <w:vMerge/>
          </w:tcPr>
          <w:p w:rsidR="000C6EC8" w:rsidRPr="00066BE6" w:rsidRDefault="000C6EC8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0C6EC8" w:rsidRDefault="000C6EC8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occhielli metallici</w:t>
            </w:r>
          </w:p>
        </w:tc>
        <w:tc>
          <w:tcPr>
            <w:tcW w:w="1138" w:type="dxa"/>
          </w:tcPr>
          <w:p w:rsidR="000C6EC8" w:rsidRPr="00E9121E" w:rsidRDefault="000C6EC8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C6EC8" w:rsidRPr="00E9121E" w:rsidRDefault="000C6EC8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419FA" w:rsidRPr="005C4833" w:rsidTr="005419FA">
        <w:tc>
          <w:tcPr>
            <w:tcW w:w="1170" w:type="dxa"/>
            <w:vMerge/>
          </w:tcPr>
          <w:p w:rsidR="005419FA" w:rsidRPr="00066BE6" w:rsidRDefault="005419FA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5419FA" w:rsidRPr="00F35FFC" w:rsidRDefault="005419FA" w:rsidP="005419FA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3° CONTROLLO - Verifica dello st</w:t>
            </w:r>
            <w:r>
              <w:rPr>
                <w:rFonts w:cs="ArialNarrow"/>
                <w:color w:val="333333"/>
                <w:sz w:val="18"/>
                <w:szCs w:val="18"/>
              </w:rPr>
              <w:t>ato generale della superficie della barella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2" w:type="dxa"/>
            <w:gridSpan w:val="2"/>
          </w:tcPr>
          <w:p w:rsidR="005419FA" w:rsidRPr="00E9121E" w:rsidRDefault="005419FA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A5237B" w:rsidRPr="005C4833" w:rsidTr="00232712">
        <w:tc>
          <w:tcPr>
            <w:tcW w:w="1170" w:type="dxa"/>
            <w:vMerge/>
          </w:tcPr>
          <w:p w:rsidR="00A5237B" w:rsidRPr="00066BE6" w:rsidRDefault="00A5237B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A5237B" w:rsidRPr="00F35FFC" w:rsidRDefault="00A5237B" w:rsidP="005419FA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lesioni, tagli, crepe, perforazioni…</w:t>
            </w:r>
          </w:p>
        </w:tc>
        <w:tc>
          <w:tcPr>
            <w:tcW w:w="1136" w:type="dxa"/>
          </w:tcPr>
          <w:p w:rsidR="00A5237B" w:rsidRPr="00A5237B" w:rsidRDefault="00A5237B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rFonts w:cs="ArialNarrow"/>
                <w:color w:val="333333"/>
                <w:sz w:val="18"/>
                <w:szCs w:val="18"/>
              </w:rPr>
            </w:pPr>
          </w:p>
        </w:tc>
        <w:tc>
          <w:tcPr>
            <w:tcW w:w="1136" w:type="dxa"/>
          </w:tcPr>
          <w:p w:rsidR="00A5237B" w:rsidRPr="00A5237B" w:rsidRDefault="00A5237B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rFonts w:cs="ArialNarrow"/>
                <w:color w:val="333333"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5419FA" w:rsidP="005419FA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4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° CONTROLLO - Verifica dello stato generale di tutte le cinghie</w:t>
            </w:r>
            <w:r>
              <w:rPr>
                <w:rFonts w:cs="ArialNarrow"/>
                <w:color w:val="333333"/>
                <w:sz w:val="18"/>
                <w:szCs w:val="18"/>
              </w:rPr>
              <w:t>, fasce e corde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2" w:type="dxa"/>
            <w:gridSpan w:val="2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strappi e tagli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usure in superficie dovute a sfregamento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perforazioni 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5419FA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5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° CONTROLLO - Verifica di tutte le cuciture:</w:t>
            </w:r>
          </w:p>
        </w:tc>
        <w:tc>
          <w:tcPr>
            <w:tcW w:w="2272" w:type="dxa"/>
            <w:gridSpan w:val="2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presenza di tagli o sfilacciature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5419FA" w:rsidP="005419FA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6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° CO</w:t>
            </w:r>
            <w:r>
              <w:rPr>
                <w:rFonts w:cs="ArialNarrow"/>
                <w:color w:val="333333"/>
                <w:sz w:val="18"/>
                <w:szCs w:val="18"/>
              </w:rPr>
              <w:t>NTROLLO - Verifica degli occhielli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 xml:space="preserve"> metallici:</w:t>
            </w:r>
          </w:p>
        </w:tc>
        <w:tc>
          <w:tcPr>
            <w:tcW w:w="2272" w:type="dxa"/>
            <w:gridSpan w:val="2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5419FA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distacco dalla barella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corrosione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deformazione, rottura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5419FA" w:rsidP="005419FA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7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° CONTROLLO</w:t>
            </w:r>
            <w:r w:rsidR="004A3A3D">
              <w:rPr>
                <w:rFonts w:cs="ArialNarrow"/>
                <w:color w:val="333333"/>
                <w:sz w:val="18"/>
                <w:szCs w:val="18"/>
              </w:rPr>
              <w:t xml:space="preserve"> -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Verifica delle fibbie in plastica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2" w:type="dxa"/>
            <w:gridSpan w:val="2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:rsidTr="005419FA">
        <w:tc>
          <w:tcPr>
            <w:tcW w:w="1170" w:type="dxa"/>
            <w:vMerge/>
          </w:tcPr>
          <w:p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:rsidR="004A3A3D" w:rsidRPr="00F35FFC" w:rsidRDefault="004A3A3D" w:rsidP="00B6225C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5419FA">
              <w:rPr>
                <w:rFonts w:cs="ArialNarrow"/>
                <w:color w:val="333333"/>
                <w:sz w:val="18"/>
                <w:szCs w:val="18"/>
              </w:rPr>
              <w:t>integrità delle fibbie</w:t>
            </w:r>
          </w:p>
        </w:tc>
        <w:tc>
          <w:tcPr>
            <w:tcW w:w="1138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066BE6" w:rsidRPr="00066BE6" w:rsidRDefault="00066BE6" w:rsidP="00E25EB5">
      <w:pPr>
        <w:rPr>
          <w:b/>
          <w:i/>
          <w:sz w:val="24"/>
          <w:szCs w:val="24"/>
        </w:rPr>
      </w:pP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673" w:rsidRDefault="00637673" w:rsidP="008B4E07">
      <w:pPr>
        <w:spacing w:after="0" w:line="240" w:lineRule="auto"/>
      </w:pPr>
      <w:r>
        <w:separator/>
      </w:r>
    </w:p>
  </w:endnote>
  <w:endnote w:type="continuationSeparator" w:id="0">
    <w:p w:rsidR="00637673" w:rsidRDefault="00637673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118" w:rsidRDefault="00B5711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07" w:rsidRPr="00832615" w:rsidRDefault="00832615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118" w:rsidRDefault="00B5711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673" w:rsidRDefault="00637673" w:rsidP="008B4E07">
      <w:pPr>
        <w:spacing w:after="0" w:line="240" w:lineRule="auto"/>
      </w:pPr>
      <w:r>
        <w:separator/>
      </w:r>
    </w:p>
  </w:footnote>
  <w:footnote w:type="continuationSeparator" w:id="0">
    <w:p w:rsidR="00637673" w:rsidRDefault="00637673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118" w:rsidRDefault="000C6EC8">
    <w:pPr>
      <w:pStyle w:val="Intestazione"/>
    </w:pPr>
    <w:r>
      <w:rPr>
        <w:noProof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4295641" o:spid="_x0000_s2056" type="#_x0000_t75" style="position:absolute;margin-left:0;margin-top:0;width:230.1pt;height:714.1pt;z-index:-251655168;mso-position-horizontal:center;mso-position-horizontal-relative:margin;mso-position-vertical:center;mso-position-vertical-relative:margin" o:allowincell="f">
          <v:imagedata r:id="rId1" o:title="BARELLA EC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E07" w:rsidRDefault="000C6EC8">
    <w:pPr>
      <w:pStyle w:val="Intestazione"/>
    </w:pPr>
    <w:r>
      <w:rPr>
        <w:noProof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4295642" o:spid="_x0000_s2057" type="#_x0000_t75" style="position:absolute;margin-left:0;margin-top:0;width:230.1pt;height:714.1pt;z-index:-251654144;mso-position-horizontal:center;mso-position-horizontal-relative:margin;mso-position-vertical:center;mso-position-vertical-relative:margin" o:allowincell="f">
          <v:imagedata r:id="rId1" o:title="BARELLA ECO" gain="19661f" blacklevel="22938f"/>
        </v:shape>
      </w:pict>
    </w:r>
    <w:r w:rsidR="005D5C59"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7F70BA97" wp14:editId="22B34245">
          <wp:simplePos x="0" y="0"/>
          <wp:positionH relativeFrom="column">
            <wp:posOffset>4747260</wp:posOffset>
          </wp:positionH>
          <wp:positionV relativeFrom="paragraph">
            <wp:posOffset>-116205</wp:posOffset>
          </wp:positionV>
          <wp:extent cx="1216025" cy="494030"/>
          <wp:effectExtent l="0" t="0" r="3175" b="127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6025" cy="4940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118" w:rsidRDefault="000C6EC8">
    <w:pPr>
      <w:pStyle w:val="Intestazione"/>
    </w:pPr>
    <w:r>
      <w:rPr>
        <w:noProof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4295640" o:spid="_x0000_s2055" type="#_x0000_t75" style="position:absolute;margin-left:0;margin-top:0;width:230.1pt;height:714.1pt;z-index:-251656192;mso-position-horizontal:center;mso-position-horizontal-relative:margin;mso-position-vertical:center;mso-position-vertical-relative:margin" o:allowincell="f">
          <v:imagedata r:id="rId1" o:title="BARELLA EC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E07"/>
    <w:rsid w:val="00035DEB"/>
    <w:rsid w:val="00037BA5"/>
    <w:rsid w:val="00062B83"/>
    <w:rsid w:val="00066BE6"/>
    <w:rsid w:val="0007009F"/>
    <w:rsid w:val="00076B69"/>
    <w:rsid w:val="00097794"/>
    <w:rsid w:val="000C6EC8"/>
    <w:rsid w:val="000D3630"/>
    <w:rsid w:val="000F0D8E"/>
    <w:rsid w:val="00115B8A"/>
    <w:rsid w:val="00125A38"/>
    <w:rsid w:val="001717F2"/>
    <w:rsid w:val="002136AB"/>
    <w:rsid w:val="00217F92"/>
    <w:rsid w:val="00235FFC"/>
    <w:rsid w:val="002424E8"/>
    <w:rsid w:val="002443BE"/>
    <w:rsid w:val="002533BB"/>
    <w:rsid w:val="0025390B"/>
    <w:rsid w:val="002A6D6A"/>
    <w:rsid w:val="002F40E2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4113AE"/>
    <w:rsid w:val="004527A0"/>
    <w:rsid w:val="004558F8"/>
    <w:rsid w:val="00477B37"/>
    <w:rsid w:val="004A3A3D"/>
    <w:rsid w:val="004B34D7"/>
    <w:rsid w:val="004E29FF"/>
    <w:rsid w:val="00511C3F"/>
    <w:rsid w:val="00526575"/>
    <w:rsid w:val="005419FA"/>
    <w:rsid w:val="00555B11"/>
    <w:rsid w:val="005D5C59"/>
    <w:rsid w:val="00631DBD"/>
    <w:rsid w:val="00637673"/>
    <w:rsid w:val="00641608"/>
    <w:rsid w:val="00702334"/>
    <w:rsid w:val="00710291"/>
    <w:rsid w:val="007F087C"/>
    <w:rsid w:val="00820819"/>
    <w:rsid w:val="00832615"/>
    <w:rsid w:val="008419CD"/>
    <w:rsid w:val="008534F9"/>
    <w:rsid w:val="008604B4"/>
    <w:rsid w:val="008A3EFB"/>
    <w:rsid w:val="008B4C73"/>
    <w:rsid w:val="008B4E07"/>
    <w:rsid w:val="008E4BB6"/>
    <w:rsid w:val="009246D0"/>
    <w:rsid w:val="00984F2C"/>
    <w:rsid w:val="009C0345"/>
    <w:rsid w:val="009C77F3"/>
    <w:rsid w:val="009E1298"/>
    <w:rsid w:val="009E5B95"/>
    <w:rsid w:val="00A13878"/>
    <w:rsid w:val="00A3604B"/>
    <w:rsid w:val="00A5237B"/>
    <w:rsid w:val="00A9001C"/>
    <w:rsid w:val="00AB2D26"/>
    <w:rsid w:val="00AF65CE"/>
    <w:rsid w:val="00B57118"/>
    <w:rsid w:val="00B6225C"/>
    <w:rsid w:val="00B714D8"/>
    <w:rsid w:val="00B8335A"/>
    <w:rsid w:val="00BC7A2A"/>
    <w:rsid w:val="00BE5D44"/>
    <w:rsid w:val="00C43F70"/>
    <w:rsid w:val="00C55FB5"/>
    <w:rsid w:val="00C951E3"/>
    <w:rsid w:val="00D212D6"/>
    <w:rsid w:val="00D83B94"/>
    <w:rsid w:val="00D95CAB"/>
    <w:rsid w:val="00E019C9"/>
    <w:rsid w:val="00E25EB5"/>
    <w:rsid w:val="00E556F4"/>
    <w:rsid w:val="00E9121E"/>
    <w:rsid w:val="00EC5F33"/>
    <w:rsid w:val="00ED36A0"/>
    <w:rsid w:val="00EE38E9"/>
    <w:rsid w:val="00EF6CCB"/>
    <w:rsid w:val="00F3563B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76139F8B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523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523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9E326-2DE3-405C-A034-1F9739BED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Utente Windows</cp:lastModifiedBy>
  <cp:revision>2</cp:revision>
  <cp:lastPrinted>2019-01-14T08:57:00Z</cp:lastPrinted>
  <dcterms:created xsi:type="dcterms:W3CDTF">2019-01-14T09:02:00Z</dcterms:created>
  <dcterms:modified xsi:type="dcterms:W3CDTF">2019-01-14T09:02:00Z</dcterms:modified>
</cp:coreProperties>
</file>