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BCBA" w14:textId="6E9A8FDF" w:rsidR="00D26549" w:rsidRDefault="00F75A0F" w:rsidP="00D26549">
      <w:r>
        <w:t>S</w:t>
      </w:r>
      <w:r w:rsidR="00D26549">
        <w:t>e procede a calcular el número de plazas que se recomienda poner en venta inicialmente. Para ello, se procede al cálculo de los EMSRs asociados a  cada clase multiplicando las respectiva tarifas medias ponderadas por la probabilidad de vender un número</w:t>
      </w:r>
      <w:r w:rsidR="0011131D">
        <w:t xml:space="preserve"> determinado</w:t>
      </w:r>
      <w:r w:rsidR="00D26549">
        <w:t xml:space="preserve"> de asientos (a):</w:t>
      </w:r>
    </w:p>
    <w:p w14:paraId="3E60B478" w14:textId="28C00CBD" w:rsidR="00D26549" w:rsidRDefault="00D26549" w:rsidP="00D26549">
      <w:r>
        <w:t>EMSR-b (a)= tmp (n)xP(v&gt;=a)(sigma)(mu)</w:t>
      </w:r>
    </w:p>
    <w:p w14:paraId="6AB58786" w14:textId="2C8BB694" w:rsidR="00D94D50" w:rsidRDefault="00D94D50" w:rsidP="00D2654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t>Una vez calculados los valores se compararán en orden descendente de clase, esto es</w:t>
      </w:r>
      <w:r w:rsidR="00424B24">
        <w:t xml:space="preserve">, desde aquellas con tarifas más altas (y con ello los mayores EMSRs) hasta las más bajas. </w:t>
      </w:r>
      <w:r w:rsidR="00591873">
        <w:t>C</w:t>
      </w:r>
      <w:r w:rsidR="00AE24E7">
        <w:t xml:space="preserve">uando </w:t>
      </w:r>
      <w:r w:rsidR="004A1AC0">
        <w:t>los EMSRs comiencen a ser menores que la siguiente clase más alta</w:t>
      </w:r>
      <w:r w:rsidR="00244C77">
        <w:t xml:space="preserve"> </w:t>
      </w:r>
      <w:r w:rsidR="004A1AC0">
        <w:t>(</w:t>
      </w:r>
      <w:r w:rsidR="00244C77">
        <w:t>EMSR(</w:t>
      </w:r>
      <w:r w:rsidR="00BD314A">
        <w:t>a,n)&lt;(EMSR(a,n+1)</w:t>
      </w:r>
      <w:r w:rsidR="004A1AC0">
        <w:t xml:space="preserve"> ) se</w:t>
      </w:r>
      <w:r w:rsidR="00BA3A67">
        <w:t xml:space="preserve"> tomará el </w:t>
      </w:r>
      <w:r w:rsidR="009F2D09">
        <w:t xml:space="preserve">valor </w:t>
      </w:r>
      <w:r w:rsidR="00BA3A67">
        <w:t xml:space="preserve">de a </w:t>
      </w:r>
      <w:r w:rsidR="006E103C">
        <w:t xml:space="preserve">(el número de plazas) que </w:t>
      </w:r>
      <w:r w:rsidR="009F2D09">
        <w:t xml:space="preserve">lo precede. </w:t>
      </w:r>
      <w:r w:rsidR="0087452A">
        <w:t>Además, la suma del número de plazas verificará (</w:t>
      </w:r>
      <w:r w:rsidR="00972CB6">
        <w:rPr>
          <w:rFonts w:ascii="Arial" w:hAnsi="Arial"/>
          <w:color w:val="202122"/>
          <w:sz w:val="21"/>
          <w:szCs w:val="21"/>
          <w:shd w:val="clear" w:color="auto" w:fill="FFFFFF"/>
        </w:rPr>
        <w:t>Σ</w:t>
      </w:r>
      <w:r w:rsidR="00972CB6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plazas(a,n)</w:t>
      </w:r>
      <w:r w:rsidR="00F75A0F">
        <w:rPr>
          <w:rFonts w:ascii="Arial" w:hAnsi="Arial"/>
          <w:color w:val="202122"/>
          <w:sz w:val="21"/>
          <w:szCs w:val="21"/>
          <w:shd w:val="clear" w:color="auto" w:fill="FFFFFF"/>
        </w:rPr>
        <w:t>=</w:t>
      </w:r>
      <w:r w:rsidR="000D0000">
        <w:rPr>
          <w:rFonts w:ascii="Arial" w:hAnsi="Arial"/>
          <w:color w:val="202122"/>
          <w:sz w:val="21"/>
          <w:szCs w:val="21"/>
          <w:shd w:val="clear" w:color="auto" w:fill="FFFFFF"/>
        </w:rPr>
        <w:t>maxplazas)</w:t>
      </w:r>
      <w:r w:rsidR="00766402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(para nuestro caso, maxplazas=320). Así, se obtienen los sig</w:t>
      </w:r>
      <w:r w:rsidR="00063DF5">
        <w:rPr>
          <w:rFonts w:ascii="Arial" w:hAnsi="Arial"/>
          <w:color w:val="202122"/>
          <w:sz w:val="21"/>
          <w:szCs w:val="21"/>
          <w:shd w:val="clear" w:color="auto" w:fill="FFFFFF"/>
        </w:rPr>
        <w:t>uientes valores:</w:t>
      </w:r>
    </w:p>
    <w:p w14:paraId="0AC758A5" w14:textId="77777777" w:rsidR="00D36F10" w:rsidRDefault="00D36F10" w:rsidP="00D26549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tbl>
      <w:tblPr>
        <w:tblStyle w:val="Tablaconcuadrcula"/>
        <w:tblW w:w="7541" w:type="dxa"/>
        <w:tblLook w:val="04A0" w:firstRow="1" w:lastRow="0" w:firstColumn="1" w:lastColumn="0" w:noHBand="0" w:noVBand="1"/>
      </w:tblPr>
      <w:tblGrid>
        <w:gridCol w:w="1189"/>
        <w:gridCol w:w="1302"/>
        <w:gridCol w:w="1303"/>
        <w:gridCol w:w="1303"/>
        <w:gridCol w:w="1303"/>
        <w:gridCol w:w="1141"/>
      </w:tblGrid>
      <w:tr w:rsidR="00FD137C" w14:paraId="7170F84E" w14:textId="74E24A24" w:rsidTr="00FD137C">
        <w:trPr>
          <w:trHeight w:val="294"/>
        </w:trPr>
        <w:tc>
          <w:tcPr>
            <w:tcW w:w="1189" w:type="dxa"/>
          </w:tcPr>
          <w:p w14:paraId="4890C9AD" w14:textId="136EA6C8" w:rsidR="00FD137C" w:rsidRDefault="00FD137C" w:rsidP="00D26549">
            <w:r>
              <w:t>Clase:</w:t>
            </w:r>
          </w:p>
        </w:tc>
        <w:tc>
          <w:tcPr>
            <w:tcW w:w="1302" w:type="dxa"/>
          </w:tcPr>
          <w:p w14:paraId="613EE6F7" w14:textId="6CE2818C" w:rsidR="00FD137C" w:rsidRDefault="00FD137C" w:rsidP="00D26549">
            <w:r>
              <w:t>Clase A</w:t>
            </w:r>
          </w:p>
        </w:tc>
        <w:tc>
          <w:tcPr>
            <w:tcW w:w="1303" w:type="dxa"/>
          </w:tcPr>
          <w:p w14:paraId="452F7F5A" w14:textId="73557755" w:rsidR="00FD137C" w:rsidRDefault="00FD137C" w:rsidP="00D26549">
            <w:r>
              <w:t>Clase B</w:t>
            </w:r>
          </w:p>
        </w:tc>
        <w:tc>
          <w:tcPr>
            <w:tcW w:w="1303" w:type="dxa"/>
          </w:tcPr>
          <w:p w14:paraId="4A356F92" w14:textId="651DA4A6" w:rsidR="00FD137C" w:rsidRDefault="00FD137C" w:rsidP="00D26549">
            <w:r>
              <w:t>Clase C</w:t>
            </w:r>
          </w:p>
        </w:tc>
        <w:tc>
          <w:tcPr>
            <w:tcW w:w="1303" w:type="dxa"/>
          </w:tcPr>
          <w:p w14:paraId="7F05FFA3" w14:textId="5B0D0E91" w:rsidR="00FD137C" w:rsidRDefault="00FD137C" w:rsidP="00D26549">
            <w:r>
              <w:t>Clase D</w:t>
            </w:r>
          </w:p>
        </w:tc>
        <w:tc>
          <w:tcPr>
            <w:tcW w:w="1141" w:type="dxa"/>
          </w:tcPr>
          <w:p w14:paraId="242D1AFC" w14:textId="7FE9B583" w:rsidR="00FD137C" w:rsidRDefault="00FD137C" w:rsidP="00D26549">
            <w:r>
              <w:t>Clase E</w:t>
            </w:r>
          </w:p>
        </w:tc>
      </w:tr>
      <w:tr w:rsidR="00FD137C" w14:paraId="77177813" w14:textId="5ADAE3D0" w:rsidTr="00C617A9">
        <w:trPr>
          <w:trHeight w:val="294"/>
        </w:trPr>
        <w:tc>
          <w:tcPr>
            <w:tcW w:w="1189" w:type="dxa"/>
          </w:tcPr>
          <w:p w14:paraId="3A33ACDC" w14:textId="43552DA9" w:rsidR="00FD137C" w:rsidRDefault="00FD137C" w:rsidP="00D26549">
            <w:r>
              <w:t>Plazas:</w:t>
            </w:r>
          </w:p>
        </w:tc>
        <w:tc>
          <w:tcPr>
            <w:tcW w:w="1302" w:type="dxa"/>
          </w:tcPr>
          <w:p w14:paraId="15F2C279" w14:textId="34083706" w:rsidR="00FD137C" w:rsidRDefault="00FD137C" w:rsidP="00C617A9">
            <w:pPr>
              <w:jc w:val="center"/>
            </w:pPr>
            <w:r>
              <w:t>7</w:t>
            </w:r>
          </w:p>
        </w:tc>
        <w:tc>
          <w:tcPr>
            <w:tcW w:w="1303" w:type="dxa"/>
          </w:tcPr>
          <w:p w14:paraId="1D1B526F" w14:textId="5AF1E369" w:rsidR="00FD137C" w:rsidRDefault="00C617A9" w:rsidP="00C617A9">
            <w:pPr>
              <w:jc w:val="center"/>
            </w:pPr>
            <w:r>
              <w:t>86</w:t>
            </w:r>
          </w:p>
        </w:tc>
        <w:tc>
          <w:tcPr>
            <w:tcW w:w="1303" w:type="dxa"/>
          </w:tcPr>
          <w:p w14:paraId="3C3621D3" w14:textId="65B97369" w:rsidR="00FD137C" w:rsidRDefault="00C617A9" w:rsidP="00C617A9">
            <w:pPr>
              <w:jc w:val="center"/>
            </w:pPr>
            <w:r>
              <w:t>161</w:t>
            </w:r>
          </w:p>
        </w:tc>
        <w:tc>
          <w:tcPr>
            <w:tcW w:w="1303" w:type="dxa"/>
          </w:tcPr>
          <w:p w14:paraId="03BC69A8" w14:textId="4BAA5963" w:rsidR="00FD137C" w:rsidRDefault="00C617A9" w:rsidP="00C617A9">
            <w:pPr>
              <w:jc w:val="center"/>
            </w:pPr>
            <w:r>
              <w:t>66</w:t>
            </w:r>
          </w:p>
        </w:tc>
        <w:tc>
          <w:tcPr>
            <w:tcW w:w="1141" w:type="dxa"/>
          </w:tcPr>
          <w:p w14:paraId="6E2E08E0" w14:textId="6134010E" w:rsidR="00FD137C" w:rsidRDefault="00C617A9" w:rsidP="00C617A9">
            <w:pPr>
              <w:jc w:val="center"/>
            </w:pPr>
            <w:r>
              <w:t>0</w:t>
            </w:r>
          </w:p>
        </w:tc>
      </w:tr>
    </w:tbl>
    <w:p w14:paraId="3B8C96CC" w14:textId="77777777" w:rsidR="00063DF5" w:rsidRDefault="00063DF5" w:rsidP="00D26549"/>
    <w:p w14:paraId="27906425" w14:textId="77777777" w:rsidR="00D26549" w:rsidRDefault="00D26549" w:rsidP="00D26549"/>
    <w:p w14:paraId="3483D342" w14:textId="4B93F0D1" w:rsidR="00D26549" w:rsidRDefault="00D26549" w:rsidP="00D26549"/>
    <w:sectPr w:rsidR="00D26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49"/>
    <w:rsid w:val="00063DF5"/>
    <w:rsid w:val="000D0000"/>
    <w:rsid w:val="0011131D"/>
    <w:rsid w:val="001A19FF"/>
    <w:rsid w:val="00244C77"/>
    <w:rsid w:val="00424B24"/>
    <w:rsid w:val="00474BA3"/>
    <w:rsid w:val="004A1AC0"/>
    <w:rsid w:val="00591873"/>
    <w:rsid w:val="006E103C"/>
    <w:rsid w:val="00766402"/>
    <w:rsid w:val="0087452A"/>
    <w:rsid w:val="00972CB6"/>
    <w:rsid w:val="009F2D09"/>
    <w:rsid w:val="00AE24E7"/>
    <w:rsid w:val="00BA3A67"/>
    <w:rsid w:val="00BD314A"/>
    <w:rsid w:val="00C617A9"/>
    <w:rsid w:val="00D26549"/>
    <w:rsid w:val="00D36F10"/>
    <w:rsid w:val="00D94D50"/>
    <w:rsid w:val="00E0112E"/>
    <w:rsid w:val="00F75A0F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C240"/>
  <w15:chartTrackingRefBased/>
  <w15:docId w15:val="{616037F4-3A63-4C54-BA95-45300400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6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0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Martín Vicente</dc:creator>
  <cp:keywords/>
  <dc:description/>
  <cp:lastModifiedBy>Guillermo Martín Vicente</cp:lastModifiedBy>
  <cp:revision>149</cp:revision>
  <dcterms:created xsi:type="dcterms:W3CDTF">2021-05-17T11:13:00Z</dcterms:created>
  <dcterms:modified xsi:type="dcterms:W3CDTF">2021-05-17T11:38:00Z</dcterms:modified>
</cp:coreProperties>
</file>