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A547" w14:textId="77777777" w:rsidR="00055E5E" w:rsidRPr="005A6D36" w:rsidRDefault="00055E5E" w:rsidP="00055E5E">
      <w:pPr>
        <w:spacing w:after="0" w:line="240" w:lineRule="auto"/>
        <w:ind w:left="-284" w:right="-142"/>
        <w:jc w:val="center"/>
      </w:pPr>
      <w:r w:rsidRPr="005A6D36">
        <w:t>Министерство науки и высшего образования Российской Федерации</w:t>
      </w:r>
    </w:p>
    <w:p w14:paraId="3D90717B" w14:textId="77777777" w:rsidR="00055E5E" w:rsidRPr="005A6D36" w:rsidRDefault="00055E5E" w:rsidP="00055E5E">
      <w:pPr>
        <w:spacing w:after="0" w:line="240" w:lineRule="auto"/>
        <w:ind w:left="-284" w:right="-142"/>
        <w:jc w:val="center"/>
      </w:pPr>
      <w:r w:rsidRPr="005A6D36">
        <w:t>Федеральное государственное бюджетное образовательное учреждение</w:t>
      </w:r>
    </w:p>
    <w:p w14:paraId="613ABBEA" w14:textId="51E4B1C9" w:rsidR="00055E5E" w:rsidRPr="005A6D36" w:rsidRDefault="00055E5E" w:rsidP="009146EF">
      <w:pPr>
        <w:spacing w:after="0" w:line="240" w:lineRule="auto"/>
        <w:ind w:left="-284" w:right="-142"/>
        <w:jc w:val="center"/>
      </w:pPr>
      <w:r w:rsidRPr="005A6D36">
        <w:t>высшего образования</w:t>
      </w:r>
    </w:p>
    <w:p w14:paraId="2547DC79" w14:textId="77777777" w:rsidR="00055E5E" w:rsidRPr="005A6D36" w:rsidRDefault="00055E5E" w:rsidP="00055E5E">
      <w:pPr>
        <w:spacing w:after="0" w:line="240" w:lineRule="auto"/>
        <w:ind w:left="-284" w:right="-142"/>
        <w:jc w:val="center"/>
        <w:rPr>
          <w:b/>
        </w:rPr>
      </w:pPr>
      <w:r w:rsidRPr="005A6D36">
        <w:rPr>
          <w:b/>
        </w:rPr>
        <w:t xml:space="preserve">«Пермский национальный исследовательский </w:t>
      </w:r>
    </w:p>
    <w:p w14:paraId="009B476E" w14:textId="55C3C18A" w:rsidR="00055E5E" w:rsidRPr="005A6D36" w:rsidRDefault="00055E5E" w:rsidP="009146EF">
      <w:pPr>
        <w:spacing w:after="0" w:line="240" w:lineRule="auto"/>
        <w:ind w:left="-284" w:right="-142"/>
        <w:jc w:val="center"/>
        <w:rPr>
          <w:b/>
        </w:rPr>
      </w:pPr>
      <w:r w:rsidRPr="005A6D36">
        <w:rPr>
          <w:b/>
        </w:rPr>
        <w:t>политехнический университет»</w:t>
      </w:r>
    </w:p>
    <w:p w14:paraId="600FFBEF" w14:textId="18571122" w:rsidR="00055E5E" w:rsidRPr="005A6D36" w:rsidRDefault="00E04D94" w:rsidP="00055E5E">
      <w:pPr>
        <w:spacing w:after="0" w:line="240" w:lineRule="auto"/>
        <w:ind w:left="-284" w:right="-142"/>
        <w:jc w:val="center"/>
      </w:pPr>
      <w:r w:rsidRPr="005A6D36">
        <w:t>Электротехнический факультет</w:t>
      </w:r>
    </w:p>
    <w:p w14:paraId="6040E9C6" w14:textId="068732BE" w:rsidR="00055E5E" w:rsidRPr="005A6D36" w:rsidRDefault="00055E5E" w:rsidP="00055E5E">
      <w:pPr>
        <w:shd w:val="clear" w:color="auto" w:fill="FFFFFF"/>
        <w:spacing w:after="0" w:line="240" w:lineRule="auto"/>
        <w:ind w:left="-284" w:right="-142"/>
        <w:jc w:val="center"/>
      </w:pPr>
      <w:r w:rsidRPr="005A6D36">
        <w:t>Кафедра «</w:t>
      </w:r>
      <w:r w:rsidR="00E04D94" w:rsidRPr="005A6D36">
        <w:t>Информационные технологии и автоматизированные системы</w:t>
      </w:r>
      <w:r w:rsidRPr="005A6D36">
        <w:t>»</w:t>
      </w:r>
    </w:p>
    <w:p w14:paraId="35553017" w14:textId="0ECAF0DD" w:rsidR="00055E5E" w:rsidRPr="005A6D36" w:rsidRDefault="00055E5E" w:rsidP="00055E5E">
      <w:pPr>
        <w:spacing w:after="0" w:line="240" w:lineRule="auto"/>
        <w:ind w:left="-284" w:right="-142"/>
        <w:jc w:val="center"/>
      </w:pPr>
      <w:r w:rsidRPr="005A6D36">
        <w:t>Направление: «</w:t>
      </w:r>
      <w:r w:rsidR="00E04D94" w:rsidRPr="005A6D36">
        <w:t>Информатика и вычислительная техника</w:t>
      </w:r>
      <w:r w:rsidRPr="005A6D36">
        <w:t xml:space="preserve">» </w:t>
      </w:r>
    </w:p>
    <w:p w14:paraId="2022B00F" w14:textId="77777777" w:rsidR="00055E5E" w:rsidRPr="005A6D36" w:rsidRDefault="00055E5E" w:rsidP="00055E5E">
      <w:pPr>
        <w:tabs>
          <w:tab w:val="left" w:pos="8505"/>
        </w:tabs>
        <w:ind w:left="-284" w:right="-142"/>
      </w:pPr>
      <w:r w:rsidRPr="005A6D36">
        <w:tab/>
      </w:r>
    </w:p>
    <w:p w14:paraId="6DC8F0C9" w14:textId="4D854003" w:rsidR="00055E5E" w:rsidRPr="005A6D36" w:rsidRDefault="00055E5E" w:rsidP="00055E5E">
      <w:pPr>
        <w:ind w:left="-284" w:right="-142"/>
      </w:pPr>
    </w:p>
    <w:p w14:paraId="0BF5A4AF" w14:textId="77777777" w:rsidR="009146EF" w:rsidRPr="005A6D36" w:rsidRDefault="009146EF" w:rsidP="00055E5E">
      <w:pPr>
        <w:ind w:left="-284" w:right="-142"/>
      </w:pPr>
    </w:p>
    <w:p w14:paraId="6698B71E" w14:textId="77777777" w:rsidR="00E04D94" w:rsidRPr="005A6D36" w:rsidRDefault="00E04D94" w:rsidP="00055E5E">
      <w:pPr>
        <w:ind w:left="-284" w:right="-142"/>
      </w:pPr>
    </w:p>
    <w:p w14:paraId="50CA37D8" w14:textId="49CDC4CC" w:rsidR="00055E5E" w:rsidRPr="005A6D36" w:rsidRDefault="00055E5E" w:rsidP="00055E5E">
      <w:pPr>
        <w:ind w:left="-284" w:right="-144"/>
        <w:jc w:val="center"/>
        <w:rPr>
          <w:b/>
          <w:bCs/>
        </w:rPr>
      </w:pPr>
      <w:r w:rsidRPr="005A6D36">
        <w:rPr>
          <w:b/>
          <w:bCs/>
        </w:rPr>
        <w:t>Курсовая работа</w:t>
      </w:r>
    </w:p>
    <w:p w14:paraId="36430CEF" w14:textId="11E1352A" w:rsidR="00055E5E" w:rsidRPr="005A6D36" w:rsidRDefault="00E04D94" w:rsidP="00055E5E">
      <w:pPr>
        <w:jc w:val="center"/>
        <w:rPr>
          <w:b/>
          <w:bCs/>
        </w:rPr>
      </w:pPr>
      <w:r w:rsidRPr="005A6D36">
        <w:rPr>
          <w:b/>
          <w:bCs/>
        </w:rPr>
        <w:t>по дисциплине «Теория автоматизированного управления»</w:t>
      </w:r>
    </w:p>
    <w:p w14:paraId="5944FA7D" w14:textId="0A00813E" w:rsidR="00055E5E" w:rsidRPr="005A6D36" w:rsidRDefault="00055E5E" w:rsidP="00055E5E">
      <w:pPr>
        <w:spacing w:line="360" w:lineRule="auto"/>
        <w:ind w:right="-144"/>
        <w:jc w:val="center"/>
      </w:pPr>
      <w:r w:rsidRPr="005A6D36">
        <w:t>Вариант №</w:t>
      </w:r>
      <w:r w:rsidR="00E04D94" w:rsidRPr="005A6D36">
        <w:t>1</w:t>
      </w:r>
      <w:r w:rsidR="009146EF" w:rsidRPr="005A6D36">
        <w:t>3</w:t>
      </w:r>
    </w:p>
    <w:p w14:paraId="464A8020" w14:textId="77777777" w:rsidR="00055E5E" w:rsidRPr="005A6D36" w:rsidRDefault="00055E5E" w:rsidP="00055E5E">
      <w:pPr>
        <w:tabs>
          <w:tab w:val="left" w:pos="6379"/>
        </w:tabs>
        <w:spacing w:line="240" w:lineRule="auto"/>
        <w:ind w:left="-284" w:right="-144"/>
        <w:jc w:val="right"/>
      </w:pPr>
    </w:p>
    <w:p w14:paraId="332228FD" w14:textId="77777777" w:rsidR="00055E5E" w:rsidRPr="005A6D36" w:rsidRDefault="00055E5E" w:rsidP="00055E5E">
      <w:pPr>
        <w:tabs>
          <w:tab w:val="left" w:pos="6379"/>
        </w:tabs>
        <w:spacing w:line="240" w:lineRule="auto"/>
        <w:ind w:left="-284" w:right="-144"/>
        <w:jc w:val="right"/>
      </w:pPr>
      <w:r w:rsidRPr="005A6D36">
        <w:t xml:space="preserve">                                                                                       </w:t>
      </w:r>
    </w:p>
    <w:p w14:paraId="408B31D3" w14:textId="51BE2230" w:rsidR="00055E5E" w:rsidRPr="005A6D36" w:rsidRDefault="00055E5E" w:rsidP="00055E5E">
      <w:pPr>
        <w:tabs>
          <w:tab w:val="left" w:pos="6379"/>
        </w:tabs>
        <w:spacing w:line="240" w:lineRule="auto"/>
        <w:ind w:left="-284" w:right="-144"/>
        <w:jc w:val="right"/>
        <w:rPr>
          <w:bCs/>
        </w:rPr>
      </w:pPr>
      <w:r w:rsidRPr="005A6D36">
        <w:rPr>
          <w:bCs/>
        </w:rPr>
        <w:t xml:space="preserve">     Выполнил: студент гр</w:t>
      </w:r>
      <w:r w:rsidR="00AA3895" w:rsidRPr="005A6D36">
        <w:rPr>
          <w:bCs/>
        </w:rPr>
        <w:t>. ИВТ-22-2б</w:t>
      </w:r>
    </w:p>
    <w:p w14:paraId="1334A875" w14:textId="017AB6AC" w:rsidR="00055E5E" w:rsidRPr="005A6D36" w:rsidRDefault="00AA3895" w:rsidP="00055E5E">
      <w:pPr>
        <w:tabs>
          <w:tab w:val="left" w:pos="6379"/>
        </w:tabs>
        <w:ind w:left="-284" w:right="-144"/>
        <w:jc w:val="right"/>
      </w:pPr>
      <w:r w:rsidRPr="005A6D36">
        <w:t>Мельников Г. В.</w:t>
      </w:r>
    </w:p>
    <w:p w14:paraId="662F5031" w14:textId="77777777" w:rsidR="00055E5E" w:rsidRPr="005A6D36" w:rsidRDefault="00055E5E" w:rsidP="00055E5E">
      <w:pPr>
        <w:tabs>
          <w:tab w:val="left" w:pos="6379"/>
        </w:tabs>
        <w:ind w:left="-284" w:right="-144"/>
        <w:jc w:val="right"/>
      </w:pPr>
    </w:p>
    <w:p w14:paraId="402450C7" w14:textId="770CB7F7" w:rsidR="00055E5E" w:rsidRPr="005A6D36" w:rsidRDefault="00055E5E" w:rsidP="00055E5E">
      <w:pPr>
        <w:spacing w:before="240" w:after="60"/>
        <w:ind w:left="-284" w:right="-144"/>
        <w:jc w:val="right"/>
        <w:rPr>
          <w:bCs/>
        </w:rPr>
      </w:pPr>
      <w:r w:rsidRPr="005A6D36">
        <w:rPr>
          <w:bCs/>
        </w:rPr>
        <w:t xml:space="preserve">      Проверил: </w:t>
      </w:r>
      <w:r w:rsidR="006A2F8C" w:rsidRPr="005A6D36">
        <w:rPr>
          <w:bCs/>
        </w:rPr>
        <w:t>зав</w:t>
      </w:r>
      <w:r w:rsidR="00121C88" w:rsidRPr="005A6D36">
        <w:rPr>
          <w:bCs/>
        </w:rPr>
        <w:t>.</w:t>
      </w:r>
      <w:r w:rsidR="006A2F8C" w:rsidRPr="005A6D36">
        <w:rPr>
          <w:bCs/>
        </w:rPr>
        <w:t xml:space="preserve"> каф</w:t>
      </w:r>
      <w:r w:rsidR="00121C88" w:rsidRPr="005A6D36">
        <w:rPr>
          <w:bCs/>
        </w:rPr>
        <w:t>. ИТАС, канд. экон. наук</w:t>
      </w:r>
    </w:p>
    <w:p w14:paraId="4C3BA820" w14:textId="5829EBFC" w:rsidR="00055E5E" w:rsidRPr="005A6D36" w:rsidRDefault="009146EF" w:rsidP="00055E5E">
      <w:pPr>
        <w:spacing w:before="240" w:after="60"/>
        <w:ind w:left="-284" w:right="-144"/>
        <w:jc w:val="right"/>
      </w:pPr>
      <w:r w:rsidRPr="005A6D36">
        <w:t xml:space="preserve">Рустамханова </w:t>
      </w:r>
      <w:r w:rsidR="005A6D36">
        <w:t>Г. И.</w:t>
      </w:r>
    </w:p>
    <w:p w14:paraId="27ADB88E" w14:textId="77777777" w:rsidR="00055E5E" w:rsidRPr="005A6D36" w:rsidRDefault="00055E5E" w:rsidP="00055E5E">
      <w:pPr>
        <w:ind w:left="-284" w:right="-144"/>
        <w:jc w:val="center"/>
        <w:rPr>
          <w:b/>
        </w:rPr>
      </w:pPr>
    </w:p>
    <w:p w14:paraId="4E8DECC3" w14:textId="77777777" w:rsidR="00055E5E" w:rsidRPr="005A6D36" w:rsidRDefault="00055E5E" w:rsidP="00055E5E">
      <w:pPr>
        <w:ind w:left="-284" w:right="-144"/>
        <w:jc w:val="center"/>
        <w:rPr>
          <w:b/>
        </w:rPr>
      </w:pPr>
    </w:p>
    <w:p w14:paraId="35C0D220" w14:textId="77777777" w:rsidR="00055E5E" w:rsidRPr="005A6D36" w:rsidRDefault="00055E5E" w:rsidP="00055E5E">
      <w:pPr>
        <w:ind w:left="-284" w:right="-144"/>
        <w:jc w:val="center"/>
        <w:rPr>
          <w:b/>
        </w:rPr>
      </w:pPr>
    </w:p>
    <w:p w14:paraId="4149F4EF" w14:textId="77777777" w:rsidR="00055E5E" w:rsidRPr="005A6D36" w:rsidRDefault="00055E5E" w:rsidP="00055E5E">
      <w:pPr>
        <w:ind w:left="-284" w:right="-144"/>
        <w:jc w:val="center"/>
        <w:rPr>
          <w:b/>
        </w:rPr>
      </w:pPr>
    </w:p>
    <w:p w14:paraId="3C936FEF" w14:textId="77777777" w:rsidR="005E037C" w:rsidRPr="005A6D36" w:rsidRDefault="005E037C" w:rsidP="00055E5E">
      <w:pPr>
        <w:ind w:left="-284" w:right="-144"/>
        <w:jc w:val="center"/>
        <w:rPr>
          <w:b/>
        </w:rPr>
      </w:pPr>
    </w:p>
    <w:p w14:paraId="5386E4F5" w14:textId="77777777" w:rsidR="004C2567" w:rsidRPr="005A6D36" w:rsidRDefault="004C2567" w:rsidP="005A6D36">
      <w:pPr>
        <w:ind w:right="-144"/>
        <w:rPr>
          <w:b/>
        </w:rPr>
      </w:pPr>
    </w:p>
    <w:p w14:paraId="438BBFBA" w14:textId="3A43CAB1" w:rsidR="00055E5E" w:rsidRPr="005A6D36" w:rsidRDefault="00055E5E" w:rsidP="00055E5E">
      <w:pPr>
        <w:ind w:left="-284" w:right="-144"/>
        <w:jc w:val="center"/>
      </w:pPr>
      <w:r w:rsidRPr="005A6D36">
        <w:t>Пермь 202</w:t>
      </w:r>
      <w:r w:rsidR="009146EF" w:rsidRPr="005A6D36"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74616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A86D5" w14:textId="69BB8F22" w:rsidR="00055E5E" w:rsidRPr="005A6D36" w:rsidRDefault="004C2567" w:rsidP="00AA1158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A6D3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B6F0914" w14:textId="77777777" w:rsidR="009146EF" w:rsidRPr="005A6D36" w:rsidRDefault="009146EF" w:rsidP="009146EF"/>
        <w:p w14:paraId="52BC7FE1" w14:textId="5B50B390" w:rsidR="003D3BE0" w:rsidRPr="005A6D36" w:rsidRDefault="00055E5E" w:rsidP="003D3BE0">
          <w:pPr>
            <w:pStyle w:val="11"/>
            <w:jc w:val="both"/>
            <w:rPr>
              <w:rFonts w:eastAsiaTheme="minorEastAsia"/>
              <w:noProof/>
            </w:rPr>
          </w:pPr>
          <w:r w:rsidRPr="005A6D36">
            <w:fldChar w:fldCharType="begin"/>
          </w:r>
          <w:r w:rsidRPr="005A6D36">
            <w:instrText xml:space="preserve"> TOC \o "1-3" \h \z \u </w:instrText>
          </w:r>
          <w:r w:rsidRPr="005A6D36">
            <w:fldChar w:fldCharType="separate"/>
          </w:r>
          <w:hyperlink w:anchor="_Toc168215140" w:history="1">
            <w:r w:rsidR="003D3BE0" w:rsidRPr="005A6D36">
              <w:rPr>
                <w:rStyle w:val="a4"/>
                <w:noProof/>
              </w:rPr>
              <w:t>1 Теоретическая часть</w:t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fldChar w:fldCharType="begin"/>
            </w:r>
            <w:r w:rsidR="003D3BE0" w:rsidRPr="005A6D36">
              <w:rPr>
                <w:noProof/>
                <w:webHidden/>
              </w:rPr>
              <w:instrText xml:space="preserve"> PAGEREF _Toc168215140 \h </w:instrText>
            </w:r>
            <w:r w:rsidR="003D3BE0" w:rsidRPr="005A6D36">
              <w:rPr>
                <w:noProof/>
                <w:webHidden/>
              </w:rPr>
            </w:r>
            <w:r w:rsidR="003D3BE0" w:rsidRPr="005A6D36">
              <w:rPr>
                <w:noProof/>
                <w:webHidden/>
              </w:rPr>
              <w:fldChar w:fldCharType="separate"/>
            </w:r>
            <w:r w:rsidR="003D3BE0" w:rsidRPr="005A6D36">
              <w:rPr>
                <w:noProof/>
                <w:webHidden/>
              </w:rPr>
              <w:t>3</w:t>
            </w:r>
            <w:r w:rsidR="003D3BE0" w:rsidRPr="005A6D36">
              <w:rPr>
                <w:noProof/>
                <w:webHidden/>
              </w:rPr>
              <w:fldChar w:fldCharType="end"/>
            </w:r>
          </w:hyperlink>
        </w:p>
        <w:p w14:paraId="2482C5BD" w14:textId="64DD29A8" w:rsidR="003D3BE0" w:rsidRPr="005A6D36" w:rsidRDefault="00CA6197" w:rsidP="003D3BE0">
          <w:pPr>
            <w:pStyle w:val="21"/>
            <w:rPr>
              <w:rFonts w:eastAsiaTheme="minorEastAsia"/>
              <w:noProof/>
            </w:rPr>
          </w:pPr>
          <w:hyperlink w:anchor="_Toc168215141" w:history="1">
            <w:r w:rsidR="003D3BE0" w:rsidRPr="005A6D36">
              <w:rPr>
                <w:rStyle w:val="a4"/>
                <w:noProof/>
              </w:rPr>
              <w:t>1.1 Точность линейной динамической системы. Определение показателя точности</w:t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fldChar w:fldCharType="begin"/>
            </w:r>
            <w:r w:rsidR="003D3BE0" w:rsidRPr="005A6D36">
              <w:rPr>
                <w:noProof/>
                <w:webHidden/>
              </w:rPr>
              <w:instrText xml:space="preserve"> PAGEREF _Toc168215141 \h </w:instrText>
            </w:r>
            <w:r w:rsidR="003D3BE0" w:rsidRPr="005A6D36">
              <w:rPr>
                <w:noProof/>
                <w:webHidden/>
              </w:rPr>
            </w:r>
            <w:r w:rsidR="003D3BE0" w:rsidRPr="005A6D36">
              <w:rPr>
                <w:noProof/>
                <w:webHidden/>
              </w:rPr>
              <w:fldChar w:fldCharType="separate"/>
            </w:r>
            <w:r w:rsidR="003D3BE0" w:rsidRPr="005A6D36">
              <w:rPr>
                <w:noProof/>
                <w:webHidden/>
              </w:rPr>
              <w:t>3</w:t>
            </w:r>
            <w:r w:rsidR="003D3BE0" w:rsidRPr="005A6D36">
              <w:rPr>
                <w:noProof/>
                <w:webHidden/>
              </w:rPr>
              <w:fldChar w:fldCharType="end"/>
            </w:r>
          </w:hyperlink>
        </w:p>
        <w:p w14:paraId="47E8A5D2" w14:textId="523A63E9" w:rsidR="003D3BE0" w:rsidRPr="005A6D36" w:rsidRDefault="00CA6197" w:rsidP="003D3BE0">
          <w:pPr>
            <w:pStyle w:val="21"/>
            <w:rPr>
              <w:rFonts w:eastAsiaTheme="minorEastAsia"/>
              <w:noProof/>
            </w:rPr>
          </w:pPr>
          <w:hyperlink w:anchor="_Toc168215142" w:history="1">
            <w:r w:rsidR="003D3BE0" w:rsidRPr="005A6D36">
              <w:rPr>
                <w:rStyle w:val="a4"/>
                <w:noProof/>
              </w:rPr>
              <w:t>1.2 Статические и астатические системы</w:t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fldChar w:fldCharType="begin"/>
            </w:r>
            <w:r w:rsidR="003D3BE0" w:rsidRPr="005A6D36">
              <w:rPr>
                <w:noProof/>
                <w:webHidden/>
              </w:rPr>
              <w:instrText xml:space="preserve"> PAGEREF _Toc168215142 \h </w:instrText>
            </w:r>
            <w:r w:rsidR="003D3BE0" w:rsidRPr="005A6D36">
              <w:rPr>
                <w:noProof/>
                <w:webHidden/>
              </w:rPr>
            </w:r>
            <w:r w:rsidR="003D3BE0" w:rsidRPr="005A6D36">
              <w:rPr>
                <w:noProof/>
                <w:webHidden/>
              </w:rPr>
              <w:fldChar w:fldCharType="separate"/>
            </w:r>
            <w:r w:rsidR="003D3BE0" w:rsidRPr="005A6D36">
              <w:rPr>
                <w:noProof/>
                <w:webHidden/>
              </w:rPr>
              <w:t>4</w:t>
            </w:r>
            <w:r w:rsidR="003D3BE0" w:rsidRPr="005A6D36">
              <w:rPr>
                <w:noProof/>
                <w:webHidden/>
              </w:rPr>
              <w:fldChar w:fldCharType="end"/>
            </w:r>
          </w:hyperlink>
        </w:p>
        <w:p w14:paraId="432E520A" w14:textId="7252F27F" w:rsidR="003D3BE0" w:rsidRPr="005A6D36" w:rsidRDefault="00CA6197" w:rsidP="003D3BE0">
          <w:pPr>
            <w:pStyle w:val="11"/>
            <w:jc w:val="both"/>
            <w:rPr>
              <w:rFonts w:eastAsiaTheme="minorEastAsia"/>
              <w:noProof/>
            </w:rPr>
          </w:pPr>
          <w:hyperlink w:anchor="_Toc168215143" w:history="1">
            <w:r w:rsidR="003D3BE0" w:rsidRPr="005A6D36">
              <w:rPr>
                <w:rStyle w:val="a4"/>
                <w:bCs/>
                <w:noProof/>
              </w:rPr>
              <w:t>2 Практическая часть</w:t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fldChar w:fldCharType="begin"/>
            </w:r>
            <w:r w:rsidR="003D3BE0" w:rsidRPr="005A6D36">
              <w:rPr>
                <w:noProof/>
                <w:webHidden/>
              </w:rPr>
              <w:instrText xml:space="preserve"> PAGEREF _Toc168215143 \h </w:instrText>
            </w:r>
            <w:r w:rsidR="003D3BE0" w:rsidRPr="005A6D36">
              <w:rPr>
                <w:noProof/>
                <w:webHidden/>
              </w:rPr>
            </w:r>
            <w:r w:rsidR="003D3BE0" w:rsidRPr="005A6D36">
              <w:rPr>
                <w:noProof/>
                <w:webHidden/>
              </w:rPr>
              <w:fldChar w:fldCharType="separate"/>
            </w:r>
            <w:r w:rsidR="003D3BE0" w:rsidRPr="005A6D36">
              <w:rPr>
                <w:noProof/>
                <w:webHidden/>
              </w:rPr>
              <w:t>6</w:t>
            </w:r>
            <w:r w:rsidR="003D3BE0" w:rsidRPr="005A6D36">
              <w:rPr>
                <w:noProof/>
                <w:webHidden/>
              </w:rPr>
              <w:fldChar w:fldCharType="end"/>
            </w:r>
          </w:hyperlink>
        </w:p>
        <w:p w14:paraId="630E20EC" w14:textId="5827812E" w:rsidR="003D3BE0" w:rsidRPr="005A6D36" w:rsidRDefault="00CA6197" w:rsidP="003D3BE0">
          <w:pPr>
            <w:pStyle w:val="21"/>
            <w:rPr>
              <w:rFonts w:eastAsiaTheme="minorEastAsia"/>
              <w:noProof/>
            </w:rPr>
          </w:pPr>
          <w:hyperlink w:anchor="_Toc168215144" w:history="1">
            <w:r w:rsidR="003D3BE0" w:rsidRPr="005A6D36">
              <w:rPr>
                <w:rStyle w:val="a4"/>
                <w:noProof/>
              </w:rPr>
              <w:t>2.1 Линеаризация</w:t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fldChar w:fldCharType="begin"/>
            </w:r>
            <w:r w:rsidR="003D3BE0" w:rsidRPr="005A6D36">
              <w:rPr>
                <w:noProof/>
                <w:webHidden/>
              </w:rPr>
              <w:instrText xml:space="preserve"> PAGEREF _Toc168215144 \h </w:instrText>
            </w:r>
            <w:r w:rsidR="003D3BE0" w:rsidRPr="005A6D36">
              <w:rPr>
                <w:noProof/>
                <w:webHidden/>
              </w:rPr>
            </w:r>
            <w:r w:rsidR="003D3BE0" w:rsidRPr="005A6D36">
              <w:rPr>
                <w:noProof/>
                <w:webHidden/>
              </w:rPr>
              <w:fldChar w:fldCharType="separate"/>
            </w:r>
            <w:r w:rsidR="003D3BE0" w:rsidRPr="005A6D36">
              <w:rPr>
                <w:noProof/>
                <w:webHidden/>
              </w:rPr>
              <w:t>6</w:t>
            </w:r>
            <w:r w:rsidR="003D3BE0" w:rsidRPr="005A6D36">
              <w:rPr>
                <w:noProof/>
                <w:webHidden/>
              </w:rPr>
              <w:fldChar w:fldCharType="end"/>
            </w:r>
          </w:hyperlink>
        </w:p>
        <w:p w14:paraId="3011EF07" w14:textId="49E7690A" w:rsidR="003D3BE0" w:rsidRPr="005A6D36" w:rsidRDefault="00CA6197" w:rsidP="003D3BE0">
          <w:pPr>
            <w:pStyle w:val="21"/>
            <w:rPr>
              <w:rFonts w:eastAsiaTheme="minorEastAsia"/>
              <w:noProof/>
            </w:rPr>
          </w:pPr>
          <w:hyperlink w:anchor="_Toc168215145" w:history="1">
            <w:r w:rsidR="003D3BE0" w:rsidRPr="005A6D36">
              <w:rPr>
                <w:rStyle w:val="a4"/>
                <w:noProof/>
              </w:rPr>
              <w:t>2.2 Разомкнутые системы</w:t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fldChar w:fldCharType="begin"/>
            </w:r>
            <w:r w:rsidR="003D3BE0" w:rsidRPr="005A6D36">
              <w:rPr>
                <w:noProof/>
                <w:webHidden/>
              </w:rPr>
              <w:instrText xml:space="preserve"> PAGEREF _Toc168215145 \h </w:instrText>
            </w:r>
            <w:r w:rsidR="003D3BE0" w:rsidRPr="005A6D36">
              <w:rPr>
                <w:noProof/>
                <w:webHidden/>
              </w:rPr>
            </w:r>
            <w:r w:rsidR="003D3BE0" w:rsidRPr="005A6D36">
              <w:rPr>
                <w:noProof/>
                <w:webHidden/>
              </w:rPr>
              <w:fldChar w:fldCharType="separate"/>
            </w:r>
            <w:r w:rsidR="003D3BE0" w:rsidRPr="005A6D36">
              <w:rPr>
                <w:noProof/>
                <w:webHidden/>
              </w:rPr>
              <w:t>12</w:t>
            </w:r>
            <w:r w:rsidR="003D3BE0" w:rsidRPr="005A6D36">
              <w:rPr>
                <w:noProof/>
                <w:webHidden/>
              </w:rPr>
              <w:fldChar w:fldCharType="end"/>
            </w:r>
          </w:hyperlink>
        </w:p>
        <w:p w14:paraId="3B0BAB99" w14:textId="19A6A417" w:rsidR="003D3BE0" w:rsidRPr="005A6D36" w:rsidRDefault="00CA6197" w:rsidP="003D3BE0">
          <w:pPr>
            <w:pStyle w:val="21"/>
            <w:rPr>
              <w:rFonts w:eastAsiaTheme="minorEastAsia"/>
              <w:noProof/>
            </w:rPr>
          </w:pPr>
          <w:hyperlink w:anchor="_Toc168215146" w:history="1">
            <w:r w:rsidR="003D3BE0" w:rsidRPr="005A6D36">
              <w:rPr>
                <w:rStyle w:val="a4"/>
                <w:noProof/>
              </w:rPr>
              <w:t>2.3 Замкнутые системы</w:t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fldChar w:fldCharType="begin"/>
            </w:r>
            <w:r w:rsidR="003D3BE0" w:rsidRPr="005A6D36">
              <w:rPr>
                <w:noProof/>
                <w:webHidden/>
              </w:rPr>
              <w:instrText xml:space="preserve"> PAGEREF _Toc168215146 \h </w:instrText>
            </w:r>
            <w:r w:rsidR="003D3BE0" w:rsidRPr="005A6D36">
              <w:rPr>
                <w:noProof/>
                <w:webHidden/>
              </w:rPr>
            </w:r>
            <w:r w:rsidR="003D3BE0" w:rsidRPr="005A6D36">
              <w:rPr>
                <w:noProof/>
                <w:webHidden/>
              </w:rPr>
              <w:fldChar w:fldCharType="separate"/>
            </w:r>
            <w:r w:rsidR="003D3BE0" w:rsidRPr="005A6D36">
              <w:rPr>
                <w:noProof/>
                <w:webHidden/>
              </w:rPr>
              <w:t>16</w:t>
            </w:r>
            <w:r w:rsidR="003D3BE0" w:rsidRPr="005A6D36">
              <w:rPr>
                <w:noProof/>
                <w:webHidden/>
              </w:rPr>
              <w:fldChar w:fldCharType="end"/>
            </w:r>
          </w:hyperlink>
        </w:p>
        <w:p w14:paraId="49C2CE12" w14:textId="6895DAC1" w:rsidR="003D3BE0" w:rsidRPr="005A6D36" w:rsidRDefault="00CA6197" w:rsidP="003D3BE0">
          <w:pPr>
            <w:pStyle w:val="11"/>
            <w:jc w:val="both"/>
            <w:rPr>
              <w:rFonts w:eastAsiaTheme="minorEastAsia"/>
              <w:noProof/>
            </w:rPr>
          </w:pPr>
          <w:hyperlink w:anchor="_Toc168215147" w:history="1">
            <w:r w:rsidR="003D3BE0" w:rsidRPr="005A6D36">
              <w:rPr>
                <w:rStyle w:val="a4"/>
                <w:noProof/>
              </w:rPr>
              <w:t>СПИСОК ИСПОЛЬЗОВАННЫХ ИСТОЧ</w:t>
            </w:r>
            <w:r w:rsidR="003D3BE0" w:rsidRPr="005A6D36">
              <w:rPr>
                <w:rStyle w:val="a4"/>
                <w:noProof/>
              </w:rPr>
              <w:t>Н</w:t>
            </w:r>
            <w:r w:rsidR="003D3BE0" w:rsidRPr="005A6D36">
              <w:rPr>
                <w:rStyle w:val="a4"/>
                <w:noProof/>
              </w:rPr>
              <w:t>ИКОВ</w:t>
            </w:r>
            <w:r w:rsidR="003D3BE0" w:rsidRPr="005A6D36">
              <w:rPr>
                <w:noProof/>
                <w:webHidden/>
              </w:rPr>
              <w:tab/>
            </w:r>
            <w:r w:rsidR="003D3BE0" w:rsidRPr="005A6D36">
              <w:rPr>
                <w:noProof/>
                <w:webHidden/>
              </w:rPr>
              <w:fldChar w:fldCharType="begin"/>
            </w:r>
            <w:r w:rsidR="003D3BE0" w:rsidRPr="005A6D36">
              <w:rPr>
                <w:noProof/>
                <w:webHidden/>
              </w:rPr>
              <w:instrText xml:space="preserve"> PAGEREF _Toc168215147 \h </w:instrText>
            </w:r>
            <w:r w:rsidR="003D3BE0" w:rsidRPr="005A6D36">
              <w:rPr>
                <w:noProof/>
                <w:webHidden/>
              </w:rPr>
            </w:r>
            <w:r w:rsidR="003D3BE0" w:rsidRPr="005A6D36">
              <w:rPr>
                <w:noProof/>
                <w:webHidden/>
              </w:rPr>
              <w:fldChar w:fldCharType="separate"/>
            </w:r>
            <w:r w:rsidR="003D3BE0" w:rsidRPr="005A6D36">
              <w:rPr>
                <w:noProof/>
                <w:webHidden/>
              </w:rPr>
              <w:t>24</w:t>
            </w:r>
            <w:r w:rsidR="003D3BE0" w:rsidRPr="005A6D36">
              <w:rPr>
                <w:noProof/>
                <w:webHidden/>
              </w:rPr>
              <w:fldChar w:fldCharType="end"/>
            </w:r>
          </w:hyperlink>
        </w:p>
        <w:p w14:paraId="6A4361C2" w14:textId="079AA51A" w:rsidR="00055E5E" w:rsidRPr="005A6D36" w:rsidRDefault="00055E5E">
          <w:r w:rsidRPr="005A6D36">
            <w:rPr>
              <w:b/>
              <w:bCs/>
            </w:rPr>
            <w:fldChar w:fldCharType="end"/>
          </w:r>
        </w:p>
      </w:sdtContent>
    </w:sdt>
    <w:p w14:paraId="7085669A" w14:textId="6BCA6EEC" w:rsidR="00055E5E" w:rsidRPr="005A6D36" w:rsidRDefault="00055E5E">
      <w:pPr>
        <w:spacing w:after="160" w:line="259" w:lineRule="auto"/>
      </w:pPr>
      <w:r w:rsidRPr="005A6D36">
        <w:br w:type="page"/>
      </w:r>
    </w:p>
    <w:p w14:paraId="55D72F47" w14:textId="32290A8D" w:rsidR="003928E6" w:rsidRPr="005A6D36" w:rsidRDefault="00121C88" w:rsidP="00121C88">
      <w:pPr>
        <w:pStyle w:val="12"/>
        <w:ind w:firstLine="708"/>
        <w:jc w:val="left"/>
        <w:rPr>
          <w:szCs w:val="28"/>
        </w:rPr>
      </w:pPr>
      <w:bookmarkStart w:id="0" w:name="_Toc168215140"/>
      <w:r w:rsidRPr="005A6D36">
        <w:rPr>
          <w:szCs w:val="28"/>
        </w:rPr>
        <w:lastRenderedPageBreak/>
        <w:t xml:space="preserve">1 </w:t>
      </w:r>
      <w:r w:rsidR="003928E6" w:rsidRPr="005A6D36">
        <w:rPr>
          <w:szCs w:val="28"/>
        </w:rPr>
        <w:t>Теоретическая часть</w:t>
      </w:r>
      <w:bookmarkEnd w:id="0"/>
    </w:p>
    <w:p w14:paraId="50FEAE66" w14:textId="2521BAF8" w:rsidR="003928E6" w:rsidRPr="005A6D36" w:rsidRDefault="00121C88" w:rsidP="00121C88">
      <w:pPr>
        <w:pStyle w:val="22"/>
        <w:ind w:firstLine="708"/>
        <w:jc w:val="both"/>
      </w:pPr>
      <w:bookmarkStart w:id="1" w:name="_Toc168215141"/>
      <w:r w:rsidRPr="005A6D36">
        <w:t>1.1</w:t>
      </w:r>
      <w:r w:rsidR="00EE657C" w:rsidRPr="005A6D36">
        <w:t xml:space="preserve"> </w:t>
      </w:r>
      <w:r w:rsidR="00A223FD" w:rsidRPr="005A6D36">
        <w:t>Точность</w:t>
      </w:r>
      <w:r w:rsidR="003928E6" w:rsidRPr="005A6D36">
        <w:t xml:space="preserve"> линейной динамической системы</w:t>
      </w:r>
      <w:r w:rsidR="003C7F00" w:rsidRPr="005A6D36">
        <w:t>. Определение показателя то</w:t>
      </w:r>
      <w:r w:rsidR="00366956" w:rsidRPr="005A6D36">
        <w:t>ч</w:t>
      </w:r>
      <w:r w:rsidR="003C7F00" w:rsidRPr="005A6D36">
        <w:t>ности</w:t>
      </w:r>
      <w:bookmarkEnd w:id="1"/>
    </w:p>
    <w:p w14:paraId="0E8F6863" w14:textId="2EA4672C" w:rsidR="002E5B44" w:rsidRPr="005A6D36" w:rsidRDefault="002E5B44" w:rsidP="002E5B44">
      <w:pPr>
        <w:pStyle w:val="a5"/>
      </w:pPr>
      <w:r w:rsidRPr="005A6D36">
        <w:t>Точность работы любой системы управления наиболее полно характеризуется мгновенным значением ошибки слежения, равной разности между требуемым и действительным значениями регулируемой переменной:</w:t>
      </w:r>
    </w:p>
    <w:p w14:paraId="7416C837" w14:textId="0460E139" w:rsidR="002E5B44" w:rsidRPr="005A6D36" w:rsidRDefault="002E5B44" w:rsidP="002E5B44">
      <w:pPr>
        <w:pStyle w:val="a5"/>
        <w:jc w:val="right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-y(t)</m:t>
        </m:r>
      </m:oMath>
      <w:r w:rsidRPr="005A6D36">
        <w:t>,</w:t>
      </w:r>
      <w:r w:rsidRPr="005A6D36">
        <w:tab/>
      </w:r>
      <w:r w:rsidRPr="005A6D36">
        <w:tab/>
      </w:r>
      <w:r w:rsidRPr="005A6D36">
        <w:tab/>
      </w:r>
      <w:r w:rsidRPr="005A6D36">
        <w:tab/>
        <w:t>(1)</w:t>
      </w:r>
    </w:p>
    <w:p w14:paraId="13AD0A19" w14:textId="0296E6EC" w:rsidR="002E5B44" w:rsidRPr="005A6D36" w:rsidRDefault="002E5B44" w:rsidP="00121C88">
      <w:pPr>
        <w:pStyle w:val="a5"/>
        <w:ind w:firstLine="0"/>
      </w:pPr>
      <w:r w:rsidRPr="005A6D36">
        <w:t xml:space="preserve">где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 xml:space="preserve"> – входной сигнал; </w:t>
      </w:r>
      <m:oMath>
        <m:r>
          <w:rPr>
            <w:rFonts w:ascii="Cambria Math" w:hAnsi="Cambria Math"/>
          </w:rPr>
          <m:t>y(t)</m:t>
        </m:r>
      </m:oMath>
      <w:r w:rsidRPr="005A6D36">
        <w:t>– выходной сигнал.</w:t>
      </w:r>
    </w:p>
    <w:p w14:paraId="5A197D24" w14:textId="22FB4F8E" w:rsidR="005D2337" w:rsidRPr="005A6D36" w:rsidRDefault="002E5B44" w:rsidP="002E5B44">
      <w:pPr>
        <w:pStyle w:val="a5"/>
      </w:pPr>
      <w:r w:rsidRPr="005A6D36">
        <w:t xml:space="preserve">Однако в большинстве задач управления реальными объектами задающие и возмущающие воздействия заранее точно неизвестны и, следовательно, определить заранее величину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 xml:space="preserve"> для всех моментов времени не представляется возможным. Поэтому точностные свойства системы, как правило, оцениваются при типовых входных воздействиях — постоянном, линейно или квадратично нарастающем. </w:t>
      </w:r>
    </w:p>
    <w:p w14:paraId="02935DF9" w14:textId="5DD058D6" w:rsidR="002E5B44" w:rsidRPr="005A6D36" w:rsidRDefault="002E5B44" w:rsidP="002E5B44">
      <w:pPr>
        <w:pStyle w:val="a5"/>
      </w:pPr>
      <w:r w:rsidRPr="005A6D36">
        <w:t>Для характеристики точностных свойств системы управления использу</w:t>
      </w:r>
      <w:r w:rsidR="00633EEE" w:rsidRPr="005A6D36">
        <w:t>ю</w:t>
      </w:r>
      <w:r w:rsidRPr="005A6D36">
        <w:t>тся поняти</w:t>
      </w:r>
      <w:r w:rsidR="00633EEE" w:rsidRPr="005A6D36">
        <w:t>я</w:t>
      </w:r>
      <w:r w:rsidRPr="005A6D36">
        <w:t xml:space="preserve"> установившейся ошибки слежения</w:t>
      </w:r>
      <w:r w:rsidR="004C2567" w:rsidRPr="005A6D36">
        <w:t xml:space="preserve"> [1]</w:t>
      </w:r>
      <w:r w:rsidRPr="005A6D36">
        <w:t>, а также предельно</w:t>
      </w:r>
      <w:r w:rsidR="00633EEE" w:rsidRPr="005A6D36">
        <w:t>е</w:t>
      </w:r>
      <w:r w:rsidRPr="005A6D36">
        <w:t xml:space="preserve"> значени</w:t>
      </w:r>
      <w:r w:rsidR="00633EEE" w:rsidRPr="005A6D36">
        <w:t>е</w:t>
      </w:r>
      <w:r w:rsidRPr="005A6D36">
        <w:t xml:space="preserve"> установившейся ошибки слежения. Установившаяся ошибка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 xml:space="preserve"> представляет собой функцию времени, удовлетворяющую условию:</w:t>
      </w:r>
    </w:p>
    <w:p w14:paraId="749E9EB4" w14:textId="3F4F7A26" w:rsidR="002E5B44" w:rsidRPr="005A6D36" w:rsidRDefault="00CA6197" w:rsidP="002E5B44">
      <w:pPr>
        <w:pStyle w:val="a5"/>
        <w:jc w:val="right"/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(e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=0</m:t>
        </m:r>
      </m:oMath>
      <w:r w:rsidR="002E5B44" w:rsidRPr="005A6D36">
        <w:t>,</w:t>
      </w:r>
      <w:r w:rsidR="002E5B44" w:rsidRPr="005A6D36">
        <w:tab/>
      </w:r>
      <w:r w:rsidR="002E5B44" w:rsidRPr="005A6D36">
        <w:tab/>
      </w:r>
      <w:r w:rsidR="00121C88" w:rsidRPr="005A6D36">
        <w:tab/>
      </w:r>
      <w:r w:rsidR="002E5B44" w:rsidRPr="005A6D36">
        <w:tab/>
      </w:r>
      <w:r w:rsidR="002E5B44" w:rsidRPr="005A6D36">
        <w:tab/>
        <w:t>(</w:t>
      </w:r>
      <w:r w:rsidR="005D2337" w:rsidRPr="005A6D36">
        <w:t>2</w:t>
      </w:r>
      <w:r w:rsidR="002E5B44" w:rsidRPr="005A6D36">
        <w:t>)</w:t>
      </w:r>
    </w:p>
    <w:p w14:paraId="345634D5" w14:textId="79284A57" w:rsidR="002E5B44" w:rsidRPr="005A6D36" w:rsidRDefault="005D2337" w:rsidP="005D2337">
      <w:pPr>
        <w:pStyle w:val="a5"/>
        <w:ind w:firstLine="0"/>
      </w:pPr>
      <w:r w:rsidRPr="005A6D36">
        <w:t xml:space="preserve">для любых начальных условий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5A6D36">
        <w:t xml:space="preserve"> и заданного входного воздействия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>.</w:t>
      </w:r>
    </w:p>
    <w:p w14:paraId="19B8E930" w14:textId="4374B862" w:rsidR="005D2337" w:rsidRPr="005A6D36" w:rsidRDefault="005D2337" w:rsidP="005D2337">
      <w:pPr>
        <w:pStyle w:val="a5"/>
      </w:pPr>
      <w:r w:rsidRPr="005A6D36">
        <w:t xml:space="preserve">Другими словами, она характеризует ошибку слежения, установившуюся после завершения переходного процесса. Предельное значение установившейся ошибки </w:t>
      </w:r>
      <m:oMath>
        <m:r>
          <w:rPr>
            <w:rFonts w:ascii="Cambria Math" w:hAnsi="Cambria Math"/>
          </w:rPr>
          <m:t>ε</m:t>
        </m:r>
      </m:oMath>
      <w:r w:rsidRPr="005A6D36">
        <w:t xml:space="preserve"> определяется выражением:</w:t>
      </w:r>
    </w:p>
    <w:p w14:paraId="5D941C4F" w14:textId="670DE01D" w:rsidR="005D2337" w:rsidRPr="005A6D36" w:rsidRDefault="00CA6197" w:rsidP="005D2337">
      <w:pPr>
        <w:pStyle w:val="a5"/>
        <w:jc w:val="right"/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(e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 w:rsidR="00121C88" w:rsidRPr="005A6D36">
        <w:t>,</w:t>
      </w:r>
      <w:r w:rsidR="005D2337" w:rsidRPr="005A6D36">
        <w:tab/>
      </w:r>
      <w:r w:rsidR="005D2337" w:rsidRPr="005A6D36">
        <w:tab/>
      </w:r>
      <w:r w:rsidR="005D2337" w:rsidRPr="005A6D36">
        <w:tab/>
      </w:r>
      <w:r w:rsidR="005D2337" w:rsidRPr="005A6D36">
        <w:tab/>
      </w:r>
      <w:r w:rsidR="005D2337" w:rsidRPr="005A6D36">
        <w:tab/>
      </w:r>
      <w:r w:rsidR="005D2337" w:rsidRPr="005A6D36">
        <w:tab/>
        <w:t>(3)</w:t>
      </w:r>
    </w:p>
    <w:p w14:paraId="6FD26CFA" w14:textId="700A0BF2" w:rsidR="005D2337" w:rsidRPr="005A6D36" w:rsidRDefault="005D2337" w:rsidP="005D2337">
      <w:pPr>
        <w:pStyle w:val="a5"/>
        <w:ind w:firstLine="0"/>
      </w:pPr>
      <w:r w:rsidRPr="005A6D36">
        <w:t>(при условии, что (2) существует).</w:t>
      </w:r>
    </w:p>
    <w:p w14:paraId="4C792718" w14:textId="724F8291" w:rsidR="003222C4" w:rsidRPr="005A6D36" w:rsidRDefault="003222C4" w:rsidP="003C7F00">
      <w:pPr>
        <w:pStyle w:val="a5"/>
      </w:pPr>
      <w:r w:rsidRPr="005A6D36">
        <w:t>Величина</w:t>
      </w:r>
      <w:r w:rsidR="003C7F00" w:rsidRPr="005A6D36">
        <w:t xml:space="preserve"> </w:t>
      </w:r>
      <w:r w:rsidRPr="005A6D36">
        <w:t>предельного</w:t>
      </w:r>
      <w:r w:rsidR="003C7F00" w:rsidRPr="005A6D36">
        <w:t xml:space="preserve"> </w:t>
      </w:r>
      <w:r w:rsidRPr="005A6D36">
        <w:t>значения</w:t>
      </w:r>
      <w:r w:rsidR="003C7F00" w:rsidRPr="005A6D36">
        <w:t xml:space="preserve"> </w:t>
      </w:r>
      <w:r w:rsidRPr="005A6D36">
        <w:t>установившейся</w:t>
      </w:r>
      <w:r w:rsidR="003C7F00" w:rsidRPr="005A6D36">
        <w:t xml:space="preserve"> </w:t>
      </w:r>
      <w:r w:rsidRPr="005A6D36">
        <w:t>ошибки</w:t>
      </w:r>
      <w:r w:rsidR="003C7F00" w:rsidRPr="005A6D36">
        <w:t xml:space="preserve"> </w:t>
      </w:r>
      <w:r w:rsidRPr="005A6D36">
        <w:t>при</w:t>
      </w:r>
      <w:r w:rsidR="003C7F00" w:rsidRPr="005A6D36">
        <w:t xml:space="preserve"> </w:t>
      </w:r>
      <w:r w:rsidRPr="005A6D36">
        <w:t>типовом</w:t>
      </w:r>
      <w:r w:rsidR="003C7F00" w:rsidRPr="005A6D36">
        <w:t xml:space="preserve"> </w:t>
      </w:r>
      <w:r w:rsidRPr="005A6D36">
        <w:t>задающем</w:t>
      </w:r>
      <w:r w:rsidR="003C7F00" w:rsidRPr="005A6D36">
        <w:t xml:space="preserve"> </w:t>
      </w:r>
      <w:r w:rsidRPr="005A6D36">
        <w:t>воздействии</w:t>
      </w:r>
      <w:r w:rsidR="003C7F00" w:rsidRPr="005A6D36">
        <w:t xml:space="preserve"> </w:t>
      </w:r>
      <w:r w:rsidRPr="005A6D36">
        <w:t>может</w:t>
      </w:r>
      <w:r w:rsidR="003C7F00" w:rsidRPr="005A6D36">
        <w:t xml:space="preserve"> </w:t>
      </w:r>
      <w:r w:rsidRPr="005A6D36">
        <w:t>быть</w:t>
      </w:r>
      <w:r w:rsidR="003C7F00" w:rsidRPr="005A6D36">
        <w:t xml:space="preserve"> </w:t>
      </w:r>
      <w:r w:rsidRPr="005A6D36">
        <w:t>достаточно</w:t>
      </w:r>
      <w:r w:rsidR="003C7F00" w:rsidRPr="005A6D36">
        <w:t xml:space="preserve"> </w:t>
      </w:r>
      <w:r w:rsidRPr="005A6D36">
        <w:t>просто</w:t>
      </w:r>
      <w:r w:rsidR="003C7F00" w:rsidRPr="005A6D36">
        <w:t xml:space="preserve"> </w:t>
      </w:r>
      <w:r w:rsidRPr="005A6D36">
        <w:t>рассчитана</w:t>
      </w:r>
      <w:r w:rsidR="003C7F00" w:rsidRPr="005A6D36">
        <w:t xml:space="preserve"> </w:t>
      </w:r>
      <w:r w:rsidRPr="005A6D36">
        <w:t>по</w:t>
      </w:r>
      <w:r w:rsidR="003C7F00" w:rsidRPr="005A6D36">
        <w:t xml:space="preserve"> </w:t>
      </w:r>
      <w:r w:rsidRPr="005A6D36">
        <w:lastRenderedPageBreak/>
        <w:t>передаточной</w:t>
      </w:r>
      <w:r w:rsidR="003C7F00" w:rsidRPr="005A6D36">
        <w:t xml:space="preserve"> </w:t>
      </w:r>
      <w:r w:rsidRPr="005A6D36">
        <w:t>функции</w:t>
      </w:r>
      <w:r w:rsidR="003C7F00" w:rsidRPr="005A6D36">
        <w:t xml:space="preserve"> </w:t>
      </w:r>
      <w:r w:rsidRPr="005A6D36">
        <w:t>системы. Пусть</w:t>
      </w:r>
      <w:r w:rsidR="003C7F00" w:rsidRPr="005A6D36">
        <w:t xml:space="preserve"> </w:t>
      </w:r>
      <w:r w:rsidRPr="005A6D36">
        <w:t>образы</w:t>
      </w:r>
      <w:r w:rsidR="003C7F00" w:rsidRPr="005A6D36">
        <w:t xml:space="preserve"> </w:t>
      </w:r>
      <w:r w:rsidRPr="005A6D36">
        <w:t>Лапласа</w:t>
      </w:r>
      <w:r w:rsidR="003C7F00" w:rsidRPr="005A6D36">
        <w:t xml:space="preserve"> </w:t>
      </w:r>
      <w:r w:rsidRPr="005A6D36">
        <w:t>ошибки</w:t>
      </w:r>
      <w:r w:rsidR="003C7F00" w:rsidRPr="005A6D36">
        <w:t xml:space="preserve"> </w:t>
      </w:r>
      <w:r w:rsidRPr="005A6D36">
        <w:t xml:space="preserve">слежения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e(t)</m:t>
            </m:r>
          </m:e>
        </m:d>
      </m:oMath>
      <w:r w:rsidR="003C7F00" w:rsidRPr="005A6D36">
        <w:t xml:space="preserve"> </w:t>
      </w:r>
      <w:r w:rsidRPr="005A6D36">
        <w:t>и</w:t>
      </w:r>
      <w:r w:rsidR="003C7F00" w:rsidRPr="005A6D36">
        <w:t xml:space="preserve"> </w:t>
      </w:r>
      <w:r w:rsidRPr="005A6D36">
        <w:t>сигнала</w:t>
      </w:r>
      <w:r w:rsidR="003C7F00" w:rsidRPr="005A6D36">
        <w:t xml:space="preserve"> </w:t>
      </w:r>
      <w:r w:rsidRPr="005A6D36">
        <w:t>задания</w:t>
      </w:r>
      <w:r w:rsidR="003C7F00" w:rsidRPr="005A6D36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g(t)</m:t>
            </m:r>
          </m:e>
        </m:d>
      </m:oMath>
      <w:r w:rsidR="003C7F00" w:rsidRPr="005A6D36">
        <w:t xml:space="preserve"> </w:t>
      </w:r>
      <w:r w:rsidRPr="005A6D36">
        <w:t>связаны</w:t>
      </w:r>
      <w:r w:rsidR="003C7F00" w:rsidRPr="005A6D36">
        <w:t xml:space="preserve"> </w:t>
      </w:r>
      <w:r w:rsidRPr="005A6D36">
        <w:t>соотношением</w:t>
      </w:r>
      <w:r w:rsidR="003C7F00" w:rsidRPr="005A6D36">
        <w:t>:</w:t>
      </w:r>
    </w:p>
    <w:p w14:paraId="5E1C0A54" w14:textId="482F4C27" w:rsidR="005D2337" w:rsidRPr="005A6D36" w:rsidRDefault="003C7F00" w:rsidP="003C7F00">
      <w:pPr>
        <w:pStyle w:val="a5"/>
        <w:ind w:firstLine="0"/>
        <w:jc w:val="right"/>
        <w:rPr>
          <w:iCs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5A6D36">
        <w:rPr>
          <w:i/>
        </w:rPr>
        <w:t>,</w:t>
      </w:r>
      <w:r w:rsidRPr="005A6D36">
        <w:rPr>
          <w:i/>
        </w:rPr>
        <w:tab/>
      </w:r>
      <w:r w:rsidRPr="005A6D36">
        <w:rPr>
          <w:i/>
        </w:rPr>
        <w:tab/>
      </w:r>
      <w:r w:rsidRPr="005A6D36">
        <w:rPr>
          <w:i/>
        </w:rPr>
        <w:tab/>
      </w:r>
      <w:r w:rsidRPr="005A6D36">
        <w:rPr>
          <w:i/>
        </w:rPr>
        <w:tab/>
      </w:r>
      <w:r w:rsidRPr="005A6D36">
        <w:rPr>
          <w:iCs/>
        </w:rPr>
        <w:t>(4)</w:t>
      </w:r>
    </w:p>
    <w:p w14:paraId="14FD9D35" w14:textId="77777777" w:rsidR="003C7F00" w:rsidRPr="005A6D36" w:rsidRDefault="003C7F00" w:rsidP="003C7F00">
      <w:pPr>
        <w:pStyle w:val="a5"/>
        <w:ind w:firstLine="0"/>
      </w:pPr>
      <w:r w:rsidRPr="005A6D36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5A6D36">
        <w:t xml:space="preserve"> – известная передаточная функция замкнутой системы по ошибке слежения (относительно задающего воздействия). </w:t>
      </w:r>
    </w:p>
    <w:p w14:paraId="59896037" w14:textId="7F377544" w:rsidR="003C7F00" w:rsidRPr="005A6D36" w:rsidRDefault="003C7F00" w:rsidP="003C7F00">
      <w:pPr>
        <w:pStyle w:val="a5"/>
      </w:pPr>
      <w:r w:rsidRPr="005A6D36">
        <w:t>Например, для систем с единичной отрицательной обратной связью (рис. 1) имеем</w:t>
      </w:r>
    </w:p>
    <w:p w14:paraId="0D9ABFEC" w14:textId="4B55D64A" w:rsidR="003C7F00" w:rsidRPr="005A6D36" w:rsidRDefault="00CA6197" w:rsidP="00CB72EF">
      <w:pPr>
        <w:pStyle w:val="a5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CB72EF" w:rsidRPr="005A6D36">
        <w:t>,</w:t>
      </w:r>
      <w:r w:rsidR="00CB72EF" w:rsidRPr="005A6D36">
        <w:tab/>
      </w:r>
      <w:r w:rsidR="00CB72EF" w:rsidRPr="005A6D36">
        <w:tab/>
      </w:r>
      <w:r w:rsidR="00CB72EF" w:rsidRPr="005A6D36">
        <w:tab/>
      </w:r>
      <w:r w:rsidR="00CB72EF" w:rsidRPr="005A6D36">
        <w:tab/>
      </w:r>
      <w:r w:rsidR="00CB72EF" w:rsidRPr="005A6D36">
        <w:tab/>
        <w:t>(5)</w:t>
      </w:r>
    </w:p>
    <w:p w14:paraId="370AC3DA" w14:textId="067E2DC0" w:rsidR="00CB72EF" w:rsidRPr="005A6D36" w:rsidRDefault="00CB72EF" w:rsidP="00CB72EF">
      <w:pPr>
        <w:pStyle w:val="a5"/>
      </w:pPr>
      <w:r w:rsidRPr="005A6D36"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5A6D36">
        <w:t xml:space="preserve"> – передаточная функция разомкнутой системы, включающая в себя передаточные функции регулятора и объекта управления.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B72EF" w:rsidRPr="005A6D36" w14:paraId="43EDAFD5" w14:textId="77777777" w:rsidTr="00CB72EF">
        <w:tc>
          <w:tcPr>
            <w:tcW w:w="9061" w:type="dxa"/>
          </w:tcPr>
          <w:p w14:paraId="1EEB4CCA" w14:textId="64233FE1" w:rsidR="00CB72EF" w:rsidRPr="005A6D36" w:rsidRDefault="00CB72EF" w:rsidP="00CB72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3756904E" wp14:editId="251CB6F7">
                  <wp:extent cx="2333625" cy="1048084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890" cy="105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2EF" w:rsidRPr="005A6D36" w14:paraId="016DC240" w14:textId="77777777" w:rsidTr="00CB72EF">
        <w:tc>
          <w:tcPr>
            <w:tcW w:w="9061" w:type="dxa"/>
          </w:tcPr>
          <w:p w14:paraId="107F5F0A" w14:textId="06F89347" w:rsidR="00CB72EF" w:rsidRPr="005A6D36" w:rsidRDefault="00CB72EF" w:rsidP="00CB72EF">
            <w:pPr>
              <w:pStyle w:val="a5"/>
              <w:ind w:firstLine="0"/>
              <w:jc w:val="center"/>
            </w:pPr>
            <w:r w:rsidRPr="005A6D36">
              <w:t>Рисунок 1 – Система с единичной отрицательной обратной связью</w:t>
            </w:r>
          </w:p>
        </w:tc>
      </w:tr>
    </w:tbl>
    <w:p w14:paraId="201AFDEE" w14:textId="77777777" w:rsidR="009146EF" w:rsidRPr="005A6D36" w:rsidRDefault="009146EF" w:rsidP="00CB72EF">
      <w:pPr>
        <w:pStyle w:val="a5"/>
      </w:pPr>
    </w:p>
    <w:p w14:paraId="31ADDBBE" w14:textId="6EC89578" w:rsidR="00CB72EF" w:rsidRPr="005A6D36" w:rsidRDefault="00895E56" w:rsidP="00CB72EF">
      <w:pPr>
        <w:pStyle w:val="a5"/>
      </w:pPr>
      <w:r w:rsidRPr="005A6D36">
        <w:t xml:space="preserve">Для приближённой оценки установившейся ошибки слежения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A6D36">
        <w:t xml:space="preserve"> при произвольном (но достаточно гладком) входном воздействии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54822" w:rsidRPr="005A6D36">
        <w:t xml:space="preserve"> можно воспользоваться следующей методикой. Разложим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4822" w:rsidRPr="005A6D36">
        <w:t xml:space="preserve"> в ряд Тейлора в окрестности </w:t>
      </w:r>
      <m:oMath>
        <m:r>
          <w:rPr>
            <w:rFonts w:ascii="Cambria Math" w:hAnsi="Cambria Math"/>
          </w:rPr>
          <m:t>s= 0</m:t>
        </m:r>
      </m:oMath>
      <w:r w:rsidR="00954822" w:rsidRPr="005A6D36">
        <w:t>:</w:t>
      </w:r>
    </w:p>
    <w:p w14:paraId="3FFAD941" w14:textId="043BBC52" w:rsidR="00954822" w:rsidRPr="005A6D36" w:rsidRDefault="00CA6197" w:rsidP="00954822">
      <w:pPr>
        <w:pStyle w:val="a5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</m:t>
        </m:r>
      </m:oMath>
      <w:r w:rsidR="00954822" w:rsidRPr="005A6D36">
        <w:t>,</w:t>
      </w:r>
      <w:r w:rsidR="00954822" w:rsidRPr="005A6D36">
        <w:rPr>
          <w:iCs/>
        </w:rPr>
        <w:tab/>
      </w:r>
      <w:r w:rsidR="00954822" w:rsidRPr="005A6D36">
        <w:rPr>
          <w:iCs/>
        </w:rPr>
        <w:tab/>
      </w:r>
      <w:r w:rsidR="00954822" w:rsidRPr="005A6D36">
        <w:rPr>
          <w:iCs/>
        </w:rPr>
        <w:tab/>
        <w:t>(6)</w:t>
      </w:r>
    </w:p>
    <w:p w14:paraId="02B44CA4" w14:textId="6BB448A5" w:rsidR="00954822" w:rsidRPr="005A6D36" w:rsidRDefault="00954822" w:rsidP="00954822">
      <w:pPr>
        <w:pStyle w:val="a5"/>
      </w:pPr>
      <w:r w:rsidRPr="005A6D3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s=0</m:t>
            </m:r>
          </m:sub>
        </m:sSub>
      </m:oMath>
      <w:r w:rsidRPr="005A6D36">
        <w:t xml:space="preserve">, </w:t>
      </w:r>
      <m:oMath>
        <m:r>
          <w:rPr>
            <w:rFonts w:ascii="Cambria Math" w:hAnsi="Cambria Math"/>
          </w:rPr>
          <m:t xml:space="preserve">i=0, 1, 2, … </m:t>
        </m:r>
      </m:oMath>
    </w:p>
    <w:p w14:paraId="7E53C55E" w14:textId="1E51C0C3" w:rsidR="00954822" w:rsidRPr="005A6D36" w:rsidRDefault="00954822" w:rsidP="00954822">
      <w:pPr>
        <w:pStyle w:val="a5"/>
        <w:rPr>
          <w:iCs/>
        </w:rPr>
      </w:pPr>
      <w:r w:rsidRPr="005A6D36">
        <w:rPr>
          <w:iCs/>
        </w:rPr>
        <w:t>Тогда, подставляя</w:t>
      </w:r>
      <w:r w:rsidR="004C2567" w:rsidRPr="005A6D36">
        <w:rPr>
          <w:iCs/>
        </w:rPr>
        <w:t xml:space="preserve"> </w:t>
      </w:r>
      <w:r w:rsidRPr="005A6D36">
        <w:rPr>
          <w:iCs/>
        </w:rPr>
        <w:t>(6)</w:t>
      </w:r>
      <w:r w:rsidR="0070167C" w:rsidRPr="005A6D36">
        <w:rPr>
          <w:iCs/>
        </w:rPr>
        <w:t xml:space="preserve"> в</w:t>
      </w:r>
      <w:r w:rsidRPr="005A6D36">
        <w:rPr>
          <w:iCs/>
        </w:rPr>
        <w:t xml:space="preserve"> (4)</w:t>
      </w:r>
      <w:r w:rsidR="0070167C" w:rsidRPr="005A6D36">
        <w:rPr>
          <w:iCs/>
        </w:rPr>
        <w:t xml:space="preserve"> и переходя во временную область, получаем выражение установившейся ошибки при произвольном входном воздействии:</w:t>
      </w:r>
    </w:p>
    <w:p w14:paraId="336582FE" w14:textId="415CC232" w:rsidR="0070167C" w:rsidRPr="005A6D36" w:rsidRDefault="00CA6197" w:rsidP="0070167C">
      <w:pPr>
        <w:pStyle w:val="a5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3!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+…</m:t>
        </m:r>
      </m:oMath>
      <w:r w:rsidR="004C2567" w:rsidRPr="005A6D36">
        <w:tab/>
      </w:r>
      <w:r w:rsidR="0070167C" w:rsidRPr="005A6D36">
        <w:rPr>
          <w:iCs/>
        </w:rPr>
        <w:tab/>
        <w:t>(7)</w:t>
      </w:r>
    </w:p>
    <w:p w14:paraId="70FB31A3" w14:textId="306EB037" w:rsidR="00A223FD" w:rsidRPr="005A6D36" w:rsidRDefault="00121C88" w:rsidP="00121C88">
      <w:pPr>
        <w:pStyle w:val="22"/>
        <w:ind w:firstLine="708"/>
      </w:pPr>
      <w:bookmarkStart w:id="2" w:name="_Toc168215142"/>
      <w:r w:rsidRPr="005A6D36">
        <w:lastRenderedPageBreak/>
        <w:t xml:space="preserve">1.2 </w:t>
      </w:r>
      <w:r w:rsidR="00A223FD" w:rsidRPr="005A6D36">
        <w:t>Статические и астатические системы</w:t>
      </w:r>
      <w:bookmarkEnd w:id="2"/>
    </w:p>
    <w:p w14:paraId="216AF191" w14:textId="4582E871" w:rsidR="004C2567" w:rsidRPr="005A6D36" w:rsidRDefault="004C2567" w:rsidP="004C2567">
      <w:pPr>
        <w:pStyle w:val="a5"/>
      </w:pPr>
      <w:r w:rsidRPr="005A6D36">
        <w:t>Статической [2] называется система, в которой при действии на объект постоянного по величине возмущения выходная величина по окончании динамического процесса, то есть в установившемся режиме, принимает значение, отличное от заданного.  Отклонение управляемой величины от задания в установившемся режиме называется статической ошибкой.</w:t>
      </w:r>
    </w:p>
    <w:p w14:paraId="008F6D8D" w14:textId="6B172ED3" w:rsidR="004C2567" w:rsidRPr="005A6D36" w:rsidRDefault="004C2567" w:rsidP="004C2567">
      <w:pPr>
        <w:pStyle w:val="a5"/>
      </w:pPr>
      <w:r w:rsidRPr="005A6D36">
        <w:t>Статические системы конструктивно просты, содержат минимально необходимый набор элементов для управления и поэтому отличаются высоким быстродействием. Однако требуются специальные меры для уменьшения статической ошибки.</w:t>
      </w:r>
    </w:p>
    <w:p w14:paraId="6DA7A85E" w14:textId="37C9DF46" w:rsidR="004C2567" w:rsidRPr="005A6D36" w:rsidRDefault="004C2567" w:rsidP="004C2567">
      <w:pPr>
        <w:pStyle w:val="a5"/>
      </w:pPr>
      <w:r w:rsidRPr="005A6D36">
        <w:t>В астатической системе при действии на объект постоянного по величине возмущения выходная величина по окончании переходного процесса, то есть в установившемся режиме, принимает значение равное заданному, не зависимо от величины возмущения.</w:t>
      </w:r>
    </w:p>
    <w:p w14:paraId="3920D431" w14:textId="488E0DF0" w:rsidR="00633EEE" w:rsidRPr="005A6D36" w:rsidRDefault="0070167C" w:rsidP="004C2567">
      <w:pPr>
        <w:pStyle w:val="a5"/>
      </w:pPr>
      <w:r w:rsidRPr="005A6D36">
        <w:t xml:space="preserve">В качестве универсальной характеристики точностных свойств систем управления используют понятие порядка астатизма (по отношению к входному воздействию). Система называется статической (или – с нулевым порядком астатизма), если в выражении (7)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≠0</m:t>
        </m:r>
      </m:oMath>
    </w:p>
    <w:p w14:paraId="0CB9805D" w14:textId="5687443D" w:rsidR="0070167C" w:rsidRPr="005A6D36" w:rsidRDefault="0070167C" w:rsidP="00633EEE">
      <w:pPr>
        <w:pStyle w:val="a5"/>
        <w:rPr>
          <w:i/>
        </w:rPr>
      </w:pPr>
      <w:r w:rsidRPr="005A6D36">
        <w:t xml:space="preserve">Говорят, что система имеет </w:t>
      </w:r>
      <m:oMath>
        <m:r>
          <w:rPr>
            <w:rFonts w:ascii="Cambria Math" w:hAnsi="Cambria Math"/>
          </w:rPr>
          <m:t>k</m:t>
        </m:r>
      </m:oMath>
      <w:r w:rsidR="00EB1783" w:rsidRPr="005A6D36">
        <w:t xml:space="preserve">-ый порядок астатизма, если в выражении (7)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EB1783" w:rsidRPr="005A6D36">
        <w:t xml:space="preserve"> для всех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&lt;k</m:t>
        </m:r>
      </m:oMath>
      <w:r w:rsidR="00EB1783" w:rsidRPr="005A6D36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≠0</m:t>
        </m:r>
      </m:oMath>
      <w:r w:rsidR="004C2567" w:rsidRPr="005A6D36">
        <w:t>.</w:t>
      </w:r>
    </w:p>
    <w:p w14:paraId="04897931" w14:textId="77777777" w:rsidR="003A778A" w:rsidRPr="005A6D36" w:rsidRDefault="003A778A">
      <w:pPr>
        <w:spacing w:after="160" w:line="259" w:lineRule="auto"/>
      </w:pPr>
      <w:bookmarkStart w:id="3" w:name="_Hlk72056763"/>
      <w:r w:rsidRPr="005A6D36">
        <w:br w:type="page"/>
      </w:r>
    </w:p>
    <w:p w14:paraId="54D5E044" w14:textId="78108B3D" w:rsidR="009146EF" w:rsidRPr="005A6D36" w:rsidRDefault="009146EF" w:rsidP="009146EF">
      <w:pPr>
        <w:pStyle w:val="1"/>
        <w:spacing w:after="0" w:line="360" w:lineRule="auto"/>
        <w:jc w:val="left"/>
        <w:rPr>
          <w:b w:val="0"/>
          <w:bCs/>
          <w:sz w:val="28"/>
          <w:szCs w:val="28"/>
        </w:rPr>
      </w:pPr>
      <w:bookmarkStart w:id="4" w:name="_Toc72102066"/>
      <w:bookmarkStart w:id="5" w:name="_Toc133665322"/>
      <w:bookmarkStart w:id="6" w:name="_Toc168215143"/>
      <w:bookmarkEnd w:id="3"/>
      <w:r w:rsidRPr="005A6D36">
        <w:rPr>
          <w:bCs/>
          <w:sz w:val="28"/>
          <w:szCs w:val="28"/>
        </w:rPr>
        <w:lastRenderedPageBreak/>
        <w:t>2 Практическая часть</w:t>
      </w:r>
      <w:bookmarkEnd w:id="4"/>
      <w:bookmarkEnd w:id="5"/>
      <w:bookmarkEnd w:id="6"/>
    </w:p>
    <w:p w14:paraId="2C098345" w14:textId="737F941F" w:rsidR="009146EF" w:rsidRPr="005A6D36" w:rsidRDefault="009146EF" w:rsidP="009146EF">
      <w:pPr>
        <w:pStyle w:val="2"/>
        <w:spacing w:before="0" w:after="0" w:line="360" w:lineRule="auto"/>
      </w:pPr>
      <w:bookmarkStart w:id="7" w:name="_Toc72102067"/>
      <w:bookmarkStart w:id="8" w:name="_Toc133665323"/>
      <w:bookmarkStart w:id="9" w:name="_Toc168215144"/>
      <w:r w:rsidRPr="005A6D36">
        <w:t>2.1 Линеаризация</w:t>
      </w:r>
      <w:bookmarkEnd w:id="7"/>
      <w:bookmarkEnd w:id="8"/>
      <w:bookmarkEnd w:id="9"/>
    </w:p>
    <w:p w14:paraId="03FDBD7F" w14:textId="00625084" w:rsidR="009146EF" w:rsidRPr="005A6D36" w:rsidRDefault="009146EF" w:rsidP="003D3BE0">
      <w:pPr>
        <w:pStyle w:val="a5"/>
        <w:ind w:firstLine="708"/>
      </w:pPr>
      <w:r w:rsidRPr="005A6D36">
        <w:t>1. Построить линеаризованную модель для звена, которое описывается нелинейным дифференциальным уравнением (</w:t>
      </w:r>
      <m:oMath>
        <m:r>
          <w:rPr>
            <w:rFonts w:ascii="Cambria Math" w:hAnsi="Cambria Math"/>
          </w:rPr>
          <m:t xml:space="preserve">T = 2,1,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1,2,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= 0,5, k = 0,5</m:t>
        </m:r>
      </m:oMath>
      <w:r w:rsidRPr="005A6D36">
        <w:t>).</w:t>
      </w:r>
    </w:p>
    <w:p w14:paraId="385B52EE" w14:textId="5C2D3875" w:rsidR="009146EF" w:rsidRPr="005A6D36" w:rsidRDefault="009146EF" w:rsidP="009146EF">
      <w:pPr>
        <w:pStyle w:val="a5"/>
        <w:jc w:val="right"/>
        <w:rPr>
          <w:iCs/>
        </w:rPr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y=kx</m:t>
        </m:r>
      </m:oMath>
      <w:r w:rsidRPr="005A6D36">
        <w:rPr>
          <w:i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  <w:t>(8)</w:t>
      </w:r>
    </w:p>
    <w:p w14:paraId="22894B3B" w14:textId="77777777" w:rsidR="009146EF" w:rsidRPr="005A6D36" w:rsidRDefault="009146EF" w:rsidP="009146EF">
      <w:pPr>
        <w:pStyle w:val="a5"/>
      </w:pPr>
      <w:r w:rsidRPr="005A6D36">
        <w:t xml:space="preserve">В номинальном режиме установившееся значение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)'=0, 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=0,5</m:t>
        </m:r>
      </m:oMath>
      <w:r w:rsidRPr="005A6D36">
        <w:t>.</w:t>
      </w:r>
    </w:p>
    <w:p w14:paraId="0817D6F3" w14:textId="77777777" w:rsidR="009146EF" w:rsidRPr="005A6D36" w:rsidRDefault="009146EF" w:rsidP="009146EF">
      <w:pPr>
        <w:pStyle w:val="a5"/>
      </w:pPr>
      <w:r w:rsidRPr="005A6D36">
        <w:t xml:space="preserve">Приведём уравнение к виду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y,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5A6D36">
        <w:t xml:space="preserve"> = 0.</w:t>
      </w:r>
    </w:p>
    <w:p w14:paraId="159DEAD1" w14:textId="0503AB8E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y,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 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y-kx=0</m:t>
        </m:r>
      </m:oMath>
      <w:r w:rsidRPr="005A6D36">
        <w:tab/>
      </w:r>
      <w:r w:rsidRPr="005A6D36">
        <w:tab/>
      </w:r>
      <w:r w:rsidRPr="005A6D36">
        <w:tab/>
        <w:t>(9)</w:t>
      </w:r>
    </w:p>
    <w:p w14:paraId="664612CA" w14:textId="77777777" w:rsidR="009146EF" w:rsidRPr="005A6D36" w:rsidRDefault="009146EF" w:rsidP="009146EF">
      <w:pPr>
        <w:pStyle w:val="a5"/>
      </w:pPr>
      <w:r w:rsidRPr="005A6D36">
        <w:t xml:space="preserve">Разложим </w:t>
      </w:r>
      <m:oMath>
        <m:r>
          <w:rPr>
            <w:rFonts w:ascii="Cambria Math" w:hAnsi="Cambria Math"/>
            <w:lang w:val="en-US"/>
          </w:rPr>
          <m:t>F</m:t>
        </m:r>
      </m:oMath>
      <w:r w:rsidRPr="005A6D36">
        <w:t xml:space="preserve"> в ряд Тейлора в окрестностях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A6D36">
        <w:t xml:space="preserve">',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6D3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6D36">
        <w:t>. Ограничимся первым приближением:</w:t>
      </w:r>
    </w:p>
    <w:p w14:paraId="294BB86F" w14:textId="39FDBE2D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Pr="005A6D36">
        <w:tab/>
      </w:r>
      <w:r w:rsidRPr="005A6D36">
        <w:tab/>
        <w:t>(10)</w:t>
      </w:r>
    </w:p>
    <w:p w14:paraId="58EF4720" w14:textId="7A4ADD35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+0,5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Pr="005A6D36">
        <w:tab/>
        <w:t xml:space="preserve">  (11)</w:t>
      </w:r>
    </w:p>
    <w:p w14:paraId="6E88776E" w14:textId="3B0BA545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y-kx-0,25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5A6D36">
        <w:tab/>
      </w:r>
      <w:r w:rsidRPr="005A6D36">
        <w:tab/>
      </w:r>
      <w:r w:rsidRPr="005A6D36">
        <w:tab/>
        <w:t>(12)</w:t>
      </w:r>
    </w:p>
    <w:p w14:paraId="045AAAE1" w14:textId="77777777" w:rsidR="009146EF" w:rsidRPr="005A6D36" w:rsidRDefault="009146EF" w:rsidP="009146EF">
      <w:pPr>
        <w:pStyle w:val="a5"/>
      </w:pPr>
      <w:r w:rsidRPr="005A6D36">
        <w:t>Следовательно, линеаризованная модель будет выглядеть следующим образом:</w:t>
      </w:r>
      <w:r w:rsidRPr="005A6D36">
        <w:tab/>
      </w:r>
    </w:p>
    <w:p w14:paraId="255A2D37" w14:textId="05A9F3CB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y=kx+0,25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A6D36">
        <w:tab/>
      </w:r>
      <w:r w:rsidRPr="005A6D36">
        <w:tab/>
      </w:r>
      <w:r w:rsidRPr="005A6D36">
        <w:tab/>
      </w:r>
      <w:r w:rsidRPr="005A6D36">
        <w:tab/>
        <w:t>(13)</w:t>
      </w:r>
    </w:p>
    <w:p w14:paraId="0F8568A8" w14:textId="54068863" w:rsidR="009146EF" w:rsidRPr="005A6D36" w:rsidRDefault="003D3BE0" w:rsidP="003D3BE0">
      <w:pPr>
        <w:spacing w:after="160" w:line="259" w:lineRule="auto"/>
        <w:ind w:firstLine="708"/>
      </w:pPr>
      <w:r w:rsidRPr="005A6D36">
        <w:t>2.</w:t>
      </w:r>
      <w:r w:rsidR="009146EF" w:rsidRPr="005A6D36">
        <w:t xml:space="preserve"> По линейной модели определить установившееся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146EF" w:rsidRPr="005A6D36">
        <w:t xml:space="preserve">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)'=0, 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=0,5</m:t>
        </m:r>
      </m:oMath>
      <w:r w:rsidR="009146EF" w:rsidRPr="005A6D36">
        <w:t>. Таким образом, из (12):</w:t>
      </w:r>
    </w:p>
    <w:p w14:paraId="0C0CA810" w14:textId="12AF25B7" w:rsidR="009146EF" w:rsidRPr="005A6D36" w:rsidRDefault="00CA6197" w:rsidP="009146EF">
      <w:pPr>
        <w:pStyle w:val="aa"/>
        <w:spacing w:after="160" w:line="259" w:lineRule="auto"/>
        <w:ind w:left="1684"/>
        <w:jc w:val="righ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∙0,5=k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(14)</w:t>
      </w:r>
    </w:p>
    <w:p w14:paraId="5C9815AC" w14:textId="43C465DB" w:rsidR="009146EF" w:rsidRPr="005A6D36" w:rsidRDefault="00CA6197" w:rsidP="009146EF">
      <w:pPr>
        <w:pStyle w:val="aa"/>
        <w:spacing w:after="160" w:line="259" w:lineRule="auto"/>
        <w:ind w:left="1684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∙0,5-0,25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(15)</w:t>
      </w:r>
    </w:p>
    <w:p w14:paraId="5D6E34EC" w14:textId="7323BC00" w:rsidR="009146EF" w:rsidRPr="005A6D36" w:rsidRDefault="00CA6197" w:rsidP="009146EF">
      <w:pPr>
        <w:pStyle w:val="aa"/>
        <w:spacing w:after="160" w:line="259" w:lineRule="auto"/>
        <w:ind w:left="1684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0,5+1,2</m:t>
                </m:r>
              </m:e>
            </m:d>
            <m:r>
              <w:rPr>
                <w:rFonts w:ascii="Cambria Math" w:hAnsi="Cambria Math"/>
              </w:rPr>
              <m:t>∙0,5-0,25∙0,5</m:t>
            </m:r>
          </m:num>
          <m:den>
            <m:r>
              <w:rPr>
                <w:rFonts w:ascii="Cambria Math" w:hAnsi="Cambria Math"/>
              </w:rPr>
              <m:t>0,5</m:t>
            </m:r>
          </m:den>
        </m:f>
        <m:r>
          <w:rPr>
            <w:rFonts w:ascii="Cambria Math" w:hAnsi="Cambria Math"/>
          </w:rPr>
          <m:t>=1,45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(16)</w:t>
      </w:r>
    </w:p>
    <w:p w14:paraId="67F1229D" w14:textId="2B995A89" w:rsidR="009146EF" w:rsidRPr="005A6D36" w:rsidRDefault="003D3BE0" w:rsidP="003D3BE0">
      <w:pPr>
        <w:pStyle w:val="a5"/>
        <w:ind w:firstLine="708"/>
      </w:pPr>
      <w:r w:rsidRPr="005A6D36">
        <w:t>3.</w:t>
      </w:r>
      <w:r w:rsidR="009146EF" w:rsidRPr="005A6D36">
        <w:t xml:space="preserve"> Построить передаточную функцию линеаризованного звена.</w:t>
      </w:r>
    </w:p>
    <w:p w14:paraId="28C9DBEB" w14:textId="60B0C79B" w:rsidR="009146EF" w:rsidRPr="005A6D36" w:rsidRDefault="009146EF" w:rsidP="009146EF">
      <w:pPr>
        <w:pStyle w:val="a5"/>
      </w:pPr>
      <w:r w:rsidRPr="005A6D36">
        <w:t xml:space="preserve">В уравнении (13) член </w:t>
      </w:r>
      <m:oMath>
        <m:r>
          <w:rPr>
            <w:rFonts w:ascii="Cambria Math" w:hAnsi="Cambria Math"/>
          </w:rPr>
          <m:t>0,25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A6D36">
        <w:t xml:space="preserve"> является постоянным возмущением. Следовательно, его можно не учитывать. Тогда (13) примет вид:</w:t>
      </w:r>
    </w:p>
    <w:p w14:paraId="63069C03" w14:textId="2B3DD77C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y=kx</m:t>
        </m:r>
      </m:oMath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  <w:t>(17)</w:t>
      </w:r>
    </w:p>
    <w:p w14:paraId="0F9C1089" w14:textId="77777777" w:rsidR="009146EF" w:rsidRPr="005A6D36" w:rsidRDefault="009146EF" w:rsidP="009146EF">
      <w:pPr>
        <w:pStyle w:val="a5"/>
      </w:pPr>
      <w:r w:rsidRPr="005A6D36">
        <w:lastRenderedPageBreak/>
        <w:t>Используя преобразование Лапласа, найдем передаточную функцию линеаризованного звена:</w:t>
      </w:r>
    </w:p>
    <w:p w14:paraId="71330B64" w14:textId="50DE6940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</w:rPr>
          <m:t>Ts∙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=k∙U(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5A6D36">
        <w:tab/>
      </w:r>
      <w:r w:rsidRPr="005A6D36">
        <w:tab/>
      </w:r>
      <w:r w:rsidRPr="005A6D36">
        <w:tab/>
        <w:t>(18)</w:t>
      </w:r>
    </w:p>
    <w:p w14:paraId="4E49014D" w14:textId="3B01329E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U(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 w:rsidRPr="005A6D36">
        <w:tab/>
      </w:r>
      <w:r w:rsidRPr="005A6D36">
        <w:tab/>
      </w:r>
      <w:r w:rsidRPr="005A6D36">
        <w:tab/>
      </w:r>
      <w:r w:rsidRPr="005A6D36">
        <w:tab/>
        <w:t>(19)</w:t>
      </w:r>
    </w:p>
    <w:p w14:paraId="61C3B81E" w14:textId="77777777" w:rsidR="009146EF" w:rsidRPr="005A6D36" w:rsidRDefault="009146EF" w:rsidP="009146EF">
      <w:pPr>
        <w:pStyle w:val="a5"/>
      </w:pPr>
      <w:r w:rsidRPr="005A6D36">
        <w:t xml:space="preserve">Согласно известным значениям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Pr="005A6D36">
        <w:t>:</w:t>
      </w:r>
    </w:p>
    <w:p w14:paraId="2C7B4C3D" w14:textId="01CD5C43" w:rsidR="009146EF" w:rsidRPr="005A6D36" w:rsidRDefault="009146EF" w:rsidP="009146EF">
      <w:pPr>
        <w:spacing w:after="160" w:line="259" w:lineRule="auto"/>
        <w:jc w:val="right"/>
      </w:pP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2,1s+1,7</m:t>
            </m:r>
          </m:den>
        </m:f>
      </m:oMath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  <w:t>(</w:t>
      </w:r>
      <w:r w:rsidR="008854A2" w:rsidRPr="005A6D36">
        <w:t>20</w:t>
      </w:r>
      <w:r w:rsidRPr="005A6D36">
        <w:t>)</w:t>
      </w:r>
    </w:p>
    <w:p w14:paraId="112884DF" w14:textId="77777777" w:rsidR="009146EF" w:rsidRPr="005A6D36" w:rsidRDefault="009146EF" w:rsidP="009146EF">
      <w:pPr>
        <w:pStyle w:val="a5"/>
      </w:pPr>
      <w:r w:rsidRPr="005A6D36">
        <w:t>Данное звено является апериодическим.</w:t>
      </w:r>
    </w:p>
    <w:p w14:paraId="5A7E2824" w14:textId="249B60ED" w:rsidR="009146EF" w:rsidRPr="005A6D36" w:rsidRDefault="003D3BE0" w:rsidP="003D3BE0">
      <w:pPr>
        <w:pStyle w:val="a5"/>
        <w:ind w:firstLine="708"/>
      </w:pPr>
      <w:r w:rsidRPr="005A6D36">
        <w:t xml:space="preserve">4. </w:t>
      </w:r>
      <w:r w:rsidR="009146EF" w:rsidRPr="005A6D36">
        <w:t>Найти импульсную характеристику (весовую функцию) полученного звена.</w:t>
      </w:r>
    </w:p>
    <w:p w14:paraId="34D6D1B5" w14:textId="0BD45C38" w:rsidR="009146EF" w:rsidRPr="005A6D36" w:rsidRDefault="009146EF" w:rsidP="009146EF">
      <w:pPr>
        <w:pStyle w:val="a5"/>
        <w:rPr>
          <w:lang w:val="en-US"/>
        </w:rPr>
      </w:pPr>
      <w:r w:rsidRPr="005A6D36">
        <w:t xml:space="preserve">Для получения импульсной характеристики было подано воздействие единичной площади с временем воздействия 0,01с (импульс) [3]. Заданный импульс на рисунке </w:t>
      </w:r>
      <w:r w:rsidR="008854A2" w:rsidRPr="005A6D36">
        <w:t>2</w:t>
      </w:r>
      <w:r w:rsidRPr="005A6D36">
        <w:rPr>
          <w:lang w:val="en-US"/>
        </w:rPr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6"/>
      </w:tblGrid>
      <w:tr w:rsidR="009146EF" w:rsidRPr="005A6D36" w14:paraId="6B42CAA4" w14:textId="77777777" w:rsidTr="009146EF">
        <w:trPr>
          <w:jc w:val="center"/>
        </w:trPr>
        <w:tc>
          <w:tcPr>
            <w:tcW w:w="236" w:type="dxa"/>
          </w:tcPr>
          <w:p w14:paraId="3037E46C" w14:textId="77777777" w:rsidR="009146EF" w:rsidRPr="005A6D36" w:rsidRDefault="009146EF" w:rsidP="009146EF">
            <w:pPr>
              <w:pStyle w:val="a5"/>
              <w:ind w:firstLine="0"/>
            </w:pPr>
            <w:r w:rsidRPr="005A6D36">
              <w:rPr>
                <w:noProof/>
              </w:rPr>
              <w:drawing>
                <wp:inline distT="0" distB="0" distL="0" distR="0" wp14:anchorId="1225312E" wp14:editId="37DC64BD">
                  <wp:extent cx="4400232" cy="3552497"/>
                  <wp:effectExtent l="0" t="0" r="63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0" t="13572" b="8445"/>
                          <a:stretch/>
                        </pic:blipFill>
                        <pic:spPr bwMode="auto">
                          <a:xfrm>
                            <a:off x="0" y="0"/>
                            <a:ext cx="4582231" cy="369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30E66B0" w14:textId="77777777" w:rsidTr="009146EF">
        <w:trPr>
          <w:jc w:val="center"/>
        </w:trPr>
        <w:tc>
          <w:tcPr>
            <w:tcW w:w="236" w:type="dxa"/>
          </w:tcPr>
          <w:p w14:paraId="7C64D363" w14:textId="478C109C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2</w:t>
            </w:r>
            <w:r w:rsidRPr="005A6D36">
              <w:t xml:space="preserve"> - Импульс</w:t>
            </w:r>
          </w:p>
        </w:tc>
      </w:tr>
    </w:tbl>
    <w:p w14:paraId="5C9CD609" w14:textId="77777777" w:rsidR="008854A2" w:rsidRPr="005A6D36" w:rsidRDefault="008854A2" w:rsidP="009146EF">
      <w:pPr>
        <w:pStyle w:val="a5"/>
      </w:pPr>
    </w:p>
    <w:p w14:paraId="3990E6F1" w14:textId="77777777" w:rsidR="008854A2" w:rsidRPr="005A6D36" w:rsidRDefault="008854A2">
      <w:pPr>
        <w:spacing w:after="160" w:line="259" w:lineRule="auto"/>
      </w:pPr>
      <w:r w:rsidRPr="005A6D36">
        <w:br w:type="page"/>
      </w:r>
    </w:p>
    <w:p w14:paraId="1A86532B" w14:textId="083052D9" w:rsidR="009146EF" w:rsidRPr="005A6D36" w:rsidRDefault="009146EF" w:rsidP="009146EF">
      <w:pPr>
        <w:pStyle w:val="a5"/>
      </w:pPr>
      <w:r w:rsidRPr="005A6D36">
        <w:lastRenderedPageBreak/>
        <w:t xml:space="preserve">Полученная импульсная характеристика выглядит следующим образом (рис. </w:t>
      </w:r>
      <w:r w:rsidR="008854A2" w:rsidRPr="005A6D36">
        <w:t>3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3688B280" w14:textId="77777777" w:rsidTr="009146EF">
        <w:trPr>
          <w:jc w:val="center"/>
        </w:trPr>
        <w:tc>
          <w:tcPr>
            <w:tcW w:w="7386" w:type="dxa"/>
          </w:tcPr>
          <w:p w14:paraId="2E315B4F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1D1174E3" wp14:editId="4670E31B">
                  <wp:extent cx="4221966" cy="2831369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895" cy="284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2B5D940" w14:textId="77777777" w:rsidTr="009146EF">
        <w:trPr>
          <w:jc w:val="center"/>
        </w:trPr>
        <w:tc>
          <w:tcPr>
            <w:tcW w:w="7386" w:type="dxa"/>
          </w:tcPr>
          <w:p w14:paraId="3534B94F" w14:textId="78AF699C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3</w:t>
            </w:r>
            <w:r w:rsidRPr="005A6D36">
              <w:t xml:space="preserve"> – Импульсная характеристика</w:t>
            </w:r>
          </w:p>
        </w:tc>
      </w:tr>
    </w:tbl>
    <w:p w14:paraId="76E973DC" w14:textId="77777777" w:rsidR="008854A2" w:rsidRPr="005A6D36" w:rsidRDefault="008854A2" w:rsidP="009146EF">
      <w:pPr>
        <w:pStyle w:val="a5"/>
        <w:tabs>
          <w:tab w:val="left" w:pos="1701"/>
        </w:tabs>
        <w:ind w:firstLine="0"/>
      </w:pPr>
    </w:p>
    <w:p w14:paraId="555C4603" w14:textId="0400FE56" w:rsidR="009146EF" w:rsidRPr="005A6D36" w:rsidRDefault="003D3BE0" w:rsidP="003D3BE0">
      <w:pPr>
        <w:pStyle w:val="a5"/>
      </w:pPr>
      <w:r w:rsidRPr="005A6D36">
        <w:t xml:space="preserve">5. </w:t>
      </w:r>
      <w:r w:rsidR="009146EF" w:rsidRPr="005A6D36">
        <w:t xml:space="preserve">Найти переходный процесс на выходе линеаризованного звена при ступенчатом входном сигнале </w:t>
      </w:r>
      <m:oMath>
        <m:r>
          <w:rPr>
            <w:rFonts w:ascii="Cambria Math" w:hAnsi="Cambria Math"/>
          </w:rPr>
          <m:t xml:space="preserve">x(t)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1(t).</m:t>
        </m:r>
      </m:oMath>
      <w:r w:rsidR="009146EF" w:rsidRPr="005A6D36">
        <w:t xml:space="preserve"> </w:t>
      </w:r>
    </w:p>
    <w:p w14:paraId="4FF6D228" w14:textId="22AC4BF9" w:rsidR="009146EF" w:rsidRPr="005A6D36" w:rsidRDefault="009146EF" w:rsidP="009146EF">
      <w:pPr>
        <w:pStyle w:val="a5"/>
      </w:pPr>
      <w:r w:rsidRPr="005A6D36">
        <w:t xml:space="preserve">Для нахождения переходной характеристики было подано ступенчатое воздействие, изображённое на рисунке </w:t>
      </w:r>
      <w:r w:rsidR="008854A2" w:rsidRPr="005A6D36">
        <w:t>4</w:t>
      </w:r>
      <w:r w:rsidRPr="005A6D36"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6D6541D8" w14:textId="77777777" w:rsidTr="009146EF">
        <w:trPr>
          <w:jc w:val="center"/>
        </w:trPr>
        <w:tc>
          <w:tcPr>
            <w:tcW w:w="7386" w:type="dxa"/>
          </w:tcPr>
          <w:p w14:paraId="4AE9260B" w14:textId="77777777" w:rsidR="009146EF" w:rsidRPr="005A6D36" w:rsidRDefault="009146EF" w:rsidP="008854A2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2F4ED453" wp14:editId="0374A36E">
                  <wp:extent cx="4159204" cy="33809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759"/>
                          <a:stretch/>
                        </pic:blipFill>
                        <pic:spPr bwMode="auto">
                          <a:xfrm>
                            <a:off x="0" y="0"/>
                            <a:ext cx="4169954" cy="338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597D798A" w14:textId="77777777" w:rsidTr="009146EF">
        <w:trPr>
          <w:jc w:val="center"/>
        </w:trPr>
        <w:tc>
          <w:tcPr>
            <w:tcW w:w="7386" w:type="dxa"/>
          </w:tcPr>
          <w:p w14:paraId="609BF11B" w14:textId="38BC7273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lastRenderedPageBreak/>
              <w:t xml:space="preserve">Рисунок </w:t>
            </w:r>
            <w:r w:rsidR="008854A2" w:rsidRPr="005A6D36">
              <w:t>4</w:t>
            </w:r>
            <w:r w:rsidRPr="005A6D36">
              <w:t xml:space="preserve"> – Ступенчатое воздействие</w:t>
            </w:r>
          </w:p>
        </w:tc>
      </w:tr>
    </w:tbl>
    <w:p w14:paraId="20202D27" w14:textId="4F02A7FD" w:rsidR="009146EF" w:rsidRPr="005A6D36" w:rsidRDefault="009146EF" w:rsidP="009146EF">
      <w:pPr>
        <w:pStyle w:val="a5"/>
      </w:pPr>
      <w:r w:rsidRPr="005A6D36">
        <w:t xml:space="preserve">Тогда переходная характеристика имеет следующий вид (рис. </w:t>
      </w:r>
      <w:r w:rsidR="008854A2" w:rsidRPr="005A6D36">
        <w:t>5</w:t>
      </w:r>
      <w:r w:rsidRPr="005A6D36">
        <w:t>):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0"/>
      </w:tblGrid>
      <w:tr w:rsidR="009146EF" w:rsidRPr="005A6D36" w14:paraId="426D182B" w14:textId="77777777" w:rsidTr="009146EF">
        <w:trPr>
          <w:trHeight w:val="4333"/>
          <w:jc w:val="center"/>
        </w:trPr>
        <w:tc>
          <w:tcPr>
            <w:tcW w:w="6510" w:type="dxa"/>
          </w:tcPr>
          <w:p w14:paraId="0D70FB80" w14:textId="77777777" w:rsidR="009146EF" w:rsidRPr="005A6D36" w:rsidRDefault="009146EF" w:rsidP="009146EF">
            <w:pPr>
              <w:pStyle w:val="a5"/>
              <w:ind w:firstLine="0"/>
              <w:jc w:val="right"/>
              <w:rPr>
                <w:lang w:val="en-US"/>
              </w:rPr>
            </w:pPr>
            <w:r w:rsidRPr="005A6D36">
              <w:rPr>
                <w:noProof/>
                <w:lang w:val="en-US"/>
              </w:rPr>
              <w:drawing>
                <wp:inline distT="0" distB="0" distL="0" distR="0" wp14:anchorId="32EF5101" wp14:editId="22036902">
                  <wp:extent cx="3980658" cy="2771775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256"/>
                          <a:stretch/>
                        </pic:blipFill>
                        <pic:spPr bwMode="auto">
                          <a:xfrm>
                            <a:off x="0" y="0"/>
                            <a:ext cx="4006666" cy="2789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69ED28AA" w14:textId="77777777" w:rsidTr="009146EF">
        <w:trPr>
          <w:trHeight w:val="842"/>
          <w:jc w:val="center"/>
        </w:trPr>
        <w:tc>
          <w:tcPr>
            <w:tcW w:w="6510" w:type="dxa"/>
          </w:tcPr>
          <w:p w14:paraId="6E450C13" w14:textId="1F147498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5</w:t>
            </w:r>
            <w:r w:rsidRPr="005A6D36">
              <w:t xml:space="preserve"> – Переходный процесс при ступенчатом входном сигнале</w:t>
            </w:r>
          </w:p>
        </w:tc>
      </w:tr>
    </w:tbl>
    <w:p w14:paraId="49F08C48" w14:textId="77777777" w:rsidR="008854A2" w:rsidRPr="005A6D36" w:rsidRDefault="008854A2" w:rsidP="009146EF">
      <w:pPr>
        <w:pStyle w:val="a5"/>
      </w:pPr>
    </w:p>
    <w:p w14:paraId="4A3DF406" w14:textId="6EC9ACA1" w:rsidR="009146EF" w:rsidRPr="005A6D36" w:rsidRDefault="009146EF" w:rsidP="009146EF">
      <w:pPr>
        <w:pStyle w:val="a5"/>
      </w:pPr>
      <w:r w:rsidRPr="005A6D36">
        <w:t>Также, найдём аналитическое решение дифференциального уравнения (</w:t>
      </w:r>
      <w:r w:rsidR="008854A2" w:rsidRPr="005A6D36">
        <w:t>13</w:t>
      </w:r>
      <w:r w:rsidRPr="005A6D36">
        <w:t>). Аналитическое решение (</w:t>
      </w:r>
      <w:r w:rsidR="008854A2" w:rsidRPr="005A6D36">
        <w:t>13</w:t>
      </w:r>
      <w:r w:rsidRPr="005A6D36">
        <w:t>) будет определяться по следующей формуле:</w:t>
      </w:r>
    </w:p>
    <w:p w14:paraId="45C76418" w14:textId="7124CA0A" w:rsidR="009146EF" w:rsidRPr="005A6D36" w:rsidRDefault="009146EF" w:rsidP="009146EF">
      <w:pPr>
        <w:pStyle w:val="a5"/>
        <w:ind w:left="1684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A6D36">
        <w:t>,</w:t>
      </w:r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  <w:t>(2</w:t>
      </w:r>
      <w:r w:rsidR="008854A2" w:rsidRPr="005A6D36">
        <w:t>1</w:t>
      </w:r>
      <w:r w:rsidRPr="005A6D36">
        <w:t>)</w:t>
      </w:r>
    </w:p>
    <w:p w14:paraId="0D57C55D" w14:textId="77777777" w:rsidR="009146EF" w:rsidRPr="005A6D36" w:rsidRDefault="009146EF" w:rsidP="009146EF">
      <w:pPr>
        <w:pStyle w:val="a5"/>
        <w:ind w:firstLine="0"/>
      </w:pPr>
      <w:r w:rsidRPr="005A6D3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5A6D36">
        <w:t xml:space="preserve"> – общее решение линейного однородного уравнения,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A6D36">
        <w:t xml:space="preserve"> – частное решение линейного неоднородного.</w:t>
      </w:r>
    </w:p>
    <w:p w14:paraId="7B3B2FB0" w14:textId="47E2E802" w:rsidR="009146EF" w:rsidRPr="005A6D36" w:rsidRDefault="00CA6197" w:rsidP="009146EF">
      <w:pPr>
        <w:pStyle w:val="a5"/>
        <w:ind w:left="1684" w:firstLine="0"/>
        <w:jc w:val="right"/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-0,81x</m:t>
            </m:r>
          </m:sup>
        </m:sSup>
      </m:oMath>
      <w:r w:rsidR="009146EF" w:rsidRPr="005A6D36">
        <w:rPr>
          <w:i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(2</w:t>
      </w:r>
      <w:r w:rsidR="008854A2" w:rsidRPr="005A6D36">
        <w:rPr>
          <w:iCs/>
        </w:rPr>
        <w:t>2</w:t>
      </w:r>
      <w:r w:rsidR="009146EF" w:rsidRPr="005A6D36">
        <w:rPr>
          <w:iCs/>
        </w:rPr>
        <w:t>)</w:t>
      </w:r>
    </w:p>
    <w:p w14:paraId="28A167E7" w14:textId="77412864" w:rsidR="009146EF" w:rsidRPr="005A6D36" w:rsidRDefault="00CA6197" w:rsidP="009146EF">
      <w:pPr>
        <w:pStyle w:val="a5"/>
        <w:ind w:left="1684" w:firstLine="0"/>
        <w:jc w:val="right"/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=0,294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-0,289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23</w:t>
      </w:r>
      <w:r w:rsidR="009146EF" w:rsidRPr="005A6D36">
        <w:t>)</w:t>
      </w:r>
    </w:p>
    <w:p w14:paraId="531BD139" w14:textId="5DC9AD42" w:rsidR="009146EF" w:rsidRPr="005A6D36" w:rsidRDefault="009146EF" w:rsidP="009146EF">
      <w:pPr>
        <w:pStyle w:val="a5"/>
        <w:ind w:left="1684" w:firstLine="0"/>
        <w:jc w:val="right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-0,81x</m:t>
            </m:r>
          </m:sup>
        </m:sSup>
        <m:r>
          <w:rPr>
            <w:rFonts w:ascii="Cambria Math" w:hAnsi="Cambria Math"/>
          </w:rPr>
          <m:t>+0,294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-0,289</m:t>
        </m:r>
      </m:oMath>
      <w:r w:rsidRPr="005A6D36">
        <w:tab/>
      </w:r>
      <w:r w:rsidRPr="005A6D36">
        <w:tab/>
      </w:r>
      <w:r w:rsidRPr="005A6D36">
        <w:tab/>
        <w:t>(</w:t>
      </w:r>
      <w:r w:rsidR="008854A2" w:rsidRPr="005A6D36">
        <w:t>24</w:t>
      </w:r>
      <w:r w:rsidRPr="005A6D36">
        <w:t>)</w:t>
      </w:r>
    </w:p>
    <w:p w14:paraId="6D365C69" w14:textId="77777777" w:rsidR="009146EF" w:rsidRPr="005A6D36" w:rsidRDefault="009146EF" w:rsidP="009146EF">
      <w:pPr>
        <w:pStyle w:val="a5"/>
      </w:pPr>
      <w:r w:rsidRPr="005A6D36">
        <w:t xml:space="preserve">Так как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(1,45) = 0,5</m:t>
        </m:r>
      </m:oMath>
      <w:r w:rsidRPr="005A6D36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1,174</m:t>
        </m:r>
      </m:oMath>
    </w:p>
    <w:p w14:paraId="598406C7" w14:textId="7F9E3843" w:rsidR="009146EF" w:rsidRPr="005A6D36" w:rsidRDefault="009146EF" w:rsidP="009146EF">
      <w:pPr>
        <w:pStyle w:val="a5"/>
        <w:ind w:left="1684" w:firstLine="0"/>
        <w:jc w:val="right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 1,174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-0,68x</m:t>
            </m:r>
          </m:sup>
        </m:sSup>
        <m:r>
          <w:rPr>
            <w:rFonts w:ascii="Cambria Math" w:hAnsi="Cambria Math"/>
          </w:rPr>
          <m:t>+0,294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-0,289</m:t>
        </m:r>
      </m:oMath>
      <w:r w:rsidRPr="005A6D36">
        <w:tab/>
      </w:r>
      <w:r w:rsidRPr="005A6D36">
        <w:tab/>
      </w:r>
      <w:r w:rsidRPr="005A6D36">
        <w:tab/>
        <w:t>(</w:t>
      </w:r>
      <w:r w:rsidR="008854A2" w:rsidRPr="005A6D36">
        <w:t>25</w:t>
      </w:r>
      <w:r w:rsidRPr="005A6D36">
        <w:t>)</w:t>
      </w:r>
    </w:p>
    <w:p w14:paraId="3904EA04" w14:textId="25507839" w:rsidR="009146EF" w:rsidRPr="005A6D36" w:rsidRDefault="003D3BE0" w:rsidP="003D3BE0">
      <w:pPr>
        <w:pStyle w:val="a5"/>
        <w:ind w:firstLine="708"/>
      </w:pPr>
      <w:r w:rsidRPr="005A6D36">
        <w:t>6.</w:t>
      </w:r>
      <w:r w:rsidR="009146EF" w:rsidRPr="005A6D36">
        <w:t xml:space="preserve"> Построить и сравнить переходные процессы (в отклонениях от номинального режима) в линейной и нелинейной системе при ступенчатом входном сигнале </w:t>
      </w:r>
      <m:oMath>
        <m:r>
          <w:rPr>
            <w:rFonts w:ascii="Cambria Math" w:hAnsi="Cambria Math"/>
          </w:rPr>
          <m:t xml:space="preserve">x(t)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1(t).</m:t>
        </m:r>
      </m:oMath>
    </w:p>
    <w:p w14:paraId="0C92809C" w14:textId="77777777" w:rsidR="009146EF" w:rsidRPr="005A6D36" w:rsidRDefault="009146EF" w:rsidP="009146EF">
      <w:pPr>
        <w:pStyle w:val="a5"/>
        <w:ind w:firstLine="0"/>
        <w:sectPr w:rsidR="009146EF" w:rsidRPr="005A6D36" w:rsidSect="009146EF">
          <w:footerReference w:type="default" r:id="rId13"/>
          <w:footerReference w:type="firs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B5C9C63" w14:textId="0E40AACB" w:rsidR="009146EF" w:rsidRPr="005A6D36" w:rsidRDefault="009146EF" w:rsidP="009146EF">
      <w:pPr>
        <w:pStyle w:val="a5"/>
        <w:ind w:firstLine="0"/>
      </w:pPr>
      <w:r w:rsidRPr="005A6D36">
        <w:lastRenderedPageBreak/>
        <w:tab/>
        <w:t xml:space="preserve">Схема для нахождения разницы отклонений от номинального режима линейной и нелинейной систем представлена на рисунке </w:t>
      </w:r>
      <w:r w:rsidR="008854A2" w:rsidRPr="005A6D36">
        <w:t>6</w:t>
      </w:r>
      <w:r w:rsidRPr="005A6D36"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0"/>
      </w:tblGrid>
      <w:tr w:rsidR="009146EF" w:rsidRPr="005A6D36" w14:paraId="23806CAF" w14:textId="77777777" w:rsidTr="009146EF">
        <w:trPr>
          <w:jc w:val="center"/>
        </w:trPr>
        <w:tc>
          <w:tcPr>
            <w:tcW w:w="14560" w:type="dxa"/>
          </w:tcPr>
          <w:p w14:paraId="5AE87940" w14:textId="77777777" w:rsidR="009146EF" w:rsidRPr="005A6D36" w:rsidRDefault="009146EF" w:rsidP="009146EF">
            <w:pPr>
              <w:pStyle w:val="a5"/>
              <w:ind w:firstLine="0"/>
              <w:rPr>
                <w:lang w:val="en-US"/>
              </w:rPr>
            </w:pPr>
            <w:r w:rsidRPr="005A6D36">
              <w:rPr>
                <w:noProof/>
                <w:lang w:val="en-US"/>
              </w:rPr>
              <w:drawing>
                <wp:inline distT="0" distB="0" distL="0" distR="0" wp14:anchorId="77E03CCD" wp14:editId="708984D2">
                  <wp:extent cx="9251950" cy="3364706"/>
                  <wp:effectExtent l="0" t="0" r="6350" b="762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7034" cy="337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07611651" w14:textId="77777777" w:rsidTr="009146EF">
        <w:trPr>
          <w:jc w:val="center"/>
        </w:trPr>
        <w:tc>
          <w:tcPr>
            <w:tcW w:w="14560" w:type="dxa"/>
          </w:tcPr>
          <w:p w14:paraId="10D646A6" w14:textId="27D73465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6</w:t>
            </w:r>
            <w:r w:rsidRPr="005A6D36">
              <w:t xml:space="preserve"> – Схема сравнения переходных процессов линейной и нелинейной систем</w:t>
            </w:r>
          </w:p>
        </w:tc>
      </w:tr>
    </w:tbl>
    <w:p w14:paraId="32A1C3E5" w14:textId="77777777" w:rsidR="009146EF" w:rsidRPr="005A6D36" w:rsidRDefault="009146EF" w:rsidP="009146EF">
      <w:pPr>
        <w:pStyle w:val="a5"/>
        <w:ind w:firstLine="0"/>
        <w:sectPr w:rsidR="009146EF" w:rsidRPr="005A6D36" w:rsidSect="009146EF">
          <w:pgSz w:w="16838" w:h="11906" w:orient="landscape" w:code="9"/>
          <w:pgMar w:top="1701" w:right="1134" w:bottom="851" w:left="1134" w:header="709" w:footer="709" w:gutter="0"/>
          <w:cols w:space="708"/>
          <w:docGrid w:linePitch="381"/>
        </w:sectPr>
      </w:pPr>
    </w:p>
    <w:p w14:paraId="02E4F0F3" w14:textId="0CD6C3B5" w:rsidR="009146EF" w:rsidRPr="005A6D36" w:rsidRDefault="009146EF" w:rsidP="009146EF">
      <w:pPr>
        <w:pStyle w:val="a5"/>
      </w:pPr>
      <w:r w:rsidRPr="005A6D36">
        <w:lastRenderedPageBreak/>
        <w:t xml:space="preserve">Переходный процесс в отклонении от номинального режима нелинейной системы (рис. </w:t>
      </w:r>
      <w:r w:rsidR="008854A2" w:rsidRPr="005A6D36">
        <w:t>7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2364BE17" w14:textId="77777777" w:rsidTr="009146EF">
        <w:trPr>
          <w:jc w:val="center"/>
        </w:trPr>
        <w:tc>
          <w:tcPr>
            <w:tcW w:w="7386" w:type="dxa"/>
          </w:tcPr>
          <w:p w14:paraId="23FC5C11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66B97255" wp14:editId="7364256E">
                  <wp:extent cx="4276124" cy="350768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34" cy="354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24ED765" w14:textId="77777777" w:rsidTr="009146EF">
        <w:trPr>
          <w:jc w:val="center"/>
        </w:trPr>
        <w:tc>
          <w:tcPr>
            <w:tcW w:w="7386" w:type="dxa"/>
          </w:tcPr>
          <w:p w14:paraId="6ADD2E87" w14:textId="03A31205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7</w:t>
            </w:r>
            <w:r w:rsidRPr="005A6D36">
              <w:t xml:space="preserve"> – Переходный процесс в отклонении нелинейной системы</w:t>
            </w:r>
          </w:p>
        </w:tc>
      </w:tr>
    </w:tbl>
    <w:p w14:paraId="1C3A6E17" w14:textId="77777777" w:rsidR="008854A2" w:rsidRPr="005A6D36" w:rsidRDefault="008854A2" w:rsidP="009146EF">
      <w:pPr>
        <w:pStyle w:val="a5"/>
        <w:jc w:val="left"/>
      </w:pPr>
    </w:p>
    <w:p w14:paraId="65AA1C53" w14:textId="395B957A" w:rsidR="009146EF" w:rsidRPr="005A6D36" w:rsidRDefault="009146EF" w:rsidP="008854A2">
      <w:pPr>
        <w:pStyle w:val="a5"/>
      </w:pPr>
      <w:r w:rsidRPr="005A6D36">
        <w:t xml:space="preserve">Переходный процесс в отклонении от номинального режима линейной системы (рис. </w:t>
      </w:r>
      <w:r w:rsidR="008854A2" w:rsidRPr="005A6D36">
        <w:t>8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03D2E7A9" w14:textId="77777777" w:rsidTr="009146EF">
        <w:trPr>
          <w:jc w:val="center"/>
        </w:trPr>
        <w:tc>
          <w:tcPr>
            <w:tcW w:w="7386" w:type="dxa"/>
          </w:tcPr>
          <w:p w14:paraId="4A0D85CD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63FCE525" wp14:editId="77EFA3C4">
                  <wp:extent cx="4112419" cy="3327475"/>
                  <wp:effectExtent l="0" t="0" r="254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266"/>
                          <a:stretch/>
                        </pic:blipFill>
                        <pic:spPr bwMode="auto">
                          <a:xfrm>
                            <a:off x="0" y="0"/>
                            <a:ext cx="4119571" cy="3333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2CDF1459" w14:textId="77777777" w:rsidTr="009146EF">
        <w:trPr>
          <w:jc w:val="center"/>
        </w:trPr>
        <w:tc>
          <w:tcPr>
            <w:tcW w:w="7386" w:type="dxa"/>
          </w:tcPr>
          <w:p w14:paraId="4D0DFE3C" w14:textId="635D6453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lastRenderedPageBreak/>
              <w:t xml:space="preserve">Рисунок </w:t>
            </w:r>
            <w:r w:rsidR="008854A2" w:rsidRPr="005A6D36">
              <w:t>8</w:t>
            </w:r>
            <w:r w:rsidRPr="005A6D36">
              <w:t xml:space="preserve"> – Переходный процесс в отклонении линейной системы</w:t>
            </w:r>
          </w:p>
        </w:tc>
      </w:tr>
    </w:tbl>
    <w:p w14:paraId="051C57ED" w14:textId="4C846FB7" w:rsidR="009146EF" w:rsidRPr="005A6D36" w:rsidRDefault="009146EF" w:rsidP="009146EF">
      <w:pPr>
        <w:pStyle w:val="a5"/>
      </w:pPr>
      <w:r w:rsidRPr="005A6D36">
        <w:t xml:space="preserve">Таким образом, разница переходных процессов линейной и нелинейной систем имеет следующий вид (рис. </w:t>
      </w:r>
      <w:r w:rsidR="008854A2" w:rsidRPr="005A6D36">
        <w:t>9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1"/>
      </w:tblGrid>
      <w:tr w:rsidR="009146EF" w:rsidRPr="005A6D36" w14:paraId="7E124EA3" w14:textId="77777777" w:rsidTr="009146EF">
        <w:trPr>
          <w:jc w:val="center"/>
        </w:trPr>
        <w:tc>
          <w:tcPr>
            <w:tcW w:w="7386" w:type="dxa"/>
          </w:tcPr>
          <w:p w14:paraId="2B65DE6A" w14:textId="77777777" w:rsidR="009146EF" w:rsidRPr="005A6D36" w:rsidRDefault="009146EF" w:rsidP="009146EF">
            <w:pPr>
              <w:pStyle w:val="a5"/>
              <w:ind w:firstLine="0"/>
              <w:jc w:val="right"/>
            </w:pPr>
            <w:r w:rsidRPr="005A6D36">
              <w:rPr>
                <w:noProof/>
              </w:rPr>
              <w:drawing>
                <wp:inline distT="0" distB="0" distL="0" distR="0" wp14:anchorId="3F6A828D" wp14:editId="741F27DF">
                  <wp:extent cx="4581525" cy="37528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1745"/>
                          <a:stretch/>
                        </pic:blipFill>
                        <pic:spPr bwMode="auto">
                          <a:xfrm>
                            <a:off x="0" y="0"/>
                            <a:ext cx="4582164" cy="3753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37EFB096" w14:textId="77777777" w:rsidTr="009146EF">
        <w:trPr>
          <w:jc w:val="center"/>
        </w:trPr>
        <w:tc>
          <w:tcPr>
            <w:tcW w:w="7386" w:type="dxa"/>
          </w:tcPr>
          <w:p w14:paraId="1F5FC405" w14:textId="1CD63E6E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 xml:space="preserve">Рисунок </w:t>
            </w:r>
            <w:r w:rsidR="008854A2" w:rsidRPr="005A6D36">
              <w:t>9</w:t>
            </w:r>
            <w:r w:rsidRPr="005A6D36">
              <w:t xml:space="preserve"> – Разница переходных процессов</w:t>
            </w:r>
          </w:p>
        </w:tc>
      </w:tr>
    </w:tbl>
    <w:p w14:paraId="5F12744D" w14:textId="77777777" w:rsidR="008854A2" w:rsidRPr="005A6D36" w:rsidRDefault="008854A2" w:rsidP="003D3BE0">
      <w:pPr>
        <w:pStyle w:val="a5"/>
      </w:pPr>
      <w:bookmarkStart w:id="10" w:name="_Toc72102068"/>
      <w:bookmarkStart w:id="11" w:name="_Toc133665324"/>
    </w:p>
    <w:p w14:paraId="015629E3" w14:textId="6225CC10" w:rsidR="009146EF" w:rsidRPr="005A6D36" w:rsidRDefault="009146EF" w:rsidP="009146EF">
      <w:pPr>
        <w:pStyle w:val="2"/>
        <w:spacing w:before="120" w:after="120" w:line="360" w:lineRule="auto"/>
      </w:pPr>
      <w:bookmarkStart w:id="12" w:name="_Toc168215145"/>
      <w:r w:rsidRPr="005A6D36">
        <w:t>2.2 Разомкнутые системы</w:t>
      </w:r>
      <w:bookmarkEnd w:id="10"/>
      <w:bookmarkEnd w:id="11"/>
      <w:bookmarkEnd w:id="12"/>
    </w:p>
    <w:p w14:paraId="61919033" w14:textId="76439CF6" w:rsidR="009146EF" w:rsidRPr="005A6D36" w:rsidRDefault="003D3BE0" w:rsidP="003D3BE0">
      <w:pPr>
        <w:pStyle w:val="a5"/>
      </w:pPr>
      <w:r w:rsidRPr="005A6D36">
        <w:t xml:space="preserve">1. </w:t>
      </w:r>
      <w:r w:rsidR="009146EF" w:rsidRPr="005A6D36">
        <w:t xml:space="preserve">Определите, какие простейшие звенья можно выделить в составе звена с передаточной функцией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 xml:space="preserve"> = 1,4,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-0,7,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 xml:space="preserve"> = 0,8,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1,3,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= 1,6)</m:t>
        </m:r>
      </m:oMath>
      <w:r w:rsidR="009146EF" w:rsidRPr="005A6D36">
        <w:t>.</w:t>
      </w:r>
    </w:p>
    <w:p w14:paraId="2855F136" w14:textId="12402533" w:rsidR="009146EF" w:rsidRPr="005A6D36" w:rsidRDefault="009146EF" w:rsidP="009146EF">
      <w:pPr>
        <w:pStyle w:val="a5"/>
        <w:ind w:left="1701" w:firstLine="0"/>
        <w:jc w:val="right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5A6D36">
        <w:tab/>
      </w:r>
      <w:r w:rsidRPr="005A6D36">
        <w:tab/>
      </w:r>
      <w:r w:rsidRPr="005A6D36">
        <w:tab/>
      </w:r>
      <w:r w:rsidRPr="005A6D36">
        <w:tab/>
      </w:r>
      <w:r w:rsidRPr="005A6D36">
        <w:tab/>
        <w:t>(</w:t>
      </w:r>
      <w:r w:rsidR="008854A2" w:rsidRPr="005A6D36">
        <w:t>26</w:t>
      </w:r>
      <w:r w:rsidRPr="005A6D36">
        <w:t>)</w:t>
      </w:r>
    </w:p>
    <w:p w14:paraId="04136D27" w14:textId="77777777" w:rsidR="009146EF" w:rsidRPr="005A6D36" w:rsidRDefault="009146EF" w:rsidP="009146EF">
      <w:pPr>
        <w:pStyle w:val="a5"/>
        <w:jc w:val="left"/>
      </w:pPr>
      <w:r w:rsidRPr="005A6D36">
        <w:t xml:space="preserve">Преобразуем данное звено следующим образом: вынесем в числителе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5A6D36">
        <w:t>,</w:t>
      </w:r>
      <w:r w:rsidRPr="005A6D36">
        <w:rPr>
          <w:vertAlign w:val="subscript"/>
        </w:rPr>
        <w:t xml:space="preserve"> </w:t>
      </w:r>
      <w:r w:rsidRPr="005A6D36">
        <w:t xml:space="preserve">в знаменателе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5A6D36">
        <w:t>. Тогда получим:</w:t>
      </w:r>
    </w:p>
    <w:p w14:paraId="784F1E0C" w14:textId="18EAB1B8" w:rsidR="009146EF" w:rsidRPr="005A6D36" w:rsidRDefault="009146EF" w:rsidP="009146EF">
      <w:pPr>
        <w:pStyle w:val="a5"/>
        <w:ind w:left="1701" w:firstLine="0"/>
        <w:jc w:val="right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s+1)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s+1)</m:t>
            </m:r>
          </m:den>
        </m:f>
      </m:oMath>
      <w:r w:rsidRPr="005A6D36">
        <w:tab/>
      </w:r>
      <w:r w:rsidRPr="005A6D36">
        <w:tab/>
      </w:r>
      <w:r w:rsidRPr="005A6D36">
        <w:tab/>
      </w:r>
      <w:r w:rsidRPr="005A6D36">
        <w:tab/>
        <w:t>(</w:t>
      </w:r>
      <w:r w:rsidR="008854A2" w:rsidRPr="005A6D36">
        <w:t>27</w:t>
      </w:r>
      <w:r w:rsidRPr="005A6D36">
        <w:t>)</w:t>
      </w:r>
    </w:p>
    <w:p w14:paraId="0E40AAFF" w14:textId="72499AE8" w:rsidR="009146EF" w:rsidRPr="005A6D36" w:rsidRDefault="009146EF" w:rsidP="009146EF">
      <w:pPr>
        <w:pStyle w:val="a5"/>
      </w:pPr>
      <w:r w:rsidRPr="005A6D36">
        <w:lastRenderedPageBreak/>
        <w:t>В (</w:t>
      </w:r>
      <w:r w:rsidR="008854A2" w:rsidRPr="005A6D36">
        <w:t>27</w:t>
      </w:r>
      <w:r w:rsidRPr="005A6D36">
        <w:t xml:space="preserve">) можно заметить </w:t>
      </w:r>
      <w:r w:rsidRPr="005A6D36">
        <w:rPr>
          <w:b/>
          <w:bCs/>
        </w:rPr>
        <w:t>форсирующее</w:t>
      </w:r>
      <w:r w:rsidRPr="005A6D36">
        <w:t xml:space="preserve"> и </w:t>
      </w:r>
      <w:r w:rsidRPr="005A6D36">
        <w:rPr>
          <w:b/>
          <w:bCs/>
        </w:rPr>
        <w:t>колебательные</w:t>
      </w:r>
      <w:r w:rsidRPr="005A6D36">
        <w:t xml:space="preserve"> типовые звенья.</w:t>
      </w:r>
    </w:p>
    <w:p w14:paraId="61ECBD32" w14:textId="77777777" w:rsidR="009146EF" w:rsidRPr="005A6D36" w:rsidRDefault="009146EF" w:rsidP="009146EF">
      <w:pPr>
        <w:pStyle w:val="a5"/>
        <w:ind w:firstLine="0"/>
      </w:pPr>
    </w:p>
    <w:p w14:paraId="522308B8" w14:textId="77777777" w:rsidR="009146EF" w:rsidRPr="005A6D36" w:rsidRDefault="009146EF" w:rsidP="009146EF">
      <w:pPr>
        <w:pStyle w:val="a5"/>
        <w:ind w:firstLine="0"/>
      </w:pPr>
    </w:p>
    <w:p w14:paraId="251267B7" w14:textId="1AE97F15" w:rsidR="009146EF" w:rsidRPr="005A6D36" w:rsidRDefault="009146EF" w:rsidP="003D3BE0">
      <w:pPr>
        <w:pStyle w:val="a5"/>
        <w:ind w:firstLine="708"/>
      </w:pPr>
      <w:r w:rsidRPr="005A6D36">
        <w:t>2. Определить коэффициент усиления этого звена в установившемся режиме.</w:t>
      </w:r>
    </w:p>
    <w:p w14:paraId="4E21AE66" w14:textId="19A02E4E" w:rsidR="009146EF" w:rsidRPr="005A6D36" w:rsidRDefault="009146EF" w:rsidP="009146EF">
      <w:pPr>
        <w:pStyle w:val="a5"/>
      </w:pPr>
      <w:r w:rsidRPr="005A6D36">
        <w:t>Из (</w:t>
      </w:r>
      <w:r w:rsidR="008854A2" w:rsidRPr="005A6D36">
        <w:t>27</w:t>
      </w:r>
      <w:r w:rsidRPr="005A6D36">
        <w:t xml:space="preserve">) следует, что коэффициент усиления в установившемся режиме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1,4</m:t>
            </m:r>
          </m:num>
          <m:den>
            <m:r>
              <w:rPr>
                <w:rFonts w:ascii="Cambria Math" w:hAnsi="Cambria Math"/>
              </w:rPr>
              <m:t>1,6</m:t>
            </m:r>
          </m:den>
        </m:f>
        <m:r>
          <w:rPr>
            <w:rFonts w:ascii="Cambria Math" w:hAnsi="Cambria Math"/>
          </w:rPr>
          <m:t>=0,875.</m:t>
        </m:r>
      </m:oMath>
    </w:p>
    <w:p w14:paraId="7D2C4D80" w14:textId="2C1788F5" w:rsidR="009146EF" w:rsidRPr="005A6D36" w:rsidRDefault="009146EF" w:rsidP="003D3BE0">
      <w:pPr>
        <w:pStyle w:val="a5"/>
        <w:ind w:firstLine="708"/>
      </w:pPr>
      <w:r w:rsidRPr="005A6D36">
        <w:t>3</w:t>
      </w:r>
      <w:r w:rsidR="003D3BE0" w:rsidRPr="005A6D36">
        <w:t>.</w:t>
      </w:r>
      <w:r w:rsidRPr="005A6D36">
        <w:t xml:space="preserve"> Определить является ли звено устойчивым.</w:t>
      </w:r>
    </w:p>
    <w:p w14:paraId="27A62E86" w14:textId="1566DC51" w:rsidR="009146EF" w:rsidRPr="005A6D36" w:rsidRDefault="009146EF" w:rsidP="009146EF">
      <w:pPr>
        <w:pStyle w:val="a5"/>
      </w:pPr>
      <w:r w:rsidRPr="005A6D36">
        <w:t>Для определения устойчивости звена воспользуемся критерием Гурвица. Для этого составим определитель Гурвица, а коэффициенты для него возьмём из (</w:t>
      </w:r>
      <w:r w:rsidR="008854A2" w:rsidRPr="005A6D36">
        <w:t>26</w:t>
      </w:r>
      <w:r w:rsidRPr="005A6D36">
        <w:t>). Так как система второго порядка, то определитель Гурвица будет иметь размерность 2</w:t>
      </w:r>
      <w:r w:rsidRPr="005A6D36">
        <w:rPr>
          <w:lang w:val="en-US"/>
        </w:rPr>
        <w:t>x</w:t>
      </w:r>
      <w:r w:rsidRPr="005A6D36">
        <w:t>2.</w:t>
      </w:r>
    </w:p>
    <w:p w14:paraId="2D538A72" w14:textId="7EFA8899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28</w:t>
      </w:r>
      <w:r w:rsidR="009146EF" w:rsidRPr="005A6D36">
        <w:t>)</w:t>
      </w:r>
    </w:p>
    <w:p w14:paraId="78F300FE" w14:textId="77777777" w:rsidR="009146EF" w:rsidRPr="005A6D36" w:rsidRDefault="009146EF" w:rsidP="009146EF">
      <w:pPr>
        <w:pStyle w:val="a5"/>
      </w:pPr>
      <w:r w:rsidRPr="005A6D36">
        <w:rPr>
          <w:iCs/>
        </w:rPr>
        <w:t xml:space="preserve">По критерию Гурвица для устойчивости необходимо и достаточно, чтобы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A6D3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6D36">
        <w:t xml:space="preserve"> были положительными, при условии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Pr="005A6D36">
        <w:t xml:space="preserve">. Исходя из заданных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=0,8</m:t>
        </m:r>
      </m:oMath>
      <w:r w:rsidRPr="005A6D36">
        <w:t xml:space="preserve"> данное условие выполняется, значит система является </w:t>
      </w:r>
      <w:r w:rsidRPr="005A6D36">
        <w:rPr>
          <w:b/>
          <w:bCs/>
        </w:rPr>
        <w:t>устойчивой.</w:t>
      </w:r>
    </w:p>
    <w:p w14:paraId="1D79F85A" w14:textId="564F44C9" w:rsidR="009146EF" w:rsidRPr="005A6D36" w:rsidRDefault="009146EF" w:rsidP="003D3BE0">
      <w:pPr>
        <w:pStyle w:val="a5"/>
        <w:ind w:firstLine="708"/>
        <w:jc w:val="left"/>
      </w:pPr>
      <w:r w:rsidRPr="005A6D36">
        <w:t>4</w:t>
      </w:r>
      <w:r w:rsidR="003D3BE0" w:rsidRPr="005A6D36">
        <w:t>.</w:t>
      </w:r>
      <w:r w:rsidRPr="005A6D36">
        <w:t xml:space="preserve"> Определить является ли звено минимально-фазовым.</w:t>
      </w:r>
    </w:p>
    <w:p w14:paraId="6B3953B5" w14:textId="77777777" w:rsidR="009146EF" w:rsidRPr="005A6D36" w:rsidRDefault="009146EF" w:rsidP="009146EF">
      <w:pPr>
        <w:pStyle w:val="a5"/>
      </w:pPr>
      <w:r w:rsidRPr="005A6D36">
        <w:t xml:space="preserve">Звено является минимально-фазовым, если все нули и полюса передаточной функции имеют отрицательные или нулевые вещественные части. </w:t>
      </w:r>
    </w:p>
    <w:p w14:paraId="114D3DBE" w14:textId="77777777" w:rsidR="009146EF" w:rsidRPr="005A6D36" w:rsidRDefault="009146EF" w:rsidP="009146EF">
      <w:pPr>
        <w:pStyle w:val="a5"/>
        <w:jc w:val="left"/>
      </w:pPr>
      <w:r w:rsidRPr="005A6D36">
        <w:t>Найдём нули числителя, для этого решим уравнение:</w:t>
      </w:r>
    </w:p>
    <w:p w14:paraId="5B466695" w14:textId="1BCDA5B2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29</w:t>
      </w:r>
      <w:r w:rsidR="009146EF" w:rsidRPr="005A6D36">
        <w:t>)</w:t>
      </w:r>
    </w:p>
    <w:p w14:paraId="36DA43B0" w14:textId="77777777" w:rsidR="009146EF" w:rsidRPr="005A6D36" w:rsidRDefault="009146EF" w:rsidP="003D3BE0">
      <w:pPr>
        <w:pStyle w:val="a5"/>
        <w:ind w:firstLine="0"/>
        <w:jc w:val="left"/>
      </w:pPr>
      <w:r w:rsidRPr="005A6D36">
        <w:t xml:space="preserve">откуда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 xml:space="preserve"> = 2</m:t>
        </m:r>
      </m:oMath>
      <w:r w:rsidRPr="005A6D36">
        <w:t xml:space="preserve"> – ноль числителя.</w:t>
      </w:r>
    </w:p>
    <w:p w14:paraId="6E637D71" w14:textId="77777777" w:rsidR="009146EF" w:rsidRPr="005A6D36" w:rsidRDefault="009146EF" w:rsidP="009146EF">
      <w:pPr>
        <w:pStyle w:val="a5"/>
        <w:jc w:val="left"/>
      </w:pPr>
      <w:r w:rsidRPr="005A6D36">
        <w:t>Найдём полюса знаменателя, для этого решим уравнение:</w:t>
      </w:r>
    </w:p>
    <w:p w14:paraId="79D05554" w14:textId="7EB6C824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30</w:t>
      </w:r>
      <w:r w:rsidR="009146EF" w:rsidRPr="005A6D36">
        <w:t>)</w:t>
      </w:r>
    </w:p>
    <w:p w14:paraId="48666C54" w14:textId="77777777" w:rsidR="009146EF" w:rsidRPr="005A6D36" w:rsidRDefault="009146EF" w:rsidP="003D3BE0">
      <w:pPr>
        <w:pStyle w:val="a5"/>
        <w:ind w:firstLine="0"/>
      </w:pPr>
      <w:r w:rsidRPr="005A6D36">
        <w:t xml:space="preserve">откуда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Pr="005A6D36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A6D36">
        <w:t xml:space="preserve"> равны </w:t>
      </w:r>
      <m:oMath>
        <m:r>
          <w:rPr>
            <w:rFonts w:ascii="Cambria Math" w:hAnsi="Cambria Math"/>
          </w:rPr>
          <m:t xml:space="preserve">-0,4063 ±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0,5788</m:t>
        </m:r>
      </m:oMath>
      <w:r w:rsidRPr="005A6D36">
        <w:t xml:space="preserve"> – полюса знаменателя.</w:t>
      </w:r>
    </w:p>
    <w:p w14:paraId="1C56B340" w14:textId="77777777" w:rsidR="009146EF" w:rsidRPr="005A6D36" w:rsidRDefault="009146EF" w:rsidP="009146EF">
      <w:pPr>
        <w:pStyle w:val="a5"/>
      </w:pPr>
      <w:r w:rsidRPr="005A6D36">
        <w:lastRenderedPageBreak/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= 2 &gt; 0</m:t>
        </m:r>
      </m:oMath>
      <w:r w:rsidRPr="005A6D36">
        <w:t>, можно сделать вывод, что звено не является минимально-фазовым.</w:t>
      </w:r>
    </w:p>
    <w:p w14:paraId="452764D5" w14:textId="3AF93704" w:rsidR="009146EF" w:rsidRPr="005A6D36" w:rsidRDefault="003D3BE0" w:rsidP="003D3BE0">
      <w:pPr>
        <w:pStyle w:val="a5"/>
        <w:ind w:firstLine="708"/>
      </w:pPr>
      <w:r w:rsidRPr="005A6D36">
        <w:t>5.</w:t>
      </w:r>
      <w:r w:rsidR="009146EF" w:rsidRPr="005A6D36">
        <w:t xml:space="preserve"> Записать модель данного звена в виде дифференциального уравнения.</w:t>
      </w:r>
    </w:p>
    <w:p w14:paraId="13541D44" w14:textId="77777777" w:rsidR="009146EF" w:rsidRPr="005A6D36" w:rsidRDefault="009146EF" w:rsidP="009146EF">
      <w:pPr>
        <w:pStyle w:val="a5"/>
      </w:pPr>
      <w:r w:rsidRPr="005A6D36">
        <w:t>Для составления дифференциального уравнения представим передаточную функцию как отношение изображения выхода к изображению входа:</w:t>
      </w:r>
    </w:p>
    <w:p w14:paraId="1CF38409" w14:textId="52A1B852" w:rsidR="009146EF" w:rsidRPr="005A6D36" w:rsidRDefault="009146EF" w:rsidP="009146EF">
      <w:pPr>
        <w:pStyle w:val="a5"/>
        <w:ind w:left="1701" w:firstLine="0"/>
        <w:jc w:val="right"/>
        <w:rPr>
          <w:iCs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  <w:r w:rsidRPr="005A6D36">
        <w:rPr>
          <w:i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  <w:t>(3</w:t>
      </w:r>
      <w:r w:rsidR="008854A2" w:rsidRPr="005A6D36">
        <w:rPr>
          <w:iCs/>
        </w:rPr>
        <w:t>1</w:t>
      </w:r>
      <w:r w:rsidRPr="005A6D36">
        <w:rPr>
          <w:iCs/>
        </w:rPr>
        <w:t>)</w:t>
      </w:r>
    </w:p>
    <w:p w14:paraId="451D07F0" w14:textId="77777777" w:rsidR="009146EF" w:rsidRPr="005A6D36" w:rsidRDefault="009146EF" w:rsidP="009146EF">
      <w:pPr>
        <w:pStyle w:val="a5"/>
      </w:pPr>
      <w:r w:rsidRPr="005A6D36">
        <w:t>Сгруппируем (38) и выполним обратное преобразование Лапласа:</w:t>
      </w:r>
    </w:p>
    <w:p w14:paraId="05C664A6" w14:textId="3BA64888" w:rsidR="009146EF" w:rsidRPr="005A6D36" w:rsidRDefault="009146EF" w:rsidP="009146EF">
      <w:pPr>
        <w:pStyle w:val="a5"/>
        <w:ind w:left="1701" w:firstLine="0"/>
        <w:jc w:val="right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=U(s)∙(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A6D36">
        <w:tab/>
      </w:r>
      <w:r w:rsidRPr="005A6D36">
        <w:tab/>
      </w:r>
      <w:r w:rsidRPr="005A6D36">
        <w:tab/>
        <w:t>(3</w:t>
      </w:r>
      <w:r w:rsidR="008854A2" w:rsidRPr="005A6D36">
        <w:t>2</w:t>
      </w:r>
      <w:r w:rsidRPr="005A6D36">
        <w:t>)</w:t>
      </w:r>
    </w:p>
    <w:p w14:paraId="270FDB58" w14:textId="12D7902F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33</w:t>
      </w:r>
      <w:r w:rsidR="009146EF" w:rsidRPr="005A6D36">
        <w:t>)</w:t>
      </w:r>
    </w:p>
    <w:p w14:paraId="265E8ACC" w14:textId="1E425047" w:rsidR="009146EF" w:rsidRPr="005A6D36" w:rsidRDefault="009146EF" w:rsidP="009146EF">
      <w:pPr>
        <w:pStyle w:val="a5"/>
        <w:ind w:left="1701" w:firstLine="0"/>
        <w:jc w:val="right"/>
      </w:pPr>
      <m:oMath>
        <m:r>
          <w:rPr>
            <w:rFonts w:ascii="Cambria Math" w:hAnsi="Cambria Math"/>
          </w:rPr>
          <m:t>1,6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+ 1,3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+0,8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=-0,7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+1,4u</m:t>
        </m:r>
      </m:oMath>
      <w:r w:rsidRPr="005A6D36">
        <w:tab/>
      </w:r>
      <w:r w:rsidRPr="005A6D36">
        <w:tab/>
      </w:r>
      <w:r w:rsidRPr="005A6D36">
        <w:tab/>
      </w:r>
      <w:r w:rsidRPr="005A6D36">
        <w:tab/>
        <w:t>(</w:t>
      </w:r>
      <w:r w:rsidR="008854A2" w:rsidRPr="005A6D36">
        <w:t>34</w:t>
      </w:r>
      <w:r w:rsidRPr="005A6D36">
        <w:t>)</w:t>
      </w:r>
    </w:p>
    <w:p w14:paraId="13FF870F" w14:textId="375E88DF" w:rsidR="009146EF" w:rsidRPr="005A6D36" w:rsidRDefault="009146EF" w:rsidP="009146EF">
      <w:pPr>
        <w:pStyle w:val="a5"/>
        <w:rPr>
          <w:iCs/>
        </w:rPr>
      </w:pPr>
      <w:r w:rsidRPr="005A6D36">
        <w:rPr>
          <w:iCs/>
        </w:rPr>
        <w:t>Искомое дифференциальное уравнение имеет вид (</w:t>
      </w:r>
      <w:r w:rsidR="008854A2" w:rsidRPr="005A6D36">
        <w:rPr>
          <w:iCs/>
        </w:rPr>
        <w:t>34</w:t>
      </w:r>
      <w:r w:rsidRPr="005A6D36">
        <w:rPr>
          <w:iCs/>
        </w:rPr>
        <w:t>).</w:t>
      </w:r>
    </w:p>
    <w:p w14:paraId="4CED00D9" w14:textId="58360CFB" w:rsidR="009146EF" w:rsidRPr="005A6D36" w:rsidRDefault="003D3BE0" w:rsidP="003D3BE0">
      <w:pPr>
        <w:pStyle w:val="a5"/>
        <w:ind w:firstLine="708"/>
      </w:pPr>
      <w:r w:rsidRPr="005A6D36">
        <w:t>6.</w:t>
      </w:r>
      <w:r w:rsidR="009146EF" w:rsidRPr="005A6D36">
        <w:t xml:space="preserve"> Записать модель звена в пространстве состояний</w:t>
      </w:r>
    </w:p>
    <w:p w14:paraId="3B4659BA" w14:textId="03CE398E" w:rsidR="009146EF" w:rsidRPr="005A6D36" w:rsidRDefault="009146EF" w:rsidP="009146EF">
      <w:pPr>
        <w:pStyle w:val="a5"/>
      </w:pPr>
      <w:r w:rsidRPr="005A6D36">
        <w:t>Для дифференциального уравнения (</w:t>
      </w:r>
      <w:r w:rsidR="008854A2" w:rsidRPr="005A6D36">
        <w:t>33</w:t>
      </w:r>
      <w:r w:rsidRPr="005A6D36">
        <w:t xml:space="preserve">) выберем пространство состояний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A6D36">
        <w:t>.</w:t>
      </w:r>
    </w:p>
    <w:p w14:paraId="14ED06B2" w14:textId="77777777" w:rsidR="009146EF" w:rsidRPr="005A6D36" w:rsidRDefault="009146EF" w:rsidP="009146EF">
      <w:pPr>
        <w:pStyle w:val="a5"/>
      </w:pPr>
      <w:r w:rsidRPr="005A6D36">
        <w:t xml:space="preserve">По системе уравнений составляется матрица состояния </w:t>
      </w:r>
      <w:r w:rsidRPr="005A6D36">
        <w:rPr>
          <w:rStyle w:val="af2"/>
        </w:rPr>
        <w:t>А</w:t>
      </w:r>
      <w:r w:rsidRPr="005A6D36">
        <w:t xml:space="preserve"> (из коэффициентов при </w:t>
      </w:r>
      <w:r w:rsidRPr="005A6D36">
        <w:rPr>
          <w:rStyle w:val="af3"/>
        </w:rPr>
        <w:t>х</w:t>
      </w:r>
      <w:r w:rsidRPr="005A6D36">
        <w:t xml:space="preserve">) и матрица входа </w:t>
      </w:r>
      <w:r w:rsidRPr="005A6D36">
        <w:rPr>
          <w:rStyle w:val="af2"/>
        </w:rPr>
        <w:t>В</w:t>
      </w:r>
      <w:r w:rsidRPr="005A6D36">
        <w:t xml:space="preserve"> (из коэффициентов при входном воздействии </w:t>
      </w:r>
      <w:r w:rsidRPr="005A6D36">
        <w:rPr>
          <w:rStyle w:val="af3"/>
        </w:rPr>
        <w:t>u</w:t>
      </w:r>
      <w:r w:rsidRPr="005A6D36">
        <w:t xml:space="preserve">), по уравнению выхода составляется матрица выхода </w:t>
      </w:r>
      <w:r w:rsidRPr="005A6D36">
        <w:rPr>
          <w:rStyle w:val="af2"/>
        </w:rPr>
        <w:t>С</w:t>
      </w:r>
      <w:r w:rsidRPr="005A6D36">
        <w:t xml:space="preserve"> (из коэффициентов при </w:t>
      </w:r>
      <w:r w:rsidRPr="005A6D36">
        <w:rPr>
          <w:rStyle w:val="af3"/>
        </w:rPr>
        <w:t>х</w:t>
      </w:r>
      <w:r w:rsidRPr="005A6D36">
        <w:t>):</w:t>
      </w:r>
    </w:p>
    <w:p w14:paraId="64269123" w14:textId="6BE855F6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 xml:space="preserve"> </w:t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35</w:t>
      </w:r>
      <w:r w:rsidR="009146EF" w:rsidRPr="005A6D36">
        <w:rPr>
          <w:iCs/>
        </w:rPr>
        <w:t>)</w:t>
      </w:r>
    </w:p>
    <w:p w14:paraId="369AC794" w14:textId="77777777" w:rsidR="009146EF" w:rsidRPr="005A6D36" w:rsidRDefault="009146EF" w:rsidP="009146EF">
      <w:pPr>
        <w:pStyle w:val="a5"/>
        <w:jc w:val="left"/>
        <w:rPr>
          <w:iCs/>
        </w:rPr>
      </w:pPr>
      <w:r w:rsidRPr="005A6D36">
        <w:rPr>
          <w:iCs/>
        </w:rPr>
        <w:t>Матрицы состояний для текущего уравнения будут иметь вид:</w:t>
      </w:r>
    </w:p>
    <w:p w14:paraId="6AE746C4" w14:textId="77777777" w:rsidR="009146EF" w:rsidRPr="005A6D36" w:rsidRDefault="009146EF" w:rsidP="009146EF">
      <w:pPr>
        <w:pStyle w:val="a5"/>
        <w:ind w:left="1701" w:firstLine="0"/>
        <w:jc w:val="center"/>
        <w:rPr>
          <w:iCs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5A6D36">
        <w:rPr>
          <w:iCs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5A6D36">
        <w:rPr>
          <w:iCs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5A6D36">
        <w:rPr>
          <w:iCs/>
        </w:rPr>
        <w:t>.</w:t>
      </w:r>
    </w:p>
    <w:p w14:paraId="4592AA6A" w14:textId="77777777" w:rsidR="009146EF" w:rsidRPr="005A6D36" w:rsidRDefault="009146EF" w:rsidP="009146EF">
      <w:pPr>
        <w:pStyle w:val="a5"/>
        <w:jc w:val="left"/>
        <w:rPr>
          <w:iCs/>
        </w:rPr>
      </w:pPr>
      <w:r w:rsidRPr="005A6D36">
        <w:rPr>
          <w:iCs/>
        </w:rPr>
        <w:t>Тогда модель звена в пространстве состояний:</w:t>
      </w:r>
    </w:p>
    <w:p w14:paraId="26A07CDA" w14:textId="206210DC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36</w:t>
      </w:r>
      <w:r w:rsidR="009146EF" w:rsidRPr="005A6D36">
        <w:rPr>
          <w:iCs/>
        </w:rPr>
        <w:t>)</w:t>
      </w:r>
    </w:p>
    <w:p w14:paraId="75E27096" w14:textId="044CA900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-0,5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-0,81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-0,44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37</w:t>
      </w:r>
      <w:r w:rsidR="009146EF" w:rsidRPr="005A6D36">
        <w:rPr>
          <w:iCs/>
        </w:rPr>
        <w:t>)</w:t>
      </w:r>
    </w:p>
    <w:p w14:paraId="0B062FF1" w14:textId="7E7356B8" w:rsidR="009146EF" w:rsidRPr="005A6D36" w:rsidRDefault="003D3BE0" w:rsidP="003D3BE0">
      <w:pPr>
        <w:pStyle w:val="a5"/>
        <w:ind w:firstLine="708"/>
      </w:pPr>
      <w:r w:rsidRPr="005A6D36">
        <w:t>7.</w:t>
      </w:r>
      <w:r w:rsidR="009146EF" w:rsidRPr="005A6D36">
        <w:t xml:space="preserve"> Сделать обратный переход – от модели в пространстве состояний к передаточной функции.</w:t>
      </w:r>
    </w:p>
    <w:p w14:paraId="0769F75D" w14:textId="4D2B88C3" w:rsidR="009146EF" w:rsidRPr="005A6D36" w:rsidRDefault="009146EF" w:rsidP="009146EF">
      <w:pPr>
        <w:pStyle w:val="a5"/>
      </w:pPr>
      <w:r w:rsidRPr="005A6D36">
        <w:t>Для обратного перехода от модели в форме пространства состояний к передаточной функции необходимо выполнить преобразование Лапласа к (</w:t>
      </w:r>
      <w:r w:rsidR="008854A2" w:rsidRPr="005A6D36">
        <w:t>36</w:t>
      </w:r>
      <w:r w:rsidRPr="005A6D36">
        <w:t>).</w:t>
      </w:r>
    </w:p>
    <w:p w14:paraId="074350DA" w14:textId="05FB0B00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38</w:t>
      </w:r>
      <w:r w:rsidR="009146EF" w:rsidRPr="005A6D36">
        <w:rPr>
          <w:iCs/>
        </w:rPr>
        <w:t>)</w:t>
      </w:r>
    </w:p>
    <w:p w14:paraId="3C817929" w14:textId="6DAAD0FF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sI-A</m:t>
                    </m:r>
                  </m:e>
                </m:d>
                <m:r>
                  <w:rPr>
                    <w:rFonts w:ascii="Cambria Math" w:hAnsi="Cambria Math"/>
                  </w:rPr>
                  <m:t>∙x(s)=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39</w:t>
      </w:r>
      <w:r w:rsidR="009146EF" w:rsidRPr="005A6D36">
        <w:rPr>
          <w:iCs/>
        </w:rPr>
        <w:t>)</w:t>
      </w:r>
    </w:p>
    <w:p w14:paraId="4E11FC0D" w14:textId="5E04EB18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x(s)=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40</w:t>
      </w:r>
      <w:r w:rsidR="009146EF" w:rsidRPr="005A6D36">
        <w:rPr>
          <w:iCs/>
        </w:rPr>
        <w:t>)</w:t>
      </w:r>
    </w:p>
    <w:p w14:paraId="22FF569E" w14:textId="77777777" w:rsidR="009146EF" w:rsidRPr="005A6D36" w:rsidRDefault="009146EF" w:rsidP="009146EF">
      <w:pPr>
        <w:pStyle w:val="a5"/>
        <w:rPr>
          <w:iCs/>
        </w:rPr>
      </w:pPr>
      <w:r w:rsidRPr="005A6D36">
        <w:rPr>
          <w:iCs/>
        </w:rPr>
        <w:t xml:space="preserve">Подставим </w:t>
      </w:r>
      <m:oMath>
        <m:r>
          <w:rPr>
            <w:rFonts w:ascii="Cambria Math" w:hAnsi="Cambria Math"/>
          </w:rPr>
          <m:t>x(s)</m:t>
        </m:r>
      </m:oMath>
      <w:r w:rsidRPr="005A6D36">
        <w:rPr>
          <w:iCs/>
        </w:rPr>
        <w:t xml:space="preserve"> в уравнение для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5A6D36">
        <w:rPr>
          <w:iCs/>
        </w:rPr>
        <w:t xml:space="preserve"> и выразим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  <w:r w:rsidRPr="005A6D36">
        <w:rPr>
          <w:iCs/>
        </w:rPr>
        <w:t>:</w:t>
      </w:r>
    </w:p>
    <w:p w14:paraId="38AAA159" w14:textId="28C233DD" w:rsidR="009146EF" w:rsidRPr="005A6D36" w:rsidRDefault="009146EF" w:rsidP="009146EF">
      <w:pPr>
        <w:pStyle w:val="a5"/>
        <w:ind w:left="1701" w:firstLine="0"/>
        <w:jc w:val="right"/>
        <w:rPr>
          <w:iCs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</w:r>
      <w:r w:rsidRPr="005A6D36">
        <w:rPr>
          <w:iCs/>
        </w:rPr>
        <w:tab/>
        <w:t>(4</w:t>
      </w:r>
      <w:r w:rsidR="008854A2" w:rsidRPr="005A6D36">
        <w:rPr>
          <w:iCs/>
        </w:rPr>
        <w:t>1</w:t>
      </w:r>
      <w:r w:rsidRPr="005A6D36">
        <w:rPr>
          <w:iCs/>
        </w:rPr>
        <w:t>)</w:t>
      </w:r>
    </w:p>
    <w:p w14:paraId="04FCA4C8" w14:textId="3AC13FC8" w:rsidR="009146EF" w:rsidRPr="005A6D36" w:rsidRDefault="00CA6197" w:rsidP="009146EF">
      <w:pPr>
        <w:pStyle w:val="a5"/>
        <w:ind w:left="1701" w:firstLine="0"/>
        <w:jc w:val="right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B</m:t>
        </m:r>
      </m:oMath>
      <w:r w:rsidR="009146EF" w:rsidRPr="005A6D36">
        <w:rPr>
          <w:i/>
          <w:iCs/>
        </w:rPr>
        <w:tab/>
      </w:r>
      <w:r w:rsidR="009146EF" w:rsidRPr="005A6D36">
        <w:rPr>
          <w:i/>
          <w:iCs/>
        </w:rPr>
        <w:tab/>
      </w:r>
      <w:r w:rsidR="009146EF" w:rsidRPr="005A6D36">
        <w:rPr>
          <w:i/>
          <w:iCs/>
        </w:rPr>
        <w:tab/>
      </w:r>
      <w:r w:rsidR="009146EF" w:rsidRPr="005A6D36">
        <w:rPr>
          <w:i/>
          <w:iCs/>
        </w:rPr>
        <w:tab/>
      </w:r>
      <w:r w:rsidR="009146EF" w:rsidRPr="005A6D36">
        <w:t>(4</w:t>
      </w:r>
      <w:r w:rsidR="008854A2" w:rsidRPr="005A6D36">
        <w:t>2</w:t>
      </w:r>
      <w:r w:rsidR="009146EF" w:rsidRPr="005A6D36">
        <w:t>)</w:t>
      </w:r>
    </w:p>
    <w:p w14:paraId="6B4A5123" w14:textId="77777777" w:rsidR="009146EF" w:rsidRPr="005A6D36" w:rsidRDefault="009146EF" w:rsidP="009146EF">
      <w:pPr>
        <w:pStyle w:val="a5"/>
      </w:pPr>
      <w:r w:rsidRPr="005A6D36">
        <w:t>Передаточная функция равна:</w:t>
      </w:r>
    </w:p>
    <w:p w14:paraId="1D17ACAB" w14:textId="0171554E" w:rsidR="009146EF" w:rsidRPr="005A6D36" w:rsidRDefault="00CA6197" w:rsidP="009146EF">
      <w:pPr>
        <w:pStyle w:val="a5"/>
        <w:ind w:left="1701" w:firstLine="0"/>
        <w:jc w:val="right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43</w:t>
      </w:r>
      <w:r w:rsidR="009146EF" w:rsidRPr="005A6D36">
        <w:t>)</w:t>
      </w:r>
    </w:p>
    <w:p w14:paraId="3047E6D3" w14:textId="0C9D72E0" w:rsidR="009146EF" w:rsidRPr="005A6D36" w:rsidRDefault="003D3BE0" w:rsidP="003D3BE0">
      <w:pPr>
        <w:pStyle w:val="a5"/>
        <w:ind w:firstLine="708"/>
      </w:pPr>
      <w:r w:rsidRPr="005A6D36">
        <w:t>8.</w:t>
      </w:r>
      <w:r w:rsidR="009146EF" w:rsidRPr="005A6D36">
        <w:t xml:space="preserve"> Построить переходную характеристику звена. </w:t>
      </w:r>
    </w:p>
    <w:p w14:paraId="516F0A2A" w14:textId="65FFE405" w:rsidR="009146EF" w:rsidRPr="005A6D36" w:rsidRDefault="009146EF" w:rsidP="009146EF">
      <w:pPr>
        <w:pStyle w:val="a5"/>
      </w:pPr>
      <w:r w:rsidRPr="005A6D36">
        <w:t>Переходная характеристика звена имеет следующий вид, согласно рисунку 1</w:t>
      </w:r>
      <w:r w:rsidR="008854A2" w:rsidRPr="005A6D36">
        <w:t>0</w:t>
      </w:r>
      <w:r w:rsidRPr="005A6D36"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2747F073" w14:textId="77777777" w:rsidTr="009146EF">
        <w:trPr>
          <w:jc w:val="center"/>
        </w:trPr>
        <w:tc>
          <w:tcPr>
            <w:tcW w:w="7386" w:type="dxa"/>
          </w:tcPr>
          <w:p w14:paraId="2BE5BB1C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lastRenderedPageBreak/>
              <w:drawing>
                <wp:inline distT="0" distB="0" distL="0" distR="0" wp14:anchorId="6A498F3E" wp14:editId="212F3899">
                  <wp:extent cx="3289948" cy="3004457"/>
                  <wp:effectExtent l="0" t="0" r="5715" b="571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044" cy="302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6B1E86A5" w14:textId="77777777" w:rsidTr="009146EF">
        <w:trPr>
          <w:jc w:val="center"/>
        </w:trPr>
        <w:tc>
          <w:tcPr>
            <w:tcW w:w="7386" w:type="dxa"/>
          </w:tcPr>
          <w:p w14:paraId="0DE02600" w14:textId="16461B71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8854A2" w:rsidRPr="005A6D36">
              <w:t>0</w:t>
            </w:r>
            <w:r w:rsidRPr="005A6D36">
              <w:t xml:space="preserve"> – Переходная характеристика</w:t>
            </w:r>
          </w:p>
        </w:tc>
      </w:tr>
    </w:tbl>
    <w:p w14:paraId="0D204E12" w14:textId="1A976ED5" w:rsidR="009146EF" w:rsidRPr="005A6D36" w:rsidRDefault="009146EF" w:rsidP="009146EF">
      <w:pPr>
        <w:pStyle w:val="2"/>
        <w:spacing w:before="120" w:after="120" w:line="360" w:lineRule="auto"/>
      </w:pPr>
      <w:bookmarkStart w:id="13" w:name="_Toc72102069"/>
      <w:bookmarkStart w:id="14" w:name="_Toc133665325"/>
      <w:bookmarkStart w:id="15" w:name="_Toc168215146"/>
      <w:r w:rsidRPr="005A6D36">
        <w:t>2.3 Замкнутые системы</w:t>
      </w:r>
      <w:bookmarkEnd w:id="13"/>
      <w:bookmarkEnd w:id="14"/>
      <w:bookmarkEnd w:id="15"/>
    </w:p>
    <w:p w14:paraId="2B5FD232" w14:textId="1F4460B8" w:rsidR="009146EF" w:rsidRPr="005A6D36" w:rsidRDefault="003D3BE0" w:rsidP="003D3BE0">
      <w:pPr>
        <w:pStyle w:val="a5"/>
        <w:ind w:firstLine="708"/>
      </w:pPr>
      <w:r w:rsidRPr="005A6D36">
        <w:t>1.</w:t>
      </w:r>
      <w:r w:rsidR="009146EF" w:rsidRPr="005A6D36">
        <w:t xml:space="preserve"> Пусть объект управления имеет передаточную функцию </w:t>
      </w:r>
      <m:oMath>
        <m:r>
          <w:rPr>
            <w:rFonts w:ascii="Cambria Math" w:hAnsi="Cambria Math"/>
          </w:rPr>
          <m:t>W(s)</m:t>
        </m:r>
      </m:oMath>
      <w:r w:rsidR="009146EF" w:rsidRPr="005A6D36">
        <w:t xml:space="preserve">, регулятор – передаточную функцию </w:t>
      </w:r>
      <m:oMath>
        <m:r>
          <w:rPr>
            <w:rFonts w:ascii="Cambria Math" w:hAnsi="Cambria Math"/>
          </w:rPr>
          <m:t>K(s)</m:t>
        </m:r>
      </m:oMath>
      <w:r w:rsidR="009146EF" w:rsidRPr="005A6D36">
        <w:t xml:space="preserve">, а измерительная система – передаточную функцию </w:t>
      </w:r>
      <m:oMath>
        <m:r>
          <w:rPr>
            <w:rFonts w:ascii="Cambria Math" w:hAnsi="Cambria Math"/>
          </w:rPr>
          <m:t>H(s)</m:t>
        </m:r>
      </m:oMath>
      <w:r w:rsidR="009146EF" w:rsidRPr="005A6D36">
        <w:t xml:space="preserve">. Нарисуйте типовую блок-схему системы автоматического регулирования, обозначив задающий сигнал </w:t>
      </w:r>
      <m:oMath>
        <m:r>
          <w:rPr>
            <w:rFonts w:ascii="Cambria Math" w:hAnsi="Cambria Math"/>
          </w:rPr>
          <m:t>g(t)</m:t>
        </m:r>
      </m:oMath>
      <w:r w:rsidR="009146EF" w:rsidRPr="005A6D36">
        <w:t xml:space="preserve">, сигнал управления </w:t>
      </w:r>
      <m:oMath>
        <m:r>
          <w:rPr>
            <w:rFonts w:ascii="Cambria Math" w:hAnsi="Cambria Math"/>
          </w:rPr>
          <m:t>u(t)</m:t>
        </m:r>
      </m:oMath>
      <w:r w:rsidR="009146EF" w:rsidRPr="005A6D36">
        <w:t xml:space="preserve">, регулируемый сигнал </w:t>
      </w:r>
      <m:oMath>
        <m:r>
          <w:rPr>
            <w:rFonts w:ascii="Cambria Math" w:hAnsi="Cambria Math"/>
          </w:rPr>
          <m:t>y(t)</m:t>
        </m:r>
      </m:oMath>
      <w:r w:rsidR="009146EF" w:rsidRPr="005A6D36">
        <w:t xml:space="preserve">, внешнее возмущение </w:t>
      </w:r>
      <m:oMath>
        <m:r>
          <w:rPr>
            <w:rFonts w:ascii="Cambria Math" w:hAnsi="Cambria Math"/>
          </w:rPr>
          <m:t>w(t)</m:t>
        </m:r>
      </m:oMath>
      <w:r w:rsidR="009146EF" w:rsidRPr="005A6D36">
        <w:t xml:space="preserve">, сигнал обратной связи </w:t>
      </w:r>
      <m:oMath>
        <m:r>
          <w:rPr>
            <w:rFonts w:ascii="Cambria Math" w:hAnsi="Cambria Math"/>
          </w:rPr>
          <m:t>f(t)</m:t>
        </m:r>
      </m:oMath>
      <w:r w:rsidR="009146EF" w:rsidRPr="005A6D36">
        <w:t xml:space="preserve">, сигнал ошибки </w:t>
      </w:r>
      <m:oMath>
        <m:r>
          <w:rPr>
            <w:rFonts w:ascii="Cambria Math" w:hAnsi="Cambria Math"/>
          </w:rPr>
          <m:t>e(t)</m:t>
        </m:r>
      </m:oMath>
      <w:r w:rsidR="009146EF" w:rsidRPr="005A6D36">
        <w:t>.</w:t>
      </w:r>
    </w:p>
    <w:p w14:paraId="160F90D9" w14:textId="1B5DA3F1" w:rsidR="009146EF" w:rsidRPr="005A6D36" w:rsidRDefault="009146EF" w:rsidP="009146EF">
      <w:pPr>
        <w:pStyle w:val="a5"/>
      </w:pPr>
      <w:r w:rsidRPr="005A6D36">
        <w:t>Получим следующую схему (рис. 1</w:t>
      </w:r>
      <w:r w:rsidR="008854A2" w:rsidRPr="005A6D36">
        <w:t>1</w:t>
      </w:r>
      <w:r w:rsidRPr="005A6D36">
        <w:t xml:space="preserve">): 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7177C3B2" w14:textId="77777777" w:rsidTr="009146EF">
        <w:trPr>
          <w:jc w:val="center"/>
        </w:trPr>
        <w:tc>
          <w:tcPr>
            <w:tcW w:w="7386" w:type="dxa"/>
          </w:tcPr>
          <w:p w14:paraId="6E348FA6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33FC60F8" wp14:editId="7420D398">
                  <wp:extent cx="4362450" cy="177394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Диаграмма без названия.jp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t="11628" r="5176" b="12403"/>
                          <a:stretch/>
                        </pic:blipFill>
                        <pic:spPr bwMode="auto">
                          <a:xfrm>
                            <a:off x="0" y="0"/>
                            <a:ext cx="4378207" cy="178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58055117" w14:textId="77777777" w:rsidTr="009146EF">
        <w:trPr>
          <w:jc w:val="center"/>
        </w:trPr>
        <w:tc>
          <w:tcPr>
            <w:tcW w:w="7386" w:type="dxa"/>
          </w:tcPr>
          <w:p w14:paraId="1A9B6F30" w14:textId="1112C906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8854A2" w:rsidRPr="005A6D36">
              <w:t xml:space="preserve">1 </w:t>
            </w:r>
            <w:r w:rsidRPr="005A6D36">
              <w:t>– Типовая блок-схема САУ</w:t>
            </w:r>
          </w:p>
        </w:tc>
      </w:tr>
    </w:tbl>
    <w:p w14:paraId="5F04B239" w14:textId="51EB8F25" w:rsidR="009146EF" w:rsidRPr="005A6D36" w:rsidRDefault="003D3BE0" w:rsidP="003D3BE0">
      <w:pPr>
        <w:pStyle w:val="a5"/>
        <w:ind w:firstLine="708"/>
      </w:pPr>
      <w:r w:rsidRPr="005A6D36">
        <w:t>2.</w:t>
      </w:r>
      <w:r w:rsidR="009146EF" w:rsidRPr="005A6D36">
        <w:t xml:space="preserve"> Предположив, что </w:t>
      </w:r>
      <m:oMath>
        <m:r>
          <w:rPr>
            <w:rFonts w:ascii="Cambria Math" w:hAnsi="Cambria Math"/>
          </w:rPr>
          <m:t xml:space="preserve">K(s)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k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const</m:t>
        </m:r>
      </m:oMath>
      <w:r w:rsidR="009146EF" w:rsidRPr="005A6D36">
        <w:t xml:space="preserve"> и </w:t>
      </w:r>
      <m:oMath>
        <m:r>
          <w:rPr>
            <w:rFonts w:ascii="Cambria Math" w:hAnsi="Cambria Math"/>
          </w:rPr>
          <m:t xml:space="preserve">H(s)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h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const</m:t>
        </m:r>
      </m:oMath>
      <w:r w:rsidR="009146EF" w:rsidRPr="005A6D36">
        <w:t>, построить передаточные функции:</w:t>
      </w:r>
    </w:p>
    <w:p w14:paraId="523630DD" w14:textId="77777777" w:rsidR="009146EF" w:rsidRPr="005A6D36" w:rsidRDefault="009146EF" w:rsidP="009146EF">
      <w:pPr>
        <w:pStyle w:val="a5"/>
        <w:ind w:left="1701" w:firstLine="0"/>
      </w:pPr>
      <m:oMath>
        <m:r>
          <w:rPr>
            <w:rFonts w:ascii="Cambria Math" w:hAnsi="Cambria Math"/>
          </w:rPr>
          <m:t>G(s)</m:t>
        </m:r>
      </m:oMath>
      <w:r w:rsidRPr="005A6D36">
        <w:t xml:space="preserve"> от входа </w:t>
      </w:r>
      <m:oMath>
        <m:r>
          <w:rPr>
            <w:rFonts w:ascii="Cambria Math" w:hAnsi="Cambria Math"/>
          </w:rPr>
          <m:t>g(t)</m:t>
        </m:r>
      </m:oMath>
      <w:r w:rsidRPr="005A6D36">
        <w:t xml:space="preserve"> к выходу </w:t>
      </w:r>
      <m:oMath>
        <m:r>
          <w:rPr>
            <w:rFonts w:ascii="Cambria Math" w:hAnsi="Cambria Math"/>
          </w:rPr>
          <m:t>y(t):</m:t>
        </m:r>
      </m:oMath>
      <w:r w:rsidRPr="005A6D3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k∙W(s)</m:t>
            </m:r>
          </m:num>
          <m:den>
            <m:r>
              <w:rPr>
                <w:rFonts w:ascii="Cambria Math" w:hAnsi="Cambria Math"/>
              </w:rPr>
              <m:t>1+k∙W(s)∙h</m:t>
            </m:r>
          </m:den>
        </m:f>
      </m:oMath>
    </w:p>
    <w:p w14:paraId="03FD674E" w14:textId="77777777" w:rsidR="009146EF" w:rsidRPr="005A6D36" w:rsidRDefault="00CA6197" w:rsidP="009146EF">
      <w:pPr>
        <w:pStyle w:val="a5"/>
        <w:ind w:left="170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</w:rPr>
              <m:t>u</m:t>
            </m:r>
          </m:sub>
        </m:sSub>
        <m:r>
          <w:rPr>
            <w:rFonts w:ascii="Cambria Math" w:hAnsi="Cambria Math"/>
          </w:rPr>
          <m:t>(s)</m:t>
        </m:r>
      </m:oMath>
      <w:r w:rsidR="009146EF" w:rsidRPr="005A6D36">
        <w:t xml:space="preserve"> от входа </w:t>
      </w:r>
      <m:oMath>
        <m:r>
          <w:rPr>
            <w:rFonts w:ascii="Cambria Math" w:hAnsi="Cambria Math"/>
          </w:rPr>
          <m:t>g(t)</m:t>
        </m:r>
      </m:oMath>
      <w:r w:rsidR="009146EF" w:rsidRPr="005A6D36">
        <w:t xml:space="preserve"> к выходу </w:t>
      </w:r>
      <m:oMath>
        <m:r>
          <w:rPr>
            <w:rFonts w:ascii="Cambria Math" w:hAnsi="Cambria Math"/>
          </w:rPr>
          <m:t>u(t):</m:t>
        </m:r>
      </m:oMath>
      <w:r w:rsidR="009146EF" w:rsidRPr="005A6D3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1+k∙W(s)∙h</m:t>
            </m:r>
          </m:den>
        </m:f>
      </m:oMath>
    </w:p>
    <w:p w14:paraId="2B70C6B9" w14:textId="77777777" w:rsidR="009146EF" w:rsidRPr="005A6D36" w:rsidRDefault="00CA6197" w:rsidP="009146EF">
      <w:pPr>
        <w:pStyle w:val="a5"/>
        <w:ind w:left="170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(s)</m:t>
        </m:r>
      </m:oMath>
      <w:r w:rsidR="009146EF" w:rsidRPr="005A6D36">
        <w:t xml:space="preserve"> от входа </w:t>
      </w:r>
      <m:oMath>
        <m:r>
          <w:rPr>
            <w:rFonts w:ascii="Cambria Math" w:hAnsi="Cambria Math"/>
          </w:rPr>
          <m:t>g(t)</m:t>
        </m:r>
      </m:oMath>
      <w:r w:rsidR="009146EF" w:rsidRPr="005A6D36">
        <w:t xml:space="preserve"> к выходу </w:t>
      </w:r>
      <m:oMath>
        <m:r>
          <w:rPr>
            <w:rFonts w:ascii="Cambria Math" w:hAnsi="Cambria Math"/>
          </w:rPr>
          <m:t>e(t):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1+k∙W(s)∙h</m:t>
            </m:r>
          </m:den>
        </m:f>
      </m:oMath>
    </w:p>
    <w:p w14:paraId="20846134" w14:textId="77777777" w:rsidR="009146EF" w:rsidRPr="005A6D36" w:rsidRDefault="00CA6197" w:rsidP="009146EF">
      <w:pPr>
        <w:pStyle w:val="a5"/>
        <w:ind w:left="1701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fe</m:t>
            </m:r>
          </m:sub>
        </m:sSub>
        <m:r>
          <w:rPr>
            <w:rFonts w:ascii="Cambria Math" w:hAnsi="Cambria Math"/>
          </w:rPr>
          <m:t xml:space="preserve">(s) </m:t>
        </m:r>
      </m:oMath>
      <w:r w:rsidR="009146EF" w:rsidRPr="005A6D36">
        <w:t xml:space="preserve">от входа </w:t>
      </w:r>
      <m:oMath>
        <m:r>
          <w:rPr>
            <w:rFonts w:ascii="Cambria Math" w:hAnsi="Cambria Math"/>
          </w:rPr>
          <m:t>w(t)</m:t>
        </m:r>
      </m:oMath>
      <w:r w:rsidR="009146EF" w:rsidRPr="005A6D36">
        <w:t xml:space="preserve"> к выходу </w:t>
      </w:r>
      <m:oMath>
        <m:r>
          <w:rPr>
            <w:rFonts w:ascii="Cambria Math" w:hAnsi="Cambria Math"/>
          </w:rPr>
          <m:t>e(t):</m:t>
        </m:r>
      </m:oMath>
      <w:r w:rsidR="009146EF" w:rsidRPr="005A6D36">
        <w:tab/>
      </w:r>
      <w:r w:rsidR="009146EF" w:rsidRPr="005A6D3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1+k∙W(s)∙h</m:t>
            </m:r>
          </m:den>
        </m:f>
      </m:oMath>
    </w:p>
    <w:p w14:paraId="1191D1FF" w14:textId="54DF5FFF" w:rsidR="009146EF" w:rsidRPr="005A6D36" w:rsidRDefault="009146EF" w:rsidP="003D3BE0">
      <w:pPr>
        <w:pStyle w:val="a5"/>
        <w:ind w:firstLine="708"/>
      </w:pPr>
      <w:r w:rsidRPr="005A6D36">
        <w:t xml:space="preserve">3. Используя критерий Гурвица, определить, при каких значениях </w:t>
      </w:r>
      <m:oMath>
        <m:r>
          <w:rPr>
            <w:rFonts w:ascii="Cambria Math" w:hAnsi="Cambria Math"/>
          </w:rPr>
          <m:t>k</m:t>
        </m:r>
      </m:oMath>
      <w:r w:rsidRPr="005A6D36">
        <w:t xml:space="preserve"> и </w:t>
      </w:r>
      <m:oMath>
        <m:r>
          <w:rPr>
            <w:rFonts w:ascii="Cambria Math" w:hAnsi="Cambria Math"/>
          </w:rPr>
          <m:t>h</m:t>
        </m:r>
      </m:oMath>
      <w:r w:rsidRPr="005A6D36">
        <w:t xml:space="preserve"> замкнутая система устойчива.</w:t>
      </w:r>
    </w:p>
    <w:p w14:paraId="2231EFC4" w14:textId="77777777" w:rsidR="009146EF" w:rsidRPr="005A6D36" w:rsidRDefault="009146EF" w:rsidP="009146EF">
      <w:pPr>
        <w:pStyle w:val="a5"/>
      </w:pPr>
      <w:r w:rsidRPr="005A6D36">
        <w:t>Запишем общую передаточную функцию замкнутой системы:</w:t>
      </w:r>
    </w:p>
    <w:p w14:paraId="70C7FAA8" w14:textId="58B03A56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k∙W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1+k∙W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∙h</m:t>
            </m:r>
          </m:den>
        </m:f>
      </m:oMath>
      <w:r w:rsidR="009146EF" w:rsidRPr="005A6D36">
        <w:t>,</w:t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44</w:t>
      </w:r>
      <w:r w:rsidR="009146EF" w:rsidRPr="005A6D36">
        <w:t>)</w:t>
      </w:r>
    </w:p>
    <w:p w14:paraId="42E7F1AC" w14:textId="77777777" w:rsidR="009146EF" w:rsidRPr="005A6D36" w:rsidRDefault="009146EF" w:rsidP="009146EF">
      <w:pPr>
        <w:pStyle w:val="a5"/>
      </w:pPr>
      <w:r w:rsidRPr="005A6D36"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5A6D36">
        <w:t>.</w:t>
      </w:r>
    </w:p>
    <w:p w14:paraId="572F2A07" w14:textId="77777777" w:rsidR="009146EF" w:rsidRPr="005A6D36" w:rsidRDefault="009146EF" w:rsidP="009146EF">
      <w:pPr>
        <w:pStyle w:val="a5"/>
      </w:pPr>
      <w:r w:rsidRPr="005A6D36">
        <w:t>Тогда,</w:t>
      </w:r>
    </w:p>
    <w:p w14:paraId="476C2084" w14:textId="14B0C27E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s+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45</w:t>
      </w:r>
      <w:r w:rsidR="009146EF" w:rsidRPr="005A6D36">
        <w:t>)</w:t>
      </w:r>
    </w:p>
    <w:p w14:paraId="1A2836DB" w14:textId="77777777" w:rsidR="009146EF" w:rsidRPr="005A6D36" w:rsidRDefault="009146EF" w:rsidP="009146EF">
      <w:pPr>
        <w:pStyle w:val="a5"/>
      </w:pPr>
      <w:r w:rsidRPr="005A6D36">
        <w:rPr>
          <w:iCs/>
        </w:rPr>
        <w:t xml:space="preserve">По критерию Гурвица для устойчивости необходимо и достаточно, чтобы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5A6D36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5A6D36">
        <w:t xml:space="preserve"> были положительными, при условии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Pr="005A6D36">
        <w:t xml:space="preserve">. Исходя из заданных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-0,7,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=1,4 </m:t>
        </m:r>
      </m:oMath>
      <w:r w:rsidRPr="005A6D36">
        <w:t>, получаем следующую систему неравенств:</w:t>
      </w:r>
    </w:p>
    <w:p w14:paraId="13CD2D4D" w14:textId="676C809B" w:rsidR="009146EF" w:rsidRPr="005A6D36" w:rsidRDefault="00CA6197" w:rsidP="009146EF">
      <w:pPr>
        <w:pStyle w:val="a5"/>
        <w:ind w:left="1701" w:firstLine="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1,3-0,7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h&gt;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0,8+1,4 kh&gt;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46</w:t>
      </w:r>
      <w:r w:rsidR="009146EF" w:rsidRPr="005A6D36">
        <w:t>)</w:t>
      </w:r>
    </w:p>
    <w:p w14:paraId="414FB039" w14:textId="6715648A" w:rsidR="009146EF" w:rsidRPr="005A6D36" w:rsidRDefault="00CA6197" w:rsidP="009146EF">
      <w:pPr>
        <w:pStyle w:val="a5"/>
        <w:ind w:left="1701" w:firstLine="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h&lt;</m:t>
                </m:r>
                <m:r>
                  <w:rPr>
                    <w:rFonts w:ascii="Cambria Math" w:hAnsi="Cambria Math"/>
                  </w:rPr>
                  <m:t>1,85</m:t>
                </m:r>
              </m:e>
              <m:e>
                <m:r>
                  <w:rPr>
                    <w:rFonts w:ascii="Cambria Math" w:hAnsi="Cambria Math"/>
                  </w:rPr>
                  <m:t>kh&gt;-</m:t>
                </m:r>
                <m:r>
                  <w:rPr>
                    <w:rFonts w:ascii="Cambria Math" w:hAnsi="Cambria Math"/>
                  </w:rPr>
                  <m:t>0,57</m:t>
                </m:r>
              </m:e>
            </m:eqArr>
          </m:e>
        </m:d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47</w:t>
      </w:r>
      <w:r w:rsidR="009146EF" w:rsidRPr="005A6D36">
        <w:t>)</w:t>
      </w:r>
    </w:p>
    <w:p w14:paraId="29285EF6" w14:textId="77777777" w:rsidR="009146EF" w:rsidRPr="005A6D36" w:rsidRDefault="009146EF" w:rsidP="009146EF">
      <w:pPr>
        <w:pStyle w:val="a5"/>
      </w:pPr>
      <w:r w:rsidRPr="005A6D36">
        <w:t xml:space="preserve">Пусть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=0,6</m:t>
        </m:r>
      </m:oMath>
      <w:r w:rsidRPr="005A6D36">
        <w:rPr>
          <w:i/>
          <w:iCs/>
        </w:rPr>
        <w:t xml:space="preserve">,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2</m:t>
        </m:r>
      </m:oMath>
      <w:r w:rsidRPr="005A6D36">
        <w:t>.</w:t>
      </w:r>
    </w:p>
    <w:p w14:paraId="0CCFDE8F" w14:textId="2EE003A0" w:rsidR="009146EF" w:rsidRPr="005A6D36" w:rsidRDefault="003D3BE0" w:rsidP="003D3BE0">
      <w:pPr>
        <w:pStyle w:val="a5"/>
        <w:ind w:firstLine="708"/>
      </w:pPr>
      <w:r w:rsidRPr="005A6D36">
        <w:t>4.</w:t>
      </w:r>
      <w:r w:rsidR="009146EF" w:rsidRPr="005A6D36">
        <w:t xml:space="preserve"> Приняв </w:t>
      </w: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9146EF" w:rsidRPr="005A6D36">
        <w:t xml:space="preserve"> , выбрать </w:t>
      </w:r>
      <m:oMath>
        <m:r>
          <w:rPr>
            <w:rFonts w:ascii="Cambria Math" w:hAnsi="Cambria Math"/>
          </w:rPr>
          <m:t>k</m:t>
        </m:r>
      </m:oMath>
      <w:r w:rsidR="009146EF" w:rsidRPr="005A6D36">
        <w:t xml:space="preserve"> так, чтобы запас устойчивости по амплитуде был не менее 6 дБ, а запас по фазе – не менее 30º </w:t>
      </w:r>
    </w:p>
    <w:p w14:paraId="1D99C99A" w14:textId="77777777" w:rsidR="009146EF" w:rsidRPr="005A6D36" w:rsidRDefault="009146EF" w:rsidP="009146EF">
      <w:pPr>
        <w:pStyle w:val="a5"/>
      </w:pPr>
      <w:r w:rsidRPr="005A6D36">
        <w:t>Разомкнём систему, убрав главную обратную связь. Тогда передаточная функция разомкнутой системы будет выглядеть следующим образом:</w:t>
      </w:r>
    </w:p>
    <w:p w14:paraId="2FD7CE85" w14:textId="6321527B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раз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48</w:t>
      </w:r>
      <w:r w:rsidR="009146EF" w:rsidRPr="005A6D36">
        <w:t>)</w:t>
      </w:r>
    </w:p>
    <w:p w14:paraId="051A994A" w14:textId="2F817542" w:rsidR="009146EF" w:rsidRPr="005A6D36" w:rsidRDefault="009146EF" w:rsidP="009146EF">
      <w:pPr>
        <w:pStyle w:val="a5"/>
      </w:pPr>
      <w:r w:rsidRPr="005A6D36">
        <w:t>Воспользуемся логарифмическим критерием Найквиста для определения запасов устойчивости. Для этого построим ЛАФЧХ (</w:t>
      </w:r>
      <w:r w:rsidR="008854A2" w:rsidRPr="005A6D36">
        <w:t>48</w:t>
      </w:r>
      <w:r w:rsidRPr="005A6D36">
        <w:t>), согласно рисунку 1</w:t>
      </w:r>
      <w:r w:rsidR="008854A2" w:rsidRPr="005A6D36">
        <w:t>2</w:t>
      </w:r>
      <w:r w:rsidRPr="005A6D36"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46755F63" w14:textId="77777777" w:rsidTr="009146EF">
        <w:trPr>
          <w:jc w:val="center"/>
        </w:trPr>
        <w:tc>
          <w:tcPr>
            <w:tcW w:w="7386" w:type="dxa"/>
          </w:tcPr>
          <w:bookmarkStart w:id="16" w:name="_Hlk72270272"/>
          <w:p w14:paraId="68775E9B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6275B1" wp14:editId="1E49CA5D">
                      <wp:simplePos x="0" y="0"/>
                      <wp:positionH relativeFrom="column">
                        <wp:posOffset>2071126</wp:posOffset>
                      </wp:positionH>
                      <wp:positionV relativeFrom="paragraph">
                        <wp:posOffset>487680</wp:posOffset>
                      </wp:positionV>
                      <wp:extent cx="2540" cy="2751455"/>
                      <wp:effectExtent l="0" t="0" r="35560" b="29845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27514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DD0FE" id="Прямая соединительная линия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38.4pt" to="163.3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E51B11" wp14:editId="634C2760">
                      <wp:simplePos x="0" y="0"/>
                      <wp:positionH relativeFrom="column">
                        <wp:posOffset>670706</wp:posOffset>
                      </wp:positionH>
                      <wp:positionV relativeFrom="paragraph">
                        <wp:posOffset>613996</wp:posOffset>
                      </wp:positionV>
                      <wp:extent cx="3601720" cy="0"/>
                      <wp:effectExtent l="0" t="0" r="0" b="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17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0DA7F" id="Прямая соединительная линия 3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48.35pt" to="336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8F83A9" wp14:editId="4BBAD8EA">
                      <wp:simplePos x="0" y="0"/>
                      <wp:positionH relativeFrom="column">
                        <wp:posOffset>2244530</wp:posOffset>
                      </wp:positionH>
                      <wp:positionV relativeFrom="paragraph">
                        <wp:posOffset>488364</wp:posOffset>
                      </wp:positionV>
                      <wp:extent cx="0" cy="1295742"/>
                      <wp:effectExtent l="0" t="0" r="3810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2957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672A7" id="Прямая соединительная линия 4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38.45pt" to="176.7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205FD9" wp14:editId="2709F5AE">
                      <wp:simplePos x="0" y="0"/>
                      <wp:positionH relativeFrom="column">
                        <wp:posOffset>2235298</wp:posOffset>
                      </wp:positionH>
                      <wp:positionV relativeFrom="paragraph">
                        <wp:posOffset>1801349</wp:posOffset>
                      </wp:positionV>
                      <wp:extent cx="9232" cy="1429776"/>
                      <wp:effectExtent l="0" t="0" r="29210" b="3746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32" cy="14297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8C260" id="Прямая соединительная линия 4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141.85pt" to="176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22D2A0" wp14:editId="06F729BB">
                      <wp:simplePos x="0" y="0"/>
                      <wp:positionH relativeFrom="column">
                        <wp:posOffset>670707</wp:posOffset>
                      </wp:positionH>
                      <wp:positionV relativeFrom="paragraph">
                        <wp:posOffset>2742125</wp:posOffset>
                      </wp:positionV>
                      <wp:extent cx="3601915" cy="2931"/>
                      <wp:effectExtent l="0" t="0" r="0" b="3556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1915" cy="29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28F3C" id="Прямая соединительная линия 4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215.9pt" to="336.4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Pr="005A6D36">
              <w:rPr>
                <w:noProof/>
              </w:rPr>
              <w:drawing>
                <wp:inline distT="0" distB="0" distL="0" distR="0" wp14:anchorId="5308AA19" wp14:editId="0E725FA5">
                  <wp:extent cx="4118134" cy="3471841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177" cy="349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6ADAD65E" w14:textId="77777777" w:rsidTr="009146EF">
        <w:trPr>
          <w:jc w:val="center"/>
        </w:trPr>
        <w:tc>
          <w:tcPr>
            <w:tcW w:w="7386" w:type="dxa"/>
          </w:tcPr>
          <w:p w14:paraId="1FD93534" w14:textId="7C017AED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8854A2" w:rsidRPr="005A6D36">
              <w:t>2</w:t>
            </w:r>
            <w:r w:rsidRPr="005A6D36">
              <w:t xml:space="preserve"> – ЛАФЧХ</w:t>
            </w:r>
          </w:p>
        </w:tc>
      </w:tr>
      <w:bookmarkEnd w:id="16"/>
    </w:tbl>
    <w:p w14:paraId="5E50FCEB" w14:textId="77777777" w:rsidR="008854A2" w:rsidRPr="005A6D36" w:rsidRDefault="008854A2" w:rsidP="009146EF">
      <w:pPr>
        <w:pStyle w:val="a5"/>
      </w:pPr>
    </w:p>
    <w:p w14:paraId="16703031" w14:textId="5B7F5D17" w:rsidR="009146EF" w:rsidRPr="005A6D36" w:rsidRDefault="009146EF" w:rsidP="003D3BE0">
      <w:pPr>
        <w:pStyle w:val="a5"/>
      </w:pPr>
      <w:r w:rsidRPr="005A6D36">
        <w:t>Из рисунка 1</w:t>
      </w:r>
      <w:r w:rsidR="008854A2" w:rsidRPr="005A6D36">
        <w:t>2</w:t>
      </w:r>
      <w:r w:rsidRPr="005A6D36">
        <w:t xml:space="preserve"> видно, что запас устойчивости по амплитуде примерно 7 дб, а запас устойчивости по фазе примерно равен 130º. Данные значения достигнуты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 0,5.</m:t>
        </m:r>
      </m:oMath>
    </w:p>
    <w:p w14:paraId="68F5768E" w14:textId="0AFF7F1E" w:rsidR="009146EF" w:rsidRPr="005A6D36" w:rsidRDefault="003D3BE0" w:rsidP="003D3BE0">
      <w:pPr>
        <w:pStyle w:val="a5"/>
        <w:ind w:firstLine="708"/>
      </w:pPr>
      <w:r w:rsidRPr="005A6D36">
        <w:t>5.</w:t>
      </w:r>
      <w:r w:rsidR="009146EF" w:rsidRPr="005A6D36">
        <w:t xml:space="preserve"> Построить переходный процесс на выходе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 0,5.</m:t>
        </m:r>
      </m:oMath>
    </w:p>
    <w:p w14:paraId="2BD20C9D" w14:textId="7D702738" w:rsidR="009146EF" w:rsidRPr="005A6D36" w:rsidRDefault="009146EF" w:rsidP="009146EF">
      <w:pPr>
        <w:pStyle w:val="a5"/>
      </w:pPr>
      <w:r w:rsidRPr="005A6D36">
        <w:t>График переходной характеристики имеет следующий вид (рис 1</w:t>
      </w:r>
      <w:r w:rsidR="008854A2" w:rsidRPr="005A6D36">
        <w:t>3</w:t>
      </w:r>
      <w:r w:rsidRPr="005A6D36">
        <w:t xml:space="preserve">): 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4B055F36" w14:textId="77777777" w:rsidTr="009146EF">
        <w:trPr>
          <w:jc w:val="center"/>
        </w:trPr>
        <w:tc>
          <w:tcPr>
            <w:tcW w:w="7386" w:type="dxa"/>
          </w:tcPr>
          <w:p w14:paraId="343AB382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54CBF942" wp14:editId="480E0042">
                  <wp:extent cx="3000957" cy="3050561"/>
                  <wp:effectExtent l="0" t="0" r="952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123" cy="30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F3EC2A1" w14:textId="77777777" w:rsidTr="009146EF">
        <w:trPr>
          <w:jc w:val="center"/>
        </w:trPr>
        <w:tc>
          <w:tcPr>
            <w:tcW w:w="7386" w:type="dxa"/>
          </w:tcPr>
          <w:p w14:paraId="2822846B" w14:textId="02D7D154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8854A2" w:rsidRPr="005A6D36">
              <w:t>3</w:t>
            </w:r>
            <w:r w:rsidRPr="005A6D36">
              <w:t xml:space="preserve"> – Переходная характеристика</w:t>
            </w:r>
          </w:p>
        </w:tc>
      </w:tr>
    </w:tbl>
    <w:p w14:paraId="35BD7873" w14:textId="1D96F40E" w:rsidR="009146EF" w:rsidRPr="005A6D36" w:rsidRDefault="003D3BE0" w:rsidP="003D3BE0">
      <w:pPr>
        <w:pStyle w:val="a5"/>
        <w:ind w:firstLine="708"/>
      </w:pPr>
      <w:r w:rsidRPr="005A6D36">
        <w:lastRenderedPageBreak/>
        <w:t>6.</w:t>
      </w:r>
      <w:r w:rsidR="009146EF" w:rsidRPr="005A6D36">
        <w:t xml:space="preserve"> Оценить время переходного процесса и перерегулирование, показать их на графике.</w:t>
      </w:r>
    </w:p>
    <w:p w14:paraId="40C2A513" w14:textId="68A2D0E9" w:rsidR="009146EF" w:rsidRPr="005A6D36" w:rsidRDefault="009146EF" w:rsidP="009146EF">
      <w:pPr>
        <w:pStyle w:val="a5"/>
      </w:pPr>
      <w:r w:rsidRPr="005A6D36">
        <w:t>Из рисунка 1</w:t>
      </w:r>
      <w:r w:rsidR="008854A2" w:rsidRPr="005A6D36">
        <w:t>4</w:t>
      </w:r>
      <w:r w:rsidRPr="005A6D36">
        <w:t>.1 видно, что установившееся значение переходной характеристики примерно 1,4. 5%-ый «коридор» – 0,875</w:t>
      </w:r>
      <m:oMath>
        <m:r>
          <w:rPr>
            <w:rFonts w:ascii="Cambria Math" w:hAnsi="Cambria Math"/>
          </w:rPr>
          <m:t>±</m:t>
        </m:r>
      </m:oMath>
      <w:r w:rsidRPr="005A6D36">
        <w:t>0,044. Таким образом, время регулирования 8,1 с., согласно рисунку 1</w:t>
      </w:r>
      <w:r w:rsidR="008854A2" w:rsidRPr="005A6D36">
        <w:t>4</w:t>
      </w:r>
      <w:r w:rsidRPr="005A6D36">
        <w:t>.2.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609"/>
      </w:tblGrid>
      <w:tr w:rsidR="009146EF" w:rsidRPr="005A6D36" w14:paraId="3ADC5892" w14:textId="77777777" w:rsidTr="009146EF">
        <w:tc>
          <w:tcPr>
            <w:tcW w:w="4672" w:type="dxa"/>
          </w:tcPr>
          <w:p w14:paraId="0643A6D1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45BD1EFC" wp14:editId="035A7D9F">
                  <wp:extent cx="2541796" cy="2583810"/>
                  <wp:effectExtent l="0" t="0" r="0" b="762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851" cy="261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6C635C64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4191E898" wp14:editId="1594F307">
                  <wp:extent cx="2739772" cy="2147582"/>
                  <wp:effectExtent l="0" t="0" r="3810" b="508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51" cy="215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544B9ED9" w14:textId="77777777" w:rsidTr="009146EF">
        <w:tc>
          <w:tcPr>
            <w:tcW w:w="4672" w:type="dxa"/>
          </w:tcPr>
          <w:p w14:paraId="323EB6C7" w14:textId="3E2F8D6E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8854A2" w:rsidRPr="005A6D36">
              <w:t>4</w:t>
            </w:r>
            <w:r w:rsidRPr="005A6D36">
              <w:t>.1 – Переходная характеристика</w:t>
            </w:r>
          </w:p>
        </w:tc>
        <w:tc>
          <w:tcPr>
            <w:tcW w:w="4672" w:type="dxa"/>
          </w:tcPr>
          <w:p w14:paraId="2AF6ACB0" w14:textId="7172B98C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8854A2" w:rsidRPr="005A6D36">
              <w:t>4</w:t>
            </w:r>
            <w:r w:rsidRPr="005A6D36">
              <w:t>.2 – Табличный формат</w:t>
            </w:r>
          </w:p>
        </w:tc>
      </w:tr>
    </w:tbl>
    <w:p w14:paraId="7419CC89" w14:textId="43710905" w:rsidR="009146EF" w:rsidRPr="005A6D36" w:rsidRDefault="009146EF" w:rsidP="009146EF">
      <w:pPr>
        <w:pStyle w:val="a5"/>
        <w:ind w:firstLine="708"/>
      </w:pPr>
      <w:r w:rsidRPr="005A6D36">
        <w:t>Согласно рисунку 1</w:t>
      </w:r>
      <w:r w:rsidR="008854A2" w:rsidRPr="005A6D36">
        <w:t>5</w:t>
      </w:r>
      <w:r w:rsidRPr="005A6D36">
        <w:t xml:space="preserve"> перерегулирование равно 0,976 – </w:t>
      </w:r>
      <w:r w:rsidRPr="005A6D36">
        <w:rPr>
          <w:lang w:val="en-US"/>
        </w:rPr>
        <w:t>0</w:t>
      </w:r>
      <w:r w:rsidRPr="005A6D36">
        <w:t>,</w:t>
      </w:r>
      <w:r w:rsidRPr="005A6D36">
        <w:rPr>
          <w:lang w:val="en-US"/>
        </w:rPr>
        <w:t>8</w:t>
      </w:r>
      <w:r w:rsidRPr="005A6D36">
        <w:t>75 = 0,121.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57786284" w14:textId="77777777" w:rsidTr="009146EF">
        <w:trPr>
          <w:jc w:val="center"/>
        </w:trPr>
        <w:tc>
          <w:tcPr>
            <w:tcW w:w="7386" w:type="dxa"/>
          </w:tcPr>
          <w:p w14:paraId="1CC89E94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0E3C04ED" wp14:editId="2F95A01C">
                  <wp:extent cx="3657600" cy="2867025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793DD2C0" w14:textId="77777777" w:rsidTr="009146EF">
        <w:trPr>
          <w:jc w:val="center"/>
        </w:trPr>
        <w:tc>
          <w:tcPr>
            <w:tcW w:w="7386" w:type="dxa"/>
          </w:tcPr>
          <w:p w14:paraId="4068381F" w14:textId="4B8027F2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8854A2" w:rsidRPr="005A6D36">
              <w:t>5</w:t>
            </w:r>
            <w:r w:rsidRPr="005A6D36">
              <w:t xml:space="preserve"> – Переходная характеристика</w:t>
            </w:r>
          </w:p>
        </w:tc>
      </w:tr>
    </w:tbl>
    <w:p w14:paraId="10519A4E" w14:textId="77777777" w:rsidR="008854A2" w:rsidRPr="005A6D36" w:rsidRDefault="008854A2" w:rsidP="009146EF">
      <w:pPr>
        <w:pStyle w:val="a5"/>
        <w:ind w:firstLine="0"/>
      </w:pPr>
    </w:p>
    <w:p w14:paraId="573EB297" w14:textId="77777777" w:rsidR="003D3BE0" w:rsidRPr="005A6D36" w:rsidRDefault="003D3BE0" w:rsidP="003D3BE0">
      <w:pPr>
        <w:pStyle w:val="a5"/>
        <w:ind w:firstLine="708"/>
      </w:pPr>
    </w:p>
    <w:p w14:paraId="563D0AA2" w14:textId="77777777" w:rsidR="003D3BE0" w:rsidRPr="005A6D36" w:rsidRDefault="003D3BE0" w:rsidP="003D3BE0">
      <w:pPr>
        <w:pStyle w:val="a5"/>
        <w:ind w:firstLine="708"/>
      </w:pPr>
    </w:p>
    <w:p w14:paraId="53CB199E" w14:textId="1B563BB3" w:rsidR="009146EF" w:rsidRPr="005A6D36" w:rsidRDefault="003D3BE0" w:rsidP="003D3BE0">
      <w:pPr>
        <w:pStyle w:val="a5"/>
        <w:ind w:firstLine="708"/>
      </w:pPr>
      <w:r w:rsidRPr="005A6D36">
        <w:t>6.</w:t>
      </w:r>
      <w:r w:rsidR="009146EF" w:rsidRPr="005A6D36">
        <w:t xml:space="preserve"> Является ли замкнутая система астатической? Почему?</w:t>
      </w:r>
    </w:p>
    <w:p w14:paraId="31A2A4A1" w14:textId="77777777" w:rsidR="009146EF" w:rsidRPr="005A6D36" w:rsidRDefault="009146EF" w:rsidP="009146EF">
      <w:pPr>
        <w:pStyle w:val="a5"/>
      </w:pPr>
      <w:r w:rsidRPr="005A6D36">
        <w:t>Так как установившееся значение при поданном единичном ступенчатом воздействии равно 0,58, то установившаяся ошибка равна 1 – 0,875 = 0,125. Следовательно, заданная замкнутая система не является астатической.</w:t>
      </w:r>
    </w:p>
    <w:p w14:paraId="47929359" w14:textId="45B016F0" w:rsidR="009146EF" w:rsidRPr="005A6D36" w:rsidRDefault="003D3BE0" w:rsidP="003D3BE0">
      <w:pPr>
        <w:pStyle w:val="a5"/>
        <w:ind w:firstLine="708"/>
      </w:pPr>
      <w:r w:rsidRPr="005A6D36">
        <w:t>7.</w:t>
      </w:r>
      <w:r w:rsidR="009146EF" w:rsidRPr="005A6D36">
        <w:t xml:space="preserve"> Использовать пропорционально-интегральный регулятор (ПИ-регулятор) [4] с передаточной функцией: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k(s+α)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9146EF" w:rsidRPr="005A6D36">
        <w:rPr>
          <w:iCs/>
        </w:rPr>
        <w:t xml:space="preserve">, при </w:t>
      </w:r>
      <m:oMath>
        <m:r>
          <w:rPr>
            <w:rFonts w:ascii="Cambria Math" w:hAnsi="Cambria Math"/>
          </w:rPr>
          <m:t>α=1</m:t>
        </m:r>
      </m:oMath>
      <w:r w:rsidR="009146EF" w:rsidRPr="005A6D36">
        <w:rPr>
          <w:iCs/>
        </w:rPr>
        <w:t xml:space="preserve">. </w:t>
      </w:r>
      <w:r w:rsidR="009146EF" w:rsidRPr="005A6D36">
        <w:t xml:space="preserve">С помощью критерия Гурвица определить, какие ограничения должны быть наложены на </w:t>
      </w:r>
      <m:oMath>
        <m:r>
          <w:rPr>
            <w:rFonts w:ascii="Cambria Math" w:hAnsi="Cambria Math"/>
          </w:rPr>
          <m:t>k</m:t>
        </m:r>
      </m:oMath>
      <w:r w:rsidR="009146EF" w:rsidRPr="005A6D36">
        <w:t xml:space="preserve">, чтобы система была устойчивой. Выбрать коэффициент </w:t>
      </w:r>
      <m:oMath>
        <m:r>
          <w:rPr>
            <w:rFonts w:ascii="Cambria Math" w:hAnsi="Cambria Math"/>
          </w:rPr>
          <m:t>k</m:t>
        </m:r>
      </m:oMath>
      <w:r w:rsidR="009146EF" w:rsidRPr="005A6D36">
        <w:t>, равный среднему арифметическому между минимальным и максимальным допустимыми значениями.</w:t>
      </w:r>
    </w:p>
    <w:p w14:paraId="5D2B9585" w14:textId="77777777" w:rsidR="009146EF" w:rsidRPr="005A6D36" w:rsidRDefault="009146EF" w:rsidP="009146EF">
      <w:pPr>
        <w:pStyle w:val="a5"/>
      </w:pPr>
      <w:r w:rsidRPr="005A6D36">
        <w:t>Запишем общую передаточную функцию системы с ПИ-регулятором и преобразуем её:</w:t>
      </w:r>
    </w:p>
    <w:p w14:paraId="6C140780" w14:textId="0ABC795A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об(ПИ)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∙W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∙W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9146EF" w:rsidRPr="005A6D36">
        <w:t>,</w:t>
      </w:r>
      <w:r w:rsidR="009146EF" w:rsidRPr="005A6D36">
        <w:tab/>
      </w:r>
      <w:r w:rsidR="009146EF" w:rsidRPr="005A6D36">
        <w:tab/>
      </w:r>
      <w:r w:rsidR="009146EF" w:rsidRPr="005A6D36">
        <w:tab/>
      </w:r>
      <w:r w:rsidR="009146EF" w:rsidRPr="005A6D36">
        <w:tab/>
        <w:t>(</w:t>
      </w:r>
      <w:r w:rsidR="008854A2" w:rsidRPr="005A6D36">
        <w:t>49</w:t>
      </w:r>
      <w:r w:rsidR="009146EF" w:rsidRPr="005A6D36">
        <w:t>)</w:t>
      </w:r>
    </w:p>
    <w:p w14:paraId="5770A0D3" w14:textId="77777777" w:rsidR="009146EF" w:rsidRPr="005A6D36" w:rsidRDefault="009146EF" w:rsidP="009146EF">
      <w:pPr>
        <w:pStyle w:val="a5"/>
        <w:ind w:firstLine="0"/>
      </w:pPr>
      <w:r w:rsidRPr="005A6D36">
        <w:t xml:space="preserve">где,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5A6D36">
        <w:t>.</w:t>
      </w:r>
    </w:p>
    <w:p w14:paraId="16D6AB14" w14:textId="32BEA6DF" w:rsidR="009146EF" w:rsidRPr="005A6D36" w:rsidRDefault="00CA6197" w:rsidP="009146EF">
      <w:pPr>
        <w:pStyle w:val="a5"/>
        <w:ind w:left="1701" w:firstLine="0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об(ПИ)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9146EF" w:rsidRPr="005A6D36">
        <w:tab/>
      </w:r>
      <w:r w:rsidR="009146EF" w:rsidRPr="005A6D36">
        <w:tab/>
        <w:t>(5</w:t>
      </w:r>
      <w:r w:rsidR="008854A2" w:rsidRPr="005A6D36">
        <w:t>0</w:t>
      </w:r>
      <w:r w:rsidR="009146EF" w:rsidRPr="005A6D36">
        <w:t>)</w:t>
      </w:r>
    </w:p>
    <w:p w14:paraId="446DCB5F" w14:textId="77777777" w:rsidR="009146EF" w:rsidRPr="005A6D36" w:rsidRDefault="009146EF" w:rsidP="009146EF">
      <w:pPr>
        <w:pStyle w:val="a5"/>
        <w:rPr>
          <w:iCs/>
        </w:rPr>
      </w:pPr>
      <w:r w:rsidRPr="005A6D36">
        <w:rPr>
          <w:iCs/>
        </w:rPr>
        <w:t xml:space="preserve">Для нахождения </w:t>
      </w:r>
      <m:oMath>
        <m:r>
          <w:rPr>
            <w:rFonts w:ascii="Cambria Math" w:hAnsi="Cambria Math"/>
            <w:lang w:val="en-US"/>
          </w:rPr>
          <m:t>k</m:t>
        </m:r>
      </m:oMath>
      <w:r w:rsidRPr="005A6D36">
        <w:rPr>
          <w:iCs/>
        </w:rPr>
        <w:t xml:space="preserve"> воспользуемся критерием Гурвица – составим определитель Гурвица:</w:t>
      </w:r>
    </w:p>
    <w:p w14:paraId="431FE2B0" w14:textId="48C3245A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9146EF" w:rsidRPr="005A6D36">
        <w:rPr>
          <w:iCs/>
        </w:rPr>
        <w:t>,</w:t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(5</w:t>
      </w:r>
      <w:r w:rsidR="008854A2" w:rsidRPr="005A6D36">
        <w:rPr>
          <w:iCs/>
        </w:rPr>
        <w:t>1</w:t>
      </w:r>
      <w:r w:rsidR="009146EF" w:rsidRPr="005A6D36">
        <w:rPr>
          <w:iCs/>
        </w:rPr>
        <w:t>)</w:t>
      </w:r>
    </w:p>
    <w:p w14:paraId="39485859" w14:textId="77777777" w:rsidR="009146EF" w:rsidRPr="005A6D36" w:rsidRDefault="009146EF" w:rsidP="009146EF">
      <w:pPr>
        <w:pStyle w:val="a5"/>
        <w:ind w:firstLine="0"/>
        <w:rPr>
          <w:iCs/>
        </w:rPr>
      </w:pPr>
      <w:r w:rsidRPr="005A6D36">
        <w:rPr>
          <w:iCs/>
        </w:rPr>
        <w:t xml:space="preserve">откуда получим систему неравенств для нахождения </w:t>
      </w:r>
      <m:oMath>
        <m:r>
          <w:rPr>
            <w:rFonts w:ascii="Cambria Math" w:hAnsi="Cambria Math"/>
            <w:lang w:val="en-US"/>
          </w:rPr>
          <m:t>k</m:t>
        </m:r>
      </m:oMath>
      <w:r w:rsidRPr="005A6D36">
        <w:rPr>
          <w:iCs/>
        </w:rPr>
        <w:t>:</w:t>
      </w:r>
    </w:p>
    <w:p w14:paraId="27722314" w14:textId="6E04FBA0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  <w:t>(5</w:t>
      </w:r>
      <w:r w:rsidR="008854A2" w:rsidRPr="005A6D36">
        <w:rPr>
          <w:iCs/>
        </w:rPr>
        <w:t>2</w:t>
      </w:r>
      <w:r w:rsidR="009146EF" w:rsidRPr="005A6D36">
        <w:rPr>
          <w:iCs/>
        </w:rPr>
        <w:t>)</w:t>
      </w:r>
    </w:p>
    <w:p w14:paraId="60B87A73" w14:textId="4AAAE846" w:rsidR="009146EF" w:rsidRPr="005A6D36" w:rsidRDefault="00CA6197" w:rsidP="009146EF">
      <w:pPr>
        <w:pStyle w:val="a5"/>
        <w:ind w:left="1701" w:firstLine="0"/>
        <w:jc w:val="right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-0,686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+0,49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+1,456k&gt;0</m:t>
                </m:r>
              </m:e>
              <m:e>
                <m:r>
                  <w:rPr>
                    <w:rFonts w:ascii="Cambria Math" w:hAnsi="Cambria Math"/>
                  </w:rPr>
                  <m:t>-0,98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+1,82k&gt;0</m:t>
                </m:r>
              </m:e>
              <m:e>
                <m:r>
                  <w:rPr>
                    <w:rFonts w:ascii="Cambria Math" w:hAnsi="Cambria Math"/>
                  </w:rPr>
                  <m:t>-0,49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-1,89k+1,04&gt;0</m:t>
                </m:r>
              </m:e>
            </m:eqArr>
          </m:e>
        </m:d>
      </m:oMath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</w:r>
      <w:r w:rsidR="009146EF" w:rsidRPr="005A6D36">
        <w:rPr>
          <w:iCs/>
        </w:rPr>
        <w:tab/>
        <w:t>(</w:t>
      </w:r>
      <w:r w:rsidR="008854A2" w:rsidRPr="005A6D36">
        <w:rPr>
          <w:iCs/>
        </w:rPr>
        <w:t>53</w:t>
      </w:r>
      <w:r w:rsidR="009146EF" w:rsidRPr="005A6D36">
        <w:rPr>
          <w:iCs/>
        </w:rPr>
        <w:t>)</w:t>
      </w:r>
    </w:p>
    <w:p w14:paraId="203E72DC" w14:textId="0F17B15A" w:rsidR="009146EF" w:rsidRPr="005A6D36" w:rsidRDefault="009146EF" w:rsidP="009146EF">
      <w:pPr>
        <w:pStyle w:val="a5"/>
        <w:ind w:firstLine="708"/>
        <w:rPr>
          <w:iCs/>
        </w:rPr>
      </w:pPr>
      <w:r w:rsidRPr="005A6D36">
        <w:rPr>
          <w:iCs/>
        </w:rPr>
        <w:lastRenderedPageBreak/>
        <w:t>Решив (</w:t>
      </w:r>
      <w:r w:rsidR="008854A2" w:rsidRPr="005A6D36">
        <w:rPr>
          <w:iCs/>
        </w:rPr>
        <w:t>53</w:t>
      </w:r>
      <w:r w:rsidRPr="005A6D36">
        <w:rPr>
          <w:iCs/>
        </w:rPr>
        <w:t xml:space="preserve">), получим, что </w:t>
      </w:r>
      <m:oMath>
        <m:r>
          <w:rPr>
            <w:rFonts w:ascii="Cambria Math" w:hAnsi="Cambria Math"/>
          </w:rPr>
          <m:t>k ∈(0 ;0,4884)</m:t>
        </m:r>
      </m:oMath>
    </w:p>
    <w:p w14:paraId="16C916AD" w14:textId="77777777" w:rsidR="009146EF" w:rsidRPr="005A6D36" w:rsidRDefault="009146EF" w:rsidP="009146EF">
      <w:pPr>
        <w:pStyle w:val="a5"/>
        <w:rPr>
          <w:iCs/>
        </w:rPr>
      </w:pPr>
      <w:r w:rsidRPr="005A6D36">
        <w:rPr>
          <w:iCs/>
        </w:rPr>
        <w:t xml:space="preserve">Найдём </w:t>
      </w:r>
      <m:oMath>
        <m:r>
          <w:rPr>
            <w:rFonts w:ascii="Cambria Math" w:hAnsi="Cambria Math"/>
            <w:lang w:val="en-US"/>
          </w:rPr>
          <m:t>k</m:t>
        </m:r>
      </m:oMath>
      <w:r w:rsidRPr="005A6D36">
        <w:rPr>
          <w:iCs/>
        </w:rPr>
        <w:t xml:space="preserve">, как среднее арифметическое между 0 и 0,4884.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 0,2442</m:t>
        </m:r>
      </m:oMath>
      <w:r w:rsidRPr="005A6D36">
        <w:rPr>
          <w:iCs/>
        </w:rPr>
        <w:t>.</w:t>
      </w:r>
    </w:p>
    <w:p w14:paraId="3B779987" w14:textId="311A6873" w:rsidR="009146EF" w:rsidRPr="005A6D36" w:rsidRDefault="003D3BE0" w:rsidP="003D3BE0">
      <w:pPr>
        <w:pStyle w:val="a5"/>
        <w:ind w:firstLine="708"/>
      </w:pPr>
      <w:r w:rsidRPr="005A6D36">
        <w:t>8.</w:t>
      </w:r>
      <w:r w:rsidR="009146EF" w:rsidRPr="005A6D36">
        <w:t xml:space="preserve"> Построить переходный процесс на выходе при выбранном регуляторе. Оценить время переходного процесса и перерегулирование, показать их на графике. </w:t>
      </w:r>
    </w:p>
    <w:p w14:paraId="7649B019" w14:textId="06138306" w:rsidR="009146EF" w:rsidRPr="005A6D36" w:rsidRDefault="009146EF" w:rsidP="009146EF">
      <w:pPr>
        <w:pStyle w:val="a5"/>
      </w:pPr>
      <w:r w:rsidRPr="005A6D36">
        <w:t>Переходный процесс выглядит следующим образом (рис.1</w:t>
      </w:r>
      <w:r w:rsidR="008854A2" w:rsidRPr="005A6D36">
        <w:t>5</w:t>
      </w:r>
      <w:r w:rsidRPr="005A6D36">
        <w:t>):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02891E53" w14:textId="77777777" w:rsidTr="009146EF">
        <w:trPr>
          <w:jc w:val="center"/>
        </w:trPr>
        <w:tc>
          <w:tcPr>
            <w:tcW w:w="7386" w:type="dxa"/>
          </w:tcPr>
          <w:p w14:paraId="03F5AA0B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1A2C2BDD" wp14:editId="2B9B8106">
                  <wp:extent cx="3265783" cy="2298065"/>
                  <wp:effectExtent l="0" t="0" r="0" b="698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332" cy="230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77E2BBA" w14:textId="77777777" w:rsidTr="009146EF">
        <w:trPr>
          <w:jc w:val="center"/>
        </w:trPr>
        <w:tc>
          <w:tcPr>
            <w:tcW w:w="7386" w:type="dxa"/>
          </w:tcPr>
          <w:p w14:paraId="615CFDB6" w14:textId="5D9ED129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8854A2" w:rsidRPr="005A6D36">
              <w:t>5</w:t>
            </w:r>
            <w:r w:rsidRPr="005A6D36">
              <w:t xml:space="preserve"> – Переходная характеристика</w:t>
            </w:r>
          </w:p>
        </w:tc>
      </w:tr>
    </w:tbl>
    <w:p w14:paraId="1FBB6951" w14:textId="77777777" w:rsidR="008854A2" w:rsidRPr="005A6D36" w:rsidRDefault="008854A2" w:rsidP="009146EF">
      <w:pPr>
        <w:pStyle w:val="a5"/>
      </w:pPr>
    </w:p>
    <w:p w14:paraId="4E604BAC" w14:textId="5AE29890" w:rsidR="009146EF" w:rsidRPr="005A6D36" w:rsidRDefault="009146EF" w:rsidP="009146EF">
      <w:pPr>
        <w:pStyle w:val="a5"/>
      </w:pPr>
      <w:r w:rsidRPr="005A6D36">
        <w:t>Из рисунка 1</w:t>
      </w:r>
      <w:r w:rsidR="008854A2" w:rsidRPr="005A6D36">
        <w:t>5</w:t>
      </w:r>
      <w:r w:rsidRPr="005A6D36">
        <w:t xml:space="preserve"> видно, что установившееся значение переходной характеристики 1. 5%-ый «коридор» - 1</w:t>
      </w:r>
      <m:oMath>
        <m:r>
          <w:rPr>
            <w:rFonts w:ascii="Cambria Math" w:hAnsi="Cambria Math"/>
          </w:rPr>
          <m:t>±</m:t>
        </m:r>
      </m:oMath>
      <w:r w:rsidRPr="005A6D36">
        <w:t>0,05. Таким образом, время регулирования 19,9 с. (рис. 1</w:t>
      </w:r>
      <w:r w:rsidR="003D3BE0" w:rsidRPr="005A6D36">
        <w:t>6</w:t>
      </w:r>
      <w:r w:rsidRPr="005A6D36">
        <w:t>.1), а перерегулирование равно 1,285 – 1  = 0,285, согласно рисунку 1</w:t>
      </w:r>
      <w:r w:rsidR="003D3BE0" w:rsidRPr="005A6D36">
        <w:t>6</w:t>
      </w:r>
      <w:r w:rsidRPr="005A6D36">
        <w:t>.</w:t>
      </w:r>
      <w:r w:rsidR="003D3BE0" w:rsidRPr="005A6D36">
        <w:t>2</w:t>
      </w:r>
      <w:r w:rsidRPr="005A6D36">
        <w:t>.</w:t>
      </w:r>
    </w:p>
    <w:tbl>
      <w:tblPr>
        <w:tblStyle w:val="a8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744"/>
      </w:tblGrid>
      <w:tr w:rsidR="009146EF" w:rsidRPr="005A6D36" w14:paraId="3CFEBB2E" w14:textId="77777777" w:rsidTr="009146EF">
        <w:trPr>
          <w:jc w:val="right"/>
        </w:trPr>
        <w:tc>
          <w:tcPr>
            <w:tcW w:w="4334" w:type="dxa"/>
          </w:tcPr>
          <w:p w14:paraId="5F43DBCD" w14:textId="77777777" w:rsidR="009146EF" w:rsidRPr="005A6D36" w:rsidRDefault="009146EF" w:rsidP="009146EF">
            <w:pPr>
              <w:pStyle w:val="a5"/>
              <w:ind w:firstLine="0"/>
              <w:jc w:val="right"/>
            </w:pPr>
            <w:r w:rsidRPr="005A6D36">
              <w:rPr>
                <w:noProof/>
              </w:rPr>
              <w:drawing>
                <wp:inline distT="0" distB="0" distL="0" distR="0" wp14:anchorId="07B17E74" wp14:editId="3F4CCF41">
                  <wp:extent cx="2600587" cy="2413287"/>
                  <wp:effectExtent l="0" t="0" r="0" b="635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316" cy="242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0" w:type="dxa"/>
            <w:vAlign w:val="center"/>
          </w:tcPr>
          <w:p w14:paraId="49542AE7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00B7C36A" wp14:editId="24D061F9">
                  <wp:extent cx="2507347" cy="2326762"/>
                  <wp:effectExtent l="0" t="0" r="762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16" cy="234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79D6603D" w14:textId="77777777" w:rsidTr="009146EF">
        <w:trPr>
          <w:jc w:val="right"/>
        </w:trPr>
        <w:tc>
          <w:tcPr>
            <w:tcW w:w="4334" w:type="dxa"/>
          </w:tcPr>
          <w:p w14:paraId="135FB6B2" w14:textId="2060DD49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lastRenderedPageBreak/>
              <w:t>Рисунок 1</w:t>
            </w:r>
            <w:r w:rsidR="003D3BE0" w:rsidRPr="005A6D36">
              <w:t>6</w:t>
            </w:r>
            <w:r w:rsidRPr="005A6D36">
              <w:t>.1 – Табличный формат. Время регулирования</w:t>
            </w:r>
          </w:p>
        </w:tc>
        <w:tc>
          <w:tcPr>
            <w:tcW w:w="5010" w:type="dxa"/>
          </w:tcPr>
          <w:p w14:paraId="59F07C1E" w14:textId="4AF4B8FC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t>Рисунок 1</w:t>
            </w:r>
            <w:r w:rsidR="003D3BE0" w:rsidRPr="005A6D36">
              <w:t>6</w:t>
            </w:r>
            <w:r w:rsidRPr="005A6D36">
              <w:t>.2 – Табличный формат. Перерегулирование</w:t>
            </w:r>
          </w:p>
        </w:tc>
      </w:tr>
    </w:tbl>
    <w:p w14:paraId="30370018" w14:textId="2B4BCB44" w:rsidR="009146EF" w:rsidRPr="005A6D36" w:rsidRDefault="003D3BE0" w:rsidP="009146EF">
      <w:pPr>
        <w:pStyle w:val="a5"/>
      </w:pPr>
      <w:r w:rsidRPr="005A6D36">
        <w:t>9.</w:t>
      </w:r>
      <w:r w:rsidR="009146EF" w:rsidRPr="005A6D36">
        <w:t xml:space="preserve"> Построить амплитудную частотную характеристику полученной замкнутой системы и определить показатель колебательности M [5].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53FACEDE" w14:textId="77777777" w:rsidTr="009146EF">
        <w:trPr>
          <w:jc w:val="center"/>
        </w:trPr>
        <w:tc>
          <w:tcPr>
            <w:tcW w:w="7386" w:type="dxa"/>
          </w:tcPr>
          <w:p w14:paraId="490B5CFA" w14:textId="77777777" w:rsidR="009146EF" w:rsidRPr="005A6D36" w:rsidRDefault="009146EF" w:rsidP="009146EF">
            <w:pPr>
              <w:pStyle w:val="a5"/>
              <w:ind w:firstLine="0"/>
              <w:jc w:val="right"/>
            </w:pPr>
            <w:r w:rsidRPr="005A6D36">
              <w:rPr>
                <w:noProof/>
              </w:rPr>
              <w:drawing>
                <wp:inline distT="0" distB="0" distL="0" distR="0" wp14:anchorId="694B443B" wp14:editId="07856850">
                  <wp:extent cx="3990906" cy="29718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634" cy="298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1EE8F600" w14:textId="77777777" w:rsidTr="009146EF">
        <w:trPr>
          <w:jc w:val="center"/>
        </w:trPr>
        <w:tc>
          <w:tcPr>
            <w:tcW w:w="7386" w:type="dxa"/>
          </w:tcPr>
          <w:p w14:paraId="57DEF1A4" w14:textId="48AC3A7E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>Рисунок 1</w:t>
            </w:r>
            <w:r w:rsidR="003D3BE0" w:rsidRPr="005A6D36">
              <w:t>7</w:t>
            </w:r>
            <w:r w:rsidRPr="005A6D36">
              <w:t xml:space="preserve"> – АЧХ</w:t>
            </w:r>
          </w:p>
        </w:tc>
      </w:tr>
    </w:tbl>
    <w:p w14:paraId="22600874" w14:textId="77777777" w:rsidR="003D3BE0" w:rsidRPr="005A6D36" w:rsidRDefault="003D3BE0" w:rsidP="009146EF">
      <w:pPr>
        <w:pStyle w:val="a5"/>
        <w:ind w:firstLine="708"/>
      </w:pPr>
    </w:p>
    <w:p w14:paraId="1E3CC257" w14:textId="15C1ACFF" w:rsidR="009146EF" w:rsidRPr="005A6D36" w:rsidRDefault="009146EF" w:rsidP="003D3BE0">
      <w:pPr>
        <w:pStyle w:val="a5"/>
        <w:ind w:firstLine="708"/>
      </w:pPr>
      <w:r w:rsidRPr="005A6D36">
        <w:t>Из рисунка 1</w:t>
      </w:r>
      <w:r w:rsidR="003D3BE0" w:rsidRPr="005A6D36">
        <w:t>7</w:t>
      </w:r>
      <w:r w:rsidRPr="005A6D36">
        <w:t xml:space="preserve"> видно, что начальное значение АЧХ – 1, а максимальное значение АЧХ примерно 1,8. Тогда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нач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 1,8</m:t>
        </m:r>
      </m:oMath>
      <w:r w:rsidRPr="005A6D36">
        <w:t>.</w:t>
      </w:r>
    </w:p>
    <w:p w14:paraId="1BF83BBB" w14:textId="5910EB34" w:rsidR="009146EF" w:rsidRPr="005A6D36" w:rsidRDefault="009146EF" w:rsidP="003D3BE0">
      <w:pPr>
        <w:pStyle w:val="a5"/>
        <w:ind w:firstLine="708"/>
      </w:pPr>
      <w:r w:rsidRPr="005A6D36">
        <w:t>10</w:t>
      </w:r>
      <w:r w:rsidR="003D3BE0" w:rsidRPr="005A6D36">
        <w:t>.</w:t>
      </w:r>
      <w:r w:rsidRPr="005A6D36">
        <w:t xml:space="preserve"> Является ли замкнутая система астатической по возмущению? Почему?</w:t>
      </w:r>
    </w:p>
    <w:p w14:paraId="1D182A49" w14:textId="77777777" w:rsidR="009146EF" w:rsidRPr="005A6D36" w:rsidRDefault="009146EF" w:rsidP="009146EF">
      <w:pPr>
        <w:pStyle w:val="a5"/>
      </w:pPr>
      <w:r w:rsidRPr="005A6D36">
        <w:t>Данная замкнутая система является астатической по возмущению, так как в ПИ-регуляторе системы присутствует интегратор, который сводит ошибку регулирования в установившемся режиме к нулю.</w:t>
      </w:r>
    </w:p>
    <w:p w14:paraId="431AF295" w14:textId="13C729F0" w:rsidR="009146EF" w:rsidRPr="005A6D36" w:rsidRDefault="003D3BE0" w:rsidP="003D3BE0">
      <w:pPr>
        <w:pStyle w:val="a5"/>
        <w:ind w:firstLine="708"/>
      </w:pPr>
      <w:r w:rsidRPr="005A6D36">
        <w:t>11.</w:t>
      </w:r>
      <w:r w:rsidR="009146EF" w:rsidRPr="005A6D36">
        <w:t xml:space="preserve"> Построить переходный процесс на выходе при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0 </m:t>
        </m:r>
      </m:oMath>
      <w:r w:rsidR="009146EF" w:rsidRPr="005A6D36">
        <w:t xml:space="preserve">и ступенчатом возмущении </w:t>
      </w:r>
      <m:oMath>
        <m:r>
          <m:rPr>
            <m:sty m:val="p"/>
          </m:rPr>
          <w:rPr>
            <w:rFonts w:ascii="Cambria Math" w:hAnsi="Cambria Math"/>
          </w:rPr>
          <m:t xml:space="preserve">w(t) </m:t>
        </m:r>
        <m:r>
          <m:rPr>
            <m:sty m:val="p"/>
          </m:rPr>
          <w:rPr>
            <w:rFonts w:ascii="Cambria Math" w:hAnsi="Cambria Math"/>
          </w:rPr>
          <w:sym w:font="Symbol" w:char="F03D"/>
        </m:r>
        <m:r>
          <m:rPr>
            <m:sty m:val="p"/>
          </m:rPr>
          <w:rPr>
            <w:rFonts w:ascii="Cambria Math" w:hAnsi="Cambria Math"/>
          </w:rPr>
          <m:t xml:space="preserve"> 1(t)</m:t>
        </m:r>
      </m:oMath>
      <w:r w:rsidR="009146EF" w:rsidRPr="005A6D36">
        <w:t>.</w:t>
      </w:r>
    </w:p>
    <w:p w14:paraId="7BD92394" w14:textId="5644FCE4" w:rsidR="009146EF" w:rsidRPr="005A6D36" w:rsidRDefault="009146EF" w:rsidP="009146EF">
      <w:pPr>
        <w:pStyle w:val="a5"/>
      </w:pPr>
      <w:r w:rsidRPr="005A6D36">
        <w:t xml:space="preserve">Для получения переходного процесса при ступенчатом возмущении на ОУ собрана следующая схема в </w:t>
      </w:r>
      <w:r w:rsidRPr="005A6D36">
        <w:rPr>
          <w:lang w:val="en-US"/>
        </w:rPr>
        <w:t>SimInTech</w:t>
      </w:r>
      <w:r w:rsidRPr="005A6D36">
        <w:t xml:space="preserve"> (рис. </w:t>
      </w:r>
      <w:r w:rsidR="003D3BE0" w:rsidRPr="005A6D36">
        <w:t>18</w:t>
      </w:r>
      <w:r w:rsidRPr="005A6D36">
        <w:t>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8"/>
      </w:tblGrid>
      <w:tr w:rsidR="009146EF" w:rsidRPr="005A6D36" w14:paraId="58A493B8" w14:textId="77777777" w:rsidTr="009146EF">
        <w:trPr>
          <w:jc w:val="center"/>
        </w:trPr>
        <w:tc>
          <w:tcPr>
            <w:tcW w:w="7386" w:type="dxa"/>
          </w:tcPr>
          <w:p w14:paraId="5436E2B8" w14:textId="77777777" w:rsidR="009146EF" w:rsidRPr="005A6D36" w:rsidRDefault="009146EF" w:rsidP="009146EF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lastRenderedPageBreak/>
              <w:drawing>
                <wp:inline distT="0" distB="0" distL="0" distR="0" wp14:anchorId="23FF6AD4" wp14:editId="59435D1D">
                  <wp:extent cx="4865794" cy="1098817"/>
                  <wp:effectExtent l="0" t="0" r="0" b="635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833" cy="110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1DE7840" w14:textId="77777777" w:rsidTr="009146EF">
        <w:trPr>
          <w:jc w:val="center"/>
        </w:trPr>
        <w:tc>
          <w:tcPr>
            <w:tcW w:w="7386" w:type="dxa"/>
          </w:tcPr>
          <w:p w14:paraId="3CC3E2BE" w14:textId="5110D8BE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 xml:space="preserve">Рисунок </w:t>
            </w:r>
            <w:r w:rsidR="003D3BE0" w:rsidRPr="005A6D36">
              <w:t>18</w:t>
            </w:r>
            <w:r w:rsidRPr="005A6D36">
              <w:t xml:space="preserve"> – Схема САУ</w:t>
            </w:r>
          </w:p>
        </w:tc>
      </w:tr>
    </w:tbl>
    <w:p w14:paraId="0EB8184E" w14:textId="7A8445CA" w:rsidR="009146EF" w:rsidRPr="005A6D36" w:rsidRDefault="009146EF" w:rsidP="009146EF">
      <w:pPr>
        <w:pStyle w:val="a5"/>
      </w:pPr>
      <w:r w:rsidRPr="005A6D36">
        <w:t xml:space="preserve">К ОУ было добавлено единичное возмущение с нулевой секунды работы САУ, результат работы системы на рисунке </w:t>
      </w:r>
      <w:r w:rsidR="003D3BE0" w:rsidRPr="005A6D36">
        <w:t>19</w:t>
      </w:r>
      <w:r w:rsidRPr="005A6D36">
        <w:t>: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6"/>
      </w:tblGrid>
      <w:tr w:rsidR="009146EF" w:rsidRPr="005A6D36" w14:paraId="7008A2BC" w14:textId="77777777" w:rsidTr="009146EF">
        <w:trPr>
          <w:jc w:val="center"/>
        </w:trPr>
        <w:tc>
          <w:tcPr>
            <w:tcW w:w="7386" w:type="dxa"/>
          </w:tcPr>
          <w:p w14:paraId="47890EC6" w14:textId="77777777" w:rsidR="009146EF" w:rsidRPr="005A6D36" w:rsidRDefault="009146EF" w:rsidP="003D3BE0">
            <w:pPr>
              <w:pStyle w:val="a5"/>
              <w:ind w:firstLine="0"/>
              <w:jc w:val="center"/>
            </w:pPr>
            <w:r w:rsidRPr="005A6D36">
              <w:rPr>
                <w:noProof/>
              </w:rPr>
              <w:drawing>
                <wp:inline distT="0" distB="0" distL="0" distR="0" wp14:anchorId="0208613D" wp14:editId="0E3BFF34">
                  <wp:extent cx="3938238" cy="2729110"/>
                  <wp:effectExtent l="0" t="0" r="571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01" cy="27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EF" w:rsidRPr="005A6D36" w14:paraId="4826C375" w14:textId="77777777" w:rsidTr="009146EF">
        <w:trPr>
          <w:jc w:val="center"/>
        </w:trPr>
        <w:tc>
          <w:tcPr>
            <w:tcW w:w="7386" w:type="dxa"/>
          </w:tcPr>
          <w:p w14:paraId="1657FA37" w14:textId="50EBCFBE" w:rsidR="009146EF" w:rsidRPr="005A6D36" w:rsidRDefault="009146EF" w:rsidP="009146EF">
            <w:pPr>
              <w:pStyle w:val="a5"/>
              <w:ind w:firstLine="0"/>
              <w:jc w:val="center"/>
              <w:rPr>
                <w:lang w:val="en-US"/>
              </w:rPr>
            </w:pPr>
            <w:r w:rsidRPr="005A6D36">
              <w:t xml:space="preserve">Рисунок </w:t>
            </w:r>
            <w:r w:rsidR="003D3BE0" w:rsidRPr="005A6D36">
              <w:t>19</w:t>
            </w:r>
            <w:r w:rsidRPr="005A6D36">
              <w:t xml:space="preserve"> – Единичное возмущение</w:t>
            </w:r>
          </w:p>
        </w:tc>
      </w:tr>
    </w:tbl>
    <w:p w14:paraId="327E819C" w14:textId="55B8C69B" w:rsidR="003D3BE0" w:rsidRPr="005A6D36" w:rsidRDefault="003D3BE0" w:rsidP="003D3BE0">
      <w:pPr>
        <w:pStyle w:val="a5"/>
      </w:pPr>
    </w:p>
    <w:p w14:paraId="2CA8187A" w14:textId="77777777" w:rsidR="003D3BE0" w:rsidRPr="005A6D36" w:rsidRDefault="003D3BE0">
      <w:pPr>
        <w:spacing w:after="160" w:line="259" w:lineRule="auto"/>
      </w:pPr>
      <w:r w:rsidRPr="005A6D36">
        <w:br w:type="page"/>
      </w:r>
    </w:p>
    <w:p w14:paraId="501D3969" w14:textId="7AF741C2" w:rsidR="006F54C9" w:rsidRPr="005A6D36" w:rsidRDefault="005A6D36" w:rsidP="006F54C9">
      <w:pPr>
        <w:pStyle w:val="12"/>
        <w:rPr>
          <w:szCs w:val="28"/>
        </w:rPr>
      </w:pPr>
      <w:r>
        <w:rPr>
          <w:szCs w:val="28"/>
        </w:rPr>
        <w:lastRenderedPageBreak/>
        <w:t>Литература</w:t>
      </w:r>
    </w:p>
    <w:p w14:paraId="7401B22B" w14:textId="77777777" w:rsidR="003D3BE0" w:rsidRPr="005A6D36" w:rsidRDefault="003D3BE0" w:rsidP="003D3BE0"/>
    <w:p w14:paraId="0DCE7E34" w14:textId="25CD4297" w:rsidR="006F54C9" w:rsidRPr="005A6D36" w:rsidRDefault="00354346" w:rsidP="006F54C9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t xml:space="preserve">Попов </w:t>
      </w:r>
      <w:r w:rsidR="000E3718" w:rsidRPr="005A6D36">
        <w:t>Е.П.</w:t>
      </w:r>
      <w:r w:rsidR="000E3718" w:rsidRPr="005A6D36">
        <w:rPr>
          <w:color w:val="000000"/>
        </w:rPr>
        <w:t xml:space="preserve"> Теория нелинейных систем автоматического регулирования и управления.</w:t>
      </w:r>
      <w:r w:rsidR="000E3718" w:rsidRPr="005A6D36">
        <w:t xml:space="preserve"> -</w:t>
      </w:r>
      <w:r w:rsidR="000E3718" w:rsidRPr="005A6D36">
        <w:rPr>
          <w:color w:val="000000"/>
        </w:rPr>
        <w:t xml:space="preserve"> Изд. 2, стереотип, 1988. - 256 с</w:t>
      </w:r>
    </w:p>
    <w:p w14:paraId="045EBC2D" w14:textId="4A71B43B" w:rsidR="006F54C9" w:rsidRPr="005A6D36" w:rsidRDefault="000E3718" w:rsidP="006F54C9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rPr>
          <w:color w:val="000000"/>
        </w:rPr>
        <w:t>Бесекерский В.А., Попов Е.П. Теория систем автоматического управления. М.: Профессия, 2003.</w:t>
      </w:r>
      <w:r w:rsidR="00F30599" w:rsidRPr="005A6D36">
        <w:rPr>
          <w:color w:val="000000"/>
          <w:lang w:val="en-US"/>
        </w:rPr>
        <w:t xml:space="preserve"> – 768 c</w:t>
      </w:r>
    </w:p>
    <w:p w14:paraId="675268F3" w14:textId="0F92A830" w:rsidR="00354346" w:rsidRPr="005A6D36" w:rsidRDefault="00F30599" w:rsidP="00354346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t xml:space="preserve">Мирошник И.В. Теория автоматического управления. Линейные системы. - СПб.:  Питер, 2005. – 328 </w:t>
      </w:r>
      <w:r w:rsidRPr="005A6D36">
        <w:rPr>
          <w:lang w:val="en-US"/>
        </w:rPr>
        <w:t>c</w:t>
      </w:r>
    </w:p>
    <w:p w14:paraId="29ABBADC" w14:textId="09154206" w:rsidR="00F30599" w:rsidRPr="005A6D36" w:rsidRDefault="00F30599" w:rsidP="00F30599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rPr>
          <w:color w:val="000000"/>
        </w:rPr>
        <w:t xml:space="preserve">Гудвин Г.К., Гребе С.Ф., Сальгадо М.Э., Проектирование систем управления. М.:  Бином, 2004.-913 </w:t>
      </w:r>
      <w:r w:rsidRPr="005A6D36">
        <w:rPr>
          <w:color w:val="000000"/>
          <w:lang w:val="en-US"/>
        </w:rPr>
        <w:t>c</w:t>
      </w:r>
    </w:p>
    <w:p w14:paraId="79A755BB" w14:textId="42D57A73" w:rsidR="00F30599" w:rsidRPr="005A6D36" w:rsidRDefault="00F30599" w:rsidP="00F30599">
      <w:pPr>
        <w:numPr>
          <w:ilvl w:val="0"/>
          <w:numId w:val="1"/>
        </w:numPr>
        <w:spacing w:after="0" w:line="360" w:lineRule="auto"/>
        <w:ind w:hanging="720"/>
        <w:jc w:val="both"/>
      </w:pPr>
      <w:r w:rsidRPr="005A6D36">
        <w:rPr>
          <w:color w:val="000000"/>
        </w:rPr>
        <w:t>Файзрахманов Р.А. Решение задач по курсу «Теоретические основы автоматизированного управления». Ч.1. Линейные детерминированные системы: Учеб. пособие/ Р.А. Файзрахманов, И.Н. Липатов. – Пермь: Изд-во Перм. гос. техн. ун-та, 2008. – 95с.</w:t>
      </w:r>
    </w:p>
    <w:sectPr w:rsidR="00F30599" w:rsidRPr="005A6D36" w:rsidSect="003A778A">
      <w:footerReference w:type="default" r:id="rId31"/>
      <w:footerReference w:type="first" r:id="rId32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6345" w14:textId="77777777" w:rsidR="00CA6197" w:rsidRDefault="00CA6197" w:rsidP="003A778A">
      <w:pPr>
        <w:spacing w:after="0" w:line="240" w:lineRule="auto"/>
      </w:pPr>
      <w:r>
        <w:separator/>
      </w:r>
    </w:p>
  </w:endnote>
  <w:endnote w:type="continuationSeparator" w:id="0">
    <w:p w14:paraId="6F8B30EA" w14:textId="77777777" w:rsidR="00CA6197" w:rsidRDefault="00CA6197" w:rsidP="003A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419514"/>
      <w:docPartObj>
        <w:docPartGallery w:val="Page Numbers (Bottom of Page)"/>
        <w:docPartUnique/>
      </w:docPartObj>
    </w:sdtPr>
    <w:sdtEndPr/>
    <w:sdtContent>
      <w:p w14:paraId="56AB48D6" w14:textId="77777777" w:rsidR="009146EF" w:rsidRDefault="009146E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1627E4" w14:textId="77777777" w:rsidR="009146EF" w:rsidRDefault="009146EF">
    <w:pPr>
      <w:pStyle w:val="af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063C" w14:textId="77777777" w:rsidR="009146EF" w:rsidRDefault="009146EF">
    <w:pPr>
      <w:pStyle w:val="af6"/>
      <w:jc w:val="center"/>
    </w:pPr>
  </w:p>
  <w:p w14:paraId="477FEC76" w14:textId="77777777" w:rsidR="009146EF" w:rsidRDefault="009146EF" w:rsidP="009146EF">
    <w:pPr>
      <w:pStyle w:val="af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092315"/>
      <w:docPartObj>
        <w:docPartGallery w:val="Page Numbers (Bottom of Page)"/>
        <w:docPartUnique/>
      </w:docPartObj>
    </w:sdtPr>
    <w:sdtEndPr/>
    <w:sdtContent>
      <w:p w14:paraId="30A67DD7" w14:textId="07D5CD18" w:rsidR="009146EF" w:rsidRDefault="009146E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29F5" w14:textId="1FBAFA56" w:rsidR="009146EF" w:rsidRDefault="009146EF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2543" w14:textId="77777777" w:rsidR="00CA6197" w:rsidRDefault="00CA6197" w:rsidP="003A778A">
      <w:pPr>
        <w:spacing w:after="0" w:line="240" w:lineRule="auto"/>
      </w:pPr>
      <w:r>
        <w:separator/>
      </w:r>
    </w:p>
  </w:footnote>
  <w:footnote w:type="continuationSeparator" w:id="0">
    <w:p w14:paraId="01E1F8CF" w14:textId="77777777" w:rsidR="00CA6197" w:rsidRDefault="00CA6197" w:rsidP="003A7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735"/>
    <w:multiLevelType w:val="hybridMultilevel"/>
    <w:tmpl w:val="D44C0B2E"/>
    <w:lvl w:ilvl="0" w:tplc="6D9A0922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544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4E8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AA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6A8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84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A5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69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FF"/>
    <w:rsid w:val="000142F8"/>
    <w:rsid w:val="000233D3"/>
    <w:rsid w:val="0003063A"/>
    <w:rsid w:val="00055E5E"/>
    <w:rsid w:val="00062DEB"/>
    <w:rsid w:val="0007632F"/>
    <w:rsid w:val="000B1DBB"/>
    <w:rsid w:val="000B3D93"/>
    <w:rsid w:val="000D302C"/>
    <w:rsid w:val="000D3BC8"/>
    <w:rsid w:val="000E3718"/>
    <w:rsid w:val="00114016"/>
    <w:rsid w:val="00121C88"/>
    <w:rsid w:val="00132502"/>
    <w:rsid w:val="001474E7"/>
    <w:rsid w:val="00196973"/>
    <w:rsid w:val="001A01E2"/>
    <w:rsid w:val="001E60D1"/>
    <w:rsid w:val="001F2414"/>
    <w:rsid w:val="001F70B8"/>
    <w:rsid w:val="00201B11"/>
    <w:rsid w:val="00201B99"/>
    <w:rsid w:val="0020462D"/>
    <w:rsid w:val="00216FA2"/>
    <w:rsid w:val="00222C86"/>
    <w:rsid w:val="00231B73"/>
    <w:rsid w:val="0023782B"/>
    <w:rsid w:val="00276F7C"/>
    <w:rsid w:val="002B0129"/>
    <w:rsid w:val="002B4124"/>
    <w:rsid w:val="002D2B95"/>
    <w:rsid w:val="002D4B32"/>
    <w:rsid w:val="002D4E5A"/>
    <w:rsid w:val="002E5B44"/>
    <w:rsid w:val="003128F9"/>
    <w:rsid w:val="003138FE"/>
    <w:rsid w:val="003222C4"/>
    <w:rsid w:val="00326CFF"/>
    <w:rsid w:val="0033114B"/>
    <w:rsid w:val="00354346"/>
    <w:rsid w:val="00357DCB"/>
    <w:rsid w:val="003654CC"/>
    <w:rsid w:val="00366956"/>
    <w:rsid w:val="00370100"/>
    <w:rsid w:val="003900F9"/>
    <w:rsid w:val="003928E6"/>
    <w:rsid w:val="003A778A"/>
    <w:rsid w:val="003C7F00"/>
    <w:rsid w:val="003D3BE0"/>
    <w:rsid w:val="003D3E3E"/>
    <w:rsid w:val="003E0723"/>
    <w:rsid w:val="003E2748"/>
    <w:rsid w:val="003F1157"/>
    <w:rsid w:val="0041204B"/>
    <w:rsid w:val="00412624"/>
    <w:rsid w:val="00424B37"/>
    <w:rsid w:val="00427D07"/>
    <w:rsid w:val="00432217"/>
    <w:rsid w:val="00441F22"/>
    <w:rsid w:val="0044702D"/>
    <w:rsid w:val="00461920"/>
    <w:rsid w:val="004622AA"/>
    <w:rsid w:val="00462D9F"/>
    <w:rsid w:val="00474932"/>
    <w:rsid w:val="00480A92"/>
    <w:rsid w:val="00482B95"/>
    <w:rsid w:val="004A190C"/>
    <w:rsid w:val="004B63DB"/>
    <w:rsid w:val="004C2567"/>
    <w:rsid w:val="004D0DD3"/>
    <w:rsid w:val="004D28F8"/>
    <w:rsid w:val="004E1AA2"/>
    <w:rsid w:val="004E2433"/>
    <w:rsid w:val="004F24DC"/>
    <w:rsid w:val="00504F70"/>
    <w:rsid w:val="005163C7"/>
    <w:rsid w:val="0056210A"/>
    <w:rsid w:val="005674FC"/>
    <w:rsid w:val="00567A2A"/>
    <w:rsid w:val="00572014"/>
    <w:rsid w:val="005800C8"/>
    <w:rsid w:val="005A6D36"/>
    <w:rsid w:val="005D2337"/>
    <w:rsid w:val="005E037C"/>
    <w:rsid w:val="0060411E"/>
    <w:rsid w:val="00616A60"/>
    <w:rsid w:val="00620E0F"/>
    <w:rsid w:val="00632B14"/>
    <w:rsid w:val="00633EEE"/>
    <w:rsid w:val="00640E90"/>
    <w:rsid w:val="00651303"/>
    <w:rsid w:val="00661E22"/>
    <w:rsid w:val="00662E64"/>
    <w:rsid w:val="00682A6F"/>
    <w:rsid w:val="006A2F8C"/>
    <w:rsid w:val="006A70D0"/>
    <w:rsid w:val="006C4351"/>
    <w:rsid w:val="006C5C01"/>
    <w:rsid w:val="006D0D4D"/>
    <w:rsid w:val="006D6FA1"/>
    <w:rsid w:val="006E240D"/>
    <w:rsid w:val="006F491F"/>
    <w:rsid w:val="006F54C9"/>
    <w:rsid w:val="0070167C"/>
    <w:rsid w:val="00726920"/>
    <w:rsid w:val="00726BA0"/>
    <w:rsid w:val="00745828"/>
    <w:rsid w:val="00756085"/>
    <w:rsid w:val="007576F9"/>
    <w:rsid w:val="00765E8F"/>
    <w:rsid w:val="00775CCC"/>
    <w:rsid w:val="00775D6B"/>
    <w:rsid w:val="0078489C"/>
    <w:rsid w:val="007B2DCA"/>
    <w:rsid w:val="007C27FF"/>
    <w:rsid w:val="007C7777"/>
    <w:rsid w:val="007E25CF"/>
    <w:rsid w:val="00802662"/>
    <w:rsid w:val="0081667A"/>
    <w:rsid w:val="00817538"/>
    <w:rsid w:val="00820D65"/>
    <w:rsid w:val="008260BA"/>
    <w:rsid w:val="008260F6"/>
    <w:rsid w:val="00833DD8"/>
    <w:rsid w:val="00835210"/>
    <w:rsid w:val="00840312"/>
    <w:rsid w:val="00846F63"/>
    <w:rsid w:val="00860EF0"/>
    <w:rsid w:val="00873BEB"/>
    <w:rsid w:val="008810A4"/>
    <w:rsid w:val="008854A2"/>
    <w:rsid w:val="00892F73"/>
    <w:rsid w:val="00895E56"/>
    <w:rsid w:val="008C43EA"/>
    <w:rsid w:val="008D6E7F"/>
    <w:rsid w:val="008D7A0C"/>
    <w:rsid w:val="008F1281"/>
    <w:rsid w:val="009146EF"/>
    <w:rsid w:val="00927070"/>
    <w:rsid w:val="00954822"/>
    <w:rsid w:val="00971BC3"/>
    <w:rsid w:val="009730A6"/>
    <w:rsid w:val="0097625D"/>
    <w:rsid w:val="00986312"/>
    <w:rsid w:val="009B2D50"/>
    <w:rsid w:val="009B4C39"/>
    <w:rsid w:val="009B6489"/>
    <w:rsid w:val="009C4867"/>
    <w:rsid w:val="009C7483"/>
    <w:rsid w:val="009F61F7"/>
    <w:rsid w:val="00A208B0"/>
    <w:rsid w:val="00A223FD"/>
    <w:rsid w:val="00A374BC"/>
    <w:rsid w:val="00A72D15"/>
    <w:rsid w:val="00A86650"/>
    <w:rsid w:val="00A86944"/>
    <w:rsid w:val="00A9282D"/>
    <w:rsid w:val="00A950D1"/>
    <w:rsid w:val="00A95652"/>
    <w:rsid w:val="00AA1158"/>
    <w:rsid w:val="00AA3895"/>
    <w:rsid w:val="00AA71F4"/>
    <w:rsid w:val="00AC1EBC"/>
    <w:rsid w:val="00AD1CA3"/>
    <w:rsid w:val="00AE1170"/>
    <w:rsid w:val="00AF2205"/>
    <w:rsid w:val="00AF5688"/>
    <w:rsid w:val="00B11353"/>
    <w:rsid w:val="00B1601C"/>
    <w:rsid w:val="00B43CCD"/>
    <w:rsid w:val="00B54D2E"/>
    <w:rsid w:val="00B6225D"/>
    <w:rsid w:val="00B659C7"/>
    <w:rsid w:val="00B71D16"/>
    <w:rsid w:val="00B97897"/>
    <w:rsid w:val="00B9797C"/>
    <w:rsid w:val="00BB57B7"/>
    <w:rsid w:val="00BB6D24"/>
    <w:rsid w:val="00BD40FF"/>
    <w:rsid w:val="00BE2E43"/>
    <w:rsid w:val="00C028FD"/>
    <w:rsid w:val="00C136D5"/>
    <w:rsid w:val="00C20080"/>
    <w:rsid w:val="00C47D9A"/>
    <w:rsid w:val="00C52F2A"/>
    <w:rsid w:val="00C633C9"/>
    <w:rsid w:val="00C842B4"/>
    <w:rsid w:val="00C86890"/>
    <w:rsid w:val="00CA6197"/>
    <w:rsid w:val="00CB5826"/>
    <w:rsid w:val="00CB72EF"/>
    <w:rsid w:val="00D117E0"/>
    <w:rsid w:val="00D12956"/>
    <w:rsid w:val="00D12AFE"/>
    <w:rsid w:val="00D26D70"/>
    <w:rsid w:val="00D40EF4"/>
    <w:rsid w:val="00D519C9"/>
    <w:rsid w:val="00D54B00"/>
    <w:rsid w:val="00D63CA0"/>
    <w:rsid w:val="00DB4D13"/>
    <w:rsid w:val="00DE2008"/>
    <w:rsid w:val="00DE52C7"/>
    <w:rsid w:val="00DE68ED"/>
    <w:rsid w:val="00DE7704"/>
    <w:rsid w:val="00E04D94"/>
    <w:rsid w:val="00E16D0C"/>
    <w:rsid w:val="00E36CF5"/>
    <w:rsid w:val="00E37DF2"/>
    <w:rsid w:val="00E43412"/>
    <w:rsid w:val="00E731FA"/>
    <w:rsid w:val="00E82BE4"/>
    <w:rsid w:val="00E911FD"/>
    <w:rsid w:val="00E939E8"/>
    <w:rsid w:val="00EB1783"/>
    <w:rsid w:val="00EC42F1"/>
    <w:rsid w:val="00ED3F9C"/>
    <w:rsid w:val="00ED48A1"/>
    <w:rsid w:val="00EE3F3C"/>
    <w:rsid w:val="00EE657C"/>
    <w:rsid w:val="00F022D8"/>
    <w:rsid w:val="00F032DB"/>
    <w:rsid w:val="00F11D60"/>
    <w:rsid w:val="00F30599"/>
    <w:rsid w:val="00F33C42"/>
    <w:rsid w:val="00F36D81"/>
    <w:rsid w:val="00F65DF4"/>
    <w:rsid w:val="00F7729E"/>
    <w:rsid w:val="00F91FAD"/>
    <w:rsid w:val="00F93A40"/>
    <w:rsid w:val="00FA266D"/>
    <w:rsid w:val="00FA33AD"/>
    <w:rsid w:val="00FB52A5"/>
    <w:rsid w:val="00FC3362"/>
    <w:rsid w:val="00FC502E"/>
    <w:rsid w:val="00FD34E2"/>
    <w:rsid w:val="00FD627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4DC49"/>
  <w15:chartTrackingRefBased/>
  <w15:docId w15:val="{C3FF69FF-A64F-4543-91E3-4F6EC978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D3E3E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Новый"/>
    <w:basedOn w:val="a"/>
    <w:next w:val="a"/>
    <w:link w:val="10"/>
    <w:qFormat/>
    <w:rsid w:val="00055E5E"/>
    <w:pPr>
      <w:keepNext/>
      <w:keepLines/>
      <w:spacing w:before="240" w:after="240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qFormat/>
    <w:rsid w:val="00055E5E"/>
    <w:pPr>
      <w:keepNext/>
      <w:keepLines/>
      <w:spacing w:before="440" w:after="240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овый Знак"/>
    <w:basedOn w:val="a0"/>
    <w:link w:val="1"/>
    <w:rsid w:val="00055E5E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55E5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55E5E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A778A"/>
    <w:pPr>
      <w:tabs>
        <w:tab w:val="right" w:leader="dot" w:pos="906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3BE0"/>
    <w:pPr>
      <w:tabs>
        <w:tab w:val="right" w:leader="dot" w:pos="9344"/>
      </w:tabs>
      <w:spacing w:after="100"/>
      <w:ind w:left="280"/>
      <w:jc w:val="both"/>
    </w:pPr>
  </w:style>
  <w:style w:type="character" w:styleId="a4">
    <w:name w:val="Hyperlink"/>
    <w:basedOn w:val="a0"/>
    <w:uiPriority w:val="99"/>
    <w:unhideWhenUsed/>
    <w:rsid w:val="00055E5E"/>
    <w:rPr>
      <w:color w:val="0563C1" w:themeColor="hyperlink"/>
      <w:u w:val="single"/>
    </w:rPr>
  </w:style>
  <w:style w:type="paragraph" w:customStyle="1" w:styleId="12">
    <w:name w:val="Заголовок_1"/>
    <w:basedOn w:val="1"/>
    <w:next w:val="a"/>
    <w:link w:val="13"/>
    <w:qFormat/>
    <w:rsid w:val="00055E5E"/>
    <w:pPr>
      <w:spacing w:before="0" w:after="120" w:line="360" w:lineRule="auto"/>
    </w:pPr>
    <w:rPr>
      <w:sz w:val="28"/>
    </w:rPr>
  </w:style>
  <w:style w:type="paragraph" w:customStyle="1" w:styleId="a5">
    <w:name w:val="Мой_обычный"/>
    <w:basedOn w:val="a"/>
    <w:link w:val="a6"/>
    <w:qFormat/>
    <w:rsid w:val="009146EF"/>
    <w:pPr>
      <w:spacing w:after="0" w:line="360" w:lineRule="auto"/>
      <w:ind w:firstLine="709"/>
      <w:jc w:val="both"/>
    </w:pPr>
  </w:style>
  <w:style w:type="character" w:customStyle="1" w:styleId="13">
    <w:name w:val="Заголовок_1 Знак"/>
    <w:basedOn w:val="a0"/>
    <w:link w:val="12"/>
    <w:rsid w:val="00055E5E"/>
    <w:rPr>
      <w:rFonts w:ascii="Times New Roman" w:eastAsia="Times New Roman" w:hAnsi="Times New Roman" w:cs="Times New Roman"/>
      <w:b/>
      <w:color w:val="000000"/>
      <w:sz w:val="28"/>
      <w:szCs w:val="32"/>
      <w:lang w:eastAsia="ru-RU"/>
    </w:rPr>
  </w:style>
  <w:style w:type="paragraph" w:styleId="a7">
    <w:name w:val="Normal (Web)"/>
    <w:basedOn w:val="a"/>
    <w:uiPriority w:val="99"/>
    <w:unhideWhenUsed/>
    <w:rsid w:val="00055E5E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6">
    <w:name w:val="Мой_обычный Знак"/>
    <w:basedOn w:val="a0"/>
    <w:link w:val="a5"/>
    <w:rsid w:val="009146E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B1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Заголовок_2"/>
    <w:basedOn w:val="2"/>
    <w:next w:val="a5"/>
    <w:link w:val="23"/>
    <w:qFormat/>
    <w:rsid w:val="00D26D70"/>
    <w:pPr>
      <w:spacing w:before="120" w:after="120" w:line="360" w:lineRule="auto"/>
    </w:pPr>
  </w:style>
  <w:style w:type="character" w:styleId="a9">
    <w:name w:val="Placeholder Text"/>
    <w:basedOn w:val="a0"/>
    <w:uiPriority w:val="99"/>
    <w:semiHidden/>
    <w:rsid w:val="0007632F"/>
    <w:rPr>
      <w:color w:val="808080"/>
    </w:rPr>
  </w:style>
  <w:style w:type="character" w:customStyle="1" w:styleId="23">
    <w:name w:val="Заголовок_2 Знак"/>
    <w:basedOn w:val="20"/>
    <w:link w:val="22"/>
    <w:rsid w:val="00D26D70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4">
    <w:name w:val="Приложение_1"/>
    <w:basedOn w:val="1"/>
    <w:next w:val="a5"/>
    <w:link w:val="15"/>
    <w:qFormat/>
    <w:rsid w:val="001E60D1"/>
    <w:pPr>
      <w:spacing w:before="0" w:after="120" w:line="360" w:lineRule="auto"/>
      <w:jc w:val="right"/>
    </w:pPr>
  </w:style>
  <w:style w:type="paragraph" w:customStyle="1" w:styleId="31">
    <w:name w:val="Заголовок_3"/>
    <w:basedOn w:val="3"/>
    <w:next w:val="a"/>
    <w:link w:val="32"/>
    <w:qFormat/>
    <w:rsid w:val="00D117E0"/>
    <w:pPr>
      <w:spacing w:before="0" w:after="12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15">
    <w:name w:val="Приложение_1 Знак"/>
    <w:basedOn w:val="10"/>
    <w:link w:val="14"/>
    <w:rsid w:val="001E60D1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D117E0"/>
    <w:pPr>
      <w:spacing w:after="100"/>
      <w:ind w:left="560"/>
    </w:pPr>
  </w:style>
  <w:style w:type="character" w:customStyle="1" w:styleId="30">
    <w:name w:val="Заголовок 3 Знак"/>
    <w:basedOn w:val="a0"/>
    <w:link w:val="3"/>
    <w:uiPriority w:val="9"/>
    <w:semiHidden/>
    <w:rsid w:val="00D117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Заголовок_3 Знак"/>
    <w:basedOn w:val="30"/>
    <w:link w:val="31"/>
    <w:rsid w:val="00D117E0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  <w:lang w:eastAsia="ru-RU"/>
    </w:rPr>
  </w:style>
  <w:style w:type="paragraph" w:styleId="aa">
    <w:name w:val="List Paragraph"/>
    <w:basedOn w:val="a"/>
    <w:uiPriority w:val="34"/>
    <w:qFormat/>
    <w:rsid w:val="002B4124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3E072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E072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E07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E072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E07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E0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E0723"/>
    <w:rPr>
      <w:rFonts w:ascii="Segoe UI" w:eastAsia="Times New Roman" w:hAnsi="Segoe UI" w:cs="Segoe UI"/>
      <w:sz w:val="18"/>
      <w:szCs w:val="18"/>
      <w:lang w:eastAsia="ru-RU"/>
    </w:rPr>
  </w:style>
  <w:style w:type="character" w:styleId="af2">
    <w:name w:val="Strong"/>
    <w:basedOn w:val="a0"/>
    <w:uiPriority w:val="22"/>
    <w:qFormat/>
    <w:rsid w:val="00FD627D"/>
    <w:rPr>
      <w:b/>
      <w:bCs/>
    </w:rPr>
  </w:style>
  <w:style w:type="character" w:styleId="af3">
    <w:name w:val="Emphasis"/>
    <w:basedOn w:val="a0"/>
    <w:uiPriority w:val="20"/>
    <w:qFormat/>
    <w:rsid w:val="00FD627D"/>
    <w:rPr>
      <w:i/>
      <w:iCs/>
    </w:rPr>
  </w:style>
  <w:style w:type="paragraph" w:styleId="af4">
    <w:name w:val="header"/>
    <w:basedOn w:val="a"/>
    <w:link w:val="af5"/>
    <w:uiPriority w:val="99"/>
    <w:unhideWhenUsed/>
    <w:rsid w:val="003A7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77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3A7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77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mwe-math-mathml-inline">
    <w:name w:val="mwe-math-mathml-inline"/>
    <w:basedOn w:val="a0"/>
    <w:rsid w:val="00914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BB8CC-6DCD-41C7-A80A-3E98DB60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24</Pages>
  <Words>2987</Words>
  <Characters>17028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Глеб</dc:creator>
  <cp:keywords/>
  <dc:description/>
  <cp:lastModifiedBy>P4er Mo</cp:lastModifiedBy>
  <cp:revision>34</cp:revision>
  <dcterms:created xsi:type="dcterms:W3CDTF">2021-05-20T22:10:00Z</dcterms:created>
  <dcterms:modified xsi:type="dcterms:W3CDTF">2024-06-07T20:27:00Z</dcterms:modified>
</cp:coreProperties>
</file>