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08B1" w14:textId="749B99FB" w:rsidR="005050CA" w:rsidRDefault="005050CA">
      <w:pPr>
        <w:pStyle w:val="BodyText"/>
        <w:spacing w:before="24"/>
        <w:rPr>
          <w:rFonts w:ascii="Times New Roman"/>
        </w:rPr>
      </w:pPr>
    </w:p>
    <w:p w14:paraId="70D7B9B9" w14:textId="602426ED" w:rsidR="00FD1B68" w:rsidRDefault="004F5AC2" w:rsidP="004F5AC2">
      <w:pPr>
        <w:pStyle w:val="BodyText"/>
        <w:spacing w:line="242" w:lineRule="auto"/>
        <w:ind w:left="7392"/>
        <w:jc w:val="both"/>
        <w:rPr>
          <w:w w:val="105"/>
        </w:rPr>
      </w:pPr>
      <w:r>
        <w:rPr>
          <w:w w:val="105"/>
        </w:rPr>
        <w:t>Kamalesh Kartik Pannala</w:t>
      </w:r>
    </w:p>
    <w:p w14:paraId="6F71A385" w14:textId="7EF7A41A" w:rsidR="00FD1B68" w:rsidRDefault="004F5AC2" w:rsidP="004F5AC2">
      <w:pPr>
        <w:pStyle w:val="BodyText"/>
        <w:spacing w:line="242" w:lineRule="auto"/>
        <w:ind w:left="6864" w:firstLine="528"/>
        <w:jc w:val="both"/>
        <w:rPr>
          <w:w w:val="105"/>
        </w:rPr>
      </w:pPr>
      <w:r>
        <w:rPr>
          <w:w w:val="105"/>
        </w:rPr>
        <w:t>R&amp;D Head</w:t>
      </w:r>
    </w:p>
    <w:p w14:paraId="6531589F" w14:textId="2A7BF53F" w:rsidR="005050CA" w:rsidRDefault="004F5AC2" w:rsidP="004F5AC2">
      <w:pPr>
        <w:pStyle w:val="BodyText"/>
        <w:spacing w:line="242" w:lineRule="auto"/>
        <w:ind w:left="6864" w:firstLine="528"/>
        <w:jc w:val="both"/>
      </w:pPr>
      <w:r>
        <w:rPr>
          <w:w w:val="105"/>
        </w:rPr>
        <w:t>TDK Electronics</w:t>
      </w:r>
    </w:p>
    <w:p w14:paraId="3121C24D" w14:textId="15C4A995" w:rsidR="005050CA" w:rsidRDefault="00000000" w:rsidP="004F5AC2">
      <w:pPr>
        <w:pStyle w:val="BodyText"/>
        <w:spacing w:line="268" w:lineRule="exact"/>
        <w:ind w:left="6864" w:firstLine="528"/>
        <w:jc w:val="both"/>
      </w:pPr>
      <w:r>
        <w:rPr>
          <w:w w:val="105"/>
        </w:rPr>
        <w:t>Sender’s</w:t>
      </w:r>
      <w:r>
        <w:rPr>
          <w:spacing w:val="31"/>
          <w:w w:val="105"/>
        </w:rPr>
        <w:t xml:space="preserve"> </w:t>
      </w:r>
      <w:r>
        <w:rPr>
          <w:w w:val="105"/>
        </w:rPr>
        <w:t>Email</w:t>
      </w:r>
      <w:r>
        <w:rPr>
          <w:spacing w:val="31"/>
          <w:w w:val="105"/>
        </w:rPr>
        <w:t xml:space="preserve"> </w:t>
      </w:r>
      <w:r>
        <w:rPr>
          <w:w w:val="105"/>
        </w:rPr>
        <w:t>Address</w:t>
      </w:r>
    </w:p>
    <w:p w14:paraId="08C975BF" w14:textId="77777777" w:rsidR="005050CA" w:rsidRDefault="005050CA">
      <w:pPr>
        <w:pStyle w:val="BodyText"/>
      </w:pPr>
    </w:p>
    <w:p w14:paraId="33B6CF71" w14:textId="77777777" w:rsidR="005050CA" w:rsidRDefault="005050CA">
      <w:pPr>
        <w:pStyle w:val="BodyText"/>
        <w:spacing w:before="61"/>
      </w:pPr>
    </w:p>
    <w:p w14:paraId="41FCCF04" w14:textId="77777777" w:rsidR="005B50F3" w:rsidRPr="005B50F3" w:rsidRDefault="005B50F3" w:rsidP="005B50F3">
      <w:pPr>
        <w:tabs>
          <w:tab w:val="left" w:pos="544"/>
        </w:tabs>
        <w:spacing w:before="242"/>
        <w:rPr>
          <w:w w:val="110"/>
        </w:rPr>
      </w:pPr>
      <w:r w:rsidRPr="005B50F3">
        <w:rPr>
          <w:w w:val="110"/>
        </w:rPr>
        <w:t>To Whom It May Concern,</w:t>
      </w:r>
    </w:p>
    <w:p w14:paraId="1A9E9643" w14:textId="77777777" w:rsidR="005B50F3" w:rsidRPr="005B50F3" w:rsidRDefault="005B50F3" w:rsidP="005B50F3">
      <w:pPr>
        <w:tabs>
          <w:tab w:val="left" w:pos="544"/>
        </w:tabs>
        <w:spacing w:before="242"/>
        <w:rPr>
          <w:w w:val="110"/>
        </w:rPr>
      </w:pPr>
      <w:r w:rsidRPr="005B50F3">
        <w:rPr>
          <w:w w:val="110"/>
        </w:rPr>
        <w:t>           It is with great pleasure that I recommend Gaurang Mangesh Joshi for admission to your distinguished university. In the six weeks I worked closely with him, Gaurang consistently demonstrated the essential qualities for excelling in a demanding academic environment, along with the social adeptness required for success in higher education. As a crucial member of my R&amp;D team, he made impressive and significant advancements, developing Proofs of Concept for two significant projects in an impressively short timeframe. This exceptional performance clearly marks him as one of the top interns I’ve had at TDK in recent years.</w:t>
      </w:r>
    </w:p>
    <w:p w14:paraId="50F73898" w14:textId="77777777" w:rsidR="005B50F3" w:rsidRPr="005B50F3" w:rsidRDefault="005B50F3" w:rsidP="005B50F3">
      <w:pPr>
        <w:tabs>
          <w:tab w:val="left" w:pos="544"/>
        </w:tabs>
        <w:spacing w:before="242"/>
        <w:rPr>
          <w:w w:val="110"/>
        </w:rPr>
      </w:pPr>
      <w:r w:rsidRPr="005B50F3">
        <w:rPr>
          <w:w w:val="110"/>
        </w:rPr>
        <w:t xml:space="preserve">           Under my supervision, Gaurang took on the challenge of developing and testing innovative methods for measuring the inductance of film capacitors. Achieving precise inductance values in the 10-50 nanohenries range, with a strict tolerance of just 2 </w:t>
      </w:r>
      <w:proofErr w:type="spellStart"/>
      <w:r w:rsidRPr="005B50F3">
        <w:rPr>
          <w:w w:val="110"/>
        </w:rPr>
        <w:t>nH</w:t>
      </w:r>
      <w:proofErr w:type="spellEnd"/>
      <w:r w:rsidRPr="005B50F3">
        <w:rPr>
          <w:w w:val="110"/>
        </w:rPr>
        <w:t xml:space="preserve"> for DGFT SCOMET Clearance, illustrates the complexity and importance of his work. His ability to synthesize theoretical knowledge with practical validations, while effectively conducting field experiments, showcases not only his technical prowess but also his strong resolve and character, qualities that unequivocally position him as an outstanding research candidate.</w:t>
      </w:r>
    </w:p>
    <w:p w14:paraId="3742F829" w14:textId="77777777" w:rsidR="005B50F3" w:rsidRPr="005B50F3" w:rsidRDefault="005B50F3" w:rsidP="005B50F3">
      <w:pPr>
        <w:tabs>
          <w:tab w:val="left" w:pos="544"/>
        </w:tabs>
        <w:spacing w:before="242"/>
        <w:rPr>
          <w:w w:val="110"/>
        </w:rPr>
      </w:pPr>
      <w:r w:rsidRPr="005B50F3">
        <w:rPr>
          <w:w w:val="110"/>
        </w:rPr>
        <w:t>           Perhaps one of his most outstanding characteristics is his independence of thought and assertive communication, which set him apart. In situations where many students might hesitate to share their viewpoints, he confidently articulates his questions, insights, and ideas. This unwavering confidence, paired with his excellent communication skills, ensures that he will thrive and make substantial contributions in any academic institution or organization he joins.</w:t>
      </w:r>
    </w:p>
    <w:p w14:paraId="160B77C2" w14:textId="1F3707AD" w:rsidR="00136CB8" w:rsidRPr="004F5AC2" w:rsidRDefault="005B50F3" w:rsidP="005B50F3">
      <w:pPr>
        <w:tabs>
          <w:tab w:val="left" w:pos="544"/>
        </w:tabs>
        <w:spacing w:before="242"/>
      </w:pPr>
      <w:r w:rsidRPr="005B50F3">
        <w:rPr>
          <w:w w:val="110"/>
        </w:rPr>
        <w:t>I recommend Gaurang completely, with no hesitation. He will undoubtedly make a significant mark and earn recognition for his achievements</w:t>
      </w:r>
    </w:p>
    <w:p w14:paraId="3B29422D" w14:textId="77777777" w:rsidR="00136CB8" w:rsidRDefault="00136CB8">
      <w:pPr>
        <w:pStyle w:val="BodyText"/>
        <w:spacing w:before="263"/>
        <w:ind w:left="3586"/>
        <w:rPr>
          <w:w w:val="110"/>
        </w:rPr>
      </w:pPr>
    </w:p>
    <w:p w14:paraId="00F24C56" w14:textId="77777777" w:rsidR="00136CB8" w:rsidRDefault="00136CB8">
      <w:pPr>
        <w:pStyle w:val="BodyText"/>
        <w:spacing w:before="263"/>
        <w:ind w:left="3586"/>
        <w:rPr>
          <w:w w:val="110"/>
        </w:rPr>
      </w:pPr>
    </w:p>
    <w:p w14:paraId="0E25E263" w14:textId="055D6437" w:rsidR="005050CA" w:rsidRDefault="00000000" w:rsidP="00136CB8">
      <w:pPr>
        <w:pStyle w:val="BodyText"/>
        <w:spacing w:before="263"/>
      </w:pPr>
      <w:r>
        <w:rPr>
          <w:w w:val="110"/>
        </w:rPr>
        <w:t>Sincerely,</w:t>
      </w:r>
    </w:p>
    <w:p w14:paraId="59EBF03B" w14:textId="77777777" w:rsidR="00136CB8" w:rsidRDefault="00136CB8" w:rsidP="00136CB8">
      <w:pPr>
        <w:pStyle w:val="BodyText"/>
        <w:spacing w:line="242" w:lineRule="auto"/>
        <w:jc w:val="both"/>
      </w:pPr>
    </w:p>
    <w:p w14:paraId="66E335C5" w14:textId="3592C067" w:rsidR="00136CB8" w:rsidRDefault="00136CB8" w:rsidP="00136CB8">
      <w:pPr>
        <w:pStyle w:val="BodyText"/>
        <w:spacing w:line="242" w:lineRule="auto"/>
        <w:jc w:val="both"/>
        <w:rPr>
          <w:w w:val="105"/>
        </w:rPr>
      </w:pPr>
      <w:r>
        <w:rPr>
          <w:w w:val="105"/>
        </w:rPr>
        <w:t>Kamalesh Kartik Pannala</w:t>
      </w:r>
    </w:p>
    <w:p w14:paraId="6BAB9BAE" w14:textId="3780E523" w:rsidR="005050CA" w:rsidRDefault="005050CA" w:rsidP="00136CB8">
      <w:pPr>
        <w:pStyle w:val="BodyText"/>
        <w:ind w:left="3586"/>
      </w:pPr>
    </w:p>
    <w:sectPr w:rsidR="005050CA">
      <w:type w:val="continuous"/>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E2CA4"/>
    <w:multiLevelType w:val="hybridMultilevel"/>
    <w:tmpl w:val="AE9E7DA6"/>
    <w:lvl w:ilvl="0" w:tplc="DEECB122">
      <w:numFmt w:val="bullet"/>
      <w:lvlText w:val="•"/>
      <w:lvlJc w:val="left"/>
      <w:pPr>
        <w:ind w:left="545" w:hanging="209"/>
      </w:pPr>
      <w:rPr>
        <w:rFonts w:ascii="Arial MT" w:eastAsia="Arial MT" w:hAnsi="Arial MT" w:cs="Arial MT" w:hint="default"/>
        <w:b w:val="0"/>
        <w:bCs w:val="0"/>
        <w:i w:val="0"/>
        <w:iCs w:val="0"/>
        <w:spacing w:val="0"/>
        <w:w w:val="140"/>
        <w:sz w:val="22"/>
        <w:szCs w:val="22"/>
        <w:lang w:val="en-US" w:eastAsia="en-US" w:bidi="ar-SA"/>
      </w:rPr>
    </w:lvl>
    <w:lvl w:ilvl="1" w:tplc="1AD6C72C">
      <w:numFmt w:val="bullet"/>
      <w:lvlText w:val="•"/>
      <w:lvlJc w:val="left"/>
      <w:pPr>
        <w:ind w:left="1458" w:hanging="209"/>
      </w:pPr>
      <w:rPr>
        <w:rFonts w:hint="default"/>
        <w:lang w:val="en-US" w:eastAsia="en-US" w:bidi="ar-SA"/>
      </w:rPr>
    </w:lvl>
    <w:lvl w:ilvl="2" w:tplc="890AAE3C">
      <w:numFmt w:val="bullet"/>
      <w:lvlText w:val="•"/>
      <w:lvlJc w:val="left"/>
      <w:pPr>
        <w:ind w:left="2376" w:hanging="209"/>
      </w:pPr>
      <w:rPr>
        <w:rFonts w:hint="default"/>
        <w:lang w:val="en-US" w:eastAsia="en-US" w:bidi="ar-SA"/>
      </w:rPr>
    </w:lvl>
    <w:lvl w:ilvl="3" w:tplc="C54A5E28">
      <w:numFmt w:val="bullet"/>
      <w:lvlText w:val="•"/>
      <w:lvlJc w:val="left"/>
      <w:pPr>
        <w:ind w:left="3294" w:hanging="209"/>
      </w:pPr>
      <w:rPr>
        <w:rFonts w:hint="default"/>
        <w:lang w:val="en-US" w:eastAsia="en-US" w:bidi="ar-SA"/>
      </w:rPr>
    </w:lvl>
    <w:lvl w:ilvl="4" w:tplc="AA224B8C">
      <w:numFmt w:val="bullet"/>
      <w:lvlText w:val="•"/>
      <w:lvlJc w:val="left"/>
      <w:pPr>
        <w:ind w:left="4212" w:hanging="209"/>
      </w:pPr>
      <w:rPr>
        <w:rFonts w:hint="default"/>
        <w:lang w:val="en-US" w:eastAsia="en-US" w:bidi="ar-SA"/>
      </w:rPr>
    </w:lvl>
    <w:lvl w:ilvl="5" w:tplc="875EA678">
      <w:numFmt w:val="bullet"/>
      <w:lvlText w:val="•"/>
      <w:lvlJc w:val="left"/>
      <w:pPr>
        <w:ind w:left="5130" w:hanging="209"/>
      </w:pPr>
      <w:rPr>
        <w:rFonts w:hint="default"/>
        <w:lang w:val="en-US" w:eastAsia="en-US" w:bidi="ar-SA"/>
      </w:rPr>
    </w:lvl>
    <w:lvl w:ilvl="6" w:tplc="DF7E66D8">
      <w:numFmt w:val="bullet"/>
      <w:lvlText w:val="•"/>
      <w:lvlJc w:val="left"/>
      <w:pPr>
        <w:ind w:left="6048" w:hanging="209"/>
      </w:pPr>
      <w:rPr>
        <w:rFonts w:hint="default"/>
        <w:lang w:val="en-US" w:eastAsia="en-US" w:bidi="ar-SA"/>
      </w:rPr>
    </w:lvl>
    <w:lvl w:ilvl="7" w:tplc="EF3A1514">
      <w:numFmt w:val="bullet"/>
      <w:lvlText w:val="•"/>
      <w:lvlJc w:val="left"/>
      <w:pPr>
        <w:ind w:left="6966" w:hanging="209"/>
      </w:pPr>
      <w:rPr>
        <w:rFonts w:hint="default"/>
        <w:lang w:val="en-US" w:eastAsia="en-US" w:bidi="ar-SA"/>
      </w:rPr>
    </w:lvl>
    <w:lvl w:ilvl="8" w:tplc="DE2CDE0C">
      <w:numFmt w:val="bullet"/>
      <w:lvlText w:val="•"/>
      <w:lvlJc w:val="left"/>
      <w:pPr>
        <w:ind w:left="7884" w:hanging="209"/>
      </w:pPr>
      <w:rPr>
        <w:rFonts w:hint="default"/>
        <w:lang w:val="en-US" w:eastAsia="en-US" w:bidi="ar-SA"/>
      </w:rPr>
    </w:lvl>
  </w:abstractNum>
  <w:num w:numId="1" w16cid:durableId="126635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050CA"/>
    <w:rsid w:val="00136CB8"/>
    <w:rsid w:val="001C1EDE"/>
    <w:rsid w:val="004F5AC2"/>
    <w:rsid w:val="005050CA"/>
    <w:rsid w:val="005B50F3"/>
    <w:rsid w:val="00A12BC0"/>
    <w:rsid w:val="00D05949"/>
    <w:rsid w:val="00FD1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C93B"/>
  <w15:docId w15:val="{B5A07362-04C1-4EAA-9E7F-07BA76FD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4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90"/>
      <w:ind w:left="544" w:hanging="20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Gaurang Joshi</cp:lastModifiedBy>
  <cp:revision>2</cp:revision>
  <dcterms:created xsi:type="dcterms:W3CDTF">2026-06-30T20:10:00Z</dcterms:created>
  <dcterms:modified xsi:type="dcterms:W3CDTF">2026-06-30T21:27:00Z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TeX</vt:lpwstr>
  </property>
  <property fmtid="{D5CDD505-2E9C-101B-9397-08002B2CF9AE}" pid="5" name="LastSaved">
    <vt:filetime>2026-06-30T00:00:00Z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