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04D5" w:rsidRDefault="005304D5">
      <w:r>
        <w:t>nwnasnduj</w:t>
      </w:r>
    </w:p>
    <w:sectPr w:rsidR="00530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D5"/>
    <w:rsid w:val="005304D5"/>
    <w:rsid w:val="00E5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755C"/>
  <w15:chartTrackingRefBased/>
  <w15:docId w15:val="{1B5C0E3F-8BD1-477D-A1E2-7EE6E651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0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0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0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0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0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0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0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0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0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0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0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0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04D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04D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04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04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04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04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0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0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0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0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0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04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04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04D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0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04D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0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jimenez</dc:creator>
  <cp:keywords/>
  <dc:description/>
  <cp:lastModifiedBy>daniela jimenez</cp:lastModifiedBy>
  <cp:revision>1</cp:revision>
  <dcterms:created xsi:type="dcterms:W3CDTF">2025-05-29T22:16:00Z</dcterms:created>
  <dcterms:modified xsi:type="dcterms:W3CDTF">2025-05-29T22:17:00Z</dcterms:modified>
</cp:coreProperties>
</file>