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E3CF" w14:textId="6F7ECE16" w:rsidR="009F7B0E" w:rsidRDefault="004D7E37" w:rsidP="00357EF5">
      <w:pPr>
        <w:pStyle w:val="1"/>
        <w:numPr>
          <w:ilvl w:val="0"/>
          <w:numId w:val="10"/>
        </w:numPr>
      </w:pPr>
      <w:r>
        <w:rPr>
          <w:noProof/>
        </w:rPr>
        <w:drawing>
          <wp:anchor distT="0" distB="0" distL="114300" distR="114300" simplePos="0" relativeHeight="251658240" behindDoc="1" locked="0" layoutInCell="1" allowOverlap="1" wp14:anchorId="1478E53D" wp14:editId="0E91C241">
            <wp:simplePos x="0" y="0"/>
            <wp:positionH relativeFrom="column">
              <wp:posOffset>0</wp:posOffset>
            </wp:positionH>
            <wp:positionV relativeFrom="paragraph">
              <wp:posOffset>495300</wp:posOffset>
            </wp:positionV>
            <wp:extent cx="5486400" cy="12268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1.png"/>
                    <pic:cNvPicPr/>
                  </pic:nvPicPr>
                  <pic:blipFill>
                    <a:blip r:embed="rId8"/>
                    <a:stretch>
                      <a:fillRect/>
                    </a:stretch>
                  </pic:blipFill>
                  <pic:spPr>
                    <a:xfrm>
                      <a:off x="0" y="0"/>
                      <a:ext cx="5486400" cy="1226820"/>
                    </a:xfrm>
                    <a:prstGeom prst="rect">
                      <a:avLst/>
                    </a:prstGeom>
                  </pic:spPr>
                </pic:pic>
              </a:graphicData>
            </a:graphic>
            <wp14:sizeRelV relativeFrom="margin">
              <wp14:pctHeight>0</wp14:pctHeight>
            </wp14:sizeRelV>
          </wp:anchor>
        </w:drawing>
      </w:r>
      <w:r w:rsidR="00357EF5">
        <w:rPr>
          <w:rFonts w:hint="eastAsia"/>
          <w:lang w:eastAsia="ja-JP"/>
        </w:rPr>
        <w:t>スクショ抜粋</w:t>
      </w:r>
    </w:p>
    <w:p w14:paraId="66025EE1" w14:textId="6D584C94" w:rsidR="009F7B0E" w:rsidRDefault="009F7B0E"/>
    <w:p w14:paraId="03FEC00C" w14:textId="6EB519CD" w:rsidR="009F7B0E" w:rsidRDefault="00000000">
      <w:pPr>
        <w:pStyle w:val="21"/>
      </w:pPr>
      <w:r>
        <w:t xml:space="preserve">1. </w:t>
      </w:r>
      <w:proofErr w:type="spellStart"/>
      <w:r>
        <w:t>原文抜粋</w:t>
      </w:r>
      <w:proofErr w:type="spellEnd"/>
    </w:p>
    <w:p w14:paraId="5F1A4BD2" w14:textId="77777777" w:rsidR="009F7B0E" w:rsidRDefault="00000000">
      <w:r>
        <w:t>For a period 60 days after delivery … limited to a maximum of 10 hours total of support and training combined.</w:t>
      </w:r>
    </w:p>
    <w:p w14:paraId="0EDBB1BA" w14:textId="77777777" w:rsidR="009F7B0E" w:rsidRDefault="00000000">
      <w:pPr>
        <w:pStyle w:val="21"/>
        <w:rPr>
          <w:lang w:eastAsia="ja-JP"/>
        </w:rPr>
      </w:pPr>
      <w:r>
        <w:rPr>
          <w:lang w:eastAsia="ja-JP"/>
        </w:rPr>
        <w:t xml:space="preserve">2. </w:t>
      </w:r>
      <w:r>
        <w:rPr>
          <w:lang w:eastAsia="ja-JP"/>
        </w:rPr>
        <w:t>日本語訳</w:t>
      </w:r>
    </w:p>
    <w:p w14:paraId="1D3DD868" w14:textId="77777777" w:rsidR="009F7B0E" w:rsidRDefault="00000000">
      <w:pPr>
        <w:rPr>
          <w:lang w:eastAsia="ja-JP"/>
        </w:rPr>
      </w:pPr>
      <w:r>
        <w:rPr>
          <w:lang w:eastAsia="ja-JP"/>
        </w:rPr>
        <w:t>納品後</w:t>
      </w:r>
      <w:r>
        <w:rPr>
          <w:lang w:eastAsia="ja-JP"/>
        </w:rPr>
        <w:t>60</w:t>
      </w:r>
      <w:r>
        <w:rPr>
          <w:lang w:eastAsia="ja-JP"/>
        </w:rPr>
        <w:t>日間、サポートとトレーニングを合わせて最大</w:t>
      </w:r>
      <w:r>
        <w:rPr>
          <w:lang w:eastAsia="ja-JP"/>
        </w:rPr>
        <w:t>10</w:t>
      </w:r>
      <w:r>
        <w:rPr>
          <w:lang w:eastAsia="ja-JP"/>
        </w:rPr>
        <w:t>時間のみ提供する。</w:t>
      </w:r>
    </w:p>
    <w:p w14:paraId="68A3CB38" w14:textId="77777777" w:rsidR="009F7B0E" w:rsidRDefault="00000000">
      <w:pPr>
        <w:pStyle w:val="21"/>
        <w:rPr>
          <w:lang w:eastAsia="ja-JP"/>
        </w:rPr>
      </w:pPr>
      <w:r>
        <w:rPr>
          <w:lang w:eastAsia="ja-JP"/>
        </w:rPr>
        <w:t xml:space="preserve">3. </w:t>
      </w:r>
      <w:r>
        <w:rPr>
          <w:lang w:eastAsia="ja-JP"/>
        </w:rPr>
        <w:t>説明</w:t>
      </w:r>
    </w:p>
    <w:p w14:paraId="6EB82172" w14:textId="77777777" w:rsidR="009F7B0E" w:rsidRDefault="00000000">
      <w:pPr>
        <w:rPr>
          <w:lang w:eastAsia="ja-JP"/>
        </w:rPr>
      </w:pPr>
      <w:r>
        <w:rPr>
          <w:lang w:eastAsia="ja-JP"/>
        </w:rPr>
        <w:t>バグ修正や運用不具合が</w:t>
      </w:r>
      <w:r>
        <w:rPr>
          <w:lang w:eastAsia="ja-JP"/>
        </w:rPr>
        <w:t>60</w:t>
      </w:r>
      <w:r>
        <w:rPr>
          <w:lang w:eastAsia="ja-JP"/>
        </w:rPr>
        <w:t>日以降は有償。</w:t>
      </w:r>
      <w:r>
        <w:rPr>
          <w:lang w:eastAsia="ja-JP"/>
        </w:rPr>
        <w:t>10</w:t>
      </w:r>
      <w:r>
        <w:rPr>
          <w:lang w:eastAsia="ja-JP"/>
        </w:rPr>
        <w:t>時間では実運用サポートが不足。</w:t>
      </w:r>
    </w:p>
    <w:p w14:paraId="28E80727" w14:textId="77777777" w:rsidR="009F7B0E" w:rsidRDefault="00000000">
      <w:pPr>
        <w:pStyle w:val="21"/>
      </w:pPr>
      <w:r>
        <w:t xml:space="preserve">4. </w:t>
      </w:r>
      <w:proofErr w:type="spellStart"/>
      <w:r>
        <w:t>修正案</w:t>
      </w:r>
      <w:proofErr w:type="spellEnd"/>
    </w:p>
    <w:p w14:paraId="68673D01" w14:textId="77777777" w:rsidR="009F7B0E" w:rsidRDefault="00000000">
      <w:r>
        <w:t>The Developer shall provide 12 months of warranty support, including unlimited remote bug fixes and up to 40 hours of training, at no additional cost.</w:t>
      </w:r>
    </w:p>
    <w:p w14:paraId="5B9C4766" w14:textId="77777777" w:rsidR="009F7B0E" w:rsidRDefault="00000000" w:rsidP="00357EF5">
      <w:pPr>
        <w:pStyle w:val="27"/>
        <w:ind w:left="0"/>
        <w:rPr>
          <w:lang w:eastAsia="ja-JP"/>
        </w:rPr>
      </w:pPr>
      <w:r>
        <w:rPr>
          <w:lang w:eastAsia="ja-JP"/>
        </w:rPr>
        <w:t>開発者は、追加費用なしで、納品後</w:t>
      </w:r>
      <w:r>
        <w:rPr>
          <w:lang w:eastAsia="ja-JP"/>
        </w:rPr>
        <w:t>12</w:t>
      </w:r>
      <w:r>
        <w:rPr>
          <w:lang w:eastAsia="ja-JP"/>
        </w:rPr>
        <w:t>か月間の保証サポート（リモートによるバグ修正は無制限、トレーニングは最大</w:t>
      </w:r>
      <w:r>
        <w:rPr>
          <w:lang w:eastAsia="ja-JP"/>
        </w:rPr>
        <w:t>40</w:t>
      </w:r>
      <w:r>
        <w:rPr>
          <w:lang w:eastAsia="ja-JP"/>
        </w:rPr>
        <w:t>時間まで）を提供するものとする。</w:t>
      </w:r>
    </w:p>
    <w:p w14:paraId="148B1CC6" w14:textId="224C096A" w:rsidR="00357EF5" w:rsidRDefault="004D7E37" w:rsidP="00357EF5">
      <w:pPr>
        <w:pStyle w:val="1"/>
        <w:numPr>
          <w:ilvl w:val="0"/>
          <w:numId w:val="10"/>
        </w:numPr>
      </w:pPr>
      <w:r>
        <w:rPr>
          <w:noProof/>
        </w:rPr>
        <w:drawing>
          <wp:anchor distT="0" distB="0" distL="114300" distR="114300" simplePos="0" relativeHeight="251659264" behindDoc="1" locked="0" layoutInCell="1" allowOverlap="1" wp14:anchorId="5F1225DA" wp14:editId="7B368F5F">
            <wp:simplePos x="0" y="0"/>
            <wp:positionH relativeFrom="column">
              <wp:posOffset>91440</wp:posOffset>
            </wp:positionH>
            <wp:positionV relativeFrom="paragraph">
              <wp:posOffset>292735</wp:posOffset>
            </wp:positionV>
            <wp:extent cx="5486400" cy="1371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2.png"/>
                    <pic:cNvPicPr/>
                  </pic:nvPicPr>
                  <pic:blipFill>
                    <a:blip r:embed="rId9"/>
                    <a:stretch>
                      <a:fillRect/>
                    </a:stretch>
                  </pic:blipFill>
                  <pic:spPr>
                    <a:xfrm>
                      <a:off x="0" y="0"/>
                      <a:ext cx="5486400" cy="1371600"/>
                    </a:xfrm>
                    <a:prstGeom prst="rect">
                      <a:avLst/>
                    </a:prstGeom>
                  </pic:spPr>
                </pic:pic>
              </a:graphicData>
            </a:graphic>
          </wp:anchor>
        </w:drawing>
      </w:r>
      <w:r w:rsidR="00357EF5">
        <w:rPr>
          <w:rFonts w:hint="eastAsia"/>
          <w:lang w:eastAsia="ja-JP"/>
        </w:rPr>
        <w:t>スクショ抜粋</w:t>
      </w:r>
    </w:p>
    <w:p w14:paraId="6CD40E03" w14:textId="77777777" w:rsidR="00357EF5" w:rsidRDefault="00357EF5" w:rsidP="004D7E37">
      <w:pPr>
        <w:pStyle w:val="21"/>
        <w:rPr>
          <w:rFonts w:hint="eastAsia"/>
          <w:lang w:eastAsia="ja-JP"/>
        </w:rPr>
      </w:pPr>
    </w:p>
    <w:p w14:paraId="6880FCA3" w14:textId="6BF9E506" w:rsidR="009F7B0E" w:rsidRDefault="00000000">
      <w:pPr>
        <w:pStyle w:val="21"/>
      </w:pPr>
      <w:r>
        <w:t xml:space="preserve">1. </w:t>
      </w:r>
      <w:proofErr w:type="spellStart"/>
      <w:r>
        <w:t>原文抜粋</w:t>
      </w:r>
      <w:proofErr w:type="spellEnd"/>
    </w:p>
    <w:p w14:paraId="3768EB55" w14:textId="77777777" w:rsidR="009F7B0E" w:rsidRDefault="00000000">
      <w:r>
        <w:t>The Software will operate according to the Specifications for 60 days after delivery.</w:t>
      </w:r>
    </w:p>
    <w:p w14:paraId="4F18E7DB" w14:textId="77777777" w:rsidR="009F7B0E" w:rsidRDefault="00000000">
      <w:pPr>
        <w:pStyle w:val="21"/>
        <w:rPr>
          <w:lang w:eastAsia="ja-JP"/>
        </w:rPr>
      </w:pPr>
      <w:r>
        <w:rPr>
          <w:lang w:eastAsia="ja-JP"/>
        </w:rPr>
        <w:t xml:space="preserve">2. </w:t>
      </w:r>
      <w:r>
        <w:rPr>
          <w:lang w:eastAsia="ja-JP"/>
        </w:rPr>
        <w:t>日本語訳</w:t>
      </w:r>
    </w:p>
    <w:p w14:paraId="09839D72" w14:textId="77777777" w:rsidR="009F7B0E" w:rsidRDefault="00000000">
      <w:pPr>
        <w:rPr>
          <w:lang w:eastAsia="ja-JP"/>
        </w:rPr>
      </w:pPr>
      <w:r>
        <w:rPr>
          <w:lang w:eastAsia="ja-JP"/>
        </w:rPr>
        <w:t>ソフトウェアは納品後</w:t>
      </w:r>
      <w:r>
        <w:rPr>
          <w:lang w:eastAsia="ja-JP"/>
        </w:rPr>
        <w:t>60</w:t>
      </w:r>
      <w:r>
        <w:rPr>
          <w:lang w:eastAsia="ja-JP"/>
        </w:rPr>
        <w:t>日間のみ仕様どおりに動作することを保証する。</w:t>
      </w:r>
    </w:p>
    <w:p w14:paraId="193BCC93" w14:textId="77777777" w:rsidR="009F7B0E" w:rsidRDefault="00000000">
      <w:pPr>
        <w:pStyle w:val="21"/>
        <w:rPr>
          <w:lang w:eastAsia="ja-JP"/>
        </w:rPr>
      </w:pPr>
      <w:r>
        <w:rPr>
          <w:lang w:eastAsia="ja-JP"/>
        </w:rPr>
        <w:t xml:space="preserve">3. </w:t>
      </w:r>
      <w:r>
        <w:rPr>
          <w:lang w:eastAsia="ja-JP"/>
        </w:rPr>
        <w:t>説明</w:t>
      </w:r>
    </w:p>
    <w:p w14:paraId="2623D2AF" w14:textId="77777777" w:rsidR="009F7B0E" w:rsidRDefault="00000000">
      <w:pPr>
        <w:rPr>
          <w:lang w:eastAsia="ja-JP"/>
        </w:rPr>
      </w:pPr>
      <w:r>
        <w:rPr>
          <w:lang w:eastAsia="ja-JP"/>
        </w:rPr>
        <w:t>実稼働フェーズの欠陥が保証対象外になる恐れ。</w:t>
      </w:r>
    </w:p>
    <w:p w14:paraId="47564EA7" w14:textId="77777777" w:rsidR="009F7B0E" w:rsidRDefault="00000000">
      <w:pPr>
        <w:pStyle w:val="21"/>
      </w:pPr>
      <w:r>
        <w:t xml:space="preserve">4. </w:t>
      </w:r>
      <w:proofErr w:type="spellStart"/>
      <w:r>
        <w:t>修正案</w:t>
      </w:r>
      <w:proofErr w:type="spellEnd"/>
    </w:p>
    <w:p w14:paraId="551436A8" w14:textId="77777777" w:rsidR="009F7B0E" w:rsidRDefault="00000000">
      <w:r>
        <w:t>The Developer warrants that the Software will conform to the Specifications for one (1) year from the acceptance date, and will correct defects at no cost within that period.</w:t>
      </w:r>
    </w:p>
    <w:p w14:paraId="0381AAA5" w14:textId="0727DB15" w:rsidR="009F7B0E" w:rsidRDefault="00000000" w:rsidP="006E6C34">
      <w:pPr>
        <w:pStyle w:val="27"/>
        <w:ind w:left="0"/>
        <w:rPr>
          <w:lang w:eastAsia="ja-JP"/>
        </w:rPr>
      </w:pPr>
      <w:r>
        <w:rPr>
          <w:lang w:eastAsia="ja-JP"/>
        </w:rPr>
        <w:t>開発者は、ソフトウェアが受領日から</w:t>
      </w:r>
      <w:r>
        <w:rPr>
          <w:lang w:eastAsia="ja-JP"/>
        </w:rPr>
        <w:t>1</w:t>
      </w:r>
      <w:r>
        <w:rPr>
          <w:lang w:eastAsia="ja-JP"/>
        </w:rPr>
        <w:t>年間、仕様に適合することを保証し、その期間内に発見された不具合を無償で修正する。</w:t>
      </w:r>
    </w:p>
    <w:p w14:paraId="63B6B478" w14:textId="77777777" w:rsidR="006E6C34" w:rsidRDefault="006E6C34" w:rsidP="006E6C34">
      <w:pPr>
        <w:pStyle w:val="1"/>
      </w:pPr>
      <w:r>
        <w:rPr>
          <w:rFonts w:hint="eastAsia"/>
          <w:lang w:eastAsia="ja-JP"/>
        </w:rPr>
        <w:lastRenderedPageBreak/>
        <w:t>スクショ抜粋</w:t>
      </w:r>
    </w:p>
    <w:p w14:paraId="207C26BA" w14:textId="08B63CF3" w:rsidR="009F7B0E" w:rsidRDefault="00000000" w:rsidP="006E6C34">
      <w:pPr>
        <w:tabs>
          <w:tab w:val="center" w:pos="4320"/>
        </w:tabs>
      </w:pPr>
      <w:r>
        <w:rPr>
          <w:noProof/>
        </w:rPr>
        <w:drawing>
          <wp:anchor distT="0" distB="0" distL="114300" distR="114300" simplePos="0" relativeHeight="251660288" behindDoc="1" locked="0" layoutInCell="1" allowOverlap="1" wp14:anchorId="62A90025" wp14:editId="49C0E8F8">
            <wp:simplePos x="0" y="0"/>
            <wp:positionH relativeFrom="column">
              <wp:posOffset>0</wp:posOffset>
            </wp:positionH>
            <wp:positionV relativeFrom="paragraph">
              <wp:posOffset>0</wp:posOffset>
            </wp:positionV>
            <wp:extent cx="5486400" cy="1371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3.png"/>
                    <pic:cNvPicPr/>
                  </pic:nvPicPr>
                  <pic:blipFill>
                    <a:blip r:embed="rId10"/>
                    <a:stretch>
                      <a:fillRect/>
                    </a:stretch>
                  </pic:blipFill>
                  <pic:spPr>
                    <a:xfrm>
                      <a:off x="0" y="0"/>
                      <a:ext cx="5486400" cy="1371600"/>
                    </a:xfrm>
                    <a:prstGeom prst="rect">
                      <a:avLst/>
                    </a:prstGeom>
                  </pic:spPr>
                </pic:pic>
              </a:graphicData>
            </a:graphic>
          </wp:anchor>
        </w:drawing>
      </w:r>
      <w:r w:rsidR="006E6C34">
        <w:tab/>
      </w:r>
    </w:p>
    <w:p w14:paraId="6E53E464" w14:textId="77777777" w:rsidR="006E6C34" w:rsidRDefault="006E6C34">
      <w:pPr>
        <w:pStyle w:val="21"/>
      </w:pPr>
    </w:p>
    <w:p w14:paraId="55E67C8B" w14:textId="524CFB5C" w:rsidR="009F7B0E" w:rsidRDefault="00000000">
      <w:pPr>
        <w:pStyle w:val="21"/>
      </w:pPr>
      <w:r>
        <w:t xml:space="preserve">1. </w:t>
      </w:r>
      <w:proofErr w:type="spellStart"/>
      <w:r>
        <w:t>原文抜粋</w:t>
      </w:r>
      <w:proofErr w:type="spellEnd"/>
    </w:p>
    <w:p w14:paraId="0644CB93" w14:textId="77777777" w:rsidR="009F7B0E" w:rsidRDefault="00000000">
      <w:r>
        <w:t>The Developer's total liability … shall not exceed the total amount paid by the Client under this agreement.</w:t>
      </w:r>
    </w:p>
    <w:p w14:paraId="1842692C" w14:textId="77777777" w:rsidR="009F7B0E" w:rsidRDefault="00000000">
      <w:pPr>
        <w:pStyle w:val="21"/>
        <w:rPr>
          <w:lang w:eastAsia="ja-JP"/>
        </w:rPr>
      </w:pPr>
      <w:r>
        <w:rPr>
          <w:lang w:eastAsia="ja-JP"/>
        </w:rPr>
        <w:t xml:space="preserve">2. </w:t>
      </w:r>
      <w:r>
        <w:rPr>
          <w:lang w:eastAsia="ja-JP"/>
        </w:rPr>
        <w:t>日本語訳</w:t>
      </w:r>
    </w:p>
    <w:p w14:paraId="46C97B40" w14:textId="77777777" w:rsidR="009F7B0E" w:rsidRDefault="00000000">
      <w:pPr>
        <w:rPr>
          <w:lang w:eastAsia="ja-JP"/>
        </w:rPr>
      </w:pPr>
      <w:r>
        <w:rPr>
          <w:lang w:eastAsia="ja-JP"/>
        </w:rPr>
        <w:t>開発者の累積責任は、クライアントが支払った金額が上限となる。</w:t>
      </w:r>
    </w:p>
    <w:p w14:paraId="3A8A1DEB" w14:textId="77777777" w:rsidR="009F7B0E" w:rsidRDefault="00000000">
      <w:pPr>
        <w:pStyle w:val="21"/>
        <w:rPr>
          <w:lang w:eastAsia="ja-JP"/>
        </w:rPr>
      </w:pPr>
      <w:r>
        <w:rPr>
          <w:lang w:eastAsia="ja-JP"/>
        </w:rPr>
        <w:t xml:space="preserve">3. </w:t>
      </w:r>
      <w:r>
        <w:rPr>
          <w:lang w:eastAsia="ja-JP"/>
        </w:rPr>
        <w:t>説明</w:t>
      </w:r>
    </w:p>
    <w:p w14:paraId="5FAA87C7" w14:textId="77777777" w:rsidR="009F7B0E" w:rsidRDefault="00000000">
      <w:pPr>
        <w:rPr>
          <w:lang w:eastAsia="ja-JP"/>
        </w:rPr>
      </w:pPr>
      <w:r>
        <w:rPr>
          <w:lang w:eastAsia="ja-JP"/>
        </w:rPr>
        <w:t>損害が支払総額を上回っても補償されない。</w:t>
      </w:r>
    </w:p>
    <w:p w14:paraId="2C27BB1B" w14:textId="77777777" w:rsidR="009F7B0E" w:rsidRDefault="00000000">
      <w:pPr>
        <w:pStyle w:val="21"/>
      </w:pPr>
      <w:r>
        <w:t xml:space="preserve">4. </w:t>
      </w:r>
      <w:proofErr w:type="spellStart"/>
      <w:r>
        <w:t>修正案</w:t>
      </w:r>
      <w:proofErr w:type="spellEnd"/>
    </w:p>
    <w:p w14:paraId="0B41BE2C" w14:textId="77777777" w:rsidR="009F7B0E" w:rsidRDefault="00000000">
      <w:r>
        <w:t>Total liability shall not exceed 200 % of the amounts paid or USD 500,000, whichever is higher, and the cap shall not apply in cases of gross negligence or wilful misconduct.</w:t>
      </w:r>
    </w:p>
    <w:p w14:paraId="74295CC5" w14:textId="77777777" w:rsidR="009F7B0E" w:rsidRDefault="00000000" w:rsidP="006E6C34">
      <w:pPr>
        <w:pStyle w:val="27"/>
        <w:ind w:left="0"/>
        <w:rPr>
          <w:lang w:eastAsia="ja-JP"/>
        </w:rPr>
      </w:pPr>
      <w:r>
        <w:rPr>
          <w:lang w:eastAsia="ja-JP"/>
        </w:rPr>
        <w:t>総賠償責任額は支払総額の</w:t>
      </w:r>
      <w:r>
        <w:rPr>
          <w:lang w:eastAsia="ja-JP"/>
        </w:rPr>
        <w:t>200</w:t>
      </w:r>
      <w:r>
        <w:rPr>
          <w:lang w:eastAsia="ja-JP"/>
        </w:rPr>
        <w:t>％または</w:t>
      </w:r>
      <w:r>
        <w:rPr>
          <w:lang w:eastAsia="ja-JP"/>
        </w:rPr>
        <w:t>50</w:t>
      </w:r>
      <w:r>
        <w:rPr>
          <w:lang w:eastAsia="ja-JP"/>
        </w:rPr>
        <w:t>万米ドルのいずれか高い方を上限とし、ただし重過失または故意の場合はこの上限を適用しない。</w:t>
      </w:r>
    </w:p>
    <w:p w14:paraId="624783B1" w14:textId="30293230" w:rsidR="006E6C34" w:rsidRDefault="004D7E37" w:rsidP="006E6C34">
      <w:pPr>
        <w:pStyle w:val="1"/>
        <w:rPr>
          <w:lang w:eastAsia="ja-JP"/>
        </w:rPr>
      </w:pPr>
      <w:r>
        <w:rPr>
          <w:noProof/>
        </w:rPr>
        <w:drawing>
          <wp:anchor distT="0" distB="0" distL="114300" distR="114300" simplePos="0" relativeHeight="251661312" behindDoc="1" locked="0" layoutInCell="1" allowOverlap="1" wp14:anchorId="6B635F90" wp14:editId="166C532A">
            <wp:simplePos x="0" y="0"/>
            <wp:positionH relativeFrom="column">
              <wp:posOffset>-76200</wp:posOffset>
            </wp:positionH>
            <wp:positionV relativeFrom="paragraph">
              <wp:posOffset>332105</wp:posOffset>
            </wp:positionV>
            <wp:extent cx="5486400" cy="1371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4.png"/>
                    <pic:cNvPicPr/>
                  </pic:nvPicPr>
                  <pic:blipFill>
                    <a:blip r:embed="rId11"/>
                    <a:stretch>
                      <a:fillRect/>
                    </a:stretch>
                  </pic:blipFill>
                  <pic:spPr>
                    <a:xfrm>
                      <a:off x="0" y="0"/>
                      <a:ext cx="5486400" cy="1371600"/>
                    </a:xfrm>
                    <a:prstGeom prst="rect">
                      <a:avLst/>
                    </a:prstGeom>
                  </pic:spPr>
                </pic:pic>
              </a:graphicData>
            </a:graphic>
          </wp:anchor>
        </w:drawing>
      </w:r>
      <w:r w:rsidR="006E6C34">
        <w:rPr>
          <w:rFonts w:hint="eastAsia"/>
          <w:lang w:eastAsia="ja-JP"/>
        </w:rPr>
        <w:t>スクショ抜粋</w:t>
      </w:r>
    </w:p>
    <w:p w14:paraId="71D8FA02" w14:textId="18BD45BD" w:rsidR="009F7B0E" w:rsidRDefault="009F7B0E">
      <w:pPr>
        <w:rPr>
          <w:lang w:eastAsia="ja-JP"/>
        </w:rPr>
      </w:pPr>
    </w:p>
    <w:p w14:paraId="2BFC1617" w14:textId="37771CB3" w:rsidR="009F7B0E" w:rsidRDefault="00000000">
      <w:pPr>
        <w:pStyle w:val="21"/>
        <w:rPr>
          <w:lang w:eastAsia="ja-JP"/>
        </w:rPr>
      </w:pPr>
      <w:r>
        <w:rPr>
          <w:lang w:eastAsia="ja-JP"/>
        </w:rPr>
        <w:t xml:space="preserve">1. </w:t>
      </w:r>
      <w:r>
        <w:rPr>
          <w:lang w:eastAsia="ja-JP"/>
        </w:rPr>
        <w:t>原文抜粋</w:t>
      </w:r>
    </w:p>
    <w:p w14:paraId="00E83179" w14:textId="77777777" w:rsidR="009F7B0E" w:rsidRDefault="00000000">
      <w:r>
        <w:t>Developer agrees to indemnify … only in cases of gross negligence or willful misconduct.</w:t>
      </w:r>
    </w:p>
    <w:p w14:paraId="66BE9C83" w14:textId="77777777" w:rsidR="009F7B0E" w:rsidRDefault="00000000">
      <w:pPr>
        <w:pStyle w:val="21"/>
        <w:rPr>
          <w:lang w:eastAsia="ja-JP"/>
        </w:rPr>
      </w:pPr>
      <w:r>
        <w:rPr>
          <w:lang w:eastAsia="ja-JP"/>
        </w:rPr>
        <w:t xml:space="preserve">2. </w:t>
      </w:r>
      <w:r>
        <w:rPr>
          <w:lang w:eastAsia="ja-JP"/>
        </w:rPr>
        <w:t>日本語訳</w:t>
      </w:r>
    </w:p>
    <w:p w14:paraId="39873837" w14:textId="77777777" w:rsidR="009F7B0E" w:rsidRDefault="00000000">
      <w:pPr>
        <w:rPr>
          <w:lang w:eastAsia="ja-JP"/>
        </w:rPr>
      </w:pPr>
      <w:r>
        <w:rPr>
          <w:lang w:eastAsia="ja-JP"/>
        </w:rPr>
        <w:t>開発者が補償を行うのは「重過失または故意」の場合に限る。</w:t>
      </w:r>
    </w:p>
    <w:p w14:paraId="13846721" w14:textId="77777777" w:rsidR="009F7B0E" w:rsidRDefault="00000000">
      <w:pPr>
        <w:pStyle w:val="21"/>
        <w:rPr>
          <w:lang w:eastAsia="ja-JP"/>
        </w:rPr>
      </w:pPr>
      <w:r>
        <w:rPr>
          <w:lang w:eastAsia="ja-JP"/>
        </w:rPr>
        <w:t xml:space="preserve">3. </w:t>
      </w:r>
      <w:r>
        <w:rPr>
          <w:lang w:eastAsia="ja-JP"/>
        </w:rPr>
        <w:t>説明</w:t>
      </w:r>
    </w:p>
    <w:p w14:paraId="59752BF6" w14:textId="77777777" w:rsidR="009F7B0E" w:rsidRDefault="00000000">
      <w:pPr>
        <w:rPr>
          <w:lang w:eastAsia="ja-JP"/>
        </w:rPr>
      </w:pPr>
      <w:r>
        <w:rPr>
          <w:lang w:eastAsia="ja-JP"/>
        </w:rPr>
        <w:t>通常過失でも第三者訴訟が起きればクライアントが負担。</w:t>
      </w:r>
    </w:p>
    <w:p w14:paraId="7F246770" w14:textId="77777777" w:rsidR="009F7B0E" w:rsidRDefault="00000000">
      <w:pPr>
        <w:pStyle w:val="21"/>
      </w:pPr>
      <w:r>
        <w:t xml:space="preserve">4. </w:t>
      </w:r>
      <w:proofErr w:type="spellStart"/>
      <w:r>
        <w:t>修正案</w:t>
      </w:r>
      <w:proofErr w:type="spellEnd"/>
    </w:p>
    <w:p w14:paraId="32A1232F" w14:textId="77777777" w:rsidR="009F7B0E" w:rsidRDefault="00000000">
      <w:r>
        <w:t>The Developer shall fully indemnify and defend the Client against any third-party IP infringement claims arising from the Software, regardless of fault, except where the claim results from the Client’s unauthorised modifications.</w:t>
      </w:r>
    </w:p>
    <w:p w14:paraId="6ACF8056" w14:textId="77777777" w:rsidR="009F7B0E" w:rsidRDefault="00000000" w:rsidP="00357EF5">
      <w:pPr>
        <w:pStyle w:val="27"/>
        <w:ind w:left="0"/>
        <w:rPr>
          <w:lang w:eastAsia="ja-JP"/>
        </w:rPr>
      </w:pPr>
      <w:r>
        <w:rPr>
          <w:lang w:eastAsia="ja-JP"/>
        </w:rPr>
        <w:t>開発者は、ソフトウェアに起因する第三者の知的財産権侵害請求について、過失の有無を問わずクライアントを全面的に補償・防御するものとし、ただしクライアントによる無断改変が原因の場合は除く。</w:t>
      </w:r>
    </w:p>
    <w:p w14:paraId="7855A447" w14:textId="77777777" w:rsidR="006E6C34" w:rsidRDefault="006E6C34" w:rsidP="006E6C34">
      <w:pPr>
        <w:pStyle w:val="1"/>
      </w:pPr>
      <w:r>
        <w:rPr>
          <w:rFonts w:hint="eastAsia"/>
          <w:lang w:eastAsia="ja-JP"/>
        </w:rPr>
        <w:lastRenderedPageBreak/>
        <w:t>スクショ抜粋</w:t>
      </w:r>
    </w:p>
    <w:p w14:paraId="357B6146" w14:textId="77777777" w:rsidR="009F7B0E" w:rsidRDefault="00000000">
      <w:r>
        <w:rPr>
          <w:noProof/>
        </w:rPr>
        <w:drawing>
          <wp:anchor distT="0" distB="0" distL="114300" distR="114300" simplePos="0" relativeHeight="251662336" behindDoc="1" locked="0" layoutInCell="1" allowOverlap="1" wp14:anchorId="24501D0D" wp14:editId="1F3B8A85">
            <wp:simplePos x="0" y="0"/>
            <wp:positionH relativeFrom="column">
              <wp:posOffset>0</wp:posOffset>
            </wp:positionH>
            <wp:positionV relativeFrom="paragraph">
              <wp:posOffset>-3810</wp:posOffset>
            </wp:positionV>
            <wp:extent cx="5486400" cy="1371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5.png"/>
                    <pic:cNvPicPr/>
                  </pic:nvPicPr>
                  <pic:blipFill>
                    <a:blip r:embed="rId12"/>
                    <a:stretch>
                      <a:fillRect/>
                    </a:stretch>
                  </pic:blipFill>
                  <pic:spPr>
                    <a:xfrm>
                      <a:off x="0" y="0"/>
                      <a:ext cx="5486400" cy="1371600"/>
                    </a:xfrm>
                    <a:prstGeom prst="rect">
                      <a:avLst/>
                    </a:prstGeom>
                  </pic:spPr>
                </pic:pic>
              </a:graphicData>
            </a:graphic>
          </wp:anchor>
        </w:drawing>
      </w:r>
    </w:p>
    <w:p w14:paraId="4141D540" w14:textId="77777777" w:rsidR="006E6C34" w:rsidRDefault="006E6C34">
      <w:pPr>
        <w:pStyle w:val="21"/>
      </w:pPr>
    </w:p>
    <w:p w14:paraId="594F81FC" w14:textId="4A3DD5D9" w:rsidR="009F7B0E" w:rsidRDefault="00000000">
      <w:pPr>
        <w:pStyle w:val="21"/>
      </w:pPr>
      <w:r>
        <w:t xml:space="preserve">1. </w:t>
      </w:r>
      <w:proofErr w:type="spellStart"/>
      <w:r>
        <w:t>原文抜粋</w:t>
      </w:r>
      <w:proofErr w:type="spellEnd"/>
    </w:p>
    <w:p w14:paraId="5A3A8C4B" w14:textId="77777777" w:rsidR="009F7B0E" w:rsidRDefault="00000000">
      <w:r>
        <w:t>The dates listed in Exhibit B … are for reference only. The Developer will inform the Client of the actual delivery dates.</w:t>
      </w:r>
    </w:p>
    <w:p w14:paraId="1324FABB" w14:textId="77777777" w:rsidR="009F7B0E" w:rsidRDefault="00000000">
      <w:pPr>
        <w:pStyle w:val="21"/>
        <w:rPr>
          <w:lang w:eastAsia="ja-JP"/>
        </w:rPr>
      </w:pPr>
      <w:r>
        <w:rPr>
          <w:lang w:eastAsia="ja-JP"/>
        </w:rPr>
        <w:t xml:space="preserve">2. </w:t>
      </w:r>
      <w:r>
        <w:rPr>
          <w:lang w:eastAsia="ja-JP"/>
        </w:rPr>
        <w:t>日本語訳</w:t>
      </w:r>
    </w:p>
    <w:p w14:paraId="0CB3977A" w14:textId="77777777" w:rsidR="009F7B0E" w:rsidRDefault="00000000">
      <w:pPr>
        <w:rPr>
          <w:lang w:eastAsia="ja-JP"/>
        </w:rPr>
      </w:pPr>
      <w:r>
        <w:rPr>
          <w:lang w:eastAsia="ja-JP"/>
        </w:rPr>
        <w:t>付属書</w:t>
      </w:r>
      <w:r>
        <w:rPr>
          <w:lang w:eastAsia="ja-JP"/>
        </w:rPr>
        <w:t>B</w:t>
      </w:r>
      <w:r>
        <w:rPr>
          <w:lang w:eastAsia="ja-JP"/>
        </w:rPr>
        <w:t>のマイルストンは参考値であり、実際の納期は開発者が後で通知する。</w:t>
      </w:r>
    </w:p>
    <w:p w14:paraId="60C6D7FE" w14:textId="77777777" w:rsidR="009F7B0E" w:rsidRDefault="00000000">
      <w:pPr>
        <w:pStyle w:val="21"/>
        <w:rPr>
          <w:lang w:eastAsia="ja-JP"/>
        </w:rPr>
      </w:pPr>
      <w:r>
        <w:rPr>
          <w:lang w:eastAsia="ja-JP"/>
        </w:rPr>
        <w:t xml:space="preserve">3. </w:t>
      </w:r>
      <w:r>
        <w:rPr>
          <w:lang w:eastAsia="ja-JP"/>
        </w:rPr>
        <w:t>説明</w:t>
      </w:r>
    </w:p>
    <w:p w14:paraId="47591FB6" w14:textId="77777777" w:rsidR="009F7B0E" w:rsidRDefault="00000000">
      <w:pPr>
        <w:rPr>
          <w:lang w:eastAsia="ja-JP"/>
        </w:rPr>
      </w:pPr>
      <w:r>
        <w:rPr>
          <w:lang w:eastAsia="ja-JP"/>
        </w:rPr>
        <w:t>納期遅延に対して契約上のペナルティがない。</w:t>
      </w:r>
    </w:p>
    <w:p w14:paraId="41226D4C" w14:textId="77777777" w:rsidR="009F7B0E" w:rsidRDefault="00000000">
      <w:pPr>
        <w:pStyle w:val="21"/>
      </w:pPr>
      <w:r>
        <w:t xml:space="preserve">4. </w:t>
      </w:r>
      <w:proofErr w:type="spellStart"/>
      <w:r>
        <w:t>修正案</w:t>
      </w:r>
      <w:proofErr w:type="spellEnd"/>
    </w:p>
    <w:p w14:paraId="60C7D0D4" w14:textId="77777777" w:rsidR="009F7B0E" w:rsidRDefault="00000000">
      <w:r>
        <w:t>Milestone dates in Exhibit B shall be binding. Failure by the Developer to meet a milestone by more than 10 business days shall entitle the Client to liquidated damages of 1 % of the milestone fee per week of delay.</w:t>
      </w:r>
    </w:p>
    <w:p w14:paraId="0802A958" w14:textId="77777777" w:rsidR="00357EF5" w:rsidRDefault="00000000" w:rsidP="00357EF5">
      <w:pPr>
        <w:pStyle w:val="27"/>
        <w:ind w:left="0"/>
        <w:rPr>
          <w:lang w:eastAsia="ja-JP"/>
        </w:rPr>
      </w:pPr>
      <w:r>
        <w:rPr>
          <w:lang w:eastAsia="ja-JP"/>
        </w:rPr>
        <w:t>付属書</w:t>
      </w:r>
      <w:r>
        <w:rPr>
          <w:lang w:eastAsia="ja-JP"/>
        </w:rPr>
        <w:t>B</w:t>
      </w:r>
      <w:r>
        <w:rPr>
          <w:lang w:eastAsia="ja-JP"/>
        </w:rPr>
        <w:t>に記載されたマイルストン日は拘束力を有するものとし、開発者が当該期日から</w:t>
      </w:r>
      <w:r>
        <w:rPr>
          <w:lang w:eastAsia="ja-JP"/>
        </w:rPr>
        <w:t>10</w:t>
      </w:r>
      <w:r>
        <w:rPr>
          <w:lang w:eastAsia="ja-JP"/>
        </w:rPr>
        <w:t>営業日を超えて遅延した場合、クライアントは</w:t>
      </w:r>
      <w:r>
        <w:rPr>
          <w:lang w:eastAsia="ja-JP"/>
        </w:rPr>
        <w:t>1</w:t>
      </w:r>
      <w:r>
        <w:rPr>
          <w:lang w:eastAsia="ja-JP"/>
        </w:rPr>
        <w:t>週間の遅延につきマイルストン報酬の</w:t>
      </w:r>
      <w:r>
        <w:rPr>
          <w:lang w:eastAsia="ja-JP"/>
        </w:rPr>
        <w:t>1</w:t>
      </w:r>
      <w:r>
        <w:rPr>
          <w:lang w:eastAsia="ja-JP"/>
        </w:rPr>
        <w:t>％の違約金を請求できる。</w:t>
      </w:r>
    </w:p>
    <w:p w14:paraId="5F96D572" w14:textId="71D5A209" w:rsidR="00403E98" w:rsidRDefault="004A3799" w:rsidP="00403E98">
      <w:pPr>
        <w:pStyle w:val="1"/>
        <w:rPr>
          <w:lang w:eastAsia="ja-JP"/>
        </w:rPr>
      </w:pPr>
      <w:r>
        <w:rPr>
          <w:noProof/>
        </w:rPr>
        <w:drawing>
          <wp:anchor distT="0" distB="0" distL="114300" distR="114300" simplePos="0" relativeHeight="251663360" behindDoc="1" locked="0" layoutInCell="1" allowOverlap="1" wp14:anchorId="6B4B7BCE" wp14:editId="27540C10">
            <wp:simplePos x="0" y="0"/>
            <wp:positionH relativeFrom="column">
              <wp:posOffset>83820</wp:posOffset>
            </wp:positionH>
            <wp:positionV relativeFrom="paragraph">
              <wp:posOffset>327025</wp:posOffset>
            </wp:positionV>
            <wp:extent cx="5646420" cy="145081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6.png"/>
                    <pic:cNvPicPr/>
                  </pic:nvPicPr>
                  <pic:blipFill>
                    <a:blip r:embed="rId13"/>
                    <a:stretch>
                      <a:fillRect/>
                    </a:stretch>
                  </pic:blipFill>
                  <pic:spPr>
                    <a:xfrm>
                      <a:off x="0" y="0"/>
                      <a:ext cx="5646420" cy="1450816"/>
                    </a:xfrm>
                    <a:prstGeom prst="rect">
                      <a:avLst/>
                    </a:prstGeom>
                  </pic:spPr>
                </pic:pic>
              </a:graphicData>
            </a:graphic>
          </wp:anchor>
        </w:drawing>
      </w:r>
      <w:r w:rsidR="00403E98">
        <w:rPr>
          <w:rFonts w:hint="eastAsia"/>
          <w:lang w:eastAsia="ja-JP"/>
        </w:rPr>
        <w:t>スクショ抜粋</w:t>
      </w:r>
    </w:p>
    <w:p w14:paraId="3066B7B5" w14:textId="71BB9CF9" w:rsidR="004A3799" w:rsidRDefault="004A3799">
      <w:pPr>
        <w:pStyle w:val="21"/>
        <w:rPr>
          <w:lang w:eastAsia="ja-JP"/>
        </w:rPr>
      </w:pPr>
    </w:p>
    <w:p w14:paraId="070BC4CB" w14:textId="5F5C4526" w:rsidR="009F7B0E" w:rsidRDefault="00000000">
      <w:pPr>
        <w:pStyle w:val="21"/>
        <w:rPr>
          <w:lang w:eastAsia="ja-JP"/>
        </w:rPr>
      </w:pPr>
      <w:r>
        <w:rPr>
          <w:lang w:eastAsia="ja-JP"/>
        </w:rPr>
        <w:t xml:space="preserve">1. </w:t>
      </w:r>
      <w:r>
        <w:rPr>
          <w:lang w:eastAsia="ja-JP"/>
        </w:rPr>
        <w:t>原文抜粋</w:t>
      </w:r>
    </w:p>
    <w:p w14:paraId="69894EA6" w14:textId="77777777" w:rsidR="009F7B0E" w:rsidRDefault="00000000">
      <w:r>
        <w:t>The governing law and jurisdiction … shall be determined through mutual consultation.</w:t>
      </w:r>
    </w:p>
    <w:p w14:paraId="539B2B44" w14:textId="77777777" w:rsidR="009F7B0E" w:rsidRDefault="00000000">
      <w:pPr>
        <w:pStyle w:val="21"/>
        <w:rPr>
          <w:lang w:eastAsia="ja-JP"/>
        </w:rPr>
      </w:pPr>
      <w:r>
        <w:rPr>
          <w:lang w:eastAsia="ja-JP"/>
        </w:rPr>
        <w:t xml:space="preserve">2. </w:t>
      </w:r>
      <w:r>
        <w:rPr>
          <w:lang w:eastAsia="ja-JP"/>
        </w:rPr>
        <w:t>日本語訳</w:t>
      </w:r>
    </w:p>
    <w:p w14:paraId="02D7BE4D" w14:textId="77777777" w:rsidR="009F7B0E" w:rsidRDefault="00000000">
      <w:pPr>
        <w:rPr>
          <w:lang w:eastAsia="ja-JP"/>
        </w:rPr>
      </w:pPr>
      <w:r>
        <w:rPr>
          <w:lang w:eastAsia="ja-JP"/>
        </w:rPr>
        <w:t>準拠法と裁判管轄は後日協議で決定する。</w:t>
      </w:r>
    </w:p>
    <w:p w14:paraId="29AC4759" w14:textId="77777777" w:rsidR="009F7B0E" w:rsidRDefault="00000000">
      <w:pPr>
        <w:pStyle w:val="21"/>
        <w:rPr>
          <w:lang w:eastAsia="ja-JP"/>
        </w:rPr>
      </w:pPr>
      <w:r>
        <w:rPr>
          <w:lang w:eastAsia="ja-JP"/>
        </w:rPr>
        <w:t xml:space="preserve">3. </w:t>
      </w:r>
      <w:r>
        <w:rPr>
          <w:lang w:eastAsia="ja-JP"/>
        </w:rPr>
        <w:t>説明</w:t>
      </w:r>
    </w:p>
    <w:p w14:paraId="5139DDBA" w14:textId="77777777" w:rsidR="009F7B0E" w:rsidRDefault="00000000">
      <w:pPr>
        <w:rPr>
          <w:lang w:eastAsia="ja-JP"/>
        </w:rPr>
      </w:pPr>
      <w:r>
        <w:rPr>
          <w:lang w:eastAsia="ja-JP"/>
        </w:rPr>
        <w:t>紛争時に適用法が不明確で手続きが長期化。</w:t>
      </w:r>
    </w:p>
    <w:p w14:paraId="33FC027C" w14:textId="77777777" w:rsidR="009F7B0E" w:rsidRDefault="00000000">
      <w:pPr>
        <w:pStyle w:val="21"/>
      </w:pPr>
      <w:r>
        <w:t xml:space="preserve">4. </w:t>
      </w:r>
      <w:proofErr w:type="spellStart"/>
      <w:r>
        <w:t>修正案</w:t>
      </w:r>
      <w:proofErr w:type="spellEnd"/>
    </w:p>
    <w:p w14:paraId="65F827AF" w14:textId="77777777" w:rsidR="009F7B0E" w:rsidRDefault="00000000">
      <w:r>
        <w:t>This Agreement shall be governed by and construed in accordance with the laws of Japan, and the Tokyo District Court shall have exclusive jurisdiction over any dispute.</w:t>
      </w:r>
    </w:p>
    <w:p w14:paraId="7C176034" w14:textId="77777777" w:rsidR="009F7B0E" w:rsidRDefault="00000000" w:rsidP="00403E98">
      <w:pPr>
        <w:pStyle w:val="27"/>
        <w:ind w:left="0"/>
        <w:rPr>
          <w:lang w:eastAsia="ja-JP"/>
        </w:rPr>
      </w:pPr>
      <w:r>
        <w:rPr>
          <w:lang w:eastAsia="ja-JP"/>
        </w:rPr>
        <w:t>本契約は日本法を準拠法とし、その解釈も同法に従うものとする。また、本契約に関して生じる一切の紛争については東京地方裁判所を専属的合意管轄裁判所とする。</w:t>
      </w:r>
    </w:p>
    <w:p w14:paraId="44F5BF49" w14:textId="77777777" w:rsidR="00403E98" w:rsidRDefault="00403E98" w:rsidP="00403E98">
      <w:pPr>
        <w:pStyle w:val="1"/>
      </w:pPr>
      <w:r>
        <w:rPr>
          <w:rFonts w:hint="eastAsia"/>
          <w:lang w:eastAsia="ja-JP"/>
        </w:rPr>
        <w:lastRenderedPageBreak/>
        <w:t>スクショ抜粋</w:t>
      </w:r>
    </w:p>
    <w:p w14:paraId="27D29FDB" w14:textId="77777777" w:rsidR="009F7B0E" w:rsidRDefault="00000000">
      <w:r>
        <w:rPr>
          <w:noProof/>
        </w:rPr>
        <w:drawing>
          <wp:anchor distT="0" distB="0" distL="114300" distR="114300" simplePos="0" relativeHeight="251664384" behindDoc="1" locked="0" layoutInCell="1" allowOverlap="1" wp14:anchorId="360BF6C5" wp14:editId="3517FDD3">
            <wp:simplePos x="0" y="0"/>
            <wp:positionH relativeFrom="column">
              <wp:posOffset>0</wp:posOffset>
            </wp:positionH>
            <wp:positionV relativeFrom="paragraph">
              <wp:posOffset>-635</wp:posOffset>
            </wp:positionV>
            <wp:extent cx="5486400" cy="13716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se_7.png"/>
                    <pic:cNvPicPr/>
                  </pic:nvPicPr>
                  <pic:blipFill>
                    <a:blip r:embed="rId14"/>
                    <a:stretch>
                      <a:fillRect/>
                    </a:stretch>
                  </pic:blipFill>
                  <pic:spPr>
                    <a:xfrm>
                      <a:off x="0" y="0"/>
                      <a:ext cx="5486400" cy="1371600"/>
                    </a:xfrm>
                    <a:prstGeom prst="rect">
                      <a:avLst/>
                    </a:prstGeom>
                  </pic:spPr>
                </pic:pic>
              </a:graphicData>
            </a:graphic>
          </wp:anchor>
        </w:drawing>
      </w:r>
    </w:p>
    <w:p w14:paraId="3D59C913" w14:textId="77777777" w:rsidR="00403E98" w:rsidRDefault="00403E98">
      <w:pPr>
        <w:pStyle w:val="21"/>
      </w:pPr>
    </w:p>
    <w:p w14:paraId="564B5CDD" w14:textId="747165C2" w:rsidR="009F7B0E" w:rsidRDefault="00000000">
      <w:pPr>
        <w:pStyle w:val="21"/>
      </w:pPr>
      <w:r>
        <w:t xml:space="preserve">1. </w:t>
      </w:r>
      <w:proofErr w:type="spellStart"/>
      <w:r>
        <w:t>原文抜粋</w:t>
      </w:r>
      <w:proofErr w:type="spellEnd"/>
    </w:p>
    <w:p w14:paraId="24366EFE" w14:textId="77777777" w:rsidR="009F7B0E" w:rsidRDefault="00000000">
      <w:r>
        <w:t>The Software will not be deemed accepted until the Client signs the Acceptance Certificate; however, use in production constitutes acceptance.</w:t>
      </w:r>
    </w:p>
    <w:p w14:paraId="574CBE8B" w14:textId="77777777" w:rsidR="009F7B0E" w:rsidRDefault="00000000">
      <w:pPr>
        <w:pStyle w:val="21"/>
        <w:rPr>
          <w:lang w:eastAsia="ja-JP"/>
        </w:rPr>
      </w:pPr>
      <w:r>
        <w:rPr>
          <w:lang w:eastAsia="ja-JP"/>
        </w:rPr>
        <w:t xml:space="preserve">2. </w:t>
      </w:r>
      <w:r>
        <w:rPr>
          <w:lang w:eastAsia="ja-JP"/>
        </w:rPr>
        <w:t>日本語訳</w:t>
      </w:r>
    </w:p>
    <w:p w14:paraId="3636C425" w14:textId="77777777" w:rsidR="009F7B0E" w:rsidRDefault="00000000">
      <w:pPr>
        <w:rPr>
          <w:lang w:eastAsia="ja-JP"/>
        </w:rPr>
      </w:pPr>
      <w:r>
        <w:rPr>
          <w:lang w:eastAsia="ja-JP"/>
        </w:rPr>
        <w:t>受入証明書に署名していなくても、本番利用した時点で受領とみなされる。</w:t>
      </w:r>
    </w:p>
    <w:p w14:paraId="6E0F9DA0" w14:textId="77777777" w:rsidR="009F7B0E" w:rsidRDefault="00000000">
      <w:pPr>
        <w:pStyle w:val="21"/>
        <w:rPr>
          <w:lang w:eastAsia="ja-JP"/>
        </w:rPr>
      </w:pPr>
      <w:r>
        <w:rPr>
          <w:lang w:eastAsia="ja-JP"/>
        </w:rPr>
        <w:t xml:space="preserve">3. </w:t>
      </w:r>
      <w:r>
        <w:rPr>
          <w:lang w:eastAsia="ja-JP"/>
        </w:rPr>
        <w:t>説明</w:t>
      </w:r>
    </w:p>
    <w:p w14:paraId="681EE953" w14:textId="77777777" w:rsidR="009F7B0E" w:rsidRDefault="00000000">
      <w:pPr>
        <w:rPr>
          <w:lang w:eastAsia="ja-JP"/>
        </w:rPr>
      </w:pPr>
      <w:r>
        <w:rPr>
          <w:lang w:eastAsia="ja-JP"/>
        </w:rPr>
        <w:t>試験的運用でも「受領済み」とされ、保証請求が困難。</w:t>
      </w:r>
    </w:p>
    <w:p w14:paraId="04EA0C11" w14:textId="77777777" w:rsidR="009F7B0E" w:rsidRDefault="00000000">
      <w:pPr>
        <w:pStyle w:val="21"/>
      </w:pPr>
      <w:r>
        <w:t xml:space="preserve">4. </w:t>
      </w:r>
      <w:proofErr w:type="spellStart"/>
      <w:r>
        <w:t>修正案</w:t>
      </w:r>
      <w:proofErr w:type="spellEnd"/>
    </w:p>
    <w:p w14:paraId="21DDA5C5" w14:textId="77777777" w:rsidR="009F7B0E" w:rsidRDefault="00000000">
      <w:r>
        <w:t>Use in production shall not constitute acceptance unless and until the Client signs the Acceptance Certificate, which may be withheld until all critical defects are resolved.</w:t>
      </w:r>
    </w:p>
    <w:p w14:paraId="4F2D35E1" w14:textId="77777777" w:rsidR="009F7B0E" w:rsidRDefault="00000000" w:rsidP="00403E98">
      <w:pPr>
        <w:pStyle w:val="27"/>
        <w:ind w:left="0"/>
        <w:rPr>
          <w:lang w:eastAsia="ja-JP"/>
        </w:rPr>
      </w:pPr>
      <w:r>
        <w:rPr>
          <w:lang w:eastAsia="ja-JP"/>
        </w:rPr>
        <w:t>クライアントが受入証明書に署名し、重大な欠陥がすべて解消されるまで、本番環境での使用は受領とみなされないものとする。</w:t>
      </w:r>
    </w:p>
    <w:sectPr w:rsidR="009F7B0E" w:rsidSect="00FF173D">
      <w:headerReference w:type="default" r:id="rId15"/>
      <w:pgSz w:w="12240" w:h="15840" w:code="1"/>
      <w:pgMar w:top="1440" w:right="1797" w:bottom="567"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3B058" w14:textId="77777777" w:rsidR="00406E9C" w:rsidRDefault="00406E9C" w:rsidP="00357EF5">
      <w:pPr>
        <w:spacing w:after="0" w:line="240" w:lineRule="auto"/>
      </w:pPr>
      <w:r>
        <w:separator/>
      </w:r>
    </w:p>
  </w:endnote>
  <w:endnote w:type="continuationSeparator" w:id="0">
    <w:p w14:paraId="3C66F3B4" w14:textId="77777777" w:rsidR="00406E9C" w:rsidRDefault="00406E9C" w:rsidP="00357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79994" w14:textId="77777777" w:rsidR="00406E9C" w:rsidRDefault="00406E9C" w:rsidP="00357EF5">
      <w:pPr>
        <w:spacing w:after="0" w:line="240" w:lineRule="auto"/>
      </w:pPr>
      <w:r>
        <w:separator/>
      </w:r>
    </w:p>
  </w:footnote>
  <w:footnote w:type="continuationSeparator" w:id="0">
    <w:p w14:paraId="39BAD80E" w14:textId="77777777" w:rsidR="00406E9C" w:rsidRDefault="00406E9C" w:rsidP="00357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3768" w14:textId="77777777" w:rsidR="00357EF5" w:rsidRPr="0092043F" w:rsidRDefault="00357EF5" w:rsidP="00357EF5">
    <w:pPr>
      <w:pStyle w:val="a5"/>
      <w:jc w:val="center"/>
      <w:rPr>
        <w:b/>
        <w:bCs/>
        <w:sz w:val="32"/>
        <w:szCs w:val="32"/>
        <w:lang w:eastAsia="ja-JP"/>
      </w:rPr>
    </w:pPr>
    <w:r w:rsidRPr="0092043F">
      <w:rPr>
        <w:rFonts w:hint="eastAsia"/>
        <w:b/>
        <w:bCs/>
        <w:sz w:val="32"/>
        <w:szCs w:val="32"/>
        <w:lang w:eastAsia="ja-JP"/>
      </w:rPr>
      <w:t>修正案</w:t>
    </w:r>
  </w:p>
  <w:p w14:paraId="272863CF" w14:textId="77777777" w:rsidR="00357EF5" w:rsidRDefault="00357EF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2C4188D"/>
    <w:multiLevelType w:val="hybridMultilevel"/>
    <w:tmpl w:val="44D89C00"/>
    <w:lvl w:ilvl="0" w:tplc="DE32A43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2263756">
    <w:abstractNumId w:val="8"/>
  </w:num>
  <w:num w:numId="2" w16cid:durableId="1583563309">
    <w:abstractNumId w:val="6"/>
  </w:num>
  <w:num w:numId="3" w16cid:durableId="1848472432">
    <w:abstractNumId w:val="5"/>
  </w:num>
  <w:num w:numId="4" w16cid:durableId="1855462958">
    <w:abstractNumId w:val="4"/>
  </w:num>
  <w:num w:numId="5" w16cid:durableId="171918001">
    <w:abstractNumId w:val="7"/>
  </w:num>
  <w:num w:numId="6" w16cid:durableId="1279682917">
    <w:abstractNumId w:val="3"/>
  </w:num>
  <w:num w:numId="7" w16cid:durableId="712121036">
    <w:abstractNumId w:val="2"/>
  </w:num>
  <w:num w:numId="8" w16cid:durableId="1251893529">
    <w:abstractNumId w:val="1"/>
  </w:num>
  <w:num w:numId="9" w16cid:durableId="2025593349">
    <w:abstractNumId w:val="0"/>
  </w:num>
  <w:num w:numId="10" w16cid:durableId="8888099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9BF"/>
    <w:rsid w:val="0006063C"/>
    <w:rsid w:val="0015074B"/>
    <w:rsid w:val="0029639D"/>
    <w:rsid w:val="00326F90"/>
    <w:rsid w:val="00357EF5"/>
    <w:rsid w:val="00403E98"/>
    <w:rsid w:val="00406E9C"/>
    <w:rsid w:val="004A3799"/>
    <w:rsid w:val="004D7E37"/>
    <w:rsid w:val="006722CA"/>
    <w:rsid w:val="006E6C34"/>
    <w:rsid w:val="009F7B0E"/>
    <w:rsid w:val="00AA1D8D"/>
    <w:rsid w:val="00AE7891"/>
    <w:rsid w:val="00B47730"/>
    <w:rsid w:val="00CB0664"/>
    <w:rsid w:val="00FC693F"/>
    <w:rsid w:val="00FF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5EC8E89"/>
  <w14:defaultImageDpi w14:val="300"/>
  <w15:docId w15:val="{EF63DA2D-2B9F-47BC-916A-B42AA187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Hiro Ito</cp:lastModifiedBy>
  <cp:revision>8</cp:revision>
  <dcterms:created xsi:type="dcterms:W3CDTF">2025-08-06T01:59:00Z</dcterms:created>
  <dcterms:modified xsi:type="dcterms:W3CDTF">2025-08-06T02:04:00Z</dcterms:modified>
  <cp:category/>
</cp:coreProperties>
</file>