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2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715"/>
        <w:tblGridChange w:id="0">
          <w:tblGrid>
            <w:gridCol w:w="349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Predicting Crop Production Based on Agricultural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rPr>
                <w:b w:val="1"/>
                <w:sz w:val="32"/>
                <w:szCs w:val="32"/>
              </w:rPr>
            </w:pPr>
            <w:r w:rsidDel="00000000" w:rsidR="00000000" w:rsidRPr="00000000">
              <w:rPr>
                <w:b w:val="1"/>
                <w:sz w:val="32"/>
                <w:szCs w:val="32"/>
                <w:rtl w:val="0"/>
              </w:rPr>
              <w:t xml:space="preserve">Data Cleaning and Preprocessing, Exploratory Data Analysis (EDA), Data Visualization ,SQL, Streamlit, Machine Learning(Regression)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b w:val="1"/>
                <w:sz w:val="32"/>
                <w:szCs w:val="32"/>
              </w:rPr>
            </w:pPr>
            <w:r w:rsidDel="00000000" w:rsidR="00000000" w:rsidRPr="00000000">
              <w:rPr>
                <w:b w:val="1"/>
                <w:sz w:val="32"/>
                <w:szCs w:val="32"/>
                <w:rtl w:val="0"/>
              </w:rPr>
              <w:t xml:space="preserve">Agriculture</w:t>
            </w:r>
          </w:p>
        </w:tc>
      </w:tr>
    </w:tbl>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Agriculture is a key contributor to the economy, and accurately predicting crop production is essential for improving planning and decision-making. This project aims to develop a regression model that forecasts crop production (in tons) based on agricultural factors such as area harvested (in hectares), yield (in kg/ha), and the year, for various crops grown in a specific region.</w:t>
      </w: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4"/>
          <w:szCs w:val="24"/>
          <w:u w:val="none"/>
        </w:rPr>
      </w:pPr>
      <w:r w:rsidDel="00000000" w:rsidR="00000000" w:rsidRPr="00000000">
        <w:rPr>
          <w:b w:val="1"/>
          <w:sz w:val="24"/>
          <w:szCs w:val="24"/>
          <w:rtl w:val="0"/>
        </w:rPr>
        <w:t xml:space="preserve">Food Security and Planning</w:t>
      </w:r>
      <w:r w:rsidDel="00000000" w:rsidR="00000000" w:rsidRPr="00000000">
        <w:rPr>
          <w:sz w:val="24"/>
          <w:szCs w:val="24"/>
          <w:rtl w:val="0"/>
        </w:rPr>
        <w:t xml:space="preserve">: Provide insights to governments and NGOs to plan food supply and reduce the risk of food shortages by predicting crop yields accurately.</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b w:val="1"/>
          <w:sz w:val="24"/>
          <w:szCs w:val="24"/>
          <w:rtl w:val="0"/>
        </w:rPr>
        <w:t xml:space="preserve">Agricultural Policy Development</w:t>
      </w:r>
      <w:r w:rsidDel="00000000" w:rsidR="00000000" w:rsidRPr="00000000">
        <w:rPr>
          <w:sz w:val="24"/>
          <w:szCs w:val="24"/>
          <w:rtl w:val="0"/>
        </w:rPr>
        <w:t xml:space="preserve">: Assist policymakers in framing agricultural subsidies, crop insurance, and disaster relief programs by understanding potential production trends.</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b w:val="1"/>
          <w:sz w:val="24"/>
          <w:szCs w:val="24"/>
          <w:rtl w:val="0"/>
        </w:rPr>
        <w:t xml:space="preserve">Supply Chain Optimization</w:t>
      </w:r>
      <w:r w:rsidDel="00000000" w:rsidR="00000000" w:rsidRPr="00000000">
        <w:rPr>
          <w:sz w:val="24"/>
          <w:szCs w:val="24"/>
          <w:rtl w:val="0"/>
        </w:rPr>
        <w:t xml:space="preserve">: Help agribusinesses and distributors plan storage, transportation, and market supply chains based on expected production volumes.</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b w:val="1"/>
          <w:sz w:val="24"/>
          <w:szCs w:val="24"/>
          <w:rtl w:val="0"/>
        </w:rPr>
        <w:t xml:space="preserve">Market Price Forecasting:</w:t>
      </w:r>
      <w:r w:rsidDel="00000000" w:rsidR="00000000" w:rsidRPr="00000000">
        <w:rPr>
          <w:sz w:val="24"/>
          <w:szCs w:val="24"/>
          <w:rtl w:val="0"/>
        </w:rPr>
        <w:t xml:space="preserve"> Enable farmers and traders to predict market trends and make informed decisions about selling crops at optimal times.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b w:val="1"/>
          <w:sz w:val="24"/>
          <w:szCs w:val="24"/>
          <w:rtl w:val="0"/>
        </w:rPr>
        <w:t xml:space="preserve">Precision Farming</w:t>
      </w:r>
      <w:r w:rsidDel="00000000" w:rsidR="00000000" w:rsidRPr="00000000">
        <w:rPr>
          <w:sz w:val="24"/>
          <w:szCs w:val="24"/>
          <w:rtl w:val="0"/>
        </w:rPr>
        <w:t xml:space="preserve">: Guide farmers in selecting the most suitable crops for their land and environmental conditions, optimizing resource usage like water and fertilizers.</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sz w:val="24"/>
          <w:szCs w:val="24"/>
          <w:u w:val="none"/>
        </w:rPr>
      </w:pPr>
      <w:r w:rsidDel="00000000" w:rsidR="00000000" w:rsidRPr="00000000">
        <w:rPr>
          <w:b w:val="1"/>
          <w:sz w:val="24"/>
          <w:szCs w:val="24"/>
          <w:rtl w:val="0"/>
        </w:rPr>
        <w:t xml:space="preserve">Agro-Technology Solutions</w:t>
      </w:r>
      <w:r w:rsidDel="00000000" w:rsidR="00000000" w:rsidRPr="00000000">
        <w:rPr>
          <w:sz w:val="24"/>
          <w:szCs w:val="24"/>
          <w:rtl w:val="0"/>
        </w:rPr>
        <w:t xml:space="preserve">: Provide valuable data for agri-tech startups to design tools and applications that help farmers monitor and enhance crop production.</w:t>
      </w:r>
    </w:p>
    <w:p w:rsidR="00000000" w:rsidDel="00000000" w:rsidP="00000000" w:rsidRDefault="00000000" w:rsidRPr="00000000" w14:paraId="00000014">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b w:val="1"/>
          <w:rtl w:val="0"/>
        </w:rPr>
        <w:t xml:space="preserve">1. </w:t>
      </w:r>
      <w:r w:rsidDel="00000000" w:rsidR="00000000" w:rsidRPr="00000000">
        <w:rPr>
          <w:b w:val="1"/>
          <w:sz w:val="24"/>
          <w:szCs w:val="24"/>
          <w:rtl w:val="0"/>
        </w:rPr>
        <w:t xml:space="preserve">Data Cleaning and Preprocessing</w:t>
      </w:r>
    </w:p>
    <w:p w:rsidR="00000000" w:rsidDel="00000000" w:rsidP="00000000" w:rsidRDefault="00000000" w:rsidRPr="00000000" w14:paraId="00000017">
      <w:pPr>
        <w:numPr>
          <w:ilvl w:val="0"/>
          <w:numId w:val="15"/>
        </w:numPr>
        <w:spacing w:after="0" w:afterAutospacing="0" w:before="240" w:lineRule="auto"/>
        <w:ind w:left="720" w:hanging="360"/>
        <w:rPr/>
      </w:pPr>
      <w:r w:rsidDel="00000000" w:rsidR="00000000" w:rsidRPr="00000000">
        <w:rPr>
          <w:rtl w:val="0"/>
        </w:rPr>
        <w:t xml:space="preserve">Handle missing data and standardize column metrics.</w:t>
      </w:r>
    </w:p>
    <w:p w:rsidR="00000000" w:rsidDel="00000000" w:rsidP="00000000" w:rsidRDefault="00000000" w:rsidRPr="00000000" w14:paraId="00000018">
      <w:pPr>
        <w:numPr>
          <w:ilvl w:val="0"/>
          <w:numId w:val="15"/>
        </w:numPr>
        <w:spacing w:after="240" w:before="0" w:beforeAutospacing="0" w:lineRule="auto"/>
        <w:ind w:left="720" w:hanging="360"/>
        <w:rPr/>
      </w:pPr>
      <w:r w:rsidDel="00000000" w:rsidR="00000000" w:rsidRPr="00000000">
        <w:rPr>
          <w:rtl w:val="0"/>
        </w:rPr>
        <w:t xml:space="preserve">Filter relevant columns for analysis data. </w:t>
      </w:r>
    </w:p>
    <w:p w:rsidR="00000000" w:rsidDel="00000000" w:rsidP="00000000" w:rsidRDefault="00000000" w:rsidRPr="00000000" w14:paraId="00000019">
      <w:pPr>
        <w:pStyle w:val="Heading4"/>
        <w:keepNext w:val="0"/>
        <w:keepLines w:val="0"/>
        <w:spacing w:after="40" w:before="240" w:lineRule="auto"/>
        <w:rPr>
          <w:b w:val="1"/>
          <w:color w:val="000000"/>
          <w:sz w:val="28"/>
          <w:szCs w:val="28"/>
        </w:rPr>
      </w:pPr>
      <w:bookmarkStart w:colFirst="0" w:colLast="0" w:name="_jyxgoekrz4m8" w:id="0"/>
      <w:bookmarkEnd w:id="0"/>
      <w:r w:rsidDel="00000000" w:rsidR="00000000" w:rsidRPr="00000000">
        <w:rPr>
          <w:b w:val="1"/>
          <w:color w:val="000000"/>
          <w:sz w:val="22"/>
          <w:szCs w:val="22"/>
          <w:rtl w:val="0"/>
        </w:rPr>
        <w:t xml:space="preserve">2. </w:t>
      </w:r>
      <w:r w:rsidDel="00000000" w:rsidR="00000000" w:rsidRPr="00000000">
        <w:rPr>
          <w:b w:val="1"/>
          <w:color w:val="000000"/>
          <w:rtl w:val="0"/>
        </w:rPr>
        <w:t xml:space="preserve">Exploratory Data Analysis (EDA)</w:t>
      </w:r>
      <w:r w:rsidDel="00000000" w:rsidR="00000000" w:rsidRPr="00000000">
        <w:rPr>
          <w:rtl w:val="0"/>
        </w:rPr>
      </w:r>
    </w:p>
    <w:p w:rsidR="00000000" w:rsidDel="00000000" w:rsidP="00000000" w:rsidRDefault="00000000" w:rsidRPr="00000000" w14:paraId="0000001A">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Analyze Crop Distribution</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Crop Types</w:t>
      </w:r>
      <w:r w:rsidDel="00000000" w:rsidR="00000000" w:rsidRPr="00000000">
        <w:rPr>
          <w:sz w:val="24"/>
          <w:szCs w:val="24"/>
          <w:rtl w:val="0"/>
        </w:rPr>
        <w:t xml:space="preserve">: Study the distribution of the </w:t>
      </w:r>
      <w:r w:rsidDel="00000000" w:rsidR="00000000" w:rsidRPr="00000000">
        <w:rPr>
          <w:rFonts w:ascii="Roboto Mono" w:cs="Roboto Mono" w:eastAsia="Roboto Mono" w:hAnsi="Roboto Mono"/>
          <w:color w:val="188038"/>
          <w:sz w:val="24"/>
          <w:szCs w:val="24"/>
          <w:rtl w:val="0"/>
        </w:rPr>
        <w:t xml:space="preserve">Item</w:t>
      </w:r>
      <w:r w:rsidDel="00000000" w:rsidR="00000000" w:rsidRPr="00000000">
        <w:rPr>
          <w:sz w:val="24"/>
          <w:szCs w:val="24"/>
          <w:rtl w:val="0"/>
        </w:rPr>
        <w:t xml:space="preserve"> column to identify the most and least cultivated crops across regions.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Geographical Distribution</w:t>
      </w:r>
      <w:r w:rsidDel="00000000" w:rsidR="00000000" w:rsidRPr="00000000">
        <w:rPr>
          <w:sz w:val="24"/>
          <w:szCs w:val="24"/>
          <w:rtl w:val="0"/>
        </w:rPr>
        <w:t xml:space="preserve">: Explore the </w:t>
      </w:r>
      <w:r w:rsidDel="00000000" w:rsidR="00000000" w:rsidRPr="00000000">
        <w:rPr>
          <w:rFonts w:ascii="Roboto Mono" w:cs="Roboto Mono" w:eastAsia="Roboto Mono" w:hAnsi="Roboto Mono"/>
          <w:color w:val="188038"/>
          <w:sz w:val="24"/>
          <w:szCs w:val="24"/>
          <w:rtl w:val="0"/>
        </w:rPr>
        <w:t xml:space="preserve">Area</w:t>
      </w:r>
      <w:r w:rsidDel="00000000" w:rsidR="00000000" w:rsidRPr="00000000">
        <w:rPr>
          <w:sz w:val="24"/>
          <w:szCs w:val="24"/>
          <w:rtl w:val="0"/>
        </w:rPr>
        <w:t xml:space="preserve"> column to understand which regions focus on specific crops or have high agricultural activity.</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Temporal Analysis</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Yearly Trends</w:t>
      </w:r>
      <w:r w:rsidDel="00000000" w:rsidR="00000000" w:rsidRPr="00000000">
        <w:rPr>
          <w:sz w:val="24"/>
          <w:szCs w:val="24"/>
          <w:rtl w:val="0"/>
        </w:rPr>
        <w:t xml:space="preserve">: Analyze the </w:t>
      </w:r>
      <w:r w:rsidDel="00000000" w:rsidR="00000000" w:rsidRPr="00000000">
        <w:rPr>
          <w:rFonts w:ascii="Roboto Mono" w:cs="Roboto Mono" w:eastAsia="Roboto Mono" w:hAnsi="Roboto Mono"/>
          <w:color w:val="188038"/>
          <w:sz w:val="24"/>
          <w:szCs w:val="24"/>
          <w:rtl w:val="0"/>
        </w:rPr>
        <w:t xml:space="preserve">Year</w:t>
      </w:r>
      <w:r w:rsidDel="00000000" w:rsidR="00000000" w:rsidRPr="00000000">
        <w:rPr>
          <w:sz w:val="24"/>
          <w:szCs w:val="24"/>
          <w:rtl w:val="0"/>
        </w:rPr>
        <w:t xml:space="preserve"> column to detect trends in </w:t>
      </w:r>
      <w:r w:rsidDel="00000000" w:rsidR="00000000" w:rsidRPr="00000000">
        <w:rPr>
          <w:rFonts w:ascii="Roboto Mono" w:cs="Roboto Mono" w:eastAsia="Roboto Mono" w:hAnsi="Roboto Mono"/>
          <w:color w:val="188038"/>
          <w:sz w:val="24"/>
          <w:szCs w:val="24"/>
          <w:rtl w:val="0"/>
        </w:rPr>
        <w:t xml:space="preserve">Area harvested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Production</w:t>
      </w:r>
      <w:r w:rsidDel="00000000" w:rsidR="00000000" w:rsidRPr="00000000">
        <w:rPr>
          <w:sz w:val="24"/>
          <w:szCs w:val="24"/>
          <w:rtl w:val="0"/>
        </w:rPr>
        <w:t xml:space="preserve"> over time.</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Growth Analysis</w:t>
      </w:r>
      <w:r w:rsidDel="00000000" w:rsidR="00000000" w:rsidRPr="00000000">
        <w:rPr>
          <w:sz w:val="24"/>
          <w:szCs w:val="24"/>
          <w:rtl w:val="0"/>
        </w:rPr>
        <w:t xml:space="preserve">: Investigate if certain crops or regions show increasing or decreasing trends in yield or production.</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Environmental Relationships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Although explicit environmental data is absent, infer relationships between the </w:t>
      </w:r>
      <w:r w:rsidDel="00000000" w:rsidR="00000000" w:rsidRPr="00000000">
        <w:rPr>
          <w:rFonts w:ascii="Roboto Mono" w:cs="Roboto Mono" w:eastAsia="Roboto Mono" w:hAnsi="Roboto Mono"/>
          <w:color w:val="188038"/>
          <w:sz w:val="24"/>
          <w:szCs w:val="24"/>
          <w:rtl w:val="0"/>
        </w:rPr>
        <w:t xml:space="preserve">Area harvested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to check if there’s an impact of resource utilization on crop productivity.</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Input-Output Relationships</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Study correlations between </w:t>
      </w:r>
      <w:r w:rsidDel="00000000" w:rsidR="00000000" w:rsidRPr="00000000">
        <w:rPr>
          <w:rFonts w:ascii="Roboto Mono" w:cs="Roboto Mono" w:eastAsia="Roboto Mono" w:hAnsi="Roboto Mono"/>
          <w:color w:val="188038"/>
          <w:sz w:val="24"/>
          <w:szCs w:val="24"/>
          <w:rtl w:val="0"/>
        </w:rPr>
        <w:t xml:space="preserve">Area harvested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Production</w:t>
      </w:r>
      <w:r w:rsidDel="00000000" w:rsidR="00000000" w:rsidRPr="00000000">
        <w:rPr>
          <w:sz w:val="24"/>
          <w:szCs w:val="24"/>
          <w:rtl w:val="0"/>
        </w:rPr>
        <w:t xml:space="preserve"> to understand the relationship between land usage and productivity.</w:t>
      </w:r>
    </w:p>
    <w:p w:rsidR="00000000" w:rsidDel="00000000" w:rsidP="00000000" w:rsidRDefault="00000000" w:rsidRPr="00000000" w14:paraId="0000002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Comparative Analysis</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Across Crops</w:t>
      </w:r>
      <w:r w:rsidDel="00000000" w:rsidR="00000000" w:rsidRPr="00000000">
        <w:rPr>
          <w:sz w:val="24"/>
          <w:szCs w:val="24"/>
          <w:rtl w:val="0"/>
        </w:rPr>
        <w:t xml:space="preserve">: Compare yields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of different crops (</w:t>
      </w:r>
      <w:r w:rsidDel="00000000" w:rsidR="00000000" w:rsidRPr="00000000">
        <w:rPr>
          <w:rFonts w:ascii="Roboto Mono" w:cs="Roboto Mono" w:eastAsia="Roboto Mono" w:hAnsi="Roboto Mono"/>
          <w:color w:val="188038"/>
          <w:sz w:val="24"/>
          <w:szCs w:val="24"/>
          <w:rtl w:val="0"/>
        </w:rPr>
        <w:t xml:space="preserve">Item</w:t>
      </w:r>
      <w:r w:rsidDel="00000000" w:rsidR="00000000" w:rsidRPr="00000000">
        <w:rPr>
          <w:sz w:val="24"/>
          <w:szCs w:val="24"/>
          <w:rtl w:val="0"/>
        </w:rPr>
        <w:t xml:space="preserve">) to identify high-yield vs. low-yield crops.</w:t>
      </w:r>
    </w:p>
    <w:p w:rsidR="00000000" w:rsidDel="00000000" w:rsidP="00000000" w:rsidRDefault="00000000" w:rsidRPr="00000000" w14:paraId="00000026">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Across Regions</w:t>
      </w:r>
      <w:r w:rsidDel="00000000" w:rsidR="00000000" w:rsidRPr="00000000">
        <w:rPr>
          <w:sz w:val="24"/>
          <w:szCs w:val="24"/>
          <w:rtl w:val="0"/>
        </w:rPr>
        <w:t xml:space="preserve">: Compare production (</w:t>
      </w:r>
      <w:r w:rsidDel="00000000" w:rsidR="00000000" w:rsidRPr="00000000">
        <w:rPr>
          <w:rFonts w:ascii="Roboto Mono" w:cs="Roboto Mono" w:eastAsia="Roboto Mono" w:hAnsi="Roboto Mono"/>
          <w:color w:val="188038"/>
          <w:sz w:val="24"/>
          <w:szCs w:val="24"/>
          <w:rtl w:val="0"/>
        </w:rPr>
        <w:t xml:space="preserve">Production</w:t>
      </w:r>
      <w:r w:rsidDel="00000000" w:rsidR="00000000" w:rsidRPr="00000000">
        <w:rPr>
          <w:sz w:val="24"/>
          <w:szCs w:val="24"/>
          <w:rtl w:val="0"/>
        </w:rPr>
        <w:t xml:space="preserve">) across different areas (</w:t>
      </w:r>
      <w:r w:rsidDel="00000000" w:rsidR="00000000" w:rsidRPr="00000000">
        <w:rPr>
          <w:rFonts w:ascii="Roboto Mono" w:cs="Roboto Mono" w:eastAsia="Roboto Mono" w:hAnsi="Roboto Mono"/>
          <w:color w:val="188038"/>
          <w:sz w:val="24"/>
          <w:szCs w:val="24"/>
          <w:rtl w:val="0"/>
        </w:rPr>
        <w:t xml:space="preserve">Area</w:t>
      </w:r>
      <w:r w:rsidDel="00000000" w:rsidR="00000000" w:rsidRPr="00000000">
        <w:rPr>
          <w:sz w:val="24"/>
          <w:szCs w:val="24"/>
          <w:rtl w:val="0"/>
        </w:rPr>
        <w:t xml:space="preserve">) to find highly productive regions.</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Productivity Analysis</w:t>
      </w:r>
    </w:p>
    <w:p w:rsidR="00000000" w:rsidDel="00000000" w:rsidP="00000000" w:rsidRDefault="00000000" w:rsidRPr="00000000" w14:paraId="00000028">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Examine variations in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to identify efficient crops and regions.</w:t>
      </w:r>
    </w:p>
    <w:p w:rsidR="00000000" w:rsidDel="00000000" w:rsidP="00000000" w:rsidRDefault="00000000" w:rsidRPr="00000000" w14:paraId="00000029">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Calculate productivity ratios: </w:t>
      </w:r>
      <w:r w:rsidDel="00000000" w:rsidR="00000000" w:rsidRPr="00000000">
        <w:rPr>
          <w:rFonts w:ascii="Roboto Mono" w:cs="Roboto Mono" w:eastAsia="Roboto Mono" w:hAnsi="Roboto Mono"/>
          <w:color w:val="188038"/>
          <w:sz w:val="24"/>
          <w:szCs w:val="24"/>
          <w:rtl w:val="0"/>
        </w:rPr>
        <w:t xml:space="preserve">Production/Area harvested</w:t>
      </w:r>
      <w:r w:rsidDel="00000000" w:rsidR="00000000" w:rsidRPr="00000000">
        <w:rPr>
          <w:sz w:val="24"/>
          <w:szCs w:val="24"/>
          <w:rtl w:val="0"/>
        </w:rPr>
        <w:t xml:space="preserve"> to cross-verify yields.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Outliers and Anomalies</w:t>
      </w:r>
    </w:p>
    <w:p w:rsidR="00000000" w:rsidDel="00000000" w:rsidP="00000000" w:rsidRDefault="00000000" w:rsidRPr="00000000" w14:paraId="0000002B">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Identify anomalies in </w:t>
      </w:r>
      <w:r w:rsidDel="00000000" w:rsidR="00000000" w:rsidRPr="00000000">
        <w:rPr>
          <w:rFonts w:ascii="Roboto Mono" w:cs="Roboto Mono" w:eastAsia="Roboto Mono" w:hAnsi="Roboto Mono"/>
          <w:color w:val="188038"/>
          <w:sz w:val="24"/>
          <w:szCs w:val="24"/>
          <w:rtl w:val="0"/>
        </w:rPr>
        <w:t xml:space="preserve">Yield</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Production</w:t>
      </w:r>
      <w:r w:rsidDel="00000000" w:rsidR="00000000" w:rsidRPr="00000000">
        <w:rPr>
          <w:sz w:val="24"/>
          <w:szCs w:val="24"/>
          <w:rtl w:val="0"/>
        </w:rPr>
        <w:t xml:space="preserve">, such as unusually high or low values, and correlate them with potential external factors like policies or environmental changes.</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3. Task: </w:t>
      </w:r>
    </w:p>
    <w:p w:rsidR="00000000" w:rsidDel="00000000" w:rsidP="00000000" w:rsidRDefault="00000000" w:rsidRPr="00000000" w14:paraId="0000002D">
      <w:pPr>
        <w:pStyle w:val="Heading3"/>
        <w:keepNext w:val="0"/>
        <w:keepLines w:val="0"/>
        <w:spacing w:before="280" w:lineRule="auto"/>
        <w:ind w:left="720" w:firstLine="0"/>
        <w:rPr>
          <w:b w:val="1"/>
          <w:color w:val="000000"/>
          <w:sz w:val="26"/>
          <w:szCs w:val="26"/>
        </w:rPr>
      </w:pPr>
      <w:bookmarkStart w:colFirst="0" w:colLast="0" w:name="_cpmjkvnhdfwe" w:id="1"/>
      <w:bookmarkEnd w:id="1"/>
      <w:r w:rsidDel="00000000" w:rsidR="00000000" w:rsidRPr="00000000">
        <w:rPr>
          <w:b w:val="1"/>
          <w:color w:val="000000"/>
          <w:sz w:val="26"/>
          <w:szCs w:val="26"/>
          <w:rtl w:val="0"/>
        </w:rPr>
        <w:t xml:space="preserve">Predicting Production (</w:t>
      </w:r>
      <w:r w:rsidDel="00000000" w:rsidR="00000000" w:rsidRPr="00000000">
        <w:rPr>
          <w:rFonts w:ascii="Roboto Mono" w:cs="Roboto Mono" w:eastAsia="Roboto Mono" w:hAnsi="Roboto Mono"/>
          <w:b w:val="1"/>
          <w:color w:val="188038"/>
          <w:sz w:val="26"/>
          <w:szCs w:val="26"/>
          <w:rtl w:val="0"/>
        </w:rPr>
        <w:t xml:space="preserve">Production</w:t>
      </w:r>
      <w:r w:rsidDel="00000000" w:rsidR="00000000" w:rsidRPr="00000000">
        <w:rPr>
          <w:b w:val="1"/>
          <w:color w:val="000000"/>
          <w:sz w:val="26"/>
          <w:szCs w:val="26"/>
          <w:rtl w:val="0"/>
        </w:rPr>
        <w:t xml:space="preserve">, measured in tons):</w:t>
      </w:r>
    </w:p>
    <w:p w:rsidR="00000000" w:rsidDel="00000000" w:rsidP="00000000" w:rsidRDefault="00000000" w:rsidRPr="00000000" w14:paraId="0000002E">
      <w:pPr>
        <w:numPr>
          <w:ilvl w:val="0"/>
          <w:numId w:val="10"/>
        </w:numPr>
        <w:spacing w:after="240" w:before="240" w:lineRule="auto"/>
        <w:ind w:left="720" w:hanging="360"/>
      </w:pPr>
      <w:r w:rsidDel="00000000" w:rsidR="00000000" w:rsidRPr="00000000">
        <w:rPr>
          <w:b w:val="1"/>
          <w:rtl w:val="0"/>
        </w:rPr>
        <w:t xml:space="preserve">Use Case</w:t>
      </w:r>
      <w:r w:rsidDel="00000000" w:rsidR="00000000" w:rsidRPr="00000000">
        <w:rPr>
          <w:rtl w:val="0"/>
        </w:rPr>
        <w:t xml:space="preserve">: Focuses on total output. It answers, </w:t>
      </w:r>
      <w:r w:rsidDel="00000000" w:rsidR="00000000" w:rsidRPr="00000000">
        <w:rPr>
          <w:i w:val="1"/>
          <w:rtl w:val="0"/>
        </w:rPr>
        <w:t xml:space="preserve">"What will the total production of a specific crop be for a given region and year?"</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huzhpllwzkll" w:id="2"/>
      <w:bookmarkEnd w:id="2"/>
      <w:r w:rsidDel="00000000" w:rsidR="00000000" w:rsidRPr="00000000">
        <w:rPr>
          <w:b w:val="1"/>
          <w:color w:val="000000"/>
          <w:sz w:val="36"/>
          <w:szCs w:val="36"/>
          <w:u w:val="single"/>
          <w:rtl w:val="0"/>
        </w:rPr>
        <w:t xml:space="preserve">Expected Results:</w:t>
      </w:r>
      <w:r w:rsidDel="00000000" w:rsidR="00000000" w:rsidRPr="00000000">
        <w:rPr>
          <w:b w:val="1"/>
          <w:color w:val="000000"/>
          <w:sz w:val="26"/>
          <w:szCs w:val="26"/>
          <w:rtl w:val="0"/>
        </w:rPr>
        <w:t xml:space="preserve"> </w:t>
      </w:r>
    </w:p>
    <w:p w:rsidR="00000000" w:rsidDel="00000000" w:rsidP="00000000" w:rsidRDefault="00000000" w:rsidRPr="00000000" w14:paraId="0000003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Analyze Trends: Gain insights into crop production trends by region, crop type, and year.</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Predictive Modeling: Develop models to predict crop yield or production for informed decision-making.</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Actionable Insights: Provide recommendations for resource allocation and agricultural planning. </w:t>
      </w:r>
    </w:p>
    <w:p w:rsidR="00000000" w:rsidDel="00000000" w:rsidP="00000000" w:rsidRDefault="00000000" w:rsidRPr="00000000" w14:paraId="00000033">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Develop a streamlit application to showcase the predicted value based on selected features.</w:t>
      </w:r>
    </w:p>
    <w:p w:rsidR="00000000" w:rsidDel="00000000" w:rsidP="00000000" w:rsidRDefault="00000000" w:rsidRPr="00000000" w14:paraId="00000034">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35">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Data Preparation</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Completeness and accuracy of data cleaning.</w:t>
      </w:r>
    </w:p>
    <w:p w:rsidR="00000000" w:rsidDel="00000000" w:rsidP="00000000" w:rsidRDefault="00000000" w:rsidRPr="00000000" w14:paraId="00000037">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Clear documentation of preprocessing steps.</w:t>
      </w:r>
    </w:p>
    <w:p w:rsidR="00000000" w:rsidDel="00000000" w:rsidP="00000000" w:rsidRDefault="00000000" w:rsidRPr="00000000" w14:paraId="0000003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Depth and clarity of insights derived.</w:t>
      </w:r>
    </w:p>
    <w:p w:rsidR="00000000" w:rsidDel="00000000" w:rsidP="00000000" w:rsidRDefault="00000000" w:rsidRPr="00000000" w14:paraId="0000003A">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of relevant statistical methods.</w:t>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Visualization</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Relevance and quality of visualizations.</w:t>
      </w:r>
    </w:p>
    <w:p w:rsidR="00000000" w:rsidDel="00000000" w:rsidP="00000000" w:rsidRDefault="00000000" w:rsidRPr="00000000" w14:paraId="0000003D">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Effective use of charts, maps, and interactivity.</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rPr>
      </w:pPr>
      <w:r w:rsidDel="00000000" w:rsidR="00000000" w:rsidRPr="00000000">
        <w:rPr>
          <w:sz w:val="24"/>
          <w:szCs w:val="24"/>
          <w:rtl w:val="0"/>
        </w:rPr>
        <w:t xml:space="preserve">Model Performance</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rPr>
      </w:pPr>
      <w:r w:rsidDel="00000000" w:rsidR="00000000" w:rsidRPr="00000000">
        <w:rPr>
          <w:sz w:val="24"/>
          <w:szCs w:val="24"/>
          <w:rtl w:val="0"/>
        </w:rPr>
        <w:t xml:space="preserve">Metrics involving R2, MSE, MAE,etc.</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Give comparison of different models.</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Insights</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Actionable and stakeholder-focused findings.</w:t>
      </w:r>
    </w:p>
    <w:p w:rsidR="00000000" w:rsidDel="00000000" w:rsidP="00000000" w:rsidRDefault="00000000" w:rsidRPr="00000000" w14:paraId="00000043">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Addressing key use cases like hotspots and trends.</w:t>
      </w:r>
    </w:p>
    <w:p w:rsidR="00000000" w:rsidDel="00000000" w:rsidP="00000000" w:rsidRDefault="00000000" w:rsidRPr="00000000" w14:paraId="0000004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45">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Logical structure and clarity.</w:t>
      </w:r>
    </w:p>
    <w:p w:rsidR="00000000" w:rsidDel="00000000" w:rsidP="00000000" w:rsidRDefault="00000000" w:rsidRPr="00000000" w14:paraId="00000046">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Effective communication of results.</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48">
      <w:pPr>
        <w:numPr>
          <w:ilvl w:val="0"/>
          <w:numId w:val="13"/>
        </w:numPr>
        <w:spacing w:after="0" w:afterAutospacing="0" w:before="240" w:lineRule="auto"/>
        <w:ind w:left="72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49">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4A">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4B">
      <w:pPr>
        <w:numPr>
          <w:ilvl w:val="0"/>
          <w:numId w:val="1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Machine Learning</w:t>
      </w:r>
    </w:p>
    <w:p w:rsidR="00000000" w:rsidDel="00000000" w:rsidP="00000000" w:rsidRDefault="00000000" w:rsidRPr="00000000" w14:paraId="0000004C">
      <w:pPr>
        <w:numPr>
          <w:ilvl w:val="0"/>
          <w:numId w:val="13"/>
        </w:numPr>
        <w:spacing w:after="240" w:before="0" w:beforeAutospacing="0" w:lineRule="auto"/>
        <w:ind w:left="720" w:hanging="360"/>
        <w:rPr>
          <w:sz w:val="24"/>
          <w:szCs w:val="24"/>
          <w:u w:val="none"/>
        </w:rPr>
      </w:pPr>
      <w:r w:rsidDel="00000000" w:rsidR="00000000" w:rsidRPr="00000000">
        <w:rPr>
          <w:sz w:val="24"/>
          <w:szCs w:val="24"/>
          <w:rtl w:val="0"/>
        </w:rPr>
        <w:t xml:space="preserve">Streamlit</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Dataset: </w:t>
      </w:r>
      <w:hyperlink r:id="rId6">
        <w:r w:rsidDel="00000000" w:rsidR="00000000" w:rsidRPr="00000000">
          <w:rPr>
            <w:color w:val="0000ee"/>
            <w:sz w:val="24"/>
            <w:szCs w:val="24"/>
            <w:u w:val="single"/>
            <w:rtl w:val="0"/>
          </w:rPr>
          <w:t xml:space="preserve">FAOSTAT_data</w:t>
        </w:r>
      </w:hyperlink>
      <w:r w:rsidDel="00000000" w:rsidR="00000000" w:rsidRPr="00000000">
        <w:rPr>
          <w:rtl w:val="0"/>
        </w:rPr>
      </w:r>
    </w:p>
    <w:p w:rsidR="00000000" w:rsidDel="00000000" w:rsidP="00000000" w:rsidRDefault="00000000" w:rsidRPr="00000000" w14:paraId="00000050">
      <w:pPr>
        <w:spacing w:after="240" w:before="240" w:lineRule="auto"/>
        <w:ind w:left="0" w:firstLine="0"/>
        <w:rPr>
          <w:b w:val="1"/>
          <w:sz w:val="36"/>
          <w:szCs w:val="36"/>
        </w:rPr>
      </w:pPr>
      <w:r w:rsidDel="00000000" w:rsidR="00000000" w:rsidRPr="00000000">
        <w:rPr>
          <w:b w:val="1"/>
          <w:sz w:val="36"/>
          <w:szCs w:val="36"/>
          <w:u w:val="single"/>
          <w:rtl w:val="0"/>
        </w:rPr>
        <w:t xml:space="preserve">Data Set Explanation</w:t>
      </w:r>
      <w:r w:rsidDel="00000000" w:rsidR="00000000" w:rsidRPr="00000000">
        <w:rPr>
          <w:b w:val="1"/>
          <w:sz w:val="36"/>
          <w:szCs w:val="36"/>
          <w:rtl w:val="0"/>
        </w:rPr>
        <w:t xml:space="preserve">:</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b w:val="1"/>
          <w:rtl w:val="0"/>
        </w:rPr>
        <w:t xml:space="preserve">Domain Code &amp; Domain:</w:t>
      </w:r>
    </w:p>
    <w:p w:rsidR="00000000" w:rsidDel="00000000" w:rsidP="00000000" w:rsidRDefault="00000000" w:rsidRPr="00000000" w14:paraId="00000052">
      <w:pPr>
        <w:numPr>
          <w:ilvl w:val="1"/>
          <w:numId w:val="12"/>
        </w:numPr>
        <w:spacing w:after="0" w:afterAutospacing="0" w:before="0" w:beforeAutospacing="0" w:lineRule="auto"/>
        <w:ind w:left="1440" w:hanging="360"/>
      </w:pPr>
      <w:r w:rsidDel="00000000" w:rsidR="00000000" w:rsidRPr="00000000">
        <w:rPr>
          <w:b w:val="1"/>
          <w:rtl w:val="0"/>
        </w:rPr>
        <w:t xml:space="preserve">Domain Code:</w:t>
      </w:r>
      <w:r w:rsidDel="00000000" w:rsidR="00000000" w:rsidRPr="00000000">
        <w:rPr>
          <w:rtl w:val="0"/>
        </w:rPr>
        <w:t xml:space="preserve"> Identifier for the data domain (e.g., QCL for crops and livestock).</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b w:val="1"/>
          <w:rtl w:val="0"/>
        </w:rPr>
        <w:t xml:space="preserve">Domain:</w:t>
      </w:r>
      <w:r w:rsidDel="00000000" w:rsidR="00000000" w:rsidRPr="00000000">
        <w:rPr>
          <w:rtl w:val="0"/>
        </w:rPr>
        <w:t xml:space="preserve"> The specific area of focus, such as "Crops and livestock products."</w:t>
      </w:r>
    </w:p>
    <w:p w:rsidR="00000000" w:rsidDel="00000000" w:rsidP="00000000" w:rsidRDefault="00000000" w:rsidRPr="00000000" w14:paraId="00000054">
      <w:pPr>
        <w:numPr>
          <w:ilvl w:val="0"/>
          <w:numId w:val="12"/>
        </w:numPr>
        <w:spacing w:after="0" w:afterAutospacing="0" w:before="0" w:beforeAutospacing="0" w:lineRule="auto"/>
        <w:ind w:left="720" w:hanging="360"/>
      </w:pPr>
      <w:r w:rsidDel="00000000" w:rsidR="00000000" w:rsidRPr="00000000">
        <w:rPr>
          <w:b w:val="1"/>
          <w:rtl w:val="0"/>
        </w:rPr>
        <w:t xml:space="preserve">Area Code (M49) &amp; Area:</w:t>
      </w:r>
    </w:p>
    <w:p w:rsidR="00000000" w:rsidDel="00000000" w:rsidP="00000000" w:rsidRDefault="00000000" w:rsidRPr="00000000" w14:paraId="00000055">
      <w:pPr>
        <w:numPr>
          <w:ilvl w:val="1"/>
          <w:numId w:val="12"/>
        </w:numPr>
        <w:spacing w:after="0" w:afterAutospacing="0" w:before="0" w:beforeAutospacing="0" w:lineRule="auto"/>
        <w:ind w:left="1440" w:hanging="360"/>
      </w:pPr>
      <w:r w:rsidDel="00000000" w:rsidR="00000000" w:rsidRPr="00000000">
        <w:rPr>
          <w:b w:val="1"/>
          <w:rtl w:val="0"/>
        </w:rPr>
        <w:t xml:space="preserve">Area Code (M49):</w:t>
      </w:r>
      <w:r w:rsidDel="00000000" w:rsidR="00000000" w:rsidRPr="00000000">
        <w:rPr>
          <w:rtl w:val="0"/>
        </w:rPr>
        <w:t xml:space="preserve"> Numerical code representing countries or regions (e.g., "4" for Afghanistan).</w:t>
      </w:r>
    </w:p>
    <w:p w:rsidR="00000000" w:rsidDel="00000000" w:rsidP="00000000" w:rsidRDefault="00000000" w:rsidRPr="00000000" w14:paraId="00000056">
      <w:pPr>
        <w:numPr>
          <w:ilvl w:val="1"/>
          <w:numId w:val="12"/>
        </w:numPr>
        <w:spacing w:after="0" w:afterAutospacing="0" w:before="0" w:beforeAutospacing="0" w:lineRule="auto"/>
        <w:ind w:left="1440" w:hanging="360"/>
      </w:pPr>
      <w:r w:rsidDel="00000000" w:rsidR="00000000" w:rsidRPr="00000000">
        <w:rPr>
          <w:b w:val="1"/>
          <w:rtl w:val="0"/>
        </w:rPr>
        <w:t xml:space="preserve">Area:</w:t>
      </w:r>
      <w:r w:rsidDel="00000000" w:rsidR="00000000" w:rsidRPr="00000000">
        <w:rPr>
          <w:rtl w:val="0"/>
        </w:rPr>
        <w:t xml:space="preserve"> Name of the country or region (e.g., Afghanistan).</w:t>
      </w:r>
    </w:p>
    <w:p w:rsidR="00000000" w:rsidDel="00000000" w:rsidP="00000000" w:rsidRDefault="00000000" w:rsidRPr="00000000" w14:paraId="00000057">
      <w:pPr>
        <w:numPr>
          <w:ilvl w:val="0"/>
          <w:numId w:val="12"/>
        </w:numPr>
        <w:spacing w:after="0" w:afterAutospacing="0" w:before="0" w:beforeAutospacing="0" w:lineRule="auto"/>
        <w:ind w:left="720" w:hanging="360"/>
      </w:pPr>
      <w:r w:rsidDel="00000000" w:rsidR="00000000" w:rsidRPr="00000000">
        <w:rPr>
          <w:b w:val="1"/>
          <w:rtl w:val="0"/>
        </w:rPr>
        <w:t xml:space="preserve">Element Code &amp; Element:</w:t>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b w:val="1"/>
          <w:rtl w:val="0"/>
        </w:rPr>
        <w:t xml:space="preserve">Element Code:</w:t>
      </w:r>
      <w:r w:rsidDel="00000000" w:rsidR="00000000" w:rsidRPr="00000000">
        <w:rPr>
          <w:rtl w:val="0"/>
        </w:rPr>
        <w:t xml:space="preserve"> Numeric code for the measured parameter (e.g., 5312 for area harvested).</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b w:val="1"/>
          <w:rtl w:val="0"/>
        </w:rPr>
        <w:t xml:space="preserve">Element:</w:t>
      </w:r>
      <w:r w:rsidDel="00000000" w:rsidR="00000000" w:rsidRPr="00000000">
        <w:rPr>
          <w:rtl w:val="0"/>
        </w:rPr>
        <w:t xml:space="preserve"> Description of the parameter (e.g., Area harvested, Yield, or Production).</w:t>
      </w:r>
    </w:p>
    <w:p w:rsidR="00000000" w:rsidDel="00000000" w:rsidP="00000000" w:rsidRDefault="00000000" w:rsidRPr="00000000" w14:paraId="0000005A">
      <w:pPr>
        <w:numPr>
          <w:ilvl w:val="0"/>
          <w:numId w:val="12"/>
        </w:numPr>
        <w:spacing w:after="0" w:afterAutospacing="0" w:before="0" w:beforeAutospacing="0" w:lineRule="auto"/>
        <w:ind w:left="720" w:hanging="360"/>
      </w:pPr>
      <w:r w:rsidDel="00000000" w:rsidR="00000000" w:rsidRPr="00000000">
        <w:rPr>
          <w:b w:val="1"/>
          <w:rtl w:val="0"/>
        </w:rPr>
        <w:t xml:space="preserve">Item Code (CPC) &amp; Item:</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b w:val="1"/>
          <w:rtl w:val="0"/>
        </w:rPr>
        <w:t xml:space="preserve">Item Code (CPC):</w:t>
      </w:r>
      <w:r w:rsidDel="00000000" w:rsidR="00000000" w:rsidRPr="00000000">
        <w:rPr>
          <w:rtl w:val="0"/>
        </w:rPr>
        <w:t xml:space="preserve"> Classification code for the crop/product (e.g., 1371 for Almonds, in shell).</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b w:val="1"/>
          <w:rtl w:val="0"/>
        </w:rPr>
        <w:t xml:space="preserve">Item:</w:t>
      </w:r>
      <w:r w:rsidDel="00000000" w:rsidR="00000000" w:rsidRPr="00000000">
        <w:rPr>
          <w:rtl w:val="0"/>
        </w:rPr>
        <w:t xml:space="preserve"> The name of the crop/product (e.g., Almonds, in shell).</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b w:val="1"/>
          <w:rtl w:val="0"/>
        </w:rPr>
        <w:t xml:space="preserve">Year Code &amp; Year:</w:t>
      </w:r>
    </w:p>
    <w:p w:rsidR="00000000" w:rsidDel="00000000" w:rsidP="00000000" w:rsidRDefault="00000000" w:rsidRPr="00000000" w14:paraId="0000005E">
      <w:pPr>
        <w:numPr>
          <w:ilvl w:val="1"/>
          <w:numId w:val="12"/>
        </w:numPr>
        <w:spacing w:after="0" w:afterAutospacing="0" w:before="0" w:beforeAutospacing="0" w:lineRule="auto"/>
        <w:ind w:left="1440" w:hanging="360"/>
      </w:pPr>
      <w:r w:rsidDel="00000000" w:rsidR="00000000" w:rsidRPr="00000000">
        <w:rPr>
          <w:b w:val="1"/>
          <w:rtl w:val="0"/>
        </w:rPr>
        <w:t xml:space="preserve">Year Code:</w:t>
      </w:r>
      <w:r w:rsidDel="00000000" w:rsidR="00000000" w:rsidRPr="00000000">
        <w:rPr>
          <w:rtl w:val="0"/>
        </w:rPr>
        <w:t xml:space="preserve"> Numerical representation of the year.</w:t>
      </w:r>
    </w:p>
    <w:p w:rsidR="00000000" w:rsidDel="00000000" w:rsidP="00000000" w:rsidRDefault="00000000" w:rsidRPr="00000000" w14:paraId="0000005F">
      <w:pPr>
        <w:numPr>
          <w:ilvl w:val="1"/>
          <w:numId w:val="12"/>
        </w:numPr>
        <w:spacing w:after="0" w:afterAutospacing="0" w:before="0" w:beforeAutospacing="0" w:lineRule="auto"/>
        <w:ind w:left="1440" w:hanging="360"/>
      </w:pPr>
      <w:r w:rsidDel="00000000" w:rsidR="00000000" w:rsidRPr="00000000">
        <w:rPr>
          <w:b w:val="1"/>
          <w:rtl w:val="0"/>
        </w:rPr>
        <w:t xml:space="preserve">Year:</w:t>
      </w:r>
      <w:r w:rsidDel="00000000" w:rsidR="00000000" w:rsidRPr="00000000">
        <w:rPr>
          <w:rtl w:val="0"/>
        </w:rPr>
        <w:t xml:space="preserve"> The calendar year for the recorded data.</w:t>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b w:val="1"/>
          <w:rtl w:val="0"/>
        </w:rPr>
        <w:t xml:space="preserve">Unit &amp; Value:</w:t>
      </w:r>
    </w:p>
    <w:p w:rsidR="00000000" w:rsidDel="00000000" w:rsidP="00000000" w:rsidRDefault="00000000" w:rsidRPr="00000000" w14:paraId="00000061">
      <w:pPr>
        <w:numPr>
          <w:ilvl w:val="1"/>
          <w:numId w:val="12"/>
        </w:numPr>
        <w:spacing w:after="0" w:afterAutospacing="0" w:before="0" w:beforeAutospacing="0" w:lineRule="auto"/>
        <w:ind w:left="1440" w:hanging="360"/>
      </w:pPr>
      <w:r w:rsidDel="00000000" w:rsidR="00000000" w:rsidRPr="00000000">
        <w:rPr>
          <w:b w:val="1"/>
          <w:rtl w:val="0"/>
        </w:rPr>
        <w:t xml:space="preserve">Unit:</w:t>
      </w:r>
      <w:r w:rsidDel="00000000" w:rsidR="00000000" w:rsidRPr="00000000">
        <w:rPr>
          <w:rtl w:val="0"/>
        </w:rPr>
        <w:t xml:space="preserve"> Unit of measurement (e.g., ha for hectares, kg/ha for yield, t(tons) for production).</w:t>
      </w:r>
    </w:p>
    <w:p w:rsidR="00000000" w:rsidDel="00000000" w:rsidP="00000000" w:rsidRDefault="00000000" w:rsidRPr="00000000" w14:paraId="00000062">
      <w:pPr>
        <w:numPr>
          <w:ilvl w:val="1"/>
          <w:numId w:val="12"/>
        </w:numPr>
        <w:spacing w:after="0" w:afterAutospacing="0" w:before="0" w:beforeAutospacing="0" w:lineRule="auto"/>
        <w:ind w:left="1440" w:hanging="360"/>
      </w:pPr>
      <w:r w:rsidDel="00000000" w:rsidR="00000000" w:rsidRPr="00000000">
        <w:rPr>
          <w:b w:val="1"/>
          <w:rtl w:val="0"/>
        </w:rPr>
        <w:t xml:space="preserve">Value:</w:t>
      </w:r>
      <w:r w:rsidDel="00000000" w:rsidR="00000000" w:rsidRPr="00000000">
        <w:rPr>
          <w:rtl w:val="0"/>
        </w:rPr>
        <w:t xml:space="preserve"> The quantitative measure for the element and crop (e.g., 29203 hectares harvested).</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Flag &amp; Flag Description:</w:t>
      </w:r>
    </w:p>
    <w:p w:rsidR="00000000" w:rsidDel="00000000" w:rsidP="00000000" w:rsidRDefault="00000000" w:rsidRPr="00000000" w14:paraId="00000064">
      <w:pPr>
        <w:numPr>
          <w:ilvl w:val="1"/>
          <w:numId w:val="12"/>
        </w:numPr>
        <w:spacing w:after="0" w:afterAutospacing="0" w:before="0" w:beforeAutospacing="0" w:lineRule="auto"/>
        <w:ind w:left="1440" w:hanging="360"/>
      </w:pPr>
      <w:r w:rsidDel="00000000" w:rsidR="00000000" w:rsidRPr="00000000">
        <w:rPr>
          <w:b w:val="1"/>
          <w:rtl w:val="0"/>
        </w:rPr>
        <w:t xml:space="preserve">Flag:</w:t>
      </w:r>
      <w:r w:rsidDel="00000000" w:rsidR="00000000" w:rsidRPr="00000000">
        <w:rPr>
          <w:rtl w:val="0"/>
        </w:rPr>
        <w:t xml:space="preserve"> Coded indication of the data source or nature (e.g., "A").</w:t>
      </w:r>
    </w:p>
    <w:p w:rsidR="00000000" w:rsidDel="00000000" w:rsidP="00000000" w:rsidRDefault="00000000" w:rsidRPr="00000000" w14:paraId="00000065">
      <w:pPr>
        <w:numPr>
          <w:ilvl w:val="1"/>
          <w:numId w:val="12"/>
        </w:numPr>
        <w:spacing w:after="240" w:before="0" w:beforeAutospacing="0" w:lineRule="auto"/>
        <w:ind w:left="1440" w:hanging="360"/>
      </w:pPr>
      <w:r w:rsidDel="00000000" w:rsidR="00000000" w:rsidRPr="00000000">
        <w:rPr>
          <w:b w:val="1"/>
          <w:rtl w:val="0"/>
        </w:rPr>
        <w:t xml:space="preserve">Flag Description:</w:t>
      </w:r>
      <w:r w:rsidDel="00000000" w:rsidR="00000000" w:rsidRPr="00000000">
        <w:rPr>
          <w:rtl w:val="0"/>
        </w:rPr>
        <w:t xml:space="preserve"> Explanation of the flag (e.g., Official figure).</w:t>
      </w:r>
    </w:p>
    <w:p w:rsidR="00000000" w:rsidDel="00000000" w:rsidP="00000000" w:rsidRDefault="00000000" w:rsidRPr="00000000" w14:paraId="00000066">
      <w:pPr>
        <w:spacing w:after="240" w:before="240" w:lineRule="auto"/>
        <w:rPr/>
      </w:pPr>
      <w:r w:rsidDel="00000000" w:rsidR="00000000" w:rsidRPr="00000000">
        <w:rPr>
          <w:rtl w:val="0"/>
        </w:rPr>
        <w:t xml:space="preserve">This dataset enables analysis of agricultural patterns, including area harvested, crop yield, and production by region and year.</w:t>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Cleaned Dataset:</w:t>
      </w:r>
    </w:p>
    <w:p w:rsidR="00000000" w:rsidDel="00000000" w:rsidP="00000000" w:rsidRDefault="00000000" w:rsidRPr="00000000" w14:paraId="0000006A">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Final preprocessed dataset used for analysis.</w:t>
      </w:r>
    </w:p>
    <w:p w:rsidR="00000000" w:rsidDel="00000000" w:rsidP="00000000" w:rsidRDefault="00000000" w:rsidRPr="00000000" w14:paraId="0000006B">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Description of cleaning steps (e.g., handling missing values, formatting).</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6D">
      <w:pPr>
        <w:numPr>
          <w:ilvl w:val="0"/>
          <w:numId w:val="14"/>
        </w:numPr>
        <w:spacing w:after="240" w:before="240" w:lineRule="auto"/>
        <w:ind w:left="720" w:hanging="360"/>
        <w:rPr>
          <w:sz w:val="24"/>
          <w:szCs w:val="24"/>
        </w:rPr>
      </w:pPr>
      <w:r w:rsidDel="00000000" w:rsidR="00000000" w:rsidRPr="00000000">
        <w:rPr>
          <w:sz w:val="24"/>
          <w:szCs w:val="24"/>
          <w:rtl w:val="0"/>
        </w:rPr>
        <w:t xml:space="preserve">Python or other scripts used for data cleaning, analysis, model building and visualization.</w:t>
      </w:r>
    </w:p>
    <w:p w:rsidR="00000000" w:rsidDel="00000000" w:rsidP="00000000" w:rsidRDefault="00000000" w:rsidRPr="00000000" w14:paraId="0000006E">
      <w:pPr>
        <w:spacing w:after="240" w:before="240" w:lineRule="auto"/>
        <w:rPr>
          <w:b w:val="1"/>
          <w:sz w:val="24"/>
          <w:szCs w:val="24"/>
        </w:rPr>
      </w:pPr>
      <w:r w:rsidDel="00000000" w:rsidR="00000000" w:rsidRPr="00000000">
        <w:rPr>
          <w:b w:val="1"/>
          <w:sz w:val="24"/>
          <w:szCs w:val="24"/>
          <w:rtl w:val="0"/>
        </w:rPr>
        <w:t xml:space="preserve">Application:</w:t>
      </w:r>
    </w:p>
    <w:p w:rsidR="00000000" w:rsidDel="00000000" w:rsidP="00000000" w:rsidRDefault="00000000" w:rsidRPr="00000000" w14:paraId="0000006F">
      <w:pPr>
        <w:numPr>
          <w:ilvl w:val="0"/>
          <w:numId w:val="11"/>
        </w:numPr>
        <w:spacing w:after="240" w:before="240" w:lineRule="auto"/>
        <w:ind w:left="720" w:hanging="360"/>
        <w:rPr>
          <w:sz w:val="24"/>
          <w:szCs w:val="24"/>
        </w:rPr>
      </w:pPr>
      <w:r w:rsidDel="00000000" w:rsidR="00000000" w:rsidRPr="00000000">
        <w:rPr>
          <w:sz w:val="24"/>
          <w:szCs w:val="24"/>
          <w:rtl w:val="0"/>
        </w:rPr>
        <w:t xml:space="preserve">Streamlit Application showcasing predicted values</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71">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A concise report explaining the approach, key findings, and actionable insights.</w:t>
      </w:r>
    </w:p>
    <w:p w:rsidR="00000000" w:rsidDel="00000000" w:rsidP="00000000" w:rsidRDefault="00000000" w:rsidRPr="00000000" w14:paraId="00000072">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Include explanations for visualizations, trends, and analyses performed.</w:t>
      </w:r>
    </w:p>
    <w:p w:rsidR="00000000" w:rsidDel="00000000" w:rsidP="00000000" w:rsidRDefault="00000000" w:rsidRPr="00000000" w14:paraId="0000007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75">
      <w:pPr>
        <w:spacing w:after="240" w:before="240" w:lineRule="auto"/>
        <w:rPr>
          <w:b w:val="1"/>
          <w:sz w:val="36"/>
          <w:szCs w:val="36"/>
          <w:u w:val="single"/>
        </w:rPr>
      </w:pPr>
      <w:r w:rsidDel="00000000" w:rsidR="00000000" w:rsidRPr="00000000">
        <w:rPr>
          <w:b w:val="1"/>
          <w:sz w:val="24"/>
          <w:szCs w:val="24"/>
          <w:rtl w:val="0"/>
        </w:rPr>
        <w:t xml:space="preserve">Follow the steps mentioned:</w:t>
      </w:r>
      <w:r w:rsidDel="00000000" w:rsidR="00000000" w:rsidRPr="00000000">
        <w:rPr>
          <w:rtl w:val="0"/>
        </w:rPr>
      </w:r>
    </w:p>
    <w:p w:rsidR="00000000" w:rsidDel="00000000" w:rsidP="00000000" w:rsidRDefault="00000000" w:rsidRPr="00000000" w14:paraId="00000076">
      <w:pPr>
        <w:numPr>
          <w:ilvl w:val="0"/>
          <w:numId w:val="6"/>
        </w:numPr>
        <w:spacing w:after="0" w:afterAutospacing="0" w:before="240" w:lineRule="auto"/>
        <w:ind w:left="720" w:hanging="360"/>
        <w:rPr>
          <w:sz w:val="24"/>
          <w:szCs w:val="24"/>
          <w:u w:val="none"/>
        </w:rPr>
      </w:pPr>
      <w:r w:rsidDel="00000000" w:rsidR="00000000" w:rsidRPr="00000000">
        <w:rPr>
          <w:b w:val="1"/>
          <w:sz w:val="24"/>
          <w:szCs w:val="24"/>
          <w:rtl w:val="0"/>
        </w:rPr>
        <w:t xml:space="preserve">Data Preparation</w:t>
      </w:r>
      <w:r w:rsidDel="00000000" w:rsidR="00000000" w:rsidRPr="00000000">
        <w:rPr>
          <w:rFonts w:ascii="Arial Unicode MS" w:cs="Arial Unicode MS" w:eastAsia="Arial Unicode MS" w:hAnsi="Arial Unicode MS"/>
          <w:sz w:val="24"/>
          <w:szCs w:val="24"/>
          <w:rtl w:val="0"/>
        </w:rPr>
        <w:t xml:space="preserve">: Cleaning → Transforming → Feature Engineering → Encoding.</w:t>
      </w:r>
    </w:p>
    <w:p w:rsidR="00000000" w:rsidDel="00000000" w:rsidP="00000000" w:rsidRDefault="00000000" w:rsidRPr="00000000" w14:paraId="00000077">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 Exploratory Data Analysis (EDA)</w:t>
      </w:r>
      <w:r w:rsidDel="00000000" w:rsidR="00000000" w:rsidRPr="00000000">
        <w:rPr>
          <w:rFonts w:ascii="Arial Unicode MS" w:cs="Arial Unicode MS" w:eastAsia="Arial Unicode MS" w:hAnsi="Arial Unicode MS"/>
          <w:sz w:val="24"/>
          <w:szCs w:val="24"/>
          <w:rtl w:val="0"/>
        </w:rPr>
        <w:t xml:space="preserve">: Understanding distributions → Correlations → Relationships.</w:t>
      </w:r>
    </w:p>
    <w:p w:rsidR="00000000" w:rsidDel="00000000" w:rsidP="00000000" w:rsidRDefault="00000000" w:rsidRPr="00000000" w14:paraId="00000078">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Visualization</w:t>
      </w:r>
      <w:r w:rsidDel="00000000" w:rsidR="00000000" w:rsidRPr="00000000">
        <w:rPr>
          <w:rFonts w:ascii="Arial Unicode MS" w:cs="Arial Unicode MS" w:eastAsia="Arial Unicode MS" w:hAnsi="Arial Unicode MS"/>
          <w:sz w:val="24"/>
          <w:szCs w:val="24"/>
          <w:rtl w:val="0"/>
        </w:rPr>
        <w:t xml:space="preserve">: Plot trends → Identify outliers → Spot patterns.</w:t>
      </w:r>
    </w:p>
    <w:p w:rsidR="00000000" w:rsidDel="00000000" w:rsidP="00000000" w:rsidRDefault="00000000" w:rsidRPr="00000000" w14:paraId="00000079">
      <w:pPr>
        <w:numPr>
          <w:ilvl w:val="0"/>
          <w:numId w:val="6"/>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Model Building</w:t>
      </w:r>
      <w:r w:rsidDel="00000000" w:rsidR="00000000" w:rsidRPr="00000000">
        <w:rPr>
          <w:rFonts w:ascii="Arial Unicode MS" w:cs="Arial Unicode MS" w:eastAsia="Arial Unicode MS" w:hAnsi="Arial Unicode MS"/>
          <w:sz w:val="24"/>
          <w:szCs w:val="24"/>
          <w:rtl w:val="0"/>
        </w:rPr>
        <w:t xml:space="preserve">: Train → Validate → Test models.</w:t>
      </w:r>
    </w:p>
    <w:p w:rsidR="00000000" w:rsidDel="00000000" w:rsidP="00000000" w:rsidRDefault="00000000" w:rsidRPr="00000000" w14:paraId="0000007A">
      <w:pPr>
        <w:numPr>
          <w:ilvl w:val="0"/>
          <w:numId w:val="6"/>
        </w:numPr>
        <w:spacing w:after="240" w:before="0" w:beforeAutospacing="0" w:lineRule="auto"/>
        <w:ind w:left="720" w:hanging="360"/>
        <w:rPr>
          <w:sz w:val="24"/>
          <w:szCs w:val="24"/>
          <w:u w:val="none"/>
        </w:rPr>
      </w:pPr>
      <w:r w:rsidDel="00000000" w:rsidR="00000000" w:rsidRPr="00000000">
        <w:rPr>
          <w:b w:val="1"/>
          <w:sz w:val="24"/>
          <w:szCs w:val="24"/>
          <w:rtl w:val="0"/>
        </w:rPr>
        <w:t xml:space="preserve">Evaluation &amp; Insights</w:t>
      </w:r>
      <w:r w:rsidDel="00000000" w:rsidR="00000000" w:rsidRPr="00000000">
        <w:rPr>
          <w:rFonts w:ascii="Arial Unicode MS" w:cs="Arial Unicode MS" w:eastAsia="Arial Unicode MS" w:hAnsi="Arial Unicode MS"/>
          <w:sz w:val="24"/>
          <w:szCs w:val="24"/>
          <w:rtl w:val="0"/>
        </w:rPr>
        <w:t xml:space="preserve">: Evaluate performance → Interpret results → Derive actionable insights</w:t>
      </w:r>
    </w:p>
    <w:p w:rsidR="00000000" w:rsidDel="00000000" w:rsidP="00000000" w:rsidRDefault="00000000" w:rsidRPr="00000000" w14:paraId="0000007B">
      <w:pPr>
        <w:spacing w:after="240" w:before="240" w:lineRule="auto"/>
        <w:rPr>
          <w:b w:val="1"/>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7C">
      <w:pPr>
        <w:numPr>
          <w:ilvl w:val="0"/>
          <w:numId w:val="4"/>
        </w:numPr>
        <w:spacing w:after="240" w:before="240" w:lineRule="auto"/>
        <w:ind w:left="720" w:hanging="360"/>
        <w:rPr>
          <w:sz w:val="24"/>
          <w:szCs w:val="24"/>
        </w:rPr>
      </w:pPr>
      <w:r w:rsidDel="00000000" w:rsidR="00000000" w:rsidRPr="00000000">
        <w:rPr>
          <w:sz w:val="24"/>
          <w:szCs w:val="24"/>
          <w:rtl w:val="0"/>
        </w:rPr>
        <w:t xml:space="preserve">Write clean, well-commented, and reusable code.</w:t>
      </w:r>
    </w:p>
    <w:p w:rsidR="00000000" w:rsidDel="00000000" w:rsidP="00000000" w:rsidRDefault="00000000" w:rsidRPr="00000000" w14:paraId="0000007D">
      <w:pPr>
        <w:spacing w:after="240" w:before="240" w:lineRule="auto"/>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7E">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Keep the final presentation clear and concise.</w:t>
      </w:r>
    </w:p>
    <w:p w:rsidR="00000000" w:rsidDel="00000000" w:rsidP="00000000" w:rsidRDefault="00000000" w:rsidRPr="00000000" w14:paraId="0000007F">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Emphasize key findings and actionable recommendations.</w:t>
      </w:r>
    </w:p>
    <w:p w:rsidR="00000000" w:rsidDel="00000000" w:rsidP="00000000" w:rsidRDefault="00000000" w:rsidRPr="00000000" w14:paraId="00000080">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81">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82">
      <w:pPr>
        <w:spacing w:after="240" w:before="240" w:lineRule="auto"/>
        <w:rPr>
          <w:b w:val="1"/>
          <w:sz w:val="36"/>
          <w:szCs w:val="36"/>
          <w:u w:val="single"/>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b w:val="1"/>
                <w:color w:val="ff0000"/>
                <w:sz w:val="24"/>
                <w:szCs w:val="24"/>
              </w:rPr>
            </w:pPr>
            <w:r w:rsidDel="00000000" w:rsidR="00000000" w:rsidRPr="00000000">
              <w:rPr>
                <w:b w:val="1"/>
                <w:color w:val="ff0000"/>
                <w:sz w:val="24"/>
                <w:szCs w:val="24"/>
                <w:rtl w:val="0"/>
              </w:rPr>
              <w:t xml:space="preserve">Project Orientation Recording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sz w:val="24"/>
                <w:szCs w:val="24"/>
              </w:rPr>
            </w:pPr>
            <w:hyperlink r:id="rId7">
              <w:r w:rsidDel="00000000" w:rsidR="00000000" w:rsidRPr="00000000">
                <w:rPr>
                  <w:color w:val="0000ee"/>
                  <w:sz w:val="24"/>
                  <w:szCs w:val="24"/>
                  <w:u w:val="single"/>
                  <w:rtl w:val="0"/>
                </w:rPr>
                <w:t xml:space="preserve">Crop_Production_Prediction Project Session Recordings(English) (29/12/2024):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hyperlink r:id="rId8">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hyperlink r:id="rId9">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b w:val="1"/>
                <w:color w:val="ff0000"/>
                <w:sz w:val="24"/>
                <w:szCs w:val="24"/>
              </w:rPr>
            </w:pPr>
            <w:r w:rsidDel="00000000" w:rsidR="00000000" w:rsidRPr="00000000">
              <w:rPr>
                <w:b w:val="1"/>
                <w:color w:val="ff0000"/>
                <w:sz w:val="24"/>
                <w:szCs w:val="24"/>
                <w:rtl w:val="0"/>
              </w:rPr>
              <w:t xml:space="preserve">Streamlit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hyperlink r:id="rId10">
              <w:r w:rsidDel="00000000" w:rsidR="00000000" w:rsidRPr="00000000">
                <w:rPr>
                  <w:color w:val="1155cc"/>
                  <w:sz w:val="24"/>
                  <w:szCs w:val="24"/>
                  <w:u w:val="single"/>
                  <w:rtl w:val="0"/>
                </w:rPr>
                <w:t xml:space="preserve">https://docs.streamlit.io/get-started/fundamentals/main-concepts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hyperlink r:id="rId11">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hyperlink r:id="rId12">
              <w:r w:rsidDel="00000000" w:rsidR="00000000" w:rsidRPr="00000000">
                <w:rPr>
                  <w:color w:val="0000ee"/>
                  <w:sz w:val="24"/>
                  <w:szCs w:val="24"/>
                  <w:u w:val="single"/>
                  <w:rtl w:val="0"/>
                </w:rPr>
                <w:t xml:space="preserve">How to Use GitHub.pptx</w:t>
              </w:r>
            </w:hyperlink>
            <w:r w:rsidDel="00000000" w:rsidR="00000000" w:rsidRPr="00000000">
              <w:rPr>
                <w:rtl w:val="0"/>
              </w:rPr>
            </w:r>
          </w:p>
        </w:tc>
      </w:tr>
    </w:tbl>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5">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6:30PM)</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pict>
        <v:shape id="WordPictureWatermark1" style="position:absolute;width:468.0pt;height:468.0pt;rotation:0;z-index:-503316481;mso-position-horizontal-relative:margin;mso-position-horizontal:absolute;margin-left:-102.0pt;mso-position-vertical-relative:margin;mso-position-vertical:absolute;margin-top:306.1574707031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bhLvJYY7J73lu1g9c6C9LRJvYemiDOdRDAEMe632w8/edit" TargetMode="External"/><Relationship Id="rId10" Type="http://schemas.openxmlformats.org/officeDocument/2006/relationships/hyperlink" Target="https://docs.streamlit.io/get-started/fundamentals/main-concepts" TargetMode="External"/><Relationship Id="rId13" Type="http://schemas.openxmlformats.org/officeDocument/2006/relationships/hyperlink" Target="https://forms.gle/XC553oSbMJ2Gcfug9" TargetMode="External"/><Relationship Id="rId12" Type="http://schemas.openxmlformats.org/officeDocument/2006/relationships/hyperlink" Target="https://docs.google.com/presentation/d/1XHCbgUOqbcXNUyQ87vTlKdKRgAbBxtkA/edit?usp=sharing&amp;ouid=109735616107417446342&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TU1X9UwXSLySpJ-FVCohlf_8xpXwa75vlK9S6wl8/edit?usp=sharing"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ocs.google.com/spreadsheets/d/1rxG8FoHzFL_0S6FH6fljti1I3uPGDyihMj82_6HE4CU/edit?usp=sharing" TargetMode="External"/><Relationship Id="rId7" Type="http://schemas.openxmlformats.org/officeDocument/2006/relationships/hyperlink" Target="https://docs.google.com/document/d/1zpMnsIAJdBDm14V1lfebWIIYb8lRGUCNQz9dgHrtMos/edit?usp=sharing" TargetMode="External"/><Relationship Id="rId8" Type="http://schemas.openxmlformats.org/officeDocument/2006/relationships/hyperlink" Target="https://docs.google.com/document/u/0/d/1QisLD2kqDWFZJG2oDknKn2eMGi-Xq8oFPgA7UWSbcIQ/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