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8"/>
          <w:szCs w:val="28"/>
        </w:rPr>
        <w:t xml:space="preserve">Data Visualization – Practical Solutions</w:t>
      </w:r>
    </w:p>
    <w:p>
      <w:pPr>
        <w:spacing w:after="160" w:before="320" w:line="360" w:lineRule="auto"/>
      </w:pPr>
      <w:r>
        <w:rPr>
          <w:rFonts w:ascii="Times New Roman" w:cs="Times New Roman" w:eastAsia="Times New Roman" w:hAnsi="Times New Roman"/>
          <w:b/>
          <w:bCs/>
          <w:sz w:val="24"/>
          <w:szCs w:val="24"/>
        </w:rPr>
        <w:t xml:space="preserve">Question 1 – Empirical Cumulative Distribution Function (ECDF)</w:t>
      </w:r>
    </w:p>
    <w:p>
      <w:pPr>
        <w:shd w:fill="F2F2F2" w:color="auto" w:val="clear"/>
        <w:spacing w:after="0" w:line="276" w:lineRule="auto"/>
      </w:pPr>
      <w:r>
        <w:rPr>
          <w:rFonts w:ascii="Courier New" w:cs="Courier New" w:eastAsia="Courier New" w:hAnsi="Courier New"/>
          <w:sz w:val="20"/>
          <w:szCs w:val="20"/>
        </w:rPr>
        <w:t xml:space="preserve"># Q1: ECDF of student marks</w:t>
      </w:r>
    </w:p>
    <w:p>
      <w:pPr>
        <w:shd w:fill="F2F2F2" w:color="auto" w:val="clear"/>
        <w:spacing w:after="0" w:line="276" w:lineRule="auto"/>
      </w:pPr>
      <w:r>
        <w:rPr>
          <w:rFonts w:ascii="Courier New" w:cs="Courier New" w:eastAsia="Courier New" w:hAnsi="Courier New"/>
          <w:sz w:val="20"/>
          <w:szCs w:val="20"/>
        </w:rPr>
        <w:t xml:space="preserve">library(ggplot2)</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marks &lt;- c(45, 52, 58, 60, 65, 68, 72, 75, 80, 90)</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 Sort data and compute cumulative probability F(x) = rank/n</w:t>
      </w:r>
    </w:p>
    <w:p>
      <w:pPr>
        <w:shd w:fill="F2F2F2" w:color="auto" w:val="clear"/>
        <w:spacing w:after="0" w:line="276" w:lineRule="auto"/>
      </w:pPr>
      <w:r>
        <w:rPr>
          <w:rFonts w:ascii="Courier New" w:cs="Courier New" w:eastAsia="Courier New" w:hAnsi="Courier New"/>
          <w:sz w:val="20"/>
          <w:szCs w:val="20"/>
        </w:rPr>
        <w:t xml:space="preserve">sorted_marks &lt;- sort(marks)</w:t>
      </w:r>
    </w:p>
    <w:p>
      <w:pPr>
        <w:shd w:fill="F2F2F2" w:color="auto" w:val="clear"/>
        <w:spacing w:after="0" w:line="276" w:lineRule="auto"/>
      </w:pPr>
      <w:r>
        <w:rPr>
          <w:rFonts w:ascii="Courier New" w:cs="Courier New" w:eastAsia="Courier New" w:hAnsi="Courier New"/>
          <w:sz w:val="20"/>
          <w:szCs w:val="20"/>
        </w:rPr>
        <w:t xml:space="preserve">n &lt;- length(sorted_marks)</w:t>
      </w:r>
    </w:p>
    <w:p>
      <w:pPr>
        <w:shd w:fill="F2F2F2" w:color="auto" w:val="clear"/>
        <w:spacing w:after="0" w:line="276" w:lineRule="auto"/>
      </w:pPr>
      <w:r>
        <w:rPr>
          <w:rFonts w:ascii="Courier New" w:cs="Courier New" w:eastAsia="Courier New" w:hAnsi="Courier New"/>
          <w:sz w:val="20"/>
          <w:szCs w:val="20"/>
        </w:rPr>
        <w:t xml:space="preserve">cum_prob &lt;- (1:n) / n</w:t>
      </w:r>
    </w:p>
    <w:p>
      <w:pPr>
        <w:shd w:fill="F2F2F2" w:color="auto" w:val="clear"/>
        <w:spacing w:after="0" w:line="276" w:lineRule="auto"/>
      </w:pPr>
      <w:r>
        <w:rPr>
          <w:rFonts w:ascii="Courier New" w:cs="Courier New" w:eastAsia="Courier New" w:hAnsi="Courier New"/>
          <w:sz w:val="20"/>
          <w:szCs w:val="20"/>
        </w:rPr>
        <w:t xml:space="preserve">ecdf_table &lt;- data.frame(Marks = sorted_marks, Cumulative_Probability = cum_prob)</w:t>
      </w:r>
    </w:p>
    <w:p>
      <w:pPr>
        <w:shd w:fill="F2F2F2" w:color="auto" w:val="clear"/>
        <w:spacing w:after="0" w:line="276" w:lineRule="auto"/>
      </w:pPr>
      <w:r>
        <w:rPr>
          <w:rFonts w:ascii="Courier New" w:cs="Courier New" w:eastAsia="Courier New" w:hAnsi="Courier New"/>
          <w:sz w:val="20"/>
          <w:szCs w:val="20"/>
        </w:rPr>
        <w:t xml:space="preserve">print(ecdf_table)</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df &lt;- data.frame(marks = marks)</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p &lt;- ggplot(df, aes(x = marks)) +</w:t>
      </w:r>
    </w:p>
    <w:p>
      <w:pPr>
        <w:shd w:fill="F2F2F2" w:color="auto" w:val="clear"/>
        <w:spacing w:after="0" w:line="276" w:lineRule="auto"/>
      </w:pPr>
      <w:r>
        <w:rPr>
          <w:rFonts w:ascii="Courier New" w:cs="Courier New" w:eastAsia="Courier New" w:hAnsi="Courier New"/>
          <w:sz w:val="20"/>
          <w:szCs w:val="20"/>
        </w:rPr>
        <w:t xml:space="preserve">  stat_ecdf(geom = "step", color = "steelblue", linewidth = 1) +</w:t>
      </w:r>
    </w:p>
    <w:p>
      <w:pPr>
        <w:shd w:fill="F2F2F2" w:color="auto" w:val="clear"/>
        <w:spacing w:after="0" w:line="276" w:lineRule="auto"/>
      </w:pPr>
      <w:r>
        <w:rPr>
          <w:rFonts w:ascii="Courier New" w:cs="Courier New" w:eastAsia="Courier New" w:hAnsi="Courier New"/>
          <w:sz w:val="20"/>
          <w:szCs w:val="20"/>
        </w:rPr>
        <w:t xml:space="preserve">  geom_point(data = ecdf_table, aes(x = Marks, y = Cumulative_Probability),</w:t>
      </w:r>
    </w:p>
    <w:p>
      <w:pPr>
        <w:shd w:fill="F2F2F2" w:color="auto" w:val="clear"/>
        <w:spacing w:after="0" w:line="276" w:lineRule="auto"/>
      </w:pPr>
      <w:r>
        <w:rPr>
          <w:rFonts w:ascii="Courier New" w:cs="Courier New" w:eastAsia="Courier New" w:hAnsi="Courier New"/>
          <w:sz w:val="20"/>
          <w:szCs w:val="20"/>
        </w:rPr>
        <w:t xml:space="preserve">             color = "darkred", size = 2) +</w:t>
      </w:r>
    </w:p>
    <w:p>
      <w:pPr>
        <w:shd w:fill="F2F2F2" w:color="auto" w:val="clear"/>
        <w:spacing w:after="0" w:line="276" w:lineRule="auto"/>
      </w:pPr>
      <w:r>
        <w:rPr>
          <w:rFonts w:ascii="Courier New" w:cs="Courier New" w:eastAsia="Courier New" w:hAnsi="Courier New"/>
          <w:sz w:val="20"/>
          <w:szCs w:val="20"/>
        </w:rPr>
        <w:t xml:space="preserve">  labs(title = "ECDF of Quiz Marks", x = "Marks", y = "Cumulative Probability") +</w:t>
      </w:r>
    </w:p>
    <w:p>
      <w:pPr>
        <w:shd w:fill="F2F2F2" w:color="auto" w:val="clear"/>
        <w:spacing w:after="0" w:line="276" w:lineRule="auto"/>
      </w:pPr>
      <w:r>
        <w:rPr>
          <w:rFonts w:ascii="Courier New" w:cs="Courier New" w:eastAsia="Courier New" w:hAnsi="Courier New"/>
          <w:sz w:val="20"/>
          <w:szCs w:val="20"/>
        </w:rPr>
        <w:t xml:space="preserve">  theme_minimal(base_size = 13)</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ggsave("q1_ecdf.png", p, width = 6.5, height = 4.5, dpi = 200)</w:t>
      </w:r>
    </w:p>
    <w:p>
      <w:pPr>
        <w:spacing w:after="200"/>
        <w:jc w:val="center"/>
      </w:pPr>
      <w:r>
        <w:drawing>
          <wp:inline distT="0" distB="0" distL="0" distR="0">
            <wp:extent cx="53054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5425" cy="3667125"/>
                    </a:xfrm>
                    <a:prstGeom prst="rect">
                      <a:avLst/>
                    </a:prstGeom>
                  </pic:spPr>
                </pic:pic>
              </a:graphicData>
            </a:graphic>
          </wp:inline>
        </w:drawing>
      </w:r>
    </w:p>
    <w:p>
      <w:pPr>
        <w:spacing w:after="120" w:before="160" w:line="360" w:lineRule="auto"/>
      </w:pPr>
      <w:r>
        <w:rPr>
          <w:rFonts w:ascii="Times New Roman" w:cs="Times New Roman" w:eastAsia="Times New Roman" w:hAnsi="Times New Roman"/>
          <w:b/>
          <w:bCs/>
          <w:sz w:val="24"/>
          <w:szCs w:val="24"/>
        </w:rPr>
        <w:t xml:space="preserve">Calculation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008"/>
        <w:gridCol w:w="3008"/>
        <w:gridCol w:w="3008"/>
      </w:tblGrid>
      <w:tr>
        <w:trPr>
          <w:tblHeader/>
        </w:trPr>
        <w:tc>
          <w:tcPr>
            <w:tcW w:type="dxa" w:w="3008"/>
            <w:shd w:fill="E7E6E6" w:color="auto" w:val="clear"/>
            <w:tcMar>
              <w:top w:type="dxa" w:w="60"/>
              <w:left w:type="dxa" w:w="100"/>
              <w:bottom w:type="dxa" w:w="60"/>
              <w:right w:type="dxa" w:w="100"/>
            </w:tcMar>
          </w:tcPr>
          <w:p>
            <w:pPr>
              <w:spacing w:line="276" w:lineRule="auto"/>
              <w:jc w:val="center"/>
            </w:pPr>
            <w:r>
              <w:rPr>
                <w:rFonts w:ascii="Times New Roman" w:cs="Times New Roman" w:eastAsia="Times New Roman" w:hAnsi="Times New Roman"/>
                <w:b/>
                <w:bCs/>
                <w:sz w:val="22"/>
                <w:szCs w:val="22"/>
              </w:rPr>
              <w:t xml:space="preserve">Student</w:t>
            </w:r>
          </w:p>
        </w:tc>
        <w:tc>
          <w:tcPr>
            <w:tcW w:type="dxa" w:w="3008"/>
            <w:shd w:fill="E7E6E6" w:color="auto" w:val="clear"/>
            <w:tcMar>
              <w:top w:type="dxa" w:w="60"/>
              <w:left w:type="dxa" w:w="100"/>
              <w:bottom w:type="dxa" w:w="60"/>
              <w:right w:type="dxa" w:w="100"/>
            </w:tcMar>
          </w:tcPr>
          <w:p>
            <w:pPr>
              <w:spacing w:line="276" w:lineRule="auto"/>
              <w:jc w:val="center"/>
            </w:pPr>
            <w:r>
              <w:rPr>
                <w:rFonts w:ascii="Times New Roman" w:cs="Times New Roman" w:eastAsia="Times New Roman" w:hAnsi="Times New Roman"/>
                <w:b/>
                <w:bCs/>
                <w:sz w:val="22"/>
                <w:szCs w:val="22"/>
              </w:rPr>
              <w:t xml:space="preserve">Marks (sorted)</w:t>
            </w:r>
          </w:p>
        </w:tc>
        <w:tc>
          <w:tcPr>
            <w:tcW w:type="dxa" w:w="3008"/>
            <w:shd w:fill="E7E6E6" w:color="auto" w:val="clear"/>
            <w:tcMar>
              <w:top w:type="dxa" w:w="60"/>
              <w:left w:type="dxa" w:w="100"/>
              <w:bottom w:type="dxa" w:w="60"/>
              <w:right w:type="dxa" w:w="100"/>
            </w:tcMar>
          </w:tcPr>
          <w:p>
            <w:pPr>
              <w:spacing w:line="276" w:lineRule="auto"/>
              <w:jc w:val="center"/>
            </w:pPr>
            <w:r>
              <w:rPr>
                <w:rFonts w:ascii="Times New Roman" w:cs="Times New Roman" w:eastAsia="Times New Roman" w:hAnsi="Times New Roman"/>
                <w:b/>
                <w:bCs/>
                <w:sz w:val="22"/>
                <w:szCs w:val="22"/>
              </w:rPr>
              <w:t xml:space="preserve">Cumulative Probability</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S1</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45</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0.1</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S2</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52</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0.2</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S3</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58</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0.3</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S4</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60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0.4</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S5</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65</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0.5</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S6</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68</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0.6</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S7</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72</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0.7</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S8</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75</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0.8</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S9</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80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0.9</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S10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90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1.0</w:t>
            </w:r>
          </w:p>
        </w:tc>
      </w:tr>
    </w:tbl>
    <w:p>
      <w:pPr>
        <w:spacing w:after="120" w:line="360" w:lineRule="auto"/>
      </w:pPr>
      <w:r>
        <w:rPr>
          <w:rFonts w:ascii="Times New Roman" w:cs="Times New Roman" w:eastAsia="Times New Roman" w:hAnsi="Times New Roman"/>
          <w:b w:val="false"/>
          <w:bCs w:val="false"/>
          <w:i w:val="false"/>
          <w:iCs w:val="false"/>
          <w:sz w:val="24"/>
          <w:szCs w:val="24"/>
        </w:rPr>
        <w:t xml:space="preserve"/>
      </w:r>
    </w:p>
    <w:p>
      <w:pPr>
        <w:spacing w:after="160" w:line="360" w:lineRule="auto"/>
      </w:pPr>
      <w:r>
        <w:rPr>
          <w:rFonts w:ascii="Times New Roman" w:cs="Times New Roman" w:eastAsia="Times New Roman" w:hAnsi="Times New Roman"/>
          <w:b w:val="false"/>
          <w:bCs w:val="false"/>
          <w:i w:val="false"/>
          <w:iCs w:val="false"/>
          <w:sz w:val="24"/>
          <w:szCs w:val="24"/>
        </w:rPr>
        <w:t xml:space="preserve">The ECDF rises in equal steps of 0.1 since each of the 10 students contributes equally to the cumulative proportion. For example, the probability of scoring at or below 65 marks is 0.5, meaning half the class scored 65 or less. The plot shows no large jumps, so marks are fairly evenly spread across the range 45 to 90 without major clustering.</w:t>
      </w:r>
    </w:p>
    <w:p>
      <w:pPr>
        <w:spacing w:after="160" w:before="320" w:line="360" w:lineRule="auto"/>
      </w:pPr>
      <w:r>
        <w:rPr>
          <w:rFonts w:ascii="Times New Roman" w:cs="Times New Roman" w:eastAsia="Times New Roman" w:hAnsi="Times New Roman"/>
          <w:b/>
          <w:bCs/>
          <w:sz w:val="24"/>
          <w:szCs w:val="24"/>
        </w:rPr>
        <w:t xml:space="preserve">Question 2 – Empirical Cumulative Distribution Function (ECDF)</w:t>
      </w:r>
    </w:p>
    <w:p>
      <w:pPr>
        <w:shd w:fill="F2F2F2" w:color="auto" w:val="clear"/>
        <w:spacing w:after="0" w:line="276" w:lineRule="auto"/>
      </w:pPr>
      <w:r>
        <w:rPr>
          <w:rFonts w:ascii="Courier New" w:cs="Courier New" w:eastAsia="Courier New" w:hAnsi="Courier New"/>
          <w:sz w:val="20"/>
          <w:szCs w:val="20"/>
        </w:rPr>
        <w:t xml:space="preserve"># Q2: ECDF of daily steps</w:t>
      </w:r>
    </w:p>
    <w:p>
      <w:pPr>
        <w:shd w:fill="F2F2F2" w:color="auto" w:val="clear"/>
        <w:spacing w:after="0" w:line="276" w:lineRule="auto"/>
      </w:pPr>
      <w:r>
        <w:rPr>
          <w:rFonts w:ascii="Courier New" w:cs="Courier New" w:eastAsia="Courier New" w:hAnsi="Courier New"/>
          <w:sz w:val="20"/>
          <w:szCs w:val="20"/>
        </w:rPr>
        <w:t xml:space="preserve">library(ggplot2)</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steps &lt;- c(4200, 5000, 5600, 6100, 6800, 7200, 8100, 9200, 10400, 12000)</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sorted_steps &lt;- sort(steps)</w:t>
      </w:r>
    </w:p>
    <w:p>
      <w:pPr>
        <w:shd w:fill="F2F2F2" w:color="auto" w:val="clear"/>
        <w:spacing w:after="0" w:line="276" w:lineRule="auto"/>
      </w:pPr>
      <w:r>
        <w:rPr>
          <w:rFonts w:ascii="Courier New" w:cs="Courier New" w:eastAsia="Courier New" w:hAnsi="Courier New"/>
          <w:sz w:val="20"/>
          <w:szCs w:val="20"/>
        </w:rPr>
        <w:t xml:space="preserve">n &lt;- length(sorted_steps)</w:t>
      </w:r>
    </w:p>
    <w:p>
      <w:pPr>
        <w:shd w:fill="F2F2F2" w:color="auto" w:val="clear"/>
        <w:spacing w:after="0" w:line="276" w:lineRule="auto"/>
      </w:pPr>
      <w:r>
        <w:rPr>
          <w:rFonts w:ascii="Courier New" w:cs="Courier New" w:eastAsia="Courier New" w:hAnsi="Courier New"/>
          <w:sz w:val="20"/>
          <w:szCs w:val="20"/>
        </w:rPr>
        <w:t xml:space="preserve">cum_prob &lt;- (1:n) / n</w:t>
      </w:r>
    </w:p>
    <w:p>
      <w:pPr>
        <w:shd w:fill="F2F2F2" w:color="auto" w:val="clear"/>
        <w:spacing w:after="0" w:line="276" w:lineRule="auto"/>
      </w:pPr>
      <w:r>
        <w:rPr>
          <w:rFonts w:ascii="Courier New" w:cs="Courier New" w:eastAsia="Courier New" w:hAnsi="Courier New"/>
          <w:sz w:val="20"/>
          <w:szCs w:val="20"/>
        </w:rPr>
        <w:t xml:space="preserve">ecdf_table &lt;- data.frame(Daily_Steps = sorted_steps, Cumulative_Probability = cum_prob)</w:t>
      </w:r>
    </w:p>
    <w:p>
      <w:pPr>
        <w:shd w:fill="F2F2F2" w:color="auto" w:val="clear"/>
        <w:spacing w:after="0" w:line="276" w:lineRule="auto"/>
      </w:pPr>
      <w:r>
        <w:rPr>
          <w:rFonts w:ascii="Courier New" w:cs="Courier New" w:eastAsia="Courier New" w:hAnsi="Courier New"/>
          <w:sz w:val="20"/>
          <w:szCs w:val="20"/>
        </w:rPr>
        <w:t xml:space="preserve">print(ecdf_table)</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 Proportion of participants who walked 8000 steps or fewer</w:t>
      </w:r>
    </w:p>
    <w:p>
      <w:pPr>
        <w:shd w:fill="F2F2F2" w:color="auto" w:val="clear"/>
        <w:spacing w:after="0" w:line="276" w:lineRule="auto"/>
      </w:pPr>
      <w:r>
        <w:rPr>
          <w:rFonts w:ascii="Courier New" w:cs="Courier New" w:eastAsia="Courier New" w:hAnsi="Courier New"/>
          <w:sz w:val="20"/>
          <w:szCs w:val="20"/>
        </w:rPr>
        <w:t xml:space="preserve">prop_8000 &lt;- mean(steps &lt;= 8000)</w:t>
      </w:r>
    </w:p>
    <w:p>
      <w:pPr>
        <w:shd w:fill="F2F2F2" w:color="auto" w:val="clear"/>
        <w:spacing w:after="0" w:line="276" w:lineRule="auto"/>
      </w:pPr>
      <w:r>
        <w:rPr>
          <w:rFonts w:ascii="Courier New" w:cs="Courier New" w:eastAsia="Courier New" w:hAnsi="Courier New"/>
          <w:sz w:val="20"/>
          <w:szCs w:val="20"/>
        </w:rPr>
        <w:t xml:space="preserve">cat("Proportion with steps &lt;= 8000:", prop_8000, "\n")</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df &lt;- data.frame(steps = steps)</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p &lt;- ggplot(df, aes(x = steps)) +</w:t>
      </w:r>
    </w:p>
    <w:p>
      <w:pPr>
        <w:shd w:fill="F2F2F2" w:color="auto" w:val="clear"/>
        <w:spacing w:after="0" w:line="276" w:lineRule="auto"/>
      </w:pPr>
      <w:r>
        <w:rPr>
          <w:rFonts w:ascii="Courier New" w:cs="Courier New" w:eastAsia="Courier New" w:hAnsi="Courier New"/>
          <w:sz w:val="20"/>
          <w:szCs w:val="20"/>
        </w:rPr>
        <w:t xml:space="preserve">  stat_ecdf(geom = "step", color = "darkgreen", linewidth = 1) +</w:t>
      </w:r>
    </w:p>
    <w:p>
      <w:pPr>
        <w:shd w:fill="F2F2F2" w:color="auto" w:val="clear"/>
        <w:spacing w:after="0" w:line="276" w:lineRule="auto"/>
      </w:pPr>
      <w:r>
        <w:rPr>
          <w:rFonts w:ascii="Courier New" w:cs="Courier New" w:eastAsia="Courier New" w:hAnsi="Courier New"/>
          <w:sz w:val="20"/>
          <w:szCs w:val="20"/>
        </w:rPr>
        <w:t xml:space="preserve">  geom_point(data = ecdf_table, aes(x = Daily_Steps, y = Cumulative_Probability),</w:t>
      </w:r>
    </w:p>
    <w:p>
      <w:pPr>
        <w:shd w:fill="F2F2F2" w:color="auto" w:val="clear"/>
        <w:spacing w:after="0" w:line="276" w:lineRule="auto"/>
      </w:pPr>
      <w:r>
        <w:rPr>
          <w:rFonts w:ascii="Courier New" w:cs="Courier New" w:eastAsia="Courier New" w:hAnsi="Courier New"/>
          <w:sz w:val="20"/>
          <w:szCs w:val="20"/>
        </w:rPr>
        <w:t xml:space="preserve">             color = "darkred", size = 2) +</w:t>
      </w:r>
    </w:p>
    <w:p>
      <w:pPr>
        <w:shd w:fill="F2F2F2" w:color="auto" w:val="clear"/>
        <w:spacing w:after="0" w:line="276" w:lineRule="auto"/>
      </w:pPr>
      <w:r>
        <w:rPr>
          <w:rFonts w:ascii="Courier New" w:cs="Courier New" w:eastAsia="Courier New" w:hAnsi="Courier New"/>
          <w:sz w:val="20"/>
          <w:szCs w:val="20"/>
        </w:rPr>
        <w:t xml:space="preserve">  geom_vline(xintercept = 8000, linetype = "dashed", color = "grey40") +</w:t>
      </w:r>
    </w:p>
    <w:p>
      <w:pPr>
        <w:shd w:fill="F2F2F2" w:color="auto" w:val="clear"/>
        <w:spacing w:after="0" w:line="276" w:lineRule="auto"/>
      </w:pPr>
      <w:r>
        <w:rPr>
          <w:rFonts w:ascii="Courier New" w:cs="Courier New" w:eastAsia="Courier New" w:hAnsi="Courier New"/>
          <w:sz w:val="20"/>
          <w:szCs w:val="20"/>
        </w:rPr>
        <w:t xml:space="preserve">  labs(title = "ECDF of Daily Steps", x = "Daily Steps", y = "Cumulative Probability") +</w:t>
      </w:r>
    </w:p>
    <w:p>
      <w:pPr>
        <w:shd w:fill="F2F2F2" w:color="auto" w:val="clear"/>
        <w:spacing w:after="0" w:line="276" w:lineRule="auto"/>
      </w:pPr>
      <w:r>
        <w:rPr>
          <w:rFonts w:ascii="Courier New" w:cs="Courier New" w:eastAsia="Courier New" w:hAnsi="Courier New"/>
          <w:sz w:val="20"/>
          <w:szCs w:val="20"/>
        </w:rPr>
        <w:t xml:space="preserve">  theme_minimal(base_size = 13)</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ggsave("q2_ecdf.png", p, width = 6.5, height = 4.5, dpi = 200)</w:t>
      </w:r>
    </w:p>
    <w:p>
      <w:pPr>
        <w:spacing w:after="200"/>
        <w:jc w:val="center"/>
      </w:pPr>
      <w:r>
        <w:drawing>
          <wp:inline distT="0" distB="0" distL="0" distR="0">
            <wp:extent cx="53054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3667125"/>
                    </a:xfrm>
                    <a:prstGeom prst="rect">
                      <a:avLst/>
                    </a:prstGeom>
                  </pic:spPr>
                </pic:pic>
              </a:graphicData>
            </a:graphic>
          </wp:inline>
        </w:drawing>
      </w:r>
    </w:p>
    <w:p>
      <w:pPr>
        <w:spacing w:after="120" w:before="160" w:line="360" w:lineRule="auto"/>
      </w:pPr>
      <w:r>
        <w:rPr>
          <w:rFonts w:ascii="Times New Roman" w:cs="Times New Roman" w:eastAsia="Times New Roman" w:hAnsi="Times New Roman"/>
          <w:b/>
          <w:bCs/>
          <w:sz w:val="24"/>
          <w:szCs w:val="24"/>
        </w:rPr>
        <w:t xml:space="preserve">Calculation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008"/>
        <w:gridCol w:w="3008"/>
        <w:gridCol w:w="3008"/>
      </w:tblGrid>
      <w:tr>
        <w:trPr>
          <w:tblHeader/>
        </w:trPr>
        <w:tc>
          <w:tcPr>
            <w:tcW w:type="dxa" w:w="3008"/>
            <w:shd w:fill="E7E6E6" w:color="auto" w:val="clear"/>
            <w:tcMar>
              <w:top w:type="dxa" w:w="60"/>
              <w:left w:type="dxa" w:w="100"/>
              <w:bottom w:type="dxa" w:w="60"/>
              <w:right w:type="dxa" w:w="100"/>
            </w:tcMar>
          </w:tcPr>
          <w:p>
            <w:pPr>
              <w:spacing w:line="276" w:lineRule="auto"/>
              <w:jc w:val="center"/>
            </w:pPr>
            <w:r>
              <w:rPr>
                <w:rFonts w:ascii="Times New Roman" w:cs="Times New Roman" w:eastAsia="Times New Roman" w:hAnsi="Times New Roman"/>
                <w:b/>
                <w:bCs/>
                <w:sz w:val="22"/>
                <w:szCs w:val="22"/>
              </w:rPr>
              <w:t xml:space="preserve">Participant</w:t>
            </w:r>
          </w:p>
        </w:tc>
        <w:tc>
          <w:tcPr>
            <w:tcW w:type="dxa" w:w="3008"/>
            <w:shd w:fill="E7E6E6" w:color="auto" w:val="clear"/>
            <w:tcMar>
              <w:top w:type="dxa" w:w="60"/>
              <w:left w:type="dxa" w:w="100"/>
              <w:bottom w:type="dxa" w:w="60"/>
              <w:right w:type="dxa" w:w="100"/>
            </w:tcMar>
          </w:tcPr>
          <w:p>
            <w:pPr>
              <w:spacing w:line="276" w:lineRule="auto"/>
              <w:jc w:val="center"/>
            </w:pPr>
            <w:r>
              <w:rPr>
                <w:rFonts w:ascii="Times New Roman" w:cs="Times New Roman" w:eastAsia="Times New Roman" w:hAnsi="Times New Roman"/>
                <w:b/>
                <w:bCs/>
                <w:sz w:val="22"/>
                <w:szCs w:val="22"/>
              </w:rPr>
              <w:t xml:space="preserve">Daily Steps (sorted)</w:t>
            </w:r>
          </w:p>
        </w:tc>
        <w:tc>
          <w:tcPr>
            <w:tcW w:type="dxa" w:w="3008"/>
            <w:shd w:fill="E7E6E6" w:color="auto" w:val="clear"/>
            <w:tcMar>
              <w:top w:type="dxa" w:w="60"/>
              <w:left w:type="dxa" w:w="100"/>
              <w:bottom w:type="dxa" w:w="60"/>
              <w:right w:type="dxa" w:w="100"/>
            </w:tcMar>
          </w:tcPr>
          <w:p>
            <w:pPr>
              <w:spacing w:line="276" w:lineRule="auto"/>
              <w:jc w:val="center"/>
            </w:pPr>
            <w:r>
              <w:rPr>
                <w:rFonts w:ascii="Times New Roman" w:cs="Times New Roman" w:eastAsia="Times New Roman" w:hAnsi="Times New Roman"/>
                <w:b/>
                <w:bCs/>
                <w:sz w:val="22"/>
                <w:szCs w:val="22"/>
              </w:rPr>
              <w:t xml:space="preserve">Cumulative Probability</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P1</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4200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0.1</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P2</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5000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0.2</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P3</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5600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0.3</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P4</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6100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0.4</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P5</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6800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0.5</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P6</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7200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0.6</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P7</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8100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0.7</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P8</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9200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0.8</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P9</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10400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0.9</w:t>
            </w:r>
          </w:p>
        </w:tc>
      </w:tr>
      <w:tr>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P10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12000</w:t>
            </w:r>
          </w:p>
        </w:tc>
        <w:tc>
          <w:tcPr>
            <w:tcW w:type="dxa" w:w="3008"/>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1.0</w:t>
            </w:r>
          </w:p>
        </w:tc>
      </w:tr>
    </w:tbl>
    <w:p>
      <w:pPr>
        <w:spacing w:after="120" w:line="360" w:lineRule="auto"/>
      </w:pPr>
      <w:r>
        <w:rPr>
          <w:rFonts w:ascii="Times New Roman" w:cs="Times New Roman" w:eastAsia="Times New Roman" w:hAnsi="Times New Roman"/>
          <w:b w:val="false"/>
          <w:bCs w:val="false"/>
          <w:i w:val="false"/>
          <w:iCs w:val="false"/>
          <w:sz w:val="24"/>
          <w:szCs w:val="24"/>
        </w:rPr>
        <w:t xml:space="preserve"/>
      </w:r>
    </w:p>
    <w:p>
      <w:pPr>
        <w:spacing w:after="160" w:line="360" w:lineRule="auto"/>
      </w:pPr>
      <w:r>
        <w:rPr>
          <w:rFonts w:ascii="Times New Roman" w:cs="Times New Roman" w:eastAsia="Times New Roman" w:hAnsi="Times New Roman"/>
          <w:b w:val="false"/>
          <w:bCs w:val="false"/>
          <w:i w:val="false"/>
          <w:iCs w:val="false"/>
          <w:sz w:val="24"/>
          <w:szCs w:val="24"/>
        </w:rPr>
        <w:t xml:space="preserve">From the table, 6 out of 10 participants walked 8,000 steps or fewer, so the proportion is 0.6 (the dashed line in the plot marks this point, just before the step at 8,100). The ECDF is significant because it lets us read off the cumulative proportion of participants at or below any step count directly, without assuming a theoretical distribution.</w:t>
      </w:r>
    </w:p>
    <w:p>
      <w:pPr>
        <w:spacing w:after="160" w:before="320" w:line="360" w:lineRule="auto"/>
      </w:pPr>
      <w:r>
        <w:rPr>
          <w:rFonts w:ascii="Times New Roman" w:cs="Times New Roman" w:eastAsia="Times New Roman" w:hAnsi="Times New Roman"/>
          <w:b/>
          <w:bCs/>
          <w:sz w:val="24"/>
          <w:szCs w:val="24"/>
        </w:rPr>
        <w:t xml:space="preserve">Question 3 – Highly Skewed Distribution (Histogram and Density Plot)</w:t>
      </w:r>
    </w:p>
    <w:p>
      <w:pPr>
        <w:shd w:fill="F2F2F2" w:color="auto" w:val="clear"/>
        <w:spacing w:after="0" w:line="276" w:lineRule="auto"/>
      </w:pPr>
      <w:r>
        <w:rPr>
          <w:rFonts w:ascii="Courier New" w:cs="Courier New" w:eastAsia="Courier New" w:hAnsi="Courier New"/>
          <w:sz w:val="20"/>
          <w:szCs w:val="20"/>
        </w:rPr>
        <w:t xml:space="preserve"># Q3: Histogram and Density plot of purchase amounts</w:t>
      </w:r>
    </w:p>
    <w:p>
      <w:pPr>
        <w:shd w:fill="F2F2F2" w:color="auto" w:val="clear"/>
        <w:spacing w:after="0" w:line="276" w:lineRule="auto"/>
      </w:pPr>
      <w:r>
        <w:rPr>
          <w:rFonts w:ascii="Courier New" w:cs="Courier New" w:eastAsia="Courier New" w:hAnsi="Courier New"/>
          <w:sz w:val="20"/>
          <w:szCs w:val="20"/>
        </w:rPr>
        <w:t xml:space="preserve">library(ggplot2)</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purchase &lt;- c(250, 300, 320, 350, 380, 450, 520, 650, 1800, 5200)</w:t>
      </w:r>
    </w:p>
    <w:p>
      <w:pPr>
        <w:shd w:fill="F2F2F2" w:color="auto" w:val="clear"/>
        <w:spacing w:after="0" w:line="276" w:lineRule="auto"/>
      </w:pPr>
      <w:r>
        <w:rPr>
          <w:rFonts w:ascii="Courier New" w:cs="Courier New" w:eastAsia="Courier New" w:hAnsi="Courier New"/>
          <w:sz w:val="20"/>
          <w:szCs w:val="20"/>
        </w:rPr>
        <w:t xml:space="preserve">df &lt;- data.frame(purchase = purchase)</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mean_val &lt;- mean(purchase)</w:t>
      </w:r>
    </w:p>
    <w:p>
      <w:pPr>
        <w:shd w:fill="F2F2F2" w:color="auto" w:val="clear"/>
        <w:spacing w:after="0" w:line="276" w:lineRule="auto"/>
      </w:pPr>
      <w:r>
        <w:rPr>
          <w:rFonts w:ascii="Courier New" w:cs="Courier New" w:eastAsia="Courier New" w:hAnsi="Courier New"/>
          <w:sz w:val="20"/>
          <w:szCs w:val="20"/>
        </w:rPr>
        <w:t xml:space="preserve">median_val &lt;- median(purchase)</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 Histogram</w:t>
      </w:r>
    </w:p>
    <w:p>
      <w:pPr>
        <w:shd w:fill="F2F2F2" w:color="auto" w:val="clear"/>
        <w:spacing w:after="0" w:line="276" w:lineRule="auto"/>
      </w:pPr>
      <w:r>
        <w:rPr>
          <w:rFonts w:ascii="Courier New" w:cs="Courier New" w:eastAsia="Courier New" w:hAnsi="Courier New"/>
          <w:sz w:val="20"/>
          <w:szCs w:val="20"/>
        </w:rPr>
        <w:t xml:space="preserve">p_hist &lt;- ggplot(df, aes(x = purchase)) +</w:t>
      </w:r>
    </w:p>
    <w:p>
      <w:pPr>
        <w:shd w:fill="F2F2F2" w:color="auto" w:val="clear"/>
        <w:spacing w:after="0" w:line="276" w:lineRule="auto"/>
      </w:pPr>
      <w:r>
        <w:rPr>
          <w:rFonts w:ascii="Courier New" w:cs="Courier New" w:eastAsia="Courier New" w:hAnsi="Courier New"/>
          <w:sz w:val="20"/>
          <w:szCs w:val="20"/>
        </w:rPr>
        <w:t xml:space="preserve">  geom_histogram(binwidth = 500, fill = "skyblue", color = "black", boundary = 0) +</w:t>
      </w:r>
    </w:p>
    <w:p>
      <w:pPr>
        <w:shd w:fill="F2F2F2" w:color="auto" w:val="clear"/>
        <w:spacing w:after="0" w:line="276" w:lineRule="auto"/>
      </w:pPr>
      <w:r>
        <w:rPr>
          <w:rFonts w:ascii="Courier New" w:cs="Courier New" w:eastAsia="Courier New" w:hAnsi="Courier New"/>
          <w:sz w:val="20"/>
          <w:szCs w:val="20"/>
        </w:rPr>
        <w:t xml:space="preserve">  labs(title = "Histogram of Purchase Amounts", x = "Purchase Amount", y = "Frequency") +</w:t>
      </w:r>
    </w:p>
    <w:p>
      <w:pPr>
        <w:shd w:fill="F2F2F2" w:color="auto" w:val="clear"/>
        <w:spacing w:after="0" w:line="276" w:lineRule="auto"/>
      </w:pPr>
      <w:r>
        <w:rPr>
          <w:rFonts w:ascii="Courier New" w:cs="Courier New" w:eastAsia="Courier New" w:hAnsi="Courier New"/>
          <w:sz w:val="20"/>
          <w:szCs w:val="20"/>
        </w:rPr>
        <w:t xml:space="preserve">  theme_minimal(base_size = 13)</w:t>
      </w:r>
    </w:p>
    <w:p>
      <w:pPr>
        <w:shd w:fill="F2F2F2" w:color="auto" w:val="clear"/>
        <w:spacing w:after="0" w:line="276" w:lineRule="auto"/>
      </w:pPr>
      <w:r>
        <w:rPr>
          <w:rFonts w:ascii="Courier New" w:cs="Courier New" w:eastAsia="Courier New" w:hAnsi="Courier New"/>
          <w:sz w:val="20"/>
          <w:szCs w:val="20"/>
        </w:rPr>
        <w:t xml:space="preserve">ggsave("q3_histogram.png", p_hist, width = 6.5, height = 4.5, dpi = 200)</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 Density plot</w:t>
      </w:r>
    </w:p>
    <w:p>
      <w:pPr>
        <w:shd w:fill="F2F2F2" w:color="auto" w:val="clear"/>
        <w:spacing w:after="0" w:line="276" w:lineRule="auto"/>
      </w:pPr>
      <w:r>
        <w:rPr>
          <w:rFonts w:ascii="Courier New" w:cs="Courier New" w:eastAsia="Courier New" w:hAnsi="Courier New"/>
          <w:sz w:val="20"/>
          <w:szCs w:val="20"/>
        </w:rPr>
        <w:t xml:space="preserve">p_dens &lt;- ggplot(df, aes(x = purchase)) +</w:t>
      </w:r>
    </w:p>
    <w:p>
      <w:pPr>
        <w:shd w:fill="F2F2F2" w:color="auto" w:val="clear"/>
        <w:spacing w:after="0" w:line="276" w:lineRule="auto"/>
      </w:pPr>
      <w:r>
        <w:rPr>
          <w:rFonts w:ascii="Courier New" w:cs="Courier New" w:eastAsia="Courier New" w:hAnsi="Courier New"/>
          <w:sz w:val="20"/>
          <w:szCs w:val="20"/>
        </w:rPr>
        <w:t xml:space="preserve">  geom_density(fill = "orange", alpha = 0.5) +</w:t>
      </w:r>
    </w:p>
    <w:p>
      <w:pPr>
        <w:shd w:fill="F2F2F2" w:color="auto" w:val="clear"/>
        <w:spacing w:after="0" w:line="276" w:lineRule="auto"/>
      </w:pPr>
      <w:r>
        <w:rPr>
          <w:rFonts w:ascii="Courier New" w:cs="Courier New" w:eastAsia="Courier New" w:hAnsi="Courier New"/>
          <w:sz w:val="20"/>
          <w:szCs w:val="20"/>
        </w:rPr>
        <w:t xml:space="preserve">  geom_vline(xintercept = mean_val, linetype = "dashed", color = "red") +</w:t>
      </w:r>
    </w:p>
    <w:p>
      <w:pPr>
        <w:shd w:fill="F2F2F2" w:color="auto" w:val="clear"/>
        <w:spacing w:after="0" w:line="276" w:lineRule="auto"/>
      </w:pPr>
      <w:r>
        <w:rPr>
          <w:rFonts w:ascii="Courier New" w:cs="Courier New" w:eastAsia="Courier New" w:hAnsi="Courier New"/>
          <w:sz w:val="20"/>
          <w:szCs w:val="20"/>
        </w:rPr>
        <w:t xml:space="preserve">  geom_vline(xintercept = median_val, linetype = "dashed", color = "blue") +</w:t>
      </w:r>
    </w:p>
    <w:p>
      <w:pPr>
        <w:shd w:fill="F2F2F2" w:color="auto" w:val="clear"/>
        <w:spacing w:after="0" w:line="276" w:lineRule="auto"/>
      </w:pPr>
      <w:r>
        <w:rPr>
          <w:rFonts w:ascii="Courier New" w:cs="Courier New" w:eastAsia="Courier New" w:hAnsi="Courier New"/>
          <w:sz w:val="20"/>
          <w:szCs w:val="20"/>
        </w:rPr>
        <w:t xml:space="preserve">  labs(title = "Density Plot of Purchase Amounts", x = "Purchase Amount", y = "Density") +</w:t>
      </w:r>
    </w:p>
    <w:p>
      <w:pPr>
        <w:shd w:fill="F2F2F2" w:color="auto" w:val="clear"/>
        <w:spacing w:after="0" w:line="276" w:lineRule="auto"/>
      </w:pPr>
      <w:r>
        <w:rPr>
          <w:rFonts w:ascii="Courier New" w:cs="Courier New" w:eastAsia="Courier New" w:hAnsi="Courier New"/>
          <w:sz w:val="20"/>
          <w:szCs w:val="20"/>
        </w:rPr>
        <w:t xml:space="preserve">  theme_minimal(base_size = 13)</w:t>
      </w:r>
    </w:p>
    <w:p>
      <w:pPr>
        <w:shd w:fill="F2F2F2" w:color="auto" w:val="clear"/>
        <w:spacing w:after="0" w:line="276" w:lineRule="auto"/>
      </w:pPr>
      <w:r>
        <w:rPr>
          <w:rFonts w:ascii="Courier New" w:cs="Courier New" w:eastAsia="Courier New" w:hAnsi="Courier New"/>
          <w:sz w:val="20"/>
          <w:szCs w:val="20"/>
        </w:rPr>
        <w:t xml:space="preserve">ggsave("q3_density.png", p_dens, width = 6.5, height = 4.5, dpi = 200)</w:t>
      </w:r>
    </w:p>
    <w:p>
      <w:pPr>
        <w:spacing w:after="200"/>
        <w:jc w:val="center"/>
      </w:pPr>
      <w:r>
        <w:drawing>
          <wp:inline distT="0" distB="0" distL="0" distR="0">
            <wp:extent cx="53054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667125"/>
                    </a:xfrm>
                    <a:prstGeom prst="rect">
                      <a:avLst/>
                    </a:prstGeom>
                  </pic:spPr>
                </pic:pic>
              </a:graphicData>
            </a:graphic>
          </wp:inline>
        </w:drawing>
      </w:r>
    </w:p>
    <w:p>
      <w:pPr>
        <w:spacing w:after="200"/>
        <w:jc w:val="center"/>
      </w:pPr>
      <w:r>
        <w:drawing>
          <wp:inline distT="0" distB="0" distL="0" distR="0">
            <wp:extent cx="53054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3667125"/>
                    </a:xfrm>
                    <a:prstGeom prst="rect">
                      <a:avLst/>
                    </a:prstGeom>
                  </pic:spPr>
                </pic:pic>
              </a:graphicData>
            </a:graphic>
          </wp:inline>
        </w:drawing>
      </w:r>
    </w:p>
    <w:p>
      <w:pPr>
        <w:spacing w:after="120" w:before="160" w:line="360" w:lineRule="auto"/>
      </w:pPr>
      <w:r>
        <w:rPr>
          <w:rFonts w:ascii="Times New Roman" w:cs="Times New Roman" w:eastAsia="Times New Roman" w:hAnsi="Times New Roman"/>
          <w:b/>
          <w:bCs/>
          <w:sz w:val="24"/>
          <w:szCs w:val="24"/>
        </w:rPr>
        <w:t xml:space="preserve">Summary Statistics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rPr>
          <w:tblHeader/>
        </w:trPr>
        <w:tc>
          <w:tcPr>
            <w:tcW w:type="dxa" w:w="4513"/>
            <w:shd w:fill="E7E6E6" w:color="auto" w:val="clear"/>
            <w:tcMar>
              <w:top w:type="dxa" w:w="60"/>
              <w:left w:type="dxa" w:w="100"/>
              <w:bottom w:type="dxa" w:w="60"/>
              <w:right w:type="dxa" w:w="100"/>
            </w:tcMar>
          </w:tcPr>
          <w:p>
            <w:pPr>
              <w:spacing w:line="276" w:lineRule="auto"/>
              <w:jc w:val="center"/>
            </w:pPr>
            <w:r>
              <w:rPr>
                <w:rFonts w:ascii="Times New Roman" w:cs="Times New Roman" w:eastAsia="Times New Roman" w:hAnsi="Times New Roman"/>
                <w:b/>
                <w:bCs/>
                <w:sz w:val="22"/>
                <w:szCs w:val="22"/>
              </w:rPr>
              <w:t xml:space="preserve">Statistic</w:t>
            </w:r>
          </w:p>
        </w:tc>
        <w:tc>
          <w:tcPr>
            <w:tcW w:type="dxa" w:w="4513"/>
            <w:shd w:fill="E7E6E6" w:color="auto" w:val="clear"/>
            <w:tcMar>
              <w:top w:type="dxa" w:w="60"/>
              <w:left w:type="dxa" w:w="100"/>
              <w:bottom w:type="dxa" w:w="60"/>
              <w:right w:type="dxa" w:w="100"/>
            </w:tcMar>
          </w:tcPr>
          <w:p>
            <w:pPr>
              <w:spacing w:line="276" w:lineRule="auto"/>
              <w:jc w:val="center"/>
            </w:pPr>
            <w:r>
              <w:rPr>
                <w:rFonts w:ascii="Times New Roman" w:cs="Times New Roman" w:eastAsia="Times New Roman" w:hAnsi="Times New Roman"/>
                <w:b/>
                <w:bCs/>
                <w:sz w:val="22"/>
                <w:szCs w:val="22"/>
              </w:rPr>
              <w:t xml:space="preserve">Value</w:t>
            </w:r>
          </w:p>
        </w:tc>
      </w:tr>
      <w:tr>
        <w:tc>
          <w:tcPr>
            <w:tcW w:type="dxa" w:w="4513"/>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Mean</w:t>
            </w:r>
          </w:p>
        </w:tc>
        <w:tc>
          <w:tcPr>
            <w:tcW w:type="dxa" w:w="4513"/>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1022</w:t>
            </w:r>
          </w:p>
        </w:tc>
      </w:tr>
      <w:tr>
        <w:tc>
          <w:tcPr>
            <w:tcW w:type="dxa" w:w="4513"/>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Median</w:t>
            </w:r>
          </w:p>
        </w:tc>
        <w:tc>
          <w:tcPr>
            <w:tcW w:type="dxa" w:w="4513"/>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415</w:t>
            </w:r>
          </w:p>
        </w:tc>
      </w:tr>
    </w:tbl>
    <w:p>
      <w:pPr>
        <w:spacing w:after="120" w:line="360" w:lineRule="auto"/>
      </w:pPr>
      <w:r>
        <w:rPr>
          <w:rFonts w:ascii="Times New Roman" w:cs="Times New Roman" w:eastAsia="Times New Roman" w:hAnsi="Times New Roman"/>
          <w:b w:val="false"/>
          <w:bCs w:val="false"/>
          <w:i w:val="false"/>
          <w:iCs w:val="false"/>
          <w:sz w:val="24"/>
          <w:szCs w:val="24"/>
        </w:rPr>
        <w:t xml:space="preserve"/>
      </w:r>
    </w:p>
    <w:p>
      <w:pPr>
        <w:spacing w:after="160" w:line="360" w:lineRule="auto"/>
      </w:pPr>
      <w:r>
        <w:rPr>
          <w:rFonts w:ascii="Times New Roman" w:cs="Times New Roman" w:eastAsia="Times New Roman" w:hAnsi="Times New Roman"/>
          <w:b w:val="false"/>
          <w:bCs w:val="false"/>
          <w:i w:val="false"/>
          <w:iCs w:val="false"/>
          <w:sz w:val="24"/>
          <w:szCs w:val="24"/>
        </w:rPr>
        <w:t xml:space="preserve">The distribution is positively (right) skewed. Most customers spent between 250 and 650, while two customers (1800 and 5200) made very large purchases, pulling the mean (1022) well above the median (415). The histogram shows a tall cluster of low values with a long thin tail to the right, and the density plot confirms this with a peak near the low values and a stretched right tail.</w:t>
      </w:r>
    </w:p>
    <w:p>
      <w:pPr>
        <w:spacing w:after="160" w:before="320" w:line="360" w:lineRule="auto"/>
      </w:pPr>
      <w:r>
        <w:rPr>
          <w:rFonts w:ascii="Times New Roman" w:cs="Times New Roman" w:eastAsia="Times New Roman" w:hAnsi="Times New Roman"/>
          <w:b/>
          <w:bCs/>
          <w:sz w:val="24"/>
          <w:szCs w:val="24"/>
        </w:rPr>
        <w:t xml:space="preserve">Question 4 – Quantile-Quantile (Q-Q) Plot</w:t>
      </w:r>
    </w:p>
    <w:p>
      <w:pPr>
        <w:shd w:fill="F2F2F2" w:color="auto" w:val="clear"/>
        <w:spacing w:after="0" w:line="276" w:lineRule="auto"/>
      </w:pPr>
      <w:r>
        <w:rPr>
          <w:rFonts w:ascii="Courier New" w:cs="Courier New" w:eastAsia="Courier New" w:hAnsi="Courier New"/>
          <w:sz w:val="20"/>
          <w:szCs w:val="20"/>
        </w:rPr>
        <w:t xml:space="preserve"># Q4: Normal Q-Q plot of patient waiting times</w:t>
      </w:r>
    </w:p>
    <w:p>
      <w:pPr>
        <w:shd w:fill="F2F2F2" w:color="auto" w:val="clear"/>
        <w:spacing w:after="0" w:line="276" w:lineRule="auto"/>
      </w:pPr>
      <w:r>
        <w:rPr>
          <w:rFonts w:ascii="Courier New" w:cs="Courier New" w:eastAsia="Courier New" w:hAnsi="Courier New"/>
          <w:sz w:val="20"/>
          <w:szCs w:val="20"/>
        </w:rPr>
        <w:t xml:space="preserve">library(ggplot2)</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waiting_time &lt;- c(12, 15, 18, 20, 22, 24, 25, 28, 30, 32)</w:t>
      </w:r>
    </w:p>
    <w:p>
      <w:pPr>
        <w:shd w:fill="F2F2F2" w:color="auto" w:val="clear"/>
        <w:spacing w:after="0" w:line="276" w:lineRule="auto"/>
      </w:pPr>
      <w:r>
        <w:rPr>
          <w:rFonts w:ascii="Courier New" w:cs="Courier New" w:eastAsia="Courier New" w:hAnsi="Courier New"/>
          <w:sz w:val="20"/>
          <w:szCs w:val="20"/>
        </w:rPr>
        <w:t xml:space="preserve">df &lt;- data.frame(waiting_time = waiting_time)</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p &lt;- ggplot(df, aes(sample = waiting_time)) +</w:t>
      </w:r>
    </w:p>
    <w:p>
      <w:pPr>
        <w:shd w:fill="F2F2F2" w:color="auto" w:val="clear"/>
        <w:spacing w:after="0" w:line="276" w:lineRule="auto"/>
      </w:pPr>
      <w:r>
        <w:rPr>
          <w:rFonts w:ascii="Courier New" w:cs="Courier New" w:eastAsia="Courier New" w:hAnsi="Courier New"/>
          <w:sz w:val="20"/>
          <w:szCs w:val="20"/>
        </w:rPr>
        <w:t xml:space="preserve">  stat_qq(color = "steelblue", size = 2) +</w:t>
      </w:r>
    </w:p>
    <w:p>
      <w:pPr>
        <w:shd w:fill="F2F2F2" w:color="auto" w:val="clear"/>
        <w:spacing w:after="0" w:line="276" w:lineRule="auto"/>
      </w:pPr>
      <w:r>
        <w:rPr>
          <w:rFonts w:ascii="Courier New" w:cs="Courier New" w:eastAsia="Courier New" w:hAnsi="Courier New"/>
          <w:sz w:val="20"/>
          <w:szCs w:val="20"/>
        </w:rPr>
        <w:t xml:space="preserve">  stat_qq_line(color = "red", linewidth = 1) +</w:t>
      </w:r>
    </w:p>
    <w:p>
      <w:pPr>
        <w:shd w:fill="F2F2F2" w:color="auto" w:val="clear"/>
        <w:spacing w:after="0" w:line="276" w:lineRule="auto"/>
      </w:pPr>
      <w:r>
        <w:rPr>
          <w:rFonts w:ascii="Courier New" w:cs="Courier New" w:eastAsia="Courier New" w:hAnsi="Courier New"/>
          <w:sz w:val="20"/>
          <w:szCs w:val="20"/>
        </w:rPr>
        <w:t xml:space="preserve">  labs(title = "Normal Q-Q Plot of Patient Waiting Times",</w:t>
      </w:r>
    </w:p>
    <w:p>
      <w:pPr>
        <w:shd w:fill="F2F2F2" w:color="auto" w:val="clear"/>
        <w:spacing w:after="0" w:line="276" w:lineRule="auto"/>
      </w:pPr>
      <w:r>
        <w:rPr>
          <w:rFonts w:ascii="Courier New" w:cs="Courier New" w:eastAsia="Courier New" w:hAnsi="Courier New"/>
          <w:sz w:val="20"/>
          <w:szCs w:val="20"/>
        </w:rPr>
        <w:t xml:space="preserve">       x = "Theoretical Quantiles", y = "Sample Quantiles") +</w:t>
      </w:r>
    </w:p>
    <w:p>
      <w:pPr>
        <w:shd w:fill="F2F2F2" w:color="auto" w:val="clear"/>
        <w:spacing w:after="0" w:line="276" w:lineRule="auto"/>
      </w:pPr>
      <w:r>
        <w:rPr>
          <w:rFonts w:ascii="Courier New" w:cs="Courier New" w:eastAsia="Courier New" w:hAnsi="Courier New"/>
          <w:sz w:val="20"/>
          <w:szCs w:val="20"/>
        </w:rPr>
        <w:t xml:space="preserve">  theme_minimal(base_size = 13)</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ggsave("q4_qqplot.png", p, width = 6.5, height = 4.5, dpi = 200)</w:t>
      </w:r>
    </w:p>
    <w:p>
      <w:pPr>
        <w:spacing w:after="200"/>
        <w:jc w:val="center"/>
      </w:pPr>
      <w:r>
        <w:drawing>
          <wp:inline distT="0" distB="0" distL="0" distR="0">
            <wp:extent cx="53054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3667125"/>
                    </a:xfrm>
                    <a:prstGeom prst="rect">
                      <a:avLst/>
                    </a:prstGeom>
                  </pic:spPr>
                </pic:pic>
              </a:graphicData>
            </a:graphic>
          </wp:inline>
        </w:drawing>
      </w:r>
    </w:p>
    <w:p>
      <w:pPr>
        <w:spacing w:after="160" w:line="360" w:lineRule="auto"/>
      </w:pPr>
      <w:r>
        <w:rPr>
          <w:rFonts w:ascii="Times New Roman" w:cs="Times New Roman" w:eastAsia="Times New Roman" w:hAnsi="Times New Roman"/>
          <w:b w:val="false"/>
          <w:bCs w:val="false"/>
          <w:i w:val="false"/>
          <w:iCs w:val="false"/>
          <w:sz w:val="24"/>
          <w:szCs w:val="24"/>
        </w:rPr>
        <w:t xml:space="preserve">The points in the Q-Q plot lie close to the straight reference line with no strong curvature or outliers. This indicates that the waiting time data approximately follows a normal distribution. A Shapiro-Wilk test on the same data supports this, giving a high p-value (0.96), which means we do not reject normality.</w:t>
      </w:r>
    </w:p>
    <w:p>
      <w:pPr>
        <w:spacing w:after="160" w:before="320" w:line="360" w:lineRule="auto"/>
      </w:pPr>
      <w:r>
        <w:rPr>
          <w:rFonts w:ascii="Times New Roman" w:cs="Times New Roman" w:eastAsia="Times New Roman" w:hAnsi="Times New Roman"/>
          <w:b/>
          <w:bCs/>
          <w:sz w:val="24"/>
          <w:szCs w:val="24"/>
        </w:rPr>
        <w:t xml:space="preserve">Question 5 – Highly Skewed Distribution and Q-Q Plot</w:t>
      </w:r>
    </w:p>
    <w:p>
      <w:pPr>
        <w:shd w:fill="F2F2F2" w:color="auto" w:val="clear"/>
        <w:spacing w:after="0" w:line="276" w:lineRule="auto"/>
      </w:pPr>
      <w:r>
        <w:rPr>
          <w:rFonts w:ascii="Courier New" w:cs="Courier New" w:eastAsia="Courier New" w:hAnsi="Courier New"/>
          <w:sz w:val="20"/>
          <w:szCs w:val="20"/>
        </w:rPr>
        <w:t xml:space="preserve"># Q5: Histogram and Normal Q-Q Plot of monthly income</w:t>
      </w:r>
    </w:p>
    <w:p>
      <w:pPr>
        <w:shd w:fill="F2F2F2" w:color="auto" w:val="clear"/>
        <w:spacing w:after="0" w:line="276" w:lineRule="auto"/>
      </w:pPr>
      <w:r>
        <w:rPr>
          <w:rFonts w:ascii="Courier New" w:cs="Courier New" w:eastAsia="Courier New" w:hAnsi="Courier New"/>
          <w:sz w:val="20"/>
          <w:szCs w:val="20"/>
        </w:rPr>
        <w:t xml:space="preserve">library(ggplot2)</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income &lt;- c(18000, 22000, 24000, 26000, 28000, 30000, 34000, 42000, 85000, 200000)</w:t>
      </w:r>
    </w:p>
    <w:p>
      <w:pPr>
        <w:shd w:fill="F2F2F2" w:color="auto" w:val="clear"/>
        <w:spacing w:after="0" w:line="276" w:lineRule="auto"/>
      </w:pPr>
      <w:r>
        <w:rPr>
          <w:rFonts w:ascii="Courier New" w:cs="Courier New" w:eastAsia="Courier New" w:hAnsi="Courier New"/>
          <w:sz w:val="20"/>
          <w:szCs w:val="20"/>
        </w:rPr>
        <w:t xml:space="preserve">df &lt;- data.frame(income = income)</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 Histogram</w:t>
      </w:r>
    </w:p>
    <w:p>
      <w:pPr>
        <w:shd w:fill="F2F2F2" w:color="auto" w:val="clear"/>
        <w:spacing w:after="0" w:line="276" w:lineRule="auto"/>
      </w:pPr>
      <w:r>
        <w:rPr>
          <w:rFonts w:ascii="Courier New" w:cs="Courier New" w:eastAsia="Courier New" w:hAnsi="Courier New"/>
          <w:sz w:val="20"/>
          <w:szCs w:val="20"/>
        </w:rPr>
        <w:t xml:space="preserve">p_hist &lt;- ggplot(df, aes(x = income)) +</w:t>
      </w:r>
    </w:p>
    <w:p>
      <w:pPr>
        <w:shd w:fill="F2F2F2" w:color="auto" w:val="clear"/>
        <w:spacing w:after="0" w:line="276" w:lineRule="auto"/>
      </w:pPr>
      <w:r>
        <w:rPr>
          <w:rFonts w:ascii="Courier New" w:cs="Courier New" w:eastAsia="Courier New" w:hAnsi="Courier New"/>
          <w:sz w:val="20"/>
          <w:szCs w:val="20"/>
        </w:rPr>
        <w:t xml:space="preserve">  geom_histogram(binwidth = 20000, fill = "lightgreen", color = "black", boundary = 0) +</w:t>
      </w:r>
    </w:p>
    <w:p>
      <w:pPr>
        <w:shd w:fill="F2F2F2" w:color="auto" w:val="clear"/>
        <w:spacing w:after="0" w:line="276" w:lineRule="auto"/>
      </w:pPr>
      <w:r>
        <w:rPr>
          <w:rFonts w:ascii="Courier New" w:cs="Courier New" w:eastAsia="Courier New" w:hAnsi="Courier New"/>
          <w:sz w:val="20"/>
          <w:szCs w:val="20"/>
        </w:rPr>
        <w:t xml:space="preserve">  labs(title = "Histogram of Monthly Income", x = "Monthly Income", y = "Frequency") +</w:t>
      </w:r>
    </w:p>
    <w:p>
      <w:pPr>
        <w:shd w:fill="F2F2F2" w:color="auto" w:val="clear"/>
        <w:spacing w:after="0" w:line="276" w:lineRule="auto"/>
      </w:pPr>
      <w:r>
        <w:rPr>
          <w:rFonts w:ascii="Courier New" w:cs="Courier New" w:eastAsia="Courier New" w:hAnsi="Courier New"/>
          <w:sz w:val="20"/>
          <w:szCs w:val="20"/>
        </w:rPr>
        <w:t xml:space="preserve">  theme_minimal(base_size = 13)</w:t>
      </w:r>
    </w:p>
    <w:p>
      <w:pPr>
        <w:shd w:fill="F2F2F2" w:color="auto" w:val="clear"/>
        <w:spacing w:after="0" w:line="276" w:lineRule="auto"/>
      </w:pPr>
      <w:r>
        <w:rPr>
          <w:rFonts w:ascii="Courier New" w:cs="Courier New" w:eastAsia="Courier New" w:hAnsi="Courier New"/>
          <w:sz w:val="20"/>
          <w:szCs w:val="20"/>
        </w:rPr>
        <w:t xml:space="preserve">ggsave("q5_histogram.png", p_hist, width = 6.5, height = 4.5, dpi = 200)</w:t>
      </w:r>
    </w:p>
    <w:p>
      <w:pPr>
        <w:shd w:fill="F2F2F2" w:color="auto" w:val="clear"/>
        <w:spacing w:after="0" w:line="276" w:lineRule="auto"/>
      </w:pPr>
      <w:r>
        <w:rPr>
          <w:rFonts w:ascii="Courier New" w:cs="Courier New" w:eastAsia="Courier New" w:hAnsi="Courier New"/>
          <w:sz w:val="20"/>
          <w:szCs w:val="20"/>
        </w:rPr>
        <w:t xml:space="preserve"> </w:t>
      </w:r>
    </w:p>
    <w:p>
      <w:pPr>
        <w:shd w:fill="F2F2F2" w:color="auto" w:val="clear"/>
        <w:spacing w:after="0" w:line="276" w:lineRule="auto"/>
      </w:pPr>
      <w:r>
        <w:rPr>
          <w:rFonts w:ascii="Courier New" w:cs="Courier New" w:eastAsia="Courier New" w:hAnsi="Courier New"/>
          <w:sz w:val="20"/>
          <w:szCs w:val="20"/>
        </w:rPr>
        <w:t xml:space="preserve"># Normal Q-Q plot</w:t>
      </w:r>
    </w:p>
    <w:p>
      <w:pPr>
        <w:shd w:fill="F2F2F2" w:color="auto" w:val="clear"/>
        <w:spacing w:after="0" w:line="276" w:lineRule="auto"/>
      </w:pPr>
      <w:r>
        <w:rPr>
          <w:rFonts w:ascii="Courier New" w:cs="Courier New" w:eastAsia="Courier New" w:hAnsi="Courier New"/>
          <w:sz w:val="20"/>
          <w:szCs w:val="20"/>
        </w:rPr>
        <w:t xml:space="preserve">p_qq &lt;- ggplot(df, aes(sample = income)) +</w:t>
      </w:r>
    </w:p>
    <w:p>
      <w:pPr>
        <w:shd w:fill="F2F2F2" w:color="auto" w:val="clear"/>
        <w:spacing w:after="0" w:line="276" w:lineRule="auto"/>
      </w:pPr>
      <w:r>
        <w:rPr>
          <w:rFonts w:ascii="Courier New" w:cs="Courier New" w:eastAsia="Courier New" w:hAnsi="Courier New"/>
          <w:sz w:val="20"/>
          <w:szCs w:val="20"/>
        </w:rPr>
        <w:t xml:space="preserve">  stat_qq(color = "steelblue", size = 2) +</w:t>
      </w:r>
    </w:p>
    <w:p>
      <w:pPr>
        <w:shd w:fill="F2F2F2" w:color="auto" w:val="clear"/>
        <w:spacing w:after="0" w:line="276" w:lineRule="auto"/>
      </w:pPr>
      <w:r>
        <w:rPr>
          <w:rFonts w:ascii="Courier New" w:cs="Courier New" w:eastAsia="Courier New" w:hAnsi="Courier New"/>
          <w:sz w:val="20"/>
          <w:szCs w:val="20"/>
        </w:rPr>
        <w:t xml:space="preserve">  stat_qq_line(color = "red", linewidth = 1) +</w:t>
      </w:r>
    </w:p>
    <w:p>
      <w:pPr>
        <w:shd w:fill="F2F2F2" w:color="auto" w:val="clear"/>
        <w:spacing w:after="0" w:line="276" w:lineRule="auto"/>
      </w:pPr>
      <w:r>
        <w:rPr>
          <w:rFonts w:ascii="Courier New" w:cs="Courier New" w:eastAsia="Courier New" w:hAnsi="Courier New"/>
          <w:sz w:val="20"/>
          <w:szCs w:val="20"/>
        </w:rPr>
        <w:t xml:space="preserve">  labs(title = "Normal Q-Q Plot of Monthly Income",</w:t>
      </w:r>
    </w:p>
    <w:p>
      <w:pPr>
        <w:shd w:fill="F2F2F2" w:color="auto" w:val="clear"/>
        <w:spacing w:after="0" w:line="276" w:lineRule="auto"/>
      </w:pPr>
      <w:r>
        <w:rPr>
          <w:rFonts w:ascii="Courier New" w:cs="Courier New" w:eastAsia="Courier New" w:hAnsi="Courier New"/>
          <w:sz w:val="20"/>
          <w:szCs w:val="20"/>
        </w:rPr>
        <w:t xml:space="preserve">       x = "Theoretical Quantiles", y = "Sample Quantiles") +</w:t>
      </w:r>
    </w:p>
    <w:p>
      <w:pPr>
        <w:shd w:fill="F2F2F2" w:color="auto" w:val="clear"/>
        <w:spacing w:after="0" w:line="276" w:lineRule="auto"/>
      </w:pPr>
      <w:r>
        <w:rPr>
          <w:rFonts w:ascii="Courier New" w:cs="Courier New" w:eastAsia="Courier New" w:hAnsi="Courier New"/>
          <w:sz w:val="20"/>
          <w:szCs w:val="20"/>
        </w:rPr>
        <w:t xml:space="preserve">  theme_minimal(base_size = 13)</w:t>
      </w:r>
    </w:p>
    <w:p>
      <w:pPr>
        <w:shd w:fill="F2F2F2" w:color="auto" w:val="clear"/>
        <w:spacing w:after="0" w:line="276" w:lineRule="auto"/>
      </w:pPr>
      <w:r>
        <w:rPr>
          <w:rFonts w:ascii="Courier New" w:cs="Courier New" w:eastAsia="Courier New" w:hAnsi="Courier New"/>
          <w:sz w:val="20"/>
          <w:szCs w:val="20"/>
        </w:rPr>
        <w:t xml:space="preserve">ggsave("q5_qqplot.png", p_qq, width = 6.5, height = 4.5, dpi = 200)</w:t>
      </w:r>
    </w:p>
    <w:p>
      <w:pPr>
        <w:spacing w:after="200"/>
        <w:jc w:val="center"/>
      </w:pPr>
      <w:r>
        <w:drawing>
          <wp:inline distT="0" distB="0" distL="0" distR="0">
            <wp:extent cx="53054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667125"/>
                    </a:xfrm>
                    <a:prstGeom prst="rect">
                      <a:avLst/>
                    </a:prstGeom>
                  </pic:spPr>
                </pic:pic>
              </a:graphicData>
            </a:graphic>
          </wp:inline>
        </w:drawing>
      </w:r>
    </w:p>
    <w:p>
      <w:pPr>
        <w:spacing w:after="200"/>
        <w:jc w:val="center"/>
      </w:pPr>
      <w:r>
        <w:drawing>
          <wp:inline distT="0" distB="0" distL="0" distR="0">
            <wp:extent cx="53054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667125"/>
                    </a:xfrm>
                    <a:prstGeom prst="rect">
                      <a:avLst/>
                    </a:prstGeom>
                  </pic:spPr>
                </pic:pic>
              </a:graphicData>
            </a:graphic>
          </wp:inline>
        </w:drawing>
      </w:r>
    </w:p>
    <w:p>
      <w:pPr>
        <w:spacing w:after="120" w:before="160" w:line="360" w:lineRule="auto"/>
      </w:pPr>
      <w:r>
        <w:rPr>
          <w:rFonts w:ascii="Times New Roman" w:cs="Times New Roman" w:eastAsia="Times New Roman" w:hAnsi="Times New Roman"/>
          <w:b/>
          <w:bCs/>
          <w:sz w:val="24"/>
          <w:szCs w:val="24"/>
        </w:rPr>
        <w:t xml:space="preserve">Summary Statistics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rPr>
          <w:tblHeader/>
        </w:trPr>
        <w:tc>
          <w:tcPr>
            <w:tcW w:type="dxa" w:w="4513"/>
            <w:shd w:fill="E7E6E6" w:color="auto" w:val="clear"/>
            <w:tcMar>
              <w:top w:type="dxa" w:w="60"/>
              <w:left w:type="dxa" w:w="100"/>
              <w:bottom w:type="dxa" w:w="60"/>
              <w:right w:type="dxa" w:w="100"/>
            </w:tcMar>
          </w:tcPr>
          <w:p>
            <w:pPr>
              <w:spacing w:line="276" w:lineRule="auto"/>
              <w:jc w:val="center"/>
            </w:pPr>
            <w:r>
              <w:rPr>
                <w:rFonts w:ascii="Times New Roman" w:cs="Times New Roman" w:eastAsia="Times New Roman" w:hAnsi="Times New Roman"/>
                <w:b/>
                <w:bCs/>
                <w:sz w:val="22"/>
                <w:szCs w:val="22"/>
              </w:rPr>
              <w:t xml:space="preserve">Statistic</w:t>
            </w:r>
          </w:p>
        </w:tc>
        <w:tc>
          <w:tcPr>
            <w:tcW w:type="dxa" w:w="4513"/>
            <w:shd w:fill="E7E6E6" w:color="auto" w:val="clear"/>
            <w:tcMar>
              <w:top w:type="dxa" w:w="60"/>
              <w:left w:type="dxa" w:w="100"/>
              <w:bottom w:type="dxa" w:w="60"/>
              <w:right w:type="dxa" w:w="100"/>
            </w:tcMar>
          </w:tcPr>
          <w:p>
            <w:pPr>
              <w:spacing w:line="276" w:lineRule="auto"/>
              <w:jc w:val="center"/>
            </w:pPr>
            <w:r>
              <w:rPr>
                <w:rFonts w:ascii="Times New Roman" w:cs="Times New Roman" w:eastAsia="Times New Roman" w:hAnsi="Times New Roman"/>
                <w:b/>
                <w:bCs/>
                <w:sz w:val="22"/>
                <w:szCs w:val="22"/>
              </w:rPr>
              <w:t xml:space="preserve">Value</w:t>
            </w:r>
          </w:p>
        </w:tc>
      </w:tr>
      <w:tr>
        <w:tc>
          <w:tcPr>
            <w:tcW w:type="dxa" w:w="4513"/>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Mean</w:t>
            </w:r>
          </w:p>
        </w:tc>
        <w:tc>
          <w:tcPr>
            <w:tcW w:type="dxa" w:w="4513"/>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50900</w:t>
            </w:r>
          </w:p>
        </w:tc>
      </w:tr>
      <w:tr>
        <w:tc>
          <w:tcPr>
            <w:tcW w:type="dxa" w:w="4513"/>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Median</w:t>
            </w:r>
          </w:p>
        </w:tc>
        <w:tc>
          <w:tcPr>
            <w:tcW w:type="dxa" w:w="4513"/>
            <w:tcMar>
              <w:top w:type="dxa" w:w="60"/>
              <w:left w:type="dxa" w:w="100"/>
              <w:bottom w:type="dxa" w:w="60"/>
              <w:right w:type="dxa" w:w="100"/>
            </w:tcMar>
          </w:tcPr>
          <w:p>
            <w:pPr>
              <w:spacing w:line="276" w:lineRule="auto"/>
              <w:jc w:val="center"/>
            </w:pPr>
            <w:r>
              <w:rPr>
                <w:rFonts w:ascii="Times New Roman" w:cs="Times New Roman" w:eastAsia="Times New Roman" w:hAnsi="Times New Roman"/>
                <w:b w:val="false"/>
                <w:bCs w:val="false"/>
                <w:sz w:val="22"/>
                <w:szCs w:val="22"/>
              </w:rPr>
              <w:t xml:space="preserve">29000</w:t>
            </w:r>
          </w:p>
        </w:tc>
      </w:tr>
    </w:tbl>
    <w:p>
      <w:pPr>
        <w:spacing w:after="120" w:line="360" w:lineRule="auto"/>
      </w:pPr>
      <w:r>
        <w:rPr>
          <w:rFonts w:ascii="Times New Roman" w:cs="Times New Roman" w:eastAsia="Times New Roman" w:hAnsi="Times New Roman"/>
          <w:b w:val="false"/>
          <w:bCs w:val="false"/>
          <w:i w:val="false"/>
          <w:iCs w:val="false"/>
          <w:sz w:val="24"/>
          <w:szCs w:val="24"/>
        </w:rPr>
        <w:t xml:space="preserve"/>
      </w:r>
    </w:p>
    <w:p>
      <w:pPr>
        <w:spacing w:after="160" w:line="360" w:lineRule="auto"/>
      </w:pPr>
      <w:r>
        <w:rPr>
          <w:rFonts w:ascii="Times New Roman" w:cs="Times New Roman" w:eastAsia="Times New Roman" w:hAnsi="Times New Roman"/>
          <w:b w:val="false"/>
          <w:bCs w:val="false"/>
          <w:i w:val="false"/>
          <w:iCs w:val="false"/>
          <w:sz w:val="24"/>
          <w:szCs w:val="24"/>
        </w:rPr>
        <w:t xml:space="preserve">1. The histogram shows most customers earning between 18,000 and 42,000, with two extreme values (85,000 and 200,000) forming a long right tail.</w:t>
      </w:r>
    </w:p>
    <w:p>
      <w:pPr>
        <w:spacing w:after="160" w:line="360" w:lineRule="auto"/>
      </w:pPr>
      <w:r>
        <w:rPr>
          <w:rFonts w:ascii="Times New Roman" w:cs="Times New Roman" w:eastAsia="Times New Roman" w:hAnsi="Times New Roman"/>
          <w:b w:val="false"/>
          <w:bCs w:val="false"/>
          <w:i w:val="false"/>
          <w:iCs w:val="false"/>
          <w:sz w:val="24"/>
          <w:szCs w:val="24"/>
        </w:rPr>
        <w:t xml:space="preserve">2. The Q-Q plot is included above; the points curve sharply away from the straight line at the upper end, particularly for the two highest incomes.</w:t>
      </w:r>
    </w:p>
    <w:p>
      <w:pPr>
        <w:spacing w:after="160" w:line="360" w:lineRule="auto"/>
      </w:pPr>
      <w:r>
        <w:rPr>
          <w:rFonts w:ascii="Times New Roman" w:cs="Times New Roman" w:eastAsia="Times New Roman" w:hAnsi="Times New Roman"/>
          <w:b w:val="false"/>
          <w:bCs w:val="false"/>
          <w:i w:val="false"/>
          <w:iCs w:val="false"/>
          <w:sz w:val="24"/>
          <w:szCs w:val="24"/>
        </w:rPr>
        <w:t xml:space="preserve">3. The income data is highly (positively) skewed, not normally distributed, since the mean (50,900) is far above the median (29,000) and a few customers have exceptionally high incomes.</w:t>
      </w:r>
    </w:p>
    <w:p>
      <w:pPr>
        <w:spacing w:after="160" w:line="360" w:lineRule="auto"/>
      </w:pPr>
      <w:r>
        <w:rPr>
          <w:rFonts w:ascii="Times New Roman" w:cs="Times New Roman" w:eastAsia="Times New Roman" w:hAnsi="Times New Roman"/>
          <w:b w:val="false"/>
          <w:bCs w:val="false"/>
          <w:i w:val="false"/>
          <w:iCs w:val="false"/>
          <w:sz w:val="24"/>
          <w:szCs w:val="24"/>
        </w:rPr>
        <w:t xml:space="preserve">4. The Q-Q plot supports this because normally distributed data would show points following the diagonal line closely throughout; here the strong upward curve at the right end shows the largest incomes are far more extreme than a normal distribution would predict, confirming the skew seen in the histogram.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552bfcc4c25cd7e0bd4e5fe0ddb9d98ebcbe95.png"/><Relationship Id="rId8" Type="http://schemas.openxmlformats.org/officeDocument/2006/relationships/image" Target="media/9a5933c54d7fbd4f5e9f7a049b4f304f7ce7c2db.png"/><Relationship Id="rId9" Type="http://schemas.openxmlformats.org/officeDocument/2006/relationships/image" Target="media/6ba3bc6e82209798dcb3b9494fece3bd6fbe1a12.png"/><Relationship Id="rId10" Type="http://schemas.openxmlformats.org/officeDocument/2006/relationships/image" Target="media/4943594e4b11d59c6ceba37c907bcb822a7dd9d9.png"/><Relationship Id="rId11" Type="http://schemas.openxmlformats.org/officeDocument/2006/relationships/image" Target="media/60348811de3facd3e3a7cf1f2f3df7dcdd5c8a30.png"/><Relationship Id="rId12" Type="http://schemas.openxmlformats.org/officeDocument/2006/relationships/image" Target="media/818e6d51c398561f4922b37ec0848dbcf5cbf162.png"/><Relationship Id="rId13" Type="http://schemas.openxmlformats.org/officeDocument/2006/relationships/image" Target="media/2034759e3caf1d5c61128da7ec38dc594dc7763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2026-07-26T09:06:45.602Z</dcterms:created>
  <dcterms:modified xsi:type="dcterms:W3CDTF">2026-07-26T09:06:45.612Z</dcterms:modified>
</cp:coreProperties>
</file>

<file path=docProps/custom.xml><?xml version="1.0" encoding="utf-8"?>
<Properties xmlns="http://schemas.openxmlformats.org/officeDocument/2006/custom-properties" xmlns:vt="http://schemas.openxmlformats.org/officeDocument/2006/docPropsVTypes"/>
</file>