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before="0" w:line="240" w:lineRule="auto"/>
        <w:ind w:left="-180" w:right="30" w:firstLine="0"/>
        <w:rPr>
          <w:rFonts w:ascii="Merriweather" w:cs="Merriweather" w:eastAsia="Merriweather" w:hAnsi="Merriweather"/>
          <w:sz w:val="36"/>
          <w:szCs w:val="36"/>
        </w:rPr>
      </w:pPr>
      <w:bookmarkStart w:colFirst="0" w:colLast="0" w:name="_x8fm1uorkbaw" w:id="0"/>
      <w:bookmarkEnd w:id="0"/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widowControl w:val="0"/>
        <w:spacing w:after="0" w:before="0" w:line="312" w:lineRule="auto"/>
        <w:ind w:left="-180" w:right="30" w:firstLine="0"/>
        <w:rPr>
          <w:rFonts w:ascii="Merriweather" w:cs="Merriweather" w:eastAsia="Merriweather" w:hAnsi="Merriweather"/>
          <w:b w:val="1"/>
          <w:i w:val="0"/>
          <w:color w:val="000000"/>
          <w:sz w:val="22"/>
          <w:szCs w:val="22"/>
        </w:rPr>
      </w:pPr>
      <w:bookmarkStart w:colFirst="0" w:colLast="0" w:name="_t5kvahr8kv92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i w:val="0"/>
          <w:color w:val="000000"/>
          <w:sz w:val="22"/>
          <w:szCs w:val="22"/>
          <w:rtl w:val="0"/>
        </w:rPr>
        <w:t xml:space="preserve">City, State, pincode| </w:t>
      </w:r>
      <w:hyperlink r:id="rId6">
        <w:r w:rsidDel="00000000" w:rsidR="00000000" w:rsidRPr="00000000">
          <w:rPr>
            <w:rFonts w:ascii="Merriweather" w:cs="Merriweather" w:eastAsia="Merriweather" w:hAnsi="Merriweather"/>
            <w:b w:val="1"/>
            <w:i w:val="0"/>
            <w:color w:val="1155cc"/>
            <w:sz w:val="22"/>
            <w:szCs w:val="22"/>
            <w:u w:val="single"/>
            <w:rtl w:val="0"/>
          </w:rPr>
          <w:t xml:space="preserve">xxxx@gmail.com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i w:val="0"/>
          <w:color w:val="000000"/>
          <w:sz w:val="22"/>
          <w:szCs w:val="22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widowControl w:val="0"/>
        <w:spacing w:after="0" w:before="0" w:line="312" w:lineRule="auto"/>
        <w:ind w:left="-180" w:right="30" w:firstLine="0"/>
        <w:rPr>
          <w:rFonts w:ascii="Merriweather" w:cs="Merriweather" w:eastAsia="Merriweather" w:hAnsi="Merriweather"/>
          <w:b w:val="1"/>
          <w:color w:val="948a54"/>
          <w:sz w:val="22"/>
          <w:szCs w:val="22"/>
        </w:rPr>
      </w:pPr>
      <w:bookmarkStart w:colFirst="0" w:colLast="0" w:name="_c0ucm4edmjwn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i w:val="0"/>
          <w:color w:val="000000"/>
          <w:sz w:val="22"/>
          <w:szCs w:val="22"/>
          <w:rtl w:val="0"/>
        </w:rPr>
        <w:t xml:space="preserve">Github link/ LinkedIn profile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widowControl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color w:val="948a54"/>
          <w:sz w:val="28"/>
          <w:szCs w:val="28"/>
        </w:rPr>
      </w:pPr>
      <w:bookmarkStart w:colFirst="0" w:colLast="0" w:name="_i9lzuwnkf5ac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948a5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spacing w:after="0" w:before="40" w:line="240" w:lineRule="auto"/>
        <w:ind w:left="-180" w:right="30" w:firstLine="0"/>
        <w:jc w:val="both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spacing w:after="0" w:before="40" w:line="240" w:lineRule="auto"/>
        <w:ind w:left="-180" w:right="30" w:firstLine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National Institute of Technology Karnataka, Surathkal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i w:val="1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Master of Technology,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rtl w:val="0"/>
        </w:rPr>
        <w:t xml:space="preserve">2019 – 2021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Pursuing Masters in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Construction Technology &amp; Management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with 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CGPA of 9.36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140" w:line="240" w:lineRule="auto"/>
        <w:ind w:left="-180" w:right="30" w:firstLine="0"/>
        <w:jc w:val="both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Visvesvaraya National Institute of Technology, Nagpur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i w:val="1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Bachelor of Technology,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rtl w:val="0"/>
        </w:rPr>
        <w:t xml:space="preserve">2013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Graduated from Civil Engineering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with 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CGPA of 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i w:val="1"/>
          <w:color w:val="948a54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948a54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ind w:left="-180" w:right="30" w:firstLine="0"/>
        <w:jc w:val="both"/>
        <w:rPr>
          <w:rFonts w:ascii="Trebuchet MS" w:cs="Trebuchet MS" w:eastAsia="Trebuchet MS" w:hAnsi="Trebuchet MS"/>
          <w:b w:val="1"/>
          <w:color w:val="948a54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915.0" w:type="dxa"/>
        <w:jc w:val="left"/>
        <w:tblInd w:w="-117.99999999999997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80"/>
      </w:tblPr>
      <w:tblGrid>
        <w:gridCol w:w="2160"/>
        <w:gridCol w:w="7755"/>
        <w:tblGridChange w:id="0">
          <w:tblGrid>
            <w:gridCol w:w="2160"/>
            <w:gridCol w:w="7755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  <w:b w:val="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       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HTML, CSS, JavaScript, React.js*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  <w:b w:val="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         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Python, Express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, Node.js*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  <w:b w:val="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        Databases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ind w:left="-180" w:right="3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SQLite, MongoDB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      ‘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*’ will be learning within 2 months</w:t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pageBreakBefore w:val="0"/>
        <w:widowControl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color w:val="948a54"/>
          <w:sz w:val="28"/>
          <w:szCs w:val="28"/>
        </w:rPr>
      </w:pPr>
      <w:bookmarkStart w:colFirst="0" w:colLast="0" w:name="_t9ukxfq1pen4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948a54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pageBreakBefore w:val="0"/>
        <w:spacing w:before="0" w:line="240" w:lineRule="auto"/>
        <w:ind w:left="-180" w:right="30" w:firstLine="0"/>
        <w:jc w:val="both"/>
        <w:rPr>
          <w:rFonts w:ascii="Trebuchet MS" w:cs="Trebuchet MS" w:eastAsia="Trebuchet MS" w:hAnsi="Trebuchet MS"/>
          <w:b w:val="1"/>
          <w:color w:val="948a54"/>
          <w:sz w:val="6"/>
          <w:szCs w:val="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before="200" w:line="240" w:lineRule="auto"/>
        <w:ind w:right="-420" w:hanging="18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VR Products Store (VR Website) </w:t>
        <w:tab/>
        <w:tab/>
        <w:tab/>
        <w:tab/>
        <w:tab/>
        <w:t xml:space="preserve">                (Customized project link)</w:t>
      </w:r>
    </w:p>
    <w:p w:rsidR="00000000" w:rsidDel="00000000" w:rsidP="00000000" w:rsidRDefault="00000000" w:rsidRPr="00000000" w14:paraId="00000019">
      <w:pPr>
        <w:spacing w:after="0" w:before="0" w:line="240" w:lineRule="auto"/>
        <w:ind w:right="-6.259842519683616" w:hanging="18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Developed a responsive website for VR products where users can see a list of products,</w:t>
      </w:r>
    </w:p>
    <w:p w:rsidR="00000000" w:rsidDel="00000000" w:rsidP="00000000" w:rsidRDefault="00000000" w:rsidRPr="00000000" w14:paraId="0000001A">
      <w:pPr>
        <w:spacing w:after="0" w:before="0" w:line="240" w:lineRule="auto"/>
        <w:ind w:right="-6.259842519683616" w:hanging="18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detailed information about a product and trending blogs, contact us info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Designed page using HTML structure elements, footer elements by using different bootstrap components to show different sections in the website.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Implemented responsiveness by using Bootstrap grid system and flex classes and CSS box model properties through a mobile-first approach.</w:t>
      </w:r>
    </w:p>
    <w:p w:rsidR="00000000" w:rsidDel="00000000" w:rsidP="00000000" w:rsidRDefault="00000000" w:rsidRPr="00000000" w14:paraId="0000001D">
      <w:pPr>
        <w:spacing w:after="0" w:line="240" w:lineRule="auto"/>
        <w:ind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Technologies used: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HTML, CSS, Bootstrap  </w:t>
        <w:tab/>
        <w:tab/>
      </w:r>
    </w:p>
    <w:p w:rsidR="00000000" w:rsidDel="00000000" w:rsidP="00000000" w:rsidRDefault="00000000" w:rsidRPr="00000000" w14:paraId="0000001E">
      <w:pPr>
        <w:spacing w:after="0" w:before="200" w:line="240" w:lineRule="auto"/>
        <w:ind w:left="-180" w:right="-4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Typing Speed Test </w:t>
        <w:tab/>
        <w:tab/>
        <w:tab/>
        <w:tab/>
        <w:tab/>
        <w:tab/>
        <w:tab/>
        <w:t xml:space="preserve">                (Customized project link)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-180" w:right="-4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Developed an application that measuring time he took to complete a given paragraph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Maintained timer by using APIs set time interval, clear time interval, and Updated timer in the UI dynamically using JavaScript DOM operations for every 1 second.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Fetched the paragraph from a server asynchronously using fetch GET HTTP API call and displayed it on UI by using JavaScript DOM Operations.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 displayed time that user took in the UI using JavaScript event listeners once user clicked on submit button, Did form validations for the incomplete paragraph.</w:t>
      </w:r>
    </w:p>
    <w:p w:rsidR="00000000" w:rsidDel="00000000" w:rsidP="00000000" w:rsidRDefault="00000000" w:rsidRPr="00000000" w14:paraId="00000023">
      <w:pPr>
        <w:spacing w:after="0" w:line="240" w:lineRule="auto"/>
        <w:ind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Technologies used: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HTML, CSS, JS, REST API Calls, Bootstrap </w:t>
      </w:r>
    </w:p>
    <w:p w:rsidR="00000000" w:rsidDel="00000000" w:rsidP="00000000" w:rsidRDefault="00000000" w:rsidRPr="00000000" w14:paraId="00000024">
      <w:pPr>
        <w:spacing w:after="0" w:before="240" w:line="240" w:lineRule="auto"/>
        <w:ind w:right="-4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Online Book Store ( Book Search) </w:t>
        <w:tab/>
        <w:tab/>
        <w:tab/>
        <w:tab/>
        <w:t xml:space="preserve">                (Customized project link)</w:t>
      </w:r>
    </w:p>
    <w:p w:rsidR="00000000" w:rsidDel="00000000" w:rsidP="00000000" w:rsidRDefault="00000000" w:rsidRPr="00000000" w14:paraId="00000025">
      <w:pPr>
        <w:spacing w:after="0" w:line="240" w:lineRule="auto"/>
        <w:ind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Developed online bookstore which shows popular books for given words, a user also can limit the number of books he would like to see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Fetched the paragraph from a server asynchronously using fetch GET HTTP API call and implemented responsiveness using different Bootstrap classes through the mobile-first approach.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720"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Implemented user inputs of book words and limits by using Html form elements input, select and maintain that data using JavaScript event listeners.</w:t>
      </w:r>
    </w:p>
    <w:p w:rsidR="00000000" w:rsidDel="00000000" w:rsidP="00000000" w:rsidRDefault="00000000" w:rsidRPr="00000000" w14:paraId="00000028">
      <w:pPr>
        <w:spacing w:after="0" w:line="240" w:lineRule="auto"/>
        <w:ind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Technologies used: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HTML, CSS, JS, REST API Calls, Bootstrap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right="-6.259842519683616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widowControl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color w:val="948a54"/>
          <w:sz w:val="28"/>
          <w:szCs w:val="28"/>
        </w:rPr>
      </w:pPr>
      <w:bookmarkStart w:colFirst="0" w:colLast="0" w:name="_rfp0hkgziply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948a54"/>
          <w:sz w:val="28"/>
          <w:szCs w:val="28"/>
          <w:rtl w:val="0"/>
        </w:rPr>
        <w:t xml:space="preserve">Certification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color w:val="948a54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i w:val="0"/>
          <w:color w:val="948a54"/>
          <w:sz w:val="20"/>
          <w:szCs w:val="20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180" w:right="30" w:firstLine="0"/>
        <w:jc w:val="both"/>
        <w:rPr>
          <w:rFonts w:ascii="Trebuchet MS" w:cs="Trebuchet MS" w:eastAsia="Trebuchet MS" w:hAnsi="Trebuchet MS"/>
          <w:color w:val="948a54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200" w:lineRule="auto"/>
        <w:ind w:left="270" w:right="-4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Nxtwave -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Industry Ready Certification in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Full Stack Development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(Year)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270" w:right="-4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FreeCodeCamp -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Frontend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Development Libraries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Certification     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(Year)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beforeAutospacing="0" w:lineRule="auto"/>
        <w:ind w:left="270" w:right="-4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L&amp;T IPM –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Certified Associate in Project Management (CAPM) 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270" w:right="-4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MITx (edX) –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Foundations of Modern Finance I                                 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keepNext w:val="0"/>
        <w:keepLines w:val="0"/>
        <w:pageBreakBefore w:val="0"/>
        <w:widowControl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color w:val="948a54"/>
          <w:sz w:val="28"/>
          <w:szCs w:val="28"/>
        </w:rPr>
      </w:pPr>
      <w:bookmarkStart w:colFirst="0" w:colLast="0" w:name="_hjm3mchhyaeb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948a5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31">
      <w:pPr>
        <w:pageBreakBefore w:val="0"/>
        <w:spacing w:before="0" w:line="240" w:lineRule="auto"/>
        <w:ind w:left="-180" w:right="30" w:firstLine="0"/>
        <w:jc w:val="both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Larsen &amp; Toubro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ind w:left="-180" w:right="30" w:firstLine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Sr. Engineer Planning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[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rtl w:val="0"/>
        </w:rPr>
        <w:t xml:space="preserve">Jul 2017 - Jul 2019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80" w:right="30" w:hanging="36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erformed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cheduling and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ritical path analysis continuously and assigned work to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team of 15+ members based on the schedule, and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ensured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continuous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mprovement. We completed the project 5 months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before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scheduled completion.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80" w:right="30" w:hanging="36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Efficiently handled the preparation of monthly invoices for the work done on the site and timely certification from the Client for the release of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80" w:right="30" w:hanging="36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Performed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uantity surveying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client correspondence.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layed a vital role in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lient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</w:t>
      </w: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eetings.</w:t>
      </w:r>
    </w:p>
    <w:p w:rsidR="00000000" w:rsidDel="00000000" w:rsidP="00000000" w:rsidRDefault="00000000" w:rsidRPr="00000000" w14:paraId="00000037">
      <w:pPr>
        <w:pStyle w:val="Subtitle"/>
        <w:keepNext w:val="0"/>
        <w:keepLines w:val="0"/>
        <w:pageBreakBefore w:val="0"/>
        <w:widowControl w:val="0"/>
        <w:spacing w:after="0" w:before="200" w:line="240" w:lineRule="auto"/>
        <w:ind w:left="-180" w:right="30" w:firstLine="0"/>
        <w:rPr>
          <w:rFonts w:ascii="Trebuchet MS" w:cs="Trebuchet MS" w:eastAsia="Trebuchet MS" w:hAnsi="Trebuchet MS"/>
          <w:b w:val="1"/>
          <w:color w:val="948a54"/>
          <w:sz w:val="28"/>
          <w:szCs w:val="28"/>
        </w:rPr>
      </w:pPr>
      <w:bookmarkStart w:colFirst="0" w:colLast="0" w:name="_pwtjc4e8j3h6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948a54"/>
          <w:sz w:val="28"/>
          <w:szCs w:val="28"/>
          <w:rtl w:val="0"/>
        </w:rPr>
        <w:t xml:space="preserve">Other skills &amp; Achievements</w:t>
      </w:r>
    </w:p>
    <w:p w:rsidR="00000000" w:rsidDel="00000000" w:rsidP="00000000" w:rsidRDefault="00000000" w:rsidRPr="00000000" w14:paraId="00000038">
      <w:pPr>
        <w:pageBreakBefore w:val="0"/>
        <w:spacing w:before="0" w:line="240" w:lineRule="auto"/>
        <w:ind w:left="-180" w:right="30" w:firstLine="0"/>
        <w:jc w:val="both"/>
        <w:rPr>
          <w:rFonts w:ascii="Times New Roman" w:cs="Times New Roman" w:eastAsia="Times New Roman" w:hAnsi="Times New Roman"/>
          <w:color w:val="948a54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252" y="378000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BD9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79301</wp:posOffset>
                </wp:positionV>
                <wp:extent cx="6615113" cy="16558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5113" cy="1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80" w:right="30" w:hanging="360"/>
        <w:jc w:val="both"/>
        <w:rPr>
          <w:rFonts w:ascii="Merriweather" w:cs="Merriweather" w:eastAsia="Merriweather" w:hAnsi="Merriweather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bagged 2nd position in Chess competitions in Institute Gathering (I.G) in Feb 2015 &amp; Intramurals in Oct 2013 at VNIT Nagpur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140" w:line="276" w:lineRule="auto"/>
        <w:ind w:left="180" w:right="30" w:hanging="360"/>
        <w:jc w:val="both"/>
        <w:rPr>
          <w:rFonts w:ascii="Merriweather" w:cs="Merriweather" w:eastAsia="Merriweather" w:hAnsi="Merriweather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Proficient in Microsoft Project and MS Office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65" w:top="63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Times New Roman"/>
  <w:font w:name="Courier New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xxxx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