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2026-06-08</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기반 resource seed,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대시보드의 첫 탭은 실제 사용자가 무엇을 먼저 보고 무엇을 얻는지 명확히 알 수 있도록 세 단계로 재구성했습니다. 필터를 변경하면 결과와 다음 행동이 즉시 갱신되며, 별도 업데이트 버튼이나 추천 루트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실제 자원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인천청년포털, 인천문화재단 등 공식 출처 기반 자원 카드</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조건 줄이기</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구/군, 비용, 최대 부담도, 온라인 확인 가능 여부로 후보 축소</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다음 행동 정하기</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공식 페이지 확인, 조건 1줄 정리, 문의처 메모 같은 오늘의 최소 행동</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stage 번호, reboot point, model metric, raw payload는 사용자 카드에 표시하지 않습니다. 이 정보는 운영자 탭과 API 응답에서만 내부 검증용으로 확인합니다.</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 seed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src/rebootroute/data/mock_data.py, data/raw/*.csv</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Synthetic profile/progress와 공식 출처 기반 인천 자원 seed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검증. pandera 미설치 시 fallback</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사용자/운영자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Feedback Log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대시보드. 오늘 순서, 인천 자원 검색, 운영자, 평가 탭</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resource seed 생성,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180개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 seed</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인천문화재단, 인천아트플랫폼, 트라이보울 등</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실제 사용자 profile을 요구하지 않습니다. 공식 자원 자체의 비용, 부담도, 온라인 확인 가능 여부,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 contest, mini_project입니다.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feedback/progress log → human evaluation → batch retraining입니다. 다만 실제 사용자 데이터를 확보할 수 없으므로, 사용자-facing 데모에서는 개인정보성 상태 입력을 제외하고 공식 자원 확인 흐름을 우선합니다.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오늘 순서</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공식 자원 확인 → 조건 줄이기 → 오늘의 최소 행동 제안. ID, score, stage, point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인천 자원 검색</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카드와 공식 출처 링크 중심으로 표시. resource id, rag score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운영자</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Rule stage, ML 보조 stage, contributing factors, IDs, score, raw payload, feedback/progress log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평가</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metric, data version, model/data card, human eval sheet, synthetic label warning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화면에서 나이, 부담도, 자유입력 등 개인정보성 demo profile 입력을 제거했습니다.</w:t>
      </w:r>
    </w:p>
    <w:p>
      <w:pPr>
        <w:pStyle w:val="ListBullet"/>
        <w:spacing w:before="0" w:after="80" w:line="300" w:lineRule="auto"/>
        <w:ind w:left="547" w:hanging="274"/>
      </w:pPr>
      <w:r>
        <w:rPr>
          <w:rFonts w:ascii="Apple SD Gothic Neo" w:hAnsi="Apple SD Gothic Neo" w:eastAsia="Apple SD Gothic Neo"/>
          <w:color w:val="17211D"/>
        </w:rPr>
        <w:t>필터 변경 즉시 결과와 다음 행동이 갱신됩니다.</w:t>
      </w:r>
    </w:p>
    <w:p>
      <w:pPr>
        <w:pStyle w:val="ListBullet"/>
        <w:spacing w:before="0" w:after="80" w:line="300" w:lineRule="auto"/>
        <w:ind w:left="547" w:hanging="274"/>
      </w:pPr>
      <w:r>
        <w:rPr>
          <w:rFonts w:ascii="Apple SD Gothic Neo" w:hAnsi="Apple SD Gothic Neo" w:eastAsia="Apple SD Gothic Neo"/>
          <w:color w:val="17211D"/>
        </w:rPr>
        <w:t>저장/북마크/정보접촉 같은 의미 낮은 행동은 사용자 화면에서 제거했습니다.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Stage 번호, point를 숨기고, 운영자 탭에서만 표로 공개합니다.</w:t>
      </w:r>
    </w:p>
    <w:p>
      <w:pPr>
        <w:pStyle w:val="ListBullet"/>
        <w:spacing w:before="0" w:after="80" w:line="300" w:lineRule="auto"/>
        <w:ind w:left="547" w:hanging="274"/>
      </w:pPr>
      <w:r>
        <w:rPr>
          <w:rFonts w:ascii="Apple SD Gothic Neo" w:hAnsi="Apple SD Gothic Neo" w:eastAsia="Apple SD Gothic Neo"/>
          <w:color w:val="17211D"/>
        </w:rPr>
        <w:t>모바일 폭에서는 단계 안내와 필터/카드가 한 열로 쌓이도록 반응형 CSS를 적용했습니다.</w:t>
      </w:r>
    </w:p>
    <w:p>
      <w:r>
        <w:br w:type="page"/>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gradient_boosting</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03084bbbcc1e8b4f</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0.7111111111111111 / 0.6538690476190476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0.8222222222222222 / 0.8221343873517787 / 0.9407114624505929</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학습 label은 사용자 행동과 기관 결과를 대신한 synthetic placeholder입니다. 로그 수집, 운영자 검토, 재학습 구조는 구현되어 있지만, 실제 미션 완료, too-hard 피드백, 프로그램 참여, 지원 결과처럼 관측이 필요한 outcome label은 운영 또는 기관 연계 후 수집·import해야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sample과 공식 resource seed 생성,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오늘 순서 탭에서 공식 자원 카드와 세 단계 흐름을 보여준다.</w:t>
      </w:r>
    </w:p>
    <w:p>
      <w:pPr>
        <w:pStyle w:val="ListNumber"/>
        <w:spacing w:before="0" w:after="80" w:line="300" w:lineRule="auto"/>
        <w:ind w:left="547" w:hanging="274"/>
      </w:pPr>
      <w:r>
        <w:rPr>
          <w:rFonts w:ascii="Apple SD Gothic Neo" w:hAnsi="Apple SD Gothic Neo" w:eastAsia="Apple SD Gothic Neo"/>
          <w:color w:val="17211D"/>
        </w:rPr>
        <w:t>자원 종류, 구/군, 비용, 최대 부담도, 온라인 확인 가능 여부를 바꿔 결과가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오늘의 가장 작은 행동이 신청/방문 강요가 아니라 공식 페이지 확인과 조건 1줄 정리임을 설명한다.</w:t>
      </w:r>
    </w:p>
    <w:p>
      <w:pPr>
        <w:pStyle w:val="ListNumber"/>
        <w:spacing w:before="0" w:after="80" w:line="300" w:lineRule="auto"/>
        <w:ind w:left="547" w:hanging="274"/>
      </w:pPr>
      <w:r>
        <w:rPr>
          <w:rFonts w:ascii="Apple SD Gothic Neo" w:hAnsi="Apple SD Gothic Neo" w:eastAsia="Apple SD Gothic Neo"/>
          <w:color w:val="17211D"/>
        </w:rPr>
        <w:t>인천 자원 검색 탭에서 RAG 검색 결과와 공식 출처 링크가 표시되는 것을 보여준다.</w:t>
      </w:r>
    </w:p>
    <w:p>
      <w:pPr>
        <w:pStyle w:val="ListNumber"/>
        <w:spacing w:before="0" w:after="80" w:line="300" w:lineRule="auto"/>
        <w:ind w:left="547" w:hanging="274"/>
      </w:pPr>
      <w:r>
        <w:rPr>
          <w:rFonts w:ascii="Apple SD Gothic Neo" w:hAnsi="Apple SD Gothic Neo" w:eastAsia="Apple SD Gothic Neo"/>
          <w:color w:val="17211D"/>
        </w:rPr>
        <w:t>운영자 탭에서 mission_id, resource_id, score, raw payload, feedback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평가 탭에서 data version, 모델 metric, human eval sheet, synthetic label warning을 설명한다.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guardrail과 feedback endpoint가 남아 있음을 보여주되, 사용자 화면은 개인정보성 입력을 요구하지 않는다고 설명한다.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공식 출처 기반 curated seed</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자동 동기화 또는 운영자 검수형 갱신 프로세스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 구조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schema/API/pipeline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사용자 또는 기관 관측 label 수집·import</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debug view 중심</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학습 label은 synthetic placeholder입니다. feedback/progress schema와 pipeline은 구현되어 있으나, 실제 mission completion, too-hard 피드백, 프로그램 참여, 지원 결과 label은 사용자 또는 기관 관측 후 수집·import해야 합니다.</w:t>
      </w:r>
    </w:p>
    <w:p>
      <w:pPr>
        <w:pStyle w:val="ListBullet"/>
        <w:spacing w:before="0" w:after="80" w:line="300" w:lineRule="auto"/>
        <w:ind w:left="547" w:hanging="274"/>
      </w:pPr>
      <w:r>
        <w:rPr>
          <w:rFonts w:ascii="Apple SD Gothic Neo" w:hAnsi="Apple SD Gothic Neo" w:eastAsia="Apple SD Gothic Neo"/>
          <w:color w:val="17211D"/>
        </w:rPr>
        <w:t>현재 resource는 공식 출처 기반 seed이지만 자동 크롤링/공공 API 동기화는 아직 없습니다.</w:t>
      </w:r>
    </w:p>
    <w:p>
      <w:pPr>
        <w:pStyle w:val="ListBullet"/>
        <w:spacing w:before="0" w:after="80" w:line="300" w:lineRule="auto"/>
        <w:ind w:left="547" w:hanging="274"/>
      </w:pPr>
      <w:r>
        <w:rPr>
          <w:rFonts w:ascii="Apple SD Gothic Neo" w:hAnsi="Apple SD Gothic Neo" w:eastAsia="Apple SD Gothic Neo"/>
          <w:color w:val="17211D"/>
        </w:rPr>
        <w:t>거리 계산은 실제 이동거리가 아니라 구/군 일치 proxy에 가깝습니다.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9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사용자 화면의 개인 상태 입력 제거, 공식 자원 중심 흐름, ID/score 숨김, 모바일/색상 대비 점검</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notice: The current training labels are synthetic placeholders for user behavior and institution outcome labels. The pipeline is implemented, but real observed outcome labels must be collected or imported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