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B55D" w14:textId="1673ED14" w:rsidR="00A75E25" w:rsidRPr="00DA4CD0" w:rsidRDefault="00DA4CD0" w:rsidP="006D1E2B">
      <w:pPr>
        <w:spacing w:line="240" w:lineRule="auto"/>
        <w:rPr>
          <w:rFonts w:ascii="Arial" w:hAnsi="Arial" w:cs="Arial"/>
        </w:rPr>
      </w:pPr>
      <w:r w:rsidRPr="00DA4CD0">
        <w:rPr>
          <w:rFonts w:ascii="Arial" w:hAnsi="Arial" w:cs="Arial"/>
        </w:rPr>
        <w:t xml:space="preserve">Feng Du </w:t>
      </w:r>
    </w:p>
    <w:p w14:paraId="785ADE52" w14:textId="186F0D8C" w:rsidR="00DA4CD0" w:rsidRPr="00DA4CD0" w:rsidRDefault="00DA4CD0" w:rsidP="006D1E2B">
      <w:pPr>
        <w:spacing w:line="240" w:lineRule="auto"/>
        <w:rPr>
          <w:rFonts w:ascii="Arial" w:hAnsi="Arial" w:cs="Arial"/>
        </w:rPr>
      </w:pPr>
      <w:r w:rsidRPr="00DA4CD0">
        <w:rPr>
          <w:rFonts w:ascii="Arial" w:hAnsi="Arial" w:cs="Arial"/>
        </w:rPr>
        <w:t>COMP3005 Report</w:t>
      </w:r>
    </w:p>
    <w:p w14:paraId="77676383" w14:textId="54618682" w:rsidR="00DA4CD0" w:rsidRPr="00DA4CD0" w:rsidRDefault="00DA4CD0" w:rsidP="006D1E2B">
      <w:pPr>
        <w:spacing w:line="240" w:lineRule="auto"/>
        <w:rPr>
          <w:rFonts w:ascii="Arial" w:hAnsi="Arial" w:cs="Arial"/>
        </w:rPr>
      </w:pPr>
    </w:p>
    <w:p w14:paraId="3C72150D" w14:textId="2E8A681D" w:rsidR="00DA4CD0" w:rsidRDefault="00DA4CD0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Conceptual Design</w:t>
      </w:r>
    </w:p>
    <w:p w14:paraId="10467184" w14:textId="06A13AF7" w:rsidR="00DA4CD0" w:rsidRDefault="00CE5EF9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C77B" wp14:editId="4EA63ACE">
            <wp:extent cx="3641698" cy="2906797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60" cy="29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E83" w14:textId="1EF205E3" w:rsidR="00DA4CD0" w:rsidRDefault="007059D7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D892FB" wp14:editId="4730C796">
            <wp:extent cx="4738978" cy="3588283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426" cy="36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659" w14:textId="68FCA2C8" w:rsidR="00272342" w:rsidRDefault="00DA4C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identifying entity of basket is user (denoted by pulse shaped line).</w:t>
      </w:r>
      <w:r w:rsidR="00FB7A59">
        <w:rPr>
          <w:rFonts w:ascii="Arial" w:hAnsi="Arial" w:cs="Arial"/>
        </w:rPr>
        <w:t xml:space="preserve"> Cardinalities are explicitly stated using multiplicities.</w:t>
      </w:r>
    </w:p>
    <w:p w14:paraId="33E4860A" w14:textId="47F1EF57" w:rsidR="00FB7A59" w:rsidRDefault="00DA4CD0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Relational Schema</w:t>
      </w:r>
    </w:p>
    <w:p w14:paraId="61155A29" w14:textId="37469A87" w:rsidR="005F70CE" w:rsidRDefault="00CE5EF9" w:rsidP="006D1E2B">
      <w:pPr>
        <w:tabs>
          <w:tab w:val="left" w:pos="532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book</w:t>
      </w:r>
      <w:r w:rsidR="00DA4CD0">
        <w:rPr>
          <w:rFonts w:ascii="Arial" w:hAnsi="Arial" w:cs="Arial"/>
        </w:rPr>
        <w:t>(</w:t>
      </w:r>
      <w:r w:rsidR="002E6053">
        <w:rPr>
          <w:rFonts w:ascii="Arial" w:hAnsi="Arial" w:cs="Arial"/>
          <w:u w:val="single"/>
        </w:rPr>
        <w:t>ISBN</w:t>
      </w:r>
      <w:r w:rsidR="002E6053">
        <w:rPr>
          <w:rFonts w:ascii="Arial" w:hAnsi="Arial" w:cs="Arial"/>
          <w:b/>
          <w:bCs/>
        </w:rPr>
        <w:t xml:space="preserve">, </w:t>
      </w:r>
      <w:r w:rsidR="002E6053">
        <w:rPr>
          <w:rFonts w:ascii="Arial" w:hAnsi="Arial" w:cs="Arial"/>
        </w:rPr>
        <w:t>author,</w:t>
      </w:r>
      <w:r w:rsidR="00E4476F">
        <w:rPr>
          <w:rFonts w:ascii="Arial" w:hAnsi="Arial" w:cs="Arial"/>
        </w:rPr>
        <w:t xml:space="preserve"> title,</w:t>
      </w:r>
      <w:r w:rsidR="002E6053">
        <w:rPr>
          <w:rFonts w:ascii="Arial" w:hAnsi="Arial" w:cs="Arial"/>
        </w:rPr>
        <w:t xml:space="preserve"> genre, pages, price, stock</w:t>
      </w:r>
      <w:r w:rsidR="005F70CE">
        <w:rPr>
          <w:rFonts w:ascii="Arial" w:hAnsi="Arial" w:cs="Arial"/>
        </w:rPr>
        <w:t>, publisher_ID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01DF6B32" w14:textId="3BF92BE2" w:rsidR="00CE5EF9" w:rsidRDefault="00CE5EF9" w:rsidP="006D1E2B">
      <w:pPr>
        <w:tabs>
          <w:tab w:val="left" w:pos="532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publisher(</w:t>
      </w:r>
      <w:r>
        <w:rPr>
          <w:rFonts w:ascii="Arial" w:hAnsi="Arial" w:cs="Arial"/>
          <w:u w:val="single"/>
        </w:rPr>
        <w:t>publisher_ID</w:t>
      </w:r>
      <w:r>
        <w:rPr>
          <w:rFonts w:ascii="Arial" w:hAnsi="Arial" w:cs="Arial"/>
        </w:rPr>
        <w:t>, name, email, address, phone, commission_percent)</w:t>
      </w:r>
    </w:p>
    <w:p w14:paraId="0C5B13D9" w14:textId="26E86015" w:rsidR="00CE5EF9" w:rsidRDefault="00CE5EF9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bank_account(</w:t>
      </w:r>
      <w:r>
        <w:rPr>
          <w:rFonts w:ascii="Arial" w:hAnsi="Arial" w:cs="Arial"/>
          <w:u w:val="single"/>
        </w:rPr>
        <w:t>bank_account_ID</w:t>
      </w:r>
      <w:r>
        <w:rPr>
          <w:rFonts w:ascii="Arial" w:hAnsi="Arial" w:cs="Arial"/>
        </w:rPr>
        <w:t>, balance</w:t>
      </w:r>
      <w:r w:rsidR="005F70CE">
        <w:rPr>
          <w:rFonts w:ascii="Arial" w:hAnsi="Arial" w:cs="Arial"/>
        </w:rPr>
        <w:t>, publisher_ID</w:t>
      </w:r>
      <w:r>
        <w:rPr>
          <w:rFonts w:ascii="Arial" w:hAnsi="Arial" w:cs="Arial"/>
        </w:rPr>
        <w:t>)</w:t>
      </w:r>
    </w:p>
    <w:p w14:paraId="273FE0A8" w14:textId="694CA75B" w:rsidR="00CE5EF9" w:rsidRDefault="00CE5EF9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user(</w:t>
      </w:r>
      <w:r>
        <w:rPr>
          <w:rFonts w:ascii="Arial" w:hAnsi="Arial" w:cs="Arial"/>
          <w:u w:val="single"/>
        </w:rPr>
        <w:t>account_ID</w:t>
      </w:r>
      <w:r w:rsidR="00B04010">
        <w:rPr>
          <w:rFonts w:ascii="Arial" w:hAnsi="Arial" w:cs="Arial"/>
        </w:rPr>
        <w:t>, name, email, phone_number)</w:t>
      </w:r>
    </w:p>
    <w:p w14:paraId="0F4C2615" w14:textId="53580A02" w:rsidR="00B04010" w:rsidRDefault="00B0401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order(</w:t>
      </w:r>
      <w:r>
        <w:rPr>
          <w:rFonts w:ascii="Arial" w:hAnsi="Arial" w:cs="Arial"/>
          <w:u w:val="single"/>
        </w:rPr>
        <w:t>order_ID</w:t>
      </w:r>
      <w:r>
        <w:rPr>
          <w:rFonts w:ascii="Arial" w:hAnsi="Arial" w:cs="Arial"/>
        </w:rPr>
        <w:t>, date, tracking_ID</w:t>
      </w:r>
      <w:r w:rsidR="005F70CE">
        <w:rPr>
          <w:rFonts w:ascii="Arial" w:hAnsi="Arial" w:cs="Arial"/>
        </w:rPr>
        <w:t>, card_number</w:t>
      </w:r>
      <w:r w:rsidR="001D6793">
        <w:rPr>
          <w:rFonts w:ascii="Arial" w:hAnsi="Arial" w:cs="Arial"/>
        </w:rPr>
        <w:t>, account_ID</w:t>
      </w:r>
      <w:r>
        <w:rPr>
          <w:rFonts w:ascii="Arial" w:hAnsi="Arial" w:cs="Arial"/>
        </w:rPr>
        <w:t>)</w:t>
      </w:r>
    </w:p>
    <w:p w14:paraId="7CE7E0CD" w14:textId="6854E4EA" w:rsidR="00B04010" w:rsidRDefault="00B0401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billing_info(</w:t>
      </w:r>
      <w:r>
        <w:rPr>
          <w:rFonts w:ascii="Arial" w:hAnsi="Arial" w:cs="Arial"/>
          <w:u w:val="single"/>
        </w:rPr>
        <w:t>card_number</w:t>
      </w:r>
      <w:r>
        <w:rPr>
          <w:rFonts w:ascii="Arial" w:hAnsi="Arial" w:cs="Arial"/>
        </w:rPr>
        <w:t>, billing_address, shipping_address</w:t>
      </w:r>
      <w:r w:rsidR="001D6793">
        <w:rPr>
          <w:rFonts w:ascii="Arial" w:hAnsi="Arial" w:cs="Arial"/>
        </w:rPr>
        <w:t>, account_ID</w:t>
      </w:r>
      <w:r>
        <w:rPr>
          <w:rFonts w:ascii="Arial" w:hAnsi="Arial" w:cs="Arial"/>
        </w:rPr>
        <w:t>)</w:t>
      </w:r>
    </w:p>
    <w:p w14:paraId="59ABB9A2" w14:textId="5F0BAD07" w:rsidR="00026F4A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in_cart(</w:t>
      </w:r>
      <w:r>
        <w:rPr>
          <w:rFonts w:ascii="Arial" w:hAnsi="Arial" w:cs="Arial"/>
          <w:u w:val="single"/>
        </w:rPr>
        <w:t>ISBN</w:t>
      </w:r>
      <w:r w:rsidR="00A078D1">
        <w:rPr>
          <w:rFonts w:ascii="Arial" w:hAnsi="Arial" w:cs="Arial"/>
        </w:rPr>
        <w:t>,</w:t>
      </w:r>
      <w:r w:rsidR="001D6793">
        <w:rPr>
          <w:rFonts w:ascii="Arial" w:hAnsi="Arial" w:cs="Arial"/>
        </w:rPr>
        <w:t xml:space="preserve"> </w:t>
      </w:r>
      <w:r w:rsidR="00482B8A">
        <w:rPr>
          <w:rFonts w:ascii="Arial" w:hAnsi="Arial" w:cs="Arial"/>
          <w:u w:val="single"/>
        </w:rPr>
        <w:t>account</w:t>
      </w:r>
      <w:r>
        <w:rPr>
          <w:rFonts w:ascii="Arial" w:hAnsi="Arial" w:cs="Arial"/>
          <w:u w:val="single"/>
        </w:rPr>
        <w:t>_ID</w:t>
      </w:r>
      <w:r w:rsidR="00666DC5">
        <w:rPr>
          <w:rFonts w:ascii="Arial" w:hAnsi="Arial" w:cs="Arial"/>
        </w:rPr>
        <w:t>, amount</w:t>
      </w:r>
      <w:r>
        <w:rPr>
          <w:rFonts w:ascii="Arial" w:hAnsi="Arial" w:cs="Arial"/>
        </w:rPr>
        <w:t>)</w:t>
      </w:r>
    </w:p>
    <w:p w14:paraId="612F38CB" w14:textId="14DB0F13" w:rsidR="00F7045F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order_contains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proofErr w:type="spellStart"/>
      <w:r w:rsidR="00583CBE">
        <w:rPr>
          <w:rFonts w:ascii="Arial" w:hAnsi="Arial" w:cs="Arial"/>
          <w:u w:val="single"/>
        </w:rPr>
        <w:t>order</w:t>
      </w:r>
      <w:r w:rsidR="00583CBE">
        <w:rPr>
          <w:rFonts w:ascii="Arial" w:hAnsi="Arial" w:cs="Arial"/>
          <w:u w:val="single"/>
        </w:rPr>
        <w:softHyphen/>
        <w:t>_ID</w:t>
      </w:r>
      <w:proofErr w:type="spellEnd"/>
      <w:r w:rsidR="00666DC5">
        <w:rPr>
          <w:rFonts w:ascii="Arial" w:hAnsi="Arial" w:cs="Arial"/>
        </w:rPr>
        <w:t>, amount</w:t>
      </w:r>
      <w:r w:rsidR="00583CBE">
        <w:rPr>
          <w:rFonts w:ascii="Arial" w:hAnsi="Arial" w:cs="Arial"/>
        </w:rPr>
        <w:t>)</w:t>
      </w:r>
    </w:p>
    <w:p w14:paraId="37C717C4" w14:textId="77777777" w:rsidR="00FB7A59" w:rsidRDefault="00FB7A59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5A617FB2" w14:textId="576E7B02" w:rsidR="00F7045F" w:rsidRDefault="00F7045F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Functional Dependencies</w:t>
      </w:r>
    </w:p>
    <w:p w14:paraId="4471E586" w14:textId="7F6D717C" w:rsidR="00F7045F" w:rsidRDefault="00F7045F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ISBN</w:t>
      </w:r>
      <w:r w:rsidR="00482B8A">
        <w:rPr>
          <w:rFonts w:ascii="Arial" w:hAnsi="Arial" w:cs="Arial"/>
        </w:rPr>
        <w:t xml:space="preserve"> </w:t>
      </w:r>
      <w:r w:rsidRPr="00F7045F">
        <w:rPr>
          <w:rFonts w:ascii="Arial" w:hAnsi="Arial" w:cs="Arial" w:hint="eastAsia"/>
        </w:rPr>
        <w:t>→</w:t>
      </w:r>
      <w:r w:rsidR="00482B8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uthor,</w:t>
      </w:r>
      <w:r w:rsidR="00E4476F">
        <w:rPr>
          <w:rFonts w:ascii="Arial" w:hAnsi="Arial" w:cs="Arial"/>
        </w:rPr>
        <w:t xml:space="preserve"> title,</w:t>
      </w:r>
      <w:r>
        <w:rPr>
          <w:rFonts w:ascii="Arial" w:hAnsi="Arial" w:cs="Arial"/>
        </w:rPr>
        <w:t xml:space="preserve"> genre, pages, price, stock</w:t>
      </w:r>
      <w:r w:rsidR="002976B3">
        <w:rPr>
          <w:rFonts w:ascii="Arial" w:hAnsi="Arial" w:cs="Arial"/>
        </w:rPr>
        <w:t>, publisher_ID</w:t>
      </w:r>
    </w:p>
    <w:p w14:paraId="21838972" w14:textId="7389114B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publisher_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name, email, address, phone, commission_percent</w:t>
      </w:r>
    </w:p>
    <w:p w14:paraId="6C696BCB" w14:textId="7FE9606D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bank_account_ID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balance</w:t>
      </w:r>
      <w:r w:rsidR="00233482">
        <w:rPr>
          <w:rFonts w:ascii="Arial" w:hAnsi="Arial" w:cs="Arial"/>
        </w:rPr>
        <w:t>, publisher_ID</w:t>
      </w:r>
    </w:p>
    <w:p w14:paraId="30C07C18" w14:textId="3A2BD2AF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name, email, phone_number</w:t>
      </w:r>
    </w:p>
    <w:p w14:paraId="2553E26F" w14:textId="1156B194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order_ID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date, tracking_ID</w:t>
      </w:r>
      <w:r w:rsidR="00233482">
        <w:rPr>
          <w:rFonts w:ascii="Arial" w:hAnsi="Arial" w:cs="Arial"/>
        </w:rPr>
        <w:t>, card_number</w:t>
      </w:r>
      <w:r w:rsidR="001144B7">
        <w:rPr>
          <w:rFonts w:ascii="Arial" w:hAnsi="Arial" w:cs="Arial"/>
        </w:rPr>
        <w:t>, account_ID</w:t>
      </w:r>
    </w:p>
    <w:p w14:paraId="3034A2E7" w14:textId="46D65F55" w:rsidR="00482B8A" w:rsidRDefault="00482B8A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card_number</w:t>
      </w:r>
      <w:proofErr w:type="spellEnd"/>
      <w:r>
        <w:rPr>
          <w:rFonts w:ascii="Arial" w:hAnsi="Arial" w:cs="Arial"/>
        </w:rPr>
        <w:t xml:space="preserve">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billing_address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shipping_address</w:t>
      </w:r>
      <w:proofErr w:type="spellEnd"/>
      <w:r w:rsidR="00A078D1">
        <w:rPr>
          <w:rFonts w:ascii="Arial" w:hAnsi="Arial" w:cs="Arial"/>
        </w:rPr>
        <w:t xml:space="preserve">, </w:t>
      </w:r>
      <w:proofErr w:type="spellStart"/>
      <w:r w:rsidR="00A078D1">
        <w:rPr>
          <w:rFonts w:ascii="Arial" w:hAnsi="Arial" w:cs="Arial"/>
        </w:rPr>
        <w:t>account_I</w:t>
      </w:r>
      <w:r w:rsidR="00666DC5">
        <w:rPr>
          <w:rFonts w:ascii="Arial" w:hAnsi="Arial" w:cs="Arial"/>
        </w:rPr>
        <w:t>D</w:t>
      </w:r>
      <w:proofErr w:type="spellEnd"/>
    </w:p>
    <w:p w14:paraId="29142A21" w14:textId="4AEC186E" w:rsidR="00666DC5" w:rsidRDefault="00666DC5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ISBN, 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amount</w:t>
      </w:r>
    </w:p>
    <w:p w14:paraId="5E7220E8" w14:textId="6DB72D67" w:rsidR="00666DC5" w:rsidRDefault="00666DC5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ISBN, </w:t>
      </w:r>
      <w:proofErr w:type="spellStart"/>
      <w:r>
        <w:rPr>
          <w:rFonts w:ascii="Arial" w:hAnsi="Arial" w:cs="Arial"/>
        </w:rPr>
        <w:t>order_ID</w:t>
      </w:r>
      <w:proofErr w:type="spellEnd"/>
      <w:r>
        <w:rPr>
          <w:rFonts w:ascii="Arial" w:hAnsi="Arial" w:cs="Arial"/>
        </w:rPr>
        <w:t xml:space="preserve">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amount</w:t>
      </w:r>
    </w:p>
    <w:p w14:paraId="2C98A3A0" w14:textId="76C9ED11" w:rsid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</w:p>
    <w:p w14:paraId="3B988B01" w14:textId="7660EDC8" w:rsid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Normalization</w:t>
      </w:r>
    </w:p>
    <w:p w14:paraId="3AE40D86" w14:textId="1EB1B883" w:rsidR="00FB7A59" w:rsidRDefault="003A4FD4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book(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author, genre, pages, price, stock, publisher_ID) is in BCNF since</w:t>
      </w:r>
      <w:r w:rsidR="008B5794">
        <w:rPr>
          <w:rFonts w:ascii="Arial" w:hAnsi="Arial" w:cs="Arial"/>
        </w:rPr>
        <w:t xml:space="preserve"> for every non-trivial FD, </w:t>
      </w:r>
      <w:r>
        <w:rPr>
          <w:rFonts w:ascii="Arial" w:hAnsi="Arial" w:cs="Arial"/>
        </w:rPr>
        <w:t xml:space="preserve"> LHS is a super key given ISBN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a</w:t>
      </w:r>
      <w:r>
        <w:rPr>
          <w:rFonts w:ascii="Arial" w:hAnsi="Arial" w:cs="Arial"/>
        </w:rPr>
        <w:t>uthor, genre, pages, price, stock, publisher_ID.</w:t>
      </w:r>
    </w:p>
    <w:p w14:paraId="66B0EEF4" w14:textId="2620B440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publisher(</w:t>
      </w:r>
      <w:r>
        <w:rPr>
          <w:rFonts w:ascii="Arial" w:hAnsi="Arial" w:cs="Arial"/>
          <w:u w:val="single"/>
        </w:rPr>
        <w:t>publisher_ID</w:t>
      </w:r>
      <w:r>
        <w:rPr>
          <w:rFonts w:ascii="Arial" w:hAnsi="Arial" w:cs="Arial"/>
        </w:rPr>
        <w:t>, name, email, address, phone, commission_percent) is in BCNF since</w:t>
      </w:r>
      <w:r w:rsidR="008B5794">
        <w:rPr>
          <w:rFonts w:ascii="Arial" w:hAnsi="Arial" w:cs="Arial"/>
        </w:rPr>
        <w:t xml:space="preserve"> for every non-trivial FD, </w:t>
      </w:r>
      <w:r>
        <w:rPr>
          <w:rFonts w:ascii="Arial" w:hAnsi="Arial" w:cs="Arial"/>
        </w:rPr>
        <w:t xml:space="preserve"> LHS is a super key given publisher_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name, email, address, phone, commission_percent.</w:t>
      </w:r>
    </w:p>
    <w:p w14:paraId="717E1CCF" w14:textId="72C92DF8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bank_account(</w:t>
      </w:r>
      <w:r>
        <w:rPr>
          <w:rFonts w:ascii="Arial" w:hAnsi="Arial" w:cs="Arial"/>
          <w:u w:val="single"/>
        </w:rPr>
        <w:t>bank_account_ID</w:t>
      </w:r>
      <w:r>
        <w:rPr>
          <w:rFonts w:ascii="Arial" w:hAnsi="Arial" w:cs="Arial"/>
        </w:rPr>
        <w:t>, balance, publisher_ID) is in BCNF since</w:t>
      </w:r>
      <w:r w:rsidR="008B5794">
        <w:rPr>
          <w:rFonts w:ascii="Arial" w:hAnsi="Arial" w:cs="Arial"/>
        </w:rPr>
        <w:t xml:space="preserve"> for every non-trivial FD,  </w:t>
      </w:r>
      <w:r>
        <w:rPr>
          <w:rFonts w:ascii="Arial" w:hAnsi="Arial" w:cs="Arial"/>
        </w:rPr>
        <w:t xml:space="preserve"> LHS is a super key given bank_account_ID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balance, publisher_ID.</w:t>
      </w:r>
    </w:p>
    <w:p w14:paraId="7F90A3BB" w14:textId="247931DD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user(</w:t>
      </w:r>
      <w:r>
        <w:rPr>
          <w:rFonts w:ascii="Arial" w:hAnsi="Arial" w:cs="Arial"/>
          <w:u w:val="single"/>
        </w:rPr>
        <w:t>account_ID</w:t>
      </w:r>
      <w:r>
        <w:rPr>
          <w:rFonts w:ascii="Arial" w:hAnsi="Arial" w:cs="Arial"/>
        </w:rPr>
        <w:t>, name, email, phone_number) is in BCNF since</w:t>
      </w:r>
      <w:r w:rsidR="008B5794">
        <w:rPr>
          <w:rFonts w:ascii="Arial" w:hAnsi="Arial" w:cs="Arial"/>
        </w:rPr>
        <w:t xml:space="preserve"> for every non-trivial FD,  </w:t>
      </w:r>
      <w:r>
        <w:rPr>
          <w:rFonts w:ascii="Arial" w:hAnsi="Arial" w:cs="Arial"/>
        </w:rPr>
        <w:t xml:space="preserve"> LHS is a super key given 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name, email, phone_number.</w:t>
      </w:r>
    </w:p>
    <w:p w14:paraId="6C3B068D" w14:textId="7503BB2C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order(</w:t>
      </w:r>
      <w:r>
        <w:rPr>
          <w:rFonts w:ascii="Arial" w:hAnsi="Arial" w:cs="Arial"/>
          <w:u w:val="single"/>
        </w:rPr>
        <w:t>order_ID</w:t>
      </w:r>
      <w:r>
        <w:rPr>
          <w:rFonts w:ascii="Arial" w:hAnsi="Arial" w:cs="Arial"/>
        </w:rPr>
        <w:t>, date, tracking_ID, card_number, account_ID)</w:t>
      </w:r>
      <w:r w:rsidR="008B5794">
        <w:rPr>
          <w:rFonts w:ascii="Arial" w:hAnsi="Arial" w:cs="Arial"/>
        </w:rPr>
        <w:t xml:space="preserve"> is in BCNF since for every non-trivial FD,   LHS is a super key given account_ID </w:t>
      </w:r>
      <w:r w:rsidR="008B5794" w:rsidRPr="00F7045F">
        <w:rPr>
          <w:rFonts w:ascii="Arial" w:hAnsi="Arial" w:cs="Arial" w:hint="eastAsia"/>
        </w:rPr>
        <w:t>→</w:t>
      </w:r>
      <w:r w:rsidR="008B5794">
        <w:rPr>
          <w:rFonts w:ascii="Arial" w:hAnsi="Arial" w:cs="Arial" w:hint="eastAsia"/>
        </w:rPr>
        <w:t xml:space="preserve"> </w:t>
      </w:r>
      <w:r w:rsidR="008B5794">
        <w:rPr>
          <w:rFonts w:ascii="Arial" w:hAnsi="Arial" w:cs="Arial"/>
        </w:rPr>
        <w:t xml:space="preserve">name, email, phone_number. </w:t>
      </w:r>
    </w:p>
    <w:p w14:paraId="67E0425E" w14:textId="79E0F085" w:rsidR="008B5794" w:rsidRDefault="008B5794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billing_info(</w:t>
      </w:r>
      <w:r>
        <w:rPr>
          <w:rFonts w:ascii="Arial" w:hAnsi="Arial" w:cs="Arial"/>
          <w:u w:val="single"/>
        </w:rPr>
        <w:t>card_number</w:t>
      </w:r>
      <w:r>
        <w:rPr>
          <w:rFonts w:ascii="Arial" w:hAnsi="Arial" w:cs="Arial"/>
        </w:rPr>
        <w:t xml:space="preserve">, billing_address, shipping_address, account_ID) is in BCNF since for every non-trivial FD,  LHS is a super key given card_number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billing_address, shipping_address, account_ID.</w:t>
      </w:r>
    </w:p>
    <w:p w14:paraId="0010F693" w14:textId="2883F9EB" w:rsidR="00666DC5" w:rsidRDefault="008B5794" w:rsidP="00666DC5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in_cart(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account_ID</w:t>
      </w:r>
      <w:proofErr w:type="spell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order_contains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order</w:t>
      </w:r>
      <w:r>
        <w:rPr>
          <w:rFonts w:ascii="Arial" w:hAnsi="Arial" w:cs="Arial"/>
          <w:u w:val="single"/>
        </w:rPr>
        <w:softHyphen/>
        <w:t>_ID</w:t>
      </w:r>
      <w:proofErr w:type="spellEnd"/>
      <w:r>
        <w:rPr>
          <w:rFonts w:ascii="Arial" w:hAnsi="Arial" w:cs="Arial"/>
        </w:rPr>
        <w:t xml:space="preserve">) are both is BCNF </w:t>
      </w:r>
      <w:r w:rsidR="006D1E2B">
        <w:rPr>
          <w:rFonts w:ascii="Arial" w:hAnsi="Arial" w:cs="Arial"/>
        </w:rPr>
        <w:t>as</w:t>
      </w:r>
      <w:r w:rsidR="00666DC5" w:rsidRPr="00666DC5">
        <w:rPr>
          <w:rFonts w:ascii="Arial" w:hAnsi="Arial" w:cs="Arial"/>
        </w:rPr>
        <w:t xml:space="preserve"> </w:t>
      </w:r>
      <w:r w:rsidR="00666DC5">
        <w:rPr>
          <w:rFonts w:ascii="Arial" w:hAnsi="Arial" w:cs="Arial"/>
        </w:rPr>
        <w:t xml:space="preserve">ISBN, account_ID </w:t>
      </w:r>
      <w:r w:rsidR="00666DC5" w:rsidRPr="00F7045F">
        <w:rPr>
          <w:rFonts w:ascii="Arial" w:hAnsi="Arial" w:cs="Arial" w:hint="eastAsia"/>
        </w:rPr>
        <w:t>→</w:t>
      </w:r>
      <w:r w:rsidR="00666DC5">
        <w:rPr>
          <w:rFonts w:ascii="Arial" w:hAnsi="Arial" w:cs="Arial" w:hint="eastAsia"/>
        </w:rPr>
        <w:t xml:space="preserve"> </w:t>
      </w:r>
      <w:r w:rsidR="00666DC5">
        <w:rPr>
          <w:rFonts w:ascii="Arial" w:hAnsi="Arial" w:cs="Arial"/>
        </w:rPr>
        <w:t xml:space="preserve">amount and ISBN, </w:t>
      </w:r>
      <w:proofErr w:type="spellStart"/>
      <w:r w:rsidR="00666DC5">
        <w:rPr>
          <w:rFonts w:ascii="Arial" w:hAnsi="Arial" w:cs="Arial"/>
        </w:rPr>
        <w:t>order_ID</w:t>
      </w:r>
      <w:proofErr w:type="spellEnd"/>
      <w:r w:rsidR="00666DC5">
        <w:rPr>
          <w:rFonts w:ascii="Arial" w:hAnsi="Arial" w:cs="Arial"/>
        </w:rPr>
        <w:t xml:space="preserve"> </w:t>
      </w:r>
      <w:r w:rsidR="00666DC5" w:rsidRPr="00F7045F">
        <w:rPr>
          <w:rFonts w:ascii="Arial" w:hAnsi="Arial" w:cs="Arial" w:hint="eastAsia"/>
        </w:rPr>
        <w:t>→</w:t>
      </w:r>
      <w:r w:rsidR="00666DC5">
        <w:rPr>
          <w:rFonts w:ascii="Arial" w:hAnsi="Arial" w:cs="Arial" w:hint="eastAsia"/>
        </w:rPr>
        <w:t xml:space="preserve"> </w:t>
      </w:r>
      <w:r w:rsidR="00666DC5">
        <w:rPr>
          <w:rFonts w:ascii="Arial" w:hAnsi="Arial" w:cs="Arial"/>
        </w:rPr>
        <w:t>amount have super keys on the LHS.</w:t>
      </w:r>
    </w:p>
    <w:p w14:paraId="036290D1" w14:textId="775A509A" w:rsid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5ED32A5D" w14:textId="1205A891" w:rsidR="006D1E2B" w:rsidRP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Database Schema Design</w:t>
      </w:r>
    </w:p>
    <w:p w14:paraId="3E1F6361" w14:textId="30FE22F9" w:rsidR="006D1E2B" w:rsidRDefault="00220CB2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90796F" wp14:editId="18279FD1">
            <wp:extent cx="4111761" cy="3811219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484" cy="38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72A" w14:textId="4AB9A2EA" w:rsidR="00F632FD" w:rsidRDefault="00220CB2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Implementation</w:t>
      </w:r>
    </w:p>
    <w:p w14:paraId="4EABC153" w14:textId="70EF4E75" w:rsidR="00220CB2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827049" wp14:editId="551A6707">
            <wp:extent cx="2809875" cy="10953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D352" w14:textId="21B26D74" w:rsidR="00F41F0D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a guest opens the </w:t>
      </w:r>
      <w:proofErr w:type="gramStart"/>
      <w:r>
        <w:rPr>
          <w:rFonts w:ascii="Arial" w:hAnsi="Arial" w:cs="Arial"/>
        </w:rPr>
        <w:t>application</w:t>
      </w:r>
      <w:proofErr w:type="gramEnd"/>
      <w:r>
        <w:rPr>
          <w:rFonts w:ascii="Arial" w:hAnsi="Arial" w:cs="Arial"/>
        </w:rPr>
        <w:t xml:space="preserve"> they are greeted with 4 options</w:t>
      </w:r>
    </w:p>
    <w:p w14:paraId="6BF64A98" w14:textId="640FB177" w:rsidR="00F41F0D" w:rsidRPr="00220CB2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1813BF" wp14:editId="3BBA6758">
            <wp:extent cx="2505075" cy="12763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5F0D" w14:textId="4687D716" w:rsidR="00F632FD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guest can create an account by entering 3  and following the prompts</w:t>
      </w:r>
    </w:p>
    <w:p w14:paraId="6453367D" w14:textId="175E1EC8" w:rsidR="00F41F0D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A627E0" wp14:editId="26549ED5">
            <wp:extent cx="2705100" cy="723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9FE" w14:textId="27CC7BE2" w:rsidR="00F41F0D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Once a user can log in by enter their user ID</w:t>
      </w:r>
    </w:p>
    <w:p w14:paraId="29897271" w14:textId="6AB964D7" w:rsidR="00F41F0D" w:rsidRDefault="00F41F0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1CFD9A" wp14:editId="3F39CF24">
            <wp:extent cx="2466975" cy="18002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80D7" w14:textId="691AB3A9" w:rsidR="00F41F0D" w:rsidRDefault="00861FD0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Once logged in a user will have the option to add books to cart and checkout their cart</w:t>
      </w:r>
    </w:p>
    <w:p w14:paraId="742548E3" w14:textId="406B3A27" w:rsidR="00F632FD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C73273" wp14:editId="34940391">
            <wp:extent cx="5612130" cy="947420"/>
            <wp:effectExtent l="0" t="0" r="762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940" w14:textId="6EF4BEB8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user and guest can look at the selection of books</w:t>
      </w:r>
    </w:p>
    <w:p w14:paraId="3E458172" w14:textId="1C4B842A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AD59B8" wp14:editId="3C04B975">
            <wp:extent cx="5612130" cy="240792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DC0" w14:textId="38E92B1A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add items to their cart</w:t>
      </w:r>
    </w:p>
    <w:p w14:paraId="6427512C" w14:textId="4C6E1967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A24421" wp14:editId="219AD871">
            <wp:extent cx="5612130" cy="1247775"/>
            <wp:effectExtent l="0" t="0" r="762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0A8" w14:textId="33B21BFC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view their cart</w:t>
      </w:r>
    </w:p>
    <w:p w14:paraId="52E86411" w14:textId="161B2BDD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AA06AD" wp14:editId="2CB0CFA8">
            <wp:extent cx="2045557" cy="2677364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388" cy="26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9DE" w14:textId="6C999467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empty their cart</w:t>
      </w:r>
    </w:p>
    <w:p w14:paraId="5ADF247C" w14:textId="5E44D53F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6C37F14" wp14:editId="04EEF54A">
            <wp:extent cx="2990850" cy="24860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C907" w14:textId="1930A60B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add payment information</w:t>
      </w:r>
    </w:p>
    <w:p w14:paraId="7A5EC092" w14:textId="6040FC66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208599" wp14:editId="234319C9">
            <wp:extent cx="5612130" cy="2370455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C0BA" w14:textId="3428582D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checkout their cart if they have a valid payment option</w:t>
      </w:r>
    </w:p>
    <w:p w14:paraId="0ACB7AD7" w14:textId="7997B46E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EB1DB9" wp14:editId="3BC46D09">
            <wp:extent cx="5612130" cy="1840865"/>
            <wp:effectExtent l="0" t="0" r="762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C8B6" w14:textId="5DAEAF13" w:rsidR="00861FD0" w:rsidRDefault="00861F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user can view all their past orders and tracking numbers. They can then select an order to view the contents of that order.</w:t>
      </w:r>
    </w:p>
    <w:p w14:paraId="117F5D32" w14:textId="41B3CE1E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133341" wp14:editId="01A212B1">
            <wp:extent cx="3619500" cy="29432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91F" w14:textId="1B8A63E2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user can logout and exit the program.</w:t>
      </w:r>
    </w:p>
    <w:p w14:paraId="4C0D032F" w14:textId="4224207B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D0ACDC" wp14:editId="4E843CFA">
            <wp:extent cx="2876550" cy="17716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17B8" w14:textId="6B4C0AA5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 owner has the following options. Viewing books is the same for guests, registered users, and owners.</w:t>
      </w:r>
    </w:p>
    <w:p w14:paraId="5F4156F9" w14:textId="66D05DB9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DD49BC" wp14:editId="5F62A7E8">
            <wp:extent cx="3133725" cy="192405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785E" w14:textId="620680A5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 owner can add a book to their inventory. There are 3 publishers available.</w:t>
      </w:r>
    </w:p>
    <w:p w14:paraId="11699BCB" w14:textId="30CDB7E8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49107F" wp14:editId="6660F617">
            <wp:extent cx="5612130" cy="1506855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1A2B" w14:textId="07676862" w:rsidR="00F53D3F" w:rsidRDefault="00F53D3F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 owner can remove a book from inventory</w:t>
      </w:r>
    </w:p>
    <w:p w14:paraId="251C2649" w14:textId="1EC518FC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5C1F04" wp14:editId="651EB1A5">
            <wp:extent cx="4143375" cy="11811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40C9" w14:textId="752DD070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F54E0E" wp14:editId="4E42D68D">
            <wp:extent cx="2665802" cy="2033626"/>
            <wp:effectExtent l="0" t="0" r="127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573" cy="20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4422" w14:textId="658BFBE1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D0545DB" wp14:editId="6E559D99">
            <wp:extent cx="3400425" cy="193357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C5F9" w14:textId="05C90354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91723A" wp14:editId="65D7E433">
            <wp:extent cx="2562225" cy="51435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78A" w14:textId="64306D7C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owner can view sales by publisher, author, genre, and </w:t>
      </w:r>
      <w:proofErr w:type="gramStart"/>
      <w:r>
        <w:rPr>
          <w:rFonts w:ascii="Arial" w:hAnsi="Arial" w:cs="Arial"/>
        </w:rPr>
        <w:t>all time</w:t>
      </w:r>
      <w:proofErr w:type="gramEnd"/>
      <w:r>
        <w:rPr>
          <w:rFonts w:ascii="Arial" w:hAnsi="Arial" w:cs="Arial"/>
        </w:rPr>
        <w:t xml:space="preserve"> sales.</w:t>
      </w:r>
    </w:p>
    <w:p w14:paraId="30E5227D" w14:textId="01A419D7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D8F303" wp14:editId="6F1B33EE">
            <wp:extent cx="5612130" cy="3274695"/>
            <wp:effectExtent l="0" t="0" r="762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1A2" w14:textId="40E5A122" w:rsid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 owner can add books to stock</w:t>
      </w:r>
    </w:p>
    <w:p w14:paraId="4F2A2472" w14:textId="44637EDA" w:rsidR="00411360" w:rsidRDefault="00411360" w:rsidP="006D1E2B">
      <w:pPr>
        <w:spacing w:line="240" w:lineRule="auto"/>
        <w:rPr>
          <w:rFonts w:ascii="Arial" w:hAnsi="Arial" w:cs="Arial"/>
        </w:rPr>
      </w:pPr>
    </w:p>
    <w:p w14:paraId="38064172" w14:textId="62DF0193" w:rsidR="00411360" w:rsidRDefault="00411360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GitHub Repository</w:t>
      </w:r>
    </w:p>
    <w:p w14:paraId="204C4570" w14:textId="3FC06737" w:rsidR="00411360" w:rsidRDefault="00411360" w:rsidP="006D1E2B">
      <w:pPr>
        <w:spacing w:line="240" w:lineRule="auto"/>
        <w:rPr>
          <w:rFonts w:ascii="Arial" w:hAnsi="Arial" w:cs="Arial"/>
        </w:rPr>
      </w:pPr>
      <w:hyperlink r:id="rId27" w:history="1">
        <w:r w:rsidRPr="00A00534">
          <w:rPr>
            <w:rStyle w:val="Hyperlink"/>
            <w:rFonts w:ascii="Arial" w:hAnsi="Arial" w:cs="Arial"/>
          </w:rPr>
          <w:t>https://github.com/GnefDu/COMP3005-Project</w:t>
        </w:r>
      </w:hyperlink>
    </w:p>
    <w:p w14:paraId="068D500B" w14:textId="35882F3A" w:rsidR="00411360" w:rsidRPr="00411360" w:rsidRDefault="0041136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DDL and relations are provided in SQL folder. Full size images of ER diagram and relation schema are provided in the repository.</w:t>
      </w:r>
    </w:p>
    <w:p w14:paraId="6374BFDE" w14:textId="3E3DA180" w:rsidR="00861FD0" w:rsidRDefault="006345DB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Availability</w:t>
      </w:r>
    </w:p>
    <w:p w14:paraId="5D697980" w14:textId="6687F1E6" w:rsidR="006345DB" w:rsidRPr="006345DB" w:rsidRDefault="006345DB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Any time after 2 pm on Dec 20.</w:t>
      </w:r>
    </w:p>
    <w:p w14:paraId="2065D297" w14:textId="77777777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3D5CEC62" w14:textId="77777777" w:rsidR="00F632FD" w:rsidRPr="003A4FD4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24C52581" w14:textId="77777777" w:rsidR="00FB7A59" w:rsidRP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</w:p>
    <w:p w14:paraId="47FA1B10" w14:textId="7EEDEA24" w:rsidR="00233482" w:rsidRDefault="00233482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68BD0513" w14:textId="77777777" w:rsidR="00482B8A" w:rsidRPr="00F7045F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4FE0FE1A" w14:textId="606D3C35" w:rsidR="00026F4A" w:rsidRPr="00026F4A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861E66" w14:textId="77777777" w:rsidR="00CE5EF9" w:rsidRPr="00CE5EF9" w:rsidRDefault="00CE5EF9" w:rsidP="006D1E2B">
      <w:pPr>
        <w:spacing w:line="240" w:lineRule="auto"/>
        <w:rPr>
          <w:rFonts w:ascii="Arial" w:hAnsi="Arial" w:cs="Arial"/>
        </w:rPr>
      </w:pPr>
    </w:p>
    <w:sectPr w:rsidR="00CE5EF9" w:rsidRPr="00CE5EF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25"/>
    <w:rsid w:val="00026F4A"/>
    <w:rsid w:val="00042E73"/>
    <w:rsid w:val="001144B7"/>
    <w:rsid w:val="001D6793"/>
    <w:rsid w:val="00220CB2"/>
    <w:rsid w:val="00233482"/>
    <w:rsid w:val="00272342"/>
    <w:rsid w:val="002976B3"/>
    <w:rsid w:val="002E6053"/>
    <w:rsid w:val="003A4FD4"/>
    <w:rsid w:val="00411360"/>
    <w:rsid w:val="00482B8A"/>
    <w:rsid w:val="00583CBE"/>
    <w:rsid w:val="005E319F"/>
    <w:rsid w:val="005F70CE"/>
    <w:rsid w:val="006345DB"/>
    <w:rsid w:val="00666DC5"/>
    <w:rsid w:val="00670040"/>
    <w:rsid w:val="006D1E2B"/>
    <w:rsid w:val="007059D7"/>
    <w:rsid w:val="00861FD0"/>
    <w:rsid w:val="008B5794"/>
    <w:rsid w:val="00991B1B"/>
    <w:rsid w:val="00A078D1"/>
    <w:rsid w:val="00A75E25"/>
    <w:rsid w:val="00AE2C3D"/>
    <w:rsid w:val="00B04010"/>
    <w:rsid w:val="00CE5EF9"/>
    <w:rsid w:val="00DA4CD0"/>
    <w:rsid w:val="00E4476F"/>
    <w:rsid w:val="00F41F0D"/>
    <w:rsid w:val="00F53D3F"/>
    <w:rsid w:val="00F632FD"/>
    <w:rsid w:val="00F7045F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EFA"/>
  <w15:chartTrackingRefBased/>
  <w15:docId w15:val="{99CD1ACB-C033-4975-B975-1F7513C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GnefDu/COMP3005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Du</dc:creator>
  <cp:keywords/>
  <dc:description/>
  <cp:lastModifiedBy>Feng Du</cp:lastModifiedBy>
  <cp:revision>7</cp:revision>
  <dcterms:created xsi:type="dcterms:W3CDTF">2021-12-17T00:18:00Z</dcterms:created>
  <dcterms:modified xsi:type="dcterms:W3CDTF">2021-12-19T09:01:00Z</dcterms:modified>
</cp:coreProperties>
</file>