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9061" w14:textId="11753100" w:rsidR="00AE06CA" w:rsidRDefault="001E13D1" w:rsidP="00121970">
      <w:pPr>
        <w:pStyle w:val="Titre1"/>
        <w:numPr>
          <w:ilvl w:val="0"/>
          <w:numId w:val="2"/>
        </w:numPr>
        <w:rPr>
          <w:b/>
          <w:bCs/>
          <w:sz w:val="36"/>
          <w:szCs w:val="36"/>
        </w:rPr>
      </w:pPr>
      <w:r w:rsidRPr="001E13D1">
        <w:rPr>
          <w:b/>
          <w:bCs/>
          <w:sz w:val="36"/>
          <w:szCs w:val="36"/>
        </w:rPr>
        <w:t xml:space="preserve">Présentation sur l’intérêt des solutions </w:t>
      </w:r>
      <w:r w:rsidR="003A5220" w:rsidRPr="001E13D1">
        <w:rPr>
          <w:b/>
          <w:bCs/>
          <w:sz w:val="36"/>
          <w:szCs w:val="36"/>
        </w:rPr>
        <w:t>ERP</w:t>
      </w:r>
      <w:r w:rsidR="003A5220">
        <w:rPr>
          <w:b/>
          <w:bCs/>
          <w:sz w:val="36"/>
          <w:szCs w:val="36"/>
        </w:rPr>
        <w:t xml:space="preserve"> (</w:t>
      </w:r>
      <w:r>
        <w:rPr>
          <w:b/>
          <w:bCs/>
          <w:sz w:val="36"/>
          <w:szCs w:val="36"/>
        </w:rPr>
        <w:t>Enterprise Resource Planning)</w:t>
      </w:r>
    </w:p>
    <w:p w14:paraId="2CE62BE0" w14:textId="18F5721D" w:rsidR="00B67B12" w:rsidRPr="00B67B12" w:rsidRDefault="00774A55" w:rsidP="00B67B12">
      <w:r>
        <w:rPr>
          <w:noProof/>
        </w:rPr>
        <mc:AlternateContent>
          <mc:Choice Requires="wps">
            <w:drawing>
              <wp:anchor distT="0" distB="0" distL="114300" distR="114300" simplePos="0" relativeHeight="251660288" behindDoc="0" locked="0" layoutInCell="1" allowOverlap="1" wp14:anchorId="3FEDCC8D" wp14:editId="3D5B62A3">
                <wp:simplePos x="0" y="0"/>
                <wp:positionH relativeFrom="column">
                  <wp:posOffset>3088005</wp:posOffset>
                </wp:positionH>
                <wp:positionV relativeFrom="paragraph">
                  <wp:posOffset>269875</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ACBEA" id="Connecteur droit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21.25pt" to="243.6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" strokecolor="black [3213]" strokeweight="3pt">
                <v:stroke joinstyle="miter"/>
              </v:line>
            </w:pict>
          </mc:Fallback>
        </mc:AlternateContent>
      </w:r>
      <w:r>
        <w:rPr>
          <w:noProof/>
        </w:rPr>
        <w:drawing>
          <wp:anchor distT="0" distB="0" distL="114300" distR="114300" simplePos="0" relativeHeight="251659264" behindDoc="0" locked="0" layoutInCell="1" allowOverlap="1" wp14:anchorId="77928B58" wp14:editId="589B3185">
            <wp:simplePos x="0" y="0"/>
            <wp:positionH relativeFrom="column">
              <wp:posOffset>-116205</wp:posOffset>
            </wp:positionH>
            <wp:positionV relativeFrom="paragraph">
              <wp:posOffset>282575</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8BCEDBC" wp14:editId="1BB71CDC">
            <wp:simplePos x="0" y="0"/>
            <wp:positionH relativeFrom="column">
              <wp:posOffset>3456305</wp:posOffset>
            </wp:positionH>
            <wp:positionV relativeFrom="paragraph">
              <wp:posOffset>320675</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p>
    <w:p w14:paraId="46FFE867" w14:textId="1B20B2CF" w:rsidR="00121970" w:rsidRPr="00121970" w:rsidRDefault="00121970" w:rsidP="001E13D1"/>
    <w:p w14:paraId="28F16A09" w14:textId="3ECDC3F1" w:rsidR="00121970" w:rsidRDefault="00121970" w:rsidP="0028209D">
      <w:pPr>
        <w:pStyle w:val="Titre2"/>
        <w:rPr>
          <w:b/>
          <w:bCs/>
          <w:sz w:val="32"/>
          <w:szCs w:val="32"/>
          <w:shd w:val="clear" w:color="auto" w:fill="FFFFFF"/>
        </w:rPr>
      </w:pPr>
      <w:r w:rsidRPr="00121970">
        <w:rPr>
          <w:b/>
          <w:bCs/>
          <w:sz w:val="32"/>
          <w:szCs w:val="32"/>
          <w:shd w:val="clear" w:color="auto" w:fill="FFFFFF"/>
        </w:rPr>
        <w:t>I.1 Historique</w:t>
      </w:r>
    </w:p>
    <w:p w14:paraId="28E39B69" w14:textId="77777777" w:rsidR="0028209D" w:rsidRPr="0028209D" w:rsidRDefault="0028209D" w:rsidP="0028209D"/>
    <w:p w14:paraId="4283E7F4" w14:textId="2A1AA984" w:rsidR="001E13D1" w:rsidRDefault="001E13D1" w:rsidP="000E4833">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MRP (Materials Requirements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sidR="00121970">
        <w:rPr>
          <w:rFonts w:ascii="Times New Roman" w:hAnsi="Times New Roman" w:cs="Times New Roman"/>
          <w:color w:val="212529"/>
          <w:sz w:val="24"/>
          <w:szCs w:val="24"/>
          <w:shd w:val="clear" w:color="auto" w:fill="FFFFFF"/>
        </w:rPr>
        <w:t xml:space="preserve"> Cependant il présente certaines limites.</w:t>
      </w:r>
    </w:p>
    <w:p w14:paraId="2E9187FF" w14:textId="65EEBEE5" w:rsidR="00E5152B" w:rsidRPr="00121970" w:rsidRDefault="00E5152B" w:rsidP="000E4833">
      <w:pPr>
        <w:jc w:val="both"/>
        <w:rPr>
          <w:rFonts w:ascii="Times New Roman" w:hAnsi="Times New Roman" w:cs="Times New Roman"/>
          <w:color w:val="000000"/>
          <w:sz w:val="24"/>
          <w:szCs w:val="24"/>
          <w:shd w:val="clear" w:color="auto" w:fill="FFFFFF"/>
        </w:rPr>
      </w:pPr>
      <w:r w:rsidRPr="00E5152B">
        <w:rPr>
          <w:rFonts w:ascii="Times New Roman" w:hAnsi="Times New Roman" w:cs="Times New Roman"/>
          <w:color w:val="000000"/>
          <w:sz w:val="24"/>
          <w:szCs w:val="24"/>
          <w:shd w:val="clear" w:color="auto" w:fill="FFFFFF"/>
        </w:rPr>
        <w:t xml:space="preserve">Les MRP </w:t>
      </w:r>
      <w:r w:rsidR="00121970" w:rsidRPr="00E5152B">
        <w:rPr>
          <w:rFonts w:ascii="Times New Roman" w:hAnsi="Times New Roman" w:cs="Times New Roman"/>
          <w:color w:val="000000"/>
          <w:sz w:val="24"/>
          <w:szCs w:val="24"/>
          <w:shd w:val="clear" w:color="auto" w:fill="FFFFFF"/>
        </w:rPr>
        <w:t>é</w:t>
      </w:r>
      <w:r w:rsidR="00121970">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348E9997" w14:textId="54CFA73B" w:rsidR="00121970" w:rsidRDefault="003A5220" w:rsidP="000E4833">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69493CEB" w14:textId="39B2E47B" w:rsidR="00121970" w:rsidRDefault="00121970" w:rsidP="001E13D1">
      <w:pPr>
        <w:rPr>
          <w:rFonts w:ascii="Times New Roman" w:hAnsi="Times New Roman" w:cs="Times New Roman"/>
          <w:color w:val="212529"/>
          <w:sz w:val="24"/>
          <w:szCs w:val="24"/>
          <w:shd w:val="clear" w:color="auto" w:fill="FFFFFF"/>
        </w:rPr>
      </w:pPr>
    </w:p>
    <w:p w14:paraId="184036B1" w14:textId="66774D22" w:rsidR="00705B7E" w:rsidRDefault="000E4833" w:rsidP="00705B7E">
      <w:pPr>
        <w:pStyle w:val="Titre2"/>
        <w:rPr>
          <w:b/>
          <w:bCs/>
          <w:sz w:val="32"/>
          <w:szCs w:val="32"/>
          <w:shd w:val="clear" w:color="auto" w:fill="FFFFFF"/>
        </w:rPr>
      </w:pPr>
      <w:r>
        <w:rPr>
          <w:noProof/>
        </w:rPr>
        <w:lastRenderedPageBreak/>
        <w:drawing>
          <wp:anchor distT="0" distB="0" distL="114300" distR="114300" simplePos="0" relativeHeight="251658240" behindDoc="0" locked="0" layoutInCell="1" allowOverlap="1" wp14:anchorId="68E59385" wp14:editId="34352D45">
            <wp:simplePos x="0" y="0"/>
            <wp:positionH relativeFrom="column">
              <wp:posOffset>-137795</wp:posOffset>
            </wp:positionH>
            <wp:positionV relativeFrom="paragraph">
              <wp:posOffset>418465</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r w:rsidR="00121970" w:rsidRPr="00121970">
        <w:rPr>
          <w:b/>
          <w:bCs/>
          <w:sz w:val="32"/>
          <w:szCs w:val="32"/>
          <w:shd w:val="clear" w:color="auto" w:fill="FFFFFF"/>
        </w:rPr>
        <w:t>I.</w:t>
      </w:r>
      <w:r w:rsidR="00121970">
        <w:rPr>
          <w:b/>
          <w:bCs/>
          <w:sz w:val="32"/>
          <w:szCs w:val="32"/>
          <w:shd w:val="clear" w:color="auto" w:fill="FFFFFF"/>
        </w:rPr>
        <w:t>2</w:t>
      </w:r>
      <w:r w:rsidR="00121970" w:rsidRPr="00121970">
        <w:rPr>
          <w:b/>
          <w:bCs/>
          <w:sz w:val="32"/>
          <w:szCs w:val="32"/>
          <w:shd w:val="clear" w:color="auto" w:fill="FFFFFF"/>
        </w:rPr>
        <w:t xml:space="preserve"> </w:t>
      </w:r>
      <w:r w:rsidR="00121970">
        <w:rPr>
          <w:b/>
          <w:bCs/>
          <w:sz w:val="32"/>
          <w:szCs w:val="32"/>
          <w:shd w:val="clear" w:color="auto" w:fill="FFFFFF"/>
        </w:rPr>
        <w:t>Intérêts des solutions ERP</w:t>
      </w:r>
    </w:p>
    <w:p w14:paraId="3CD3882D" w14:textId="17B19CFB" w:rsidR="00705B7E" w:rsidRPr="00705B7E" w:rsidRDefault="00705B7E" w:rsidP="00705B7E">
      <w:pPr>
        <w:rPr>
          <w:rFonts w:ascii="Times New Roman" w:hAnsi="Times New Roman" w:cs="Times New Roman"/>
          <w:sz w:val="24"/>
          <w:szCs w:val="24"/>
        </w:rPr>
      </w:pPr>
    </w:p>
    <w:p w14:paraId="790A9889" w14:textId="3001ED3B" w:rsidR="00705B7E" w:rsidRDefault="000E4833" w:rsidP="000E4833">
      <w:pPr>
        <w:pStyle w:val="NormalWeb"/>
        <w:shd w:val="clear" w:color="auto" w:fill="FFFFFF"/>
        <w:spacing w:before="0" w:beforeAutospacing="0" w:after="0" w:afterAutospacing="0"/>
        <w:jc w:val="both"/>
        <w:textAlignment w:val="baseline"/>
      </w:pPr>
      <w:r w:rsidRPr="00705B7E">
        <w:t>Un</w:t>
      </w:r>
      <w:r>
        <w:t>e</w:t>
      </w:r>
      <w:r w:rsidRPr="00705B7E">
        <w:t xml:space="preserve"> ERP aussi appelée</w:t>
      </w:r>
      <w:r w:rsidR="00705B7E" w:rsidRPr="00705B7E">
        <w:t xml:space="preserve"> </w:t>
      </w:r>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Style w:val="lev"/>
          <w:rFonts w:eastAsiaTheme="majorEastAsia"/>
          <w:bdr w:val="none" w:sz="0" w:space="0" w:color="auto" w:frame="1"/>
          <w:shd w:val="clear" w:color="auto" w:fill="FFFFFF"/>
        </w:rPr>
        <w:t>Progiciel de Gestion Intégré</w:t>
      </w:r>
      <w:r w:rsidRPr="000E4833">
        <w:rPr>
          <w:shd w:val="clear" w:color="auto" w:fill="FFFFFF"/>
        </w:rPr>
        <w:t>)</w:t>
      </w:r>
      <w:r w:rsidRPr="000E4833">
        <w:rPr>
          <w:rFonts w:ascii="Montserrat" w:hAnsi="Montserrat"/>
          <w:sz w:val="21"/>
          <w:szCs w:val="21"/>
          <w:shd w:val="clear" w:color="auto" w:fill="FFFFFF"/>
        </w:rPr>
        <w:t xml:space="preserve"> </w:t>
      </w:r>
      <w:r w:rsidR="00705B7E" w:rsidRPr="00705B7E">
        <w:t>est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 xml:space="preserve">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w:t>
      </w:r>
      <w:r>
        <w:rPr>
          <w:rFonts w:ascii="Times New Roman" w:hAnsi="Times New Roman" w:cs="Times New Roman"/>
          <w:sz w:val="24"/>
          <w:szCs w:val="24"/>
        </w:rPr>
        <w:lastRenderedPageBreak/>
        <w:t>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Pr>
          <w:rFonts w:ascii="Times New Roman" w:hAnsi="Times New Roman" w:cs="Times New Roman"/>
          <w:sz w:val="24"/>
          <w:szCs w:val="24"/>
        </w:rPr>
        <w:t>Urbanisation des systèmes d’information :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779072AE" w14:textId="77777777" w:rsidR="00015E4F" w:rsidRDefault="00015E4F" w:rsidP="00015E4F">
      <w:pPr>
        <w:jc w:val="center"/>
        <w:rPr>
          <w:rFonts w:ascii="Times New Roman" w:hAnsi="Times New Roman"/>
          <w:b/>
          <w:bCs/>
          <w:sz w:val="28"/>
          <w:szCs w:val="28"/>
          <w:u w:val="single"/>
        </w:rPr>
      </w:pPr>
      <w:r>
        <w:rPr>
          <w:rFonts w:ascii="Times New Roman" w:hAnsi="Times New Roman" w:cs="Times New Roman"/>
          <w:b/>
          <w:bCs/>
          <w:sz w:val="28"/>
          <w:szCs w:val="28"/>
          <w:u w:val="single"/>
        </w:rPr>
        <w:t>FONCTIONNEMENT D’UN ERP</w:t>
      </w: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456DA00C" w14:textId="77777777" w:rsidR="00015E4F" w:rsidRDefault="00015E4F" w:rsidP="00015E4F">
      <w:r>
        <w:rPr>
          <w:rFonts w:ascii="Times New Roman" w:hAnsi="Times New Roman"/>
          <w:b/>
          <w:bCs/>
          <w:noProof/>
          <w:sz w:val="24"/>
          <w:szCs w:val="24"/>
          <w:u w:val="single"/>
        </w:rPr>
        <w:drawing>
          <wp:anchor distT="0" distB="0" distL="114300" distR="114300" simplePos="0" relativeHeight="251663360" behindDoc="0" locked="0" layoutInCell="1" allowOverlap="1" wp14:anchorId="4BA65E24" wp14:editId="48767B3F">
            <wp:simplePos x="0" y="0"/>
            <wp:positionH relativeFrom="column">
              <wp:align>left</wp:align>
            </wp:positionH>
            <wp:positionV relativeFrom="paragraph">
              <wp:align>top</wp:align>
            </wp:positionV>
            <wp:extent cx="5760720" cy="4181478"/>
            <wp:effectExtent l="0" t="0" r="0" b="9522"/>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181478"/>
                    </a:xfrm>
                    <a:prstGeom prst="rect">
                      <a:avLst/>
                    </a:prstGeom>
                    <a:noFill/>
                    <a:ln>
                      <a:noFill/>
                      <a:prstDash/>
                    </a:ln>
                  </pic:spPr>
                </pic:pic>
              </a:graphicData>
            </a:graphic>
          </wp:anchor>
        </w:drawing>
      </w:r>
      <w:r>
        <w:rPr>
          <w:rFonts w:ascii="Times New Roman" w:hAnsi="Times New Roman" w:cs="Times New Roman"/>
          <w:b/>
          <w:bCs/>
          <w:sz w:val="24"/>
          <w:szCs w:val="24"/>
          <w:u w:val="single"/>
        </w:rPr>
        <w:t>figure :</w:t>
      </w:r>
      <w:r>
        <w:rPr>
          <w:rFonts w:ascii="Times New Roman" w:hAnsi="Times New Roman" w:cs="Times New Roman"/>
          <w:b/>
          <w:bCs/>
          <w:sz w:val="24"/>
          <w:szCs w:val="24"/>
        </w:rPr>
        <w:t xml:space="preserve"> image illustrant l’activité ERP dans une entreprise.</w:t>
      </w:r>
    </w:p>
    <w:p w14:paraId="19A1D569" w14:textId="77777777" w:rsidR="00015E4F" w:rsidRDefault="00015E4F" w:rsidP="00015E4F">
      <w:pPr>
        <w:rPr>
          <w:rFonts w:ascii="Times New Roman" w:hAnsi="Times New Roman"/>
          <w:b/>
          <w:bCs/>
          <w:sz w:val="24"/>
          <w:szCs w:val="24"/>
        </w:rPr>
      </w:pPr>
    </w:p>
    <w:p w14:paraId="7084E9F2" w14:textId="77777777" w:rsidR="00015E4F" w:rsidRDefault="00015E4F" w:rsidP="00015E4F">
      <w:pPr>
        <w:rPr>
          <w:rFonts w:ascii="Times New Roman" w:hAnsi="Times New Roman"/>
          <w:b/>
          <w:bCs/>
          <w:sz w:val="28"/>
          <w:szCs w:val="28"/>
          <w:u w:val="single"/>
        </w:rPr>
      </w:pPr>
      <w:r>
        <w:rPr>
          <w:rFonts w:ascii="Times New Roman" w:hAnsi="Times New Roman" w:cs="Times New Roman"/>
          <w:b/>
          <w:bCs/>
          <w:sz w:val="28"/>
          <w:szCs w:val="28"/>
          <w:u w:val="single"/>
        </w:rPr>
        <w:t>OBJECTIF DU PROCESSUS D’URBANISATION DES SI</w:t>
      </w:r>
    </w:p>
    <w:p w14:paraId="360FC9B9" w14:textId="77777777" w:rsidR="00015E4F" w:rsidRDefault="00015E4F" w:rsidP="00015E4F">
      <w:pPr>
        <w:rPr>
          <w:rFonts w:ascii="Times New Roman" w:hAnsi="Times New Roman"/>
          <w:b/>
          <w:bCs/>
          <w:sz w:val="24"/>
          <w:szCs w:val="24"/>
          <w:u w:val="single"/>
        </w:rPr>
      </w:pPr>
      <w:r>
        <w:rPr>
          <w:rFonts w:ascii="Times New Roman" w:hAnsi="Times New Roman" w:cs="Times New Roman"/>
          <w:b/>
          <w:bCs/>
          <w:sz w:val="24"/>
          <w:szCs w:val="24"/>
          <w:u w:val="single"/>
        </w:rPr>
        <w:br/>
      </w: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lastRenderedPageBreak/>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lastRenderedPageBreak/>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Default="00015E4F" w:rsidP="00015E4F">
      <w:pPr>
        <w:rPr>
          <w:rFonts w:ascii="Times New Roman" w:hAnsi="Times New Roman"/>
          <w:b/>
          <w:bCs/>
          <w:sz w:val="24"/>
          <w:szCs w:val="24"/>
          <w:u w:val="single"/>
        </w:rPr>
      </w:pPr>
    </w:p>
    <w:p w14:paraId="6F14DF1B" w14:textId="77777777" w:rsidR="00015E4F" w:rsidRDefault="00015E4F" w:rsidP="00015E4F">
      <w:r>
        <w:rPr>
          <w:rFonts w:ascii="Times New Roman" w:hAnsi="Times New Roman" w:cs="Times New Roman"/>
          <w:b/>
          <w:bCs/>
          <w:sz w:val="24"/>
          <w:szCs w:val="24"/>
          <w:u w:val="single"/>
        </w:rPr>
        <w:t>Figure </w:t>
      </w:r>
      <w:r>
        <w:rPr>
          <w:rFonts w:ascii="Times New Roman" w:hAnsi="Times New Roman" w:cs="Times New Roman"/>
          <w:b/>
          <w:bCs/>
          <w:sz w:val="24"/>
          <w:szCs w:val="24"/>
        </w:rPr>
        <w:t>:</w:t>
      </w:r>
      <w:r>
        <w:rPr>
          <w:rFonts w:ascii="Arial" w:hAnsi="Arial" w:cs="Arial"/>
          <w:i/>
          <w:iCs/>
          <w:color w:val="080808"/>
          <w:sz w:val="20"/>
          <w:szCs w:val="20"/>
          <w:shd w:val="clear" w:color="auto" w:fill="FFFFFF"/>
        </w:rPr>
        <w:t xml:space="preserve"> </w:t>
      </w:r>
      <w:r>
        <w:rPr>
          <w:rStyle w:val="Accentuation"/>
          <w:rFonts w:ascii="Times New Roman" w:hAnsi="Times New Roman" w:cs="Times New Roman"/>
          <w:b/>
          <w:bCs/>
          <w:color w:val="080808"/>
          <w:sz w:val="24"/>
          <w:szCs w:val="24"/>
          <w:shd w:val="clear" w:color="auto" w:fill="FFFFFF"/>
        </w:rPr>
        <w:t>Macro-processus de l'urbanisation du SI</w:t>
      </w:r>
    </w:p>
    <w:p w14:paraId="0EC01130" w14:textId="77777777" w:rsidR="00015E4F" w:rsidRDefault="00015E4F" w:rsidP="00015E4F">
      <w:pPr>
        <w:rPr>
          <w:rFonts w:ascii="Times New Roman" w:hAnsi="Times New Roman"/>
          <w:b/>
          <w:bCs/>
          <w:sz w:val="24"/>
          <w:szCs w:val="24"/>
          <w:u w:val="single"/>
        </w:rPr>
      </w:pPr>
    </w:p>
    <w:p w14:paraId="79601402" w14:textId="77777777" w:rsidR="00015E4F" w:rsidRDefault="00015E4F" w:rsidP="00015E4F">
      <w:pPr>
        <w:rPr>
          <w:rFonts w:ascii="Times New Roman" w:hAnsi="Times New Roman"/>
          <w:b/>
          <w:bCs/>
          <w:sz w:val="28"/>
          <w:szCs w:val="28"/>
          <w:u w:val="single"/>
        </w:rPr>
      </w:pPr>
      <w:r>
        <w:rPr>
          <w:rFonts w:ascii="Times New Roman" w:hAnsi="Times New Roman" w:cs="Times New Roman"/>
          <w:b/>
          <w:bCs/>
          <w:sz w:val="28"/>
          <w:szCs w:val="28"/>
          <w:u w:val="single"/>
        </w:rPr>
        <w:t>ERP COMME SOLUTION  DE L’URBANISATION DES SI</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couts de gestion des informations ;</w:t>
      </w:r>
    </w:p>
    <w:p w14:paraId="6227EB5C"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Améliorer la productivité</w:t>
      </w:r>
      <w:r>
        <w:rPr>
          <w:rFonts w:ascii="Times New Roman" w:hAnsi="Times New Roman" w:cs="Times New Roman"/>
          <w:sz w:val="28"/>
          <w:szCs w:val="28"/>
        </w:rPr>
        <w:t>.</w:t>
      </w:r>
    </w:p>
    <w:p w14:paraId="307D22A2" w14:textId="77777777" w:rsidR="00015E4F" w:rsidRDefault="00015E4F" w:rsidP="00015E4F">
      <w:pPr>
        <w:rPr>
          <w:rFonts w:ascii="Times New Roman" w:hAnsi="Times New Roman"/>
          <w:b/>
          <w:bCs/>
          <w:sz w:val="24"/>
          <w:szCs w:val="24"/>
          <w:u w:val="single"/>
        </w:rPr>
      </w:pPr>
    </w:p>
    <w:p w14:paraId="7EA28F23" w14:textId="77777777" w:rsidR="00015E4F" w:rsidRPr="000E4833" w:rsidRDefault="00015E4F" w:rsidP="001E13D1">
      <w:pPr>
        <w:rPr>
          <w:rFonts w:ascii="Times New Roman" w:hAnsi="Times New Roman" w:cs="Times New Roman"/>
          <w:sz w:val="24"/>
          <w:szCs w:val="24"/>
          <w:shd w:val="clear" w:color="auto" w:fill="FFFFFF"/>
        </w:rPr>
      </w:pPr>
    </w:p>
    <w:sectPr w:rsidR="00015E4F" w:rsidRPr="000E48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E4833"/>
    <w:rsid w:val="00121970"/>
    <w:rsid w:val="001E13D1"/>
    <w:rsid w:val="0028209D"/>
    <w:rsid w:val="003A5220"/>
    <w:rsid w:val="005F585A"/>
    <w:rsid w:val="00705B7E"/>
    <w:rsid w:val="00774A55"/>
    <w:rsid w:val="009F4D89"/>
    <w:rsid w:val="00AE06CA"/>
    <w:rsid w:val="00B67B12"/>
    <w:rsid w:val="00B96A71"/>
    <w:rsid w:val="00CD3DDD"/>
    <w:rsid w:val="00E515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supplychaininfo.eu/erp-defini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5</Pages>
  <Words>833</Words>
  <Characters>4587</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5</cp:revision>
  <dcterms:created xsi:type="dcterms:W3CDTF">2022-12-14T14:28:00Z</dcterms:created>
  <dcterms:modified xsi:type="dcterms:W3CDTF">2022-12-20T15:04:00Z</dcterms:modified>
</cp:coreProperties>
</file>