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DD" w:rsidRDefault="00E34EC6" w:rsidP="00E34EC6">
      <w:pPr>
        <w:jc w:val="center"/>
        <w:rPr>
          <w:b/>
          <w:sz w:val="30"/>
          <w:szCs w:val="30"/>
        </w:rPr>
      </w:pPr>
      <w:r w:rsidRPr="00E34EC6">
        <w:rPr>
          <w:rFonts w:hint="eastAsia"/>
          <w:b/>
          <w:sz w:val="30"/>
          <w:szCs w:val="30"/>
        </w:rPr>
        <w:t>麻味</w:t>
      </w:r>
      <w:r>
        <w:rPr>
          <w:rFonts w:hint="eastAsia"/>
          <w:b/>
          <w:sz w:val="30"/>
          <w:szCs w:val="30"/>
        </w:rPr>
        <w:t>感官</w:t>
      </w:r>
      <w:r w:rsidRPr="00E34EC6">
        <w:rPr>
          <w:rFonts w:hint="eastAsia"/>
          <w:b/>
          <w:sz w:val="30"/>
          <w:szCs w:val="30"/>
        </w:rPr>
        <w:t>评价数据形式</w:t>
      </w:r>
    </w:p>
    <w:tbl>
      <w:tblPr>
        <w:tblW w:w="140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5"/>
        <w:gridCol w:w="2220"/>
        <w:gridCol w:w="1701"/>
        <w:gridCol w:w="1701"/>
        <w:gridCol w:w="1701"/>
        <w:gridCol w:w="1701"/>
        <w:gridCol w:w="1701"/>
        <w:gridCol w:w="1607"/>
        <w:gridCol w:w="94"/>
      </w:tblGrid>
      <w:tr w:rsidR="00F43E4D" w:rsidRPr="00F43E4D" w:rsidTr="00B2463C">
        <w:trPr>
          <w:trHeight w:val="405"/>
        </w:trPr>
        <w:tc>
          <w:tcPr>
            <w:tcW w:w="1575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一、</w:t>
            </w:r>
            <w:r w:rsidR="00F43E4D"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定性描述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描述词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麻木感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针刺感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振动感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涩感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灼热感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垂涎感</w:t>
            </w:r>
          </w:p>
        </w:tc>
      </w:tr>
      <w:tr w:rsidR="00F43E4D" w:rsidRPr="00F43E4D" w:rsidTr="00B2463C">
        <w:trPr>
          <w:trHeight w:val="795"/>
        </w:trPr>
        <w:tc>
          <w:tcPr>
            <w:tcW w:w="1575" w:type="dxa"/>
            <w:vMerge w:val="restart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二、</w:t>
            </w:r>
            <w:r w:rsidR="00F43E4D"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强度评价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B2463C" w:rsidRDefault="00F43E4D" w:rsidP="00B246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强度顺序</w:t>
            </w:r>
          </w:p>
          <w:p w:rsidR="00F43E4D" w:rsidRPr="00F43E4D" w:rsidRDefault="00F43E4D" w:rsidP="00B246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（顺序数据）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15</w:t>
            </w:r>
          </w:p>
        </w:tc>
      </w:tr>
      <w:tr w:rsidR="00F43E4D" w:rsidRPr="00F43E4D" w:rsidTr="00B2463C">
        <w:trPr>
          <w:trHeight w:val="405"/>
        </w:trPr>
        <w:tc>
          <w:tcPr>
            <w:tcW w:w="1575" w:type="dxa"/>
            <w:vMerge/>
            <w:vAlign w:val="center"/>
            <w:hideMark/>
          </w:tcPr>
          <w:p w:rsidR="00F43E4D" w:rsidRPr="00F43E4D" w:rsidRDefault="00F43E4D" w:rsidP="00F43E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F43E4D" w:rsidRPr="00F43E4D" w:rsidRDefault="00F43E4D" w:rsidP="00B246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斯科维尔指数（数值数据）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140000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220000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360000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400000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600000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  <w:t>880000</w:t>
            </w:r>
          </w:p>
        </w:tc>
      </w:tr>
      <w:tr w:rsidR="00F43E4D" w:rsidRPr="00F43E4D" w:rsidTr="00B2463C">
        <w:trPr>
          <w:trHeight w:val="795"/>
        </w:trPr>
        <w:tc>
          <w:tcPr>
            <w:tcW w:w="1575" w:type="dxa"/>
            <w:vMerge/>
            <w:vAlign w:val="center"/>
            <w:hideMark/>
          </w:tcPr>
          <w:p w:rsidR="00F43E4D" w:rsidRPr="00F43E4D" w:rsidRDefault="00F43E4D" w:rsidP="00F43E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B2463C" w:rsidRDefault="00F43E4D" w:rsidP="00B246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麻度等级</w:t>
            </w:r>
          </w:p>
          <w:p w:rsidR="00F43E4D" w:rsidRPr="00F43E4D" w:rsidRDefault="00F43E4D" w:rsidP="00B246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（分类数据）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proofErr w:type="gramStart"/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二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三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四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五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30"/>
                <w:szCs w:val="30"/>
              </w:rPr>
              <w:t>十</w:t>
            </w:r>
          </w:p>
        </w:tc>
      </w:tr>
      <w:tr w:rsidR="00F43E4D" w:rsidRPr="00F43E4D" w:rsidTr="00B2463C">
        <w:trPr>
          <w:gridAfter w:val="1"/>
          <w:wAfter w:w="94" w:type="dxa"/>
          <w:trHeight w:val="405"/>
        </w:trPr>
        <w:tc>
          <w:tcPr>
            <w:tcW w:w="1575" w:type="dxa"/>
            <w:vMerge w:val="restart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三、</w:t>
            </w:r>
            <w:r w:rsidR="00F43E4D"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时间强度评价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30"/>
                <w:szCs w:val="30"/>
              </w:rPr>
              <w:t>表</w:t>
            </w:r>
          </w:p>
        </w:tc>
        <w:tc>
          <w:tcPr>
            <w:tcW w:w="10112" w:type="dxa"/>
            <w:gridSpan w:val="6"/>
            <w:shd w:val="clear" w:color="auto" w:fill="auto"/>
            <w:vAlign w:val="center"/>
            <w:hideMark/>
          </w:tcPr>
          <w:p w:rsidR="00C67F8D" w:rsidRPr="00F43E4D" w:rsidRDefault="00C67F8D" w:rsidP="00C67F8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9271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4D" w:rsidRPr="00F43E4D" w:rsidTr="00B2463C">
        <w:trPr>
          <w:gridAfter w:val="1"/>
          <w:wAfter w:w="94" w:type="dxa"/>
          <w:trHeight w:val="405"/>
        </w:trPr>
        <w:tc>
          <w:tcPr>
            <w:tcW w:w="1575" w:type="dxa"/>
            <w:vMerge/>
            <w:vAlign w:val="center"/>
            <w:hideMark/>
          </w:tcPr>
          <w:p w:rsidR="00F43E4D" w:rsidRPr="00F43E4D" w:rsidRDefault="00F43E4D" w:rsidP="00F43E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图</w:t>
            </w:r>
          </w:p>
        </w:tc>
        <w:tc>
          <w:tcPr>
            <w:tcW w:w="10112" w:type="dxa"/>
            <w:gridSpan w:val="6"/>
            <w:shd w:val="clear" w:color="auto" w:fill="auto"/>
            <w:vAlign w:val="center"/>
            <w:hideMark/>
          </w:tcPr>
          <w:p w:rsidR="00F43E4D" w:rsidRPr="00F43E4D" w:rsidRDefault="0073081F" w:rsidP="00F43E4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Calibri" w:eastAsia="宋体" w:hAnsi="Calibri" w:cs="Calibri"/>
                <w:b/>
                <w:bCs/>
                <w:noProof/>
                <w:color w:val="000000"/>
                <w:kern w:val="0"/>
                <w:sz w:val="30"/>
                <w:szCs w:val="30"/>
              </w:rPr>
              <w:drawing>
                <wp:inline distT="0" distB="0" distL="0" distR="0">
                  <wp:extent cx="4133850" cy="2683553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287" cy="2683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81F" w:rsidRPr="00F43E4D" w:rsidTr="006C06E5">
        <w:trPr>
          <w:gridAfter w:val="1"/>
          <w:wAfter w:w="94" w:type="dxa"/>
          <w:trHeight w:val="810"/>
        </w:trPr>
        <w:tc>
          <w:tcPr>
            <w:tcW w:w="1575" w:type="dxa"/>
            <w:shd w:val="clear" w:color="auto" w:fill="auto"/>
            <w:vAlign w:val="center"/>
            <w:hideMark/>
          </w:tcPr>
          <w:p w:rsidR="0073081F" w:rsidRPr="00F43E4D" w:rsidRDefault="0073081F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四、</w:t>
            </w: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时间</w:t>
            </w:r>
            <w:r w:rsidRPr="00F43E4D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  <w:t>-</w:t>
            </w: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频率评价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3081F" w:rsidRPr="00F43E4D" w:rsidRDefault="0073081F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频率数据</w:t>
            </w:r>
          </w:p>
        </w:tc>
        <w:tc>
          <w:tcPr>
            <w:tcW w:w="10112" w:type="dxa"/>
            <w:gridSpan w:val="6"/>
            <w:shd w:val="clear" w:color="auto" w:fill="auto"/>
            <w:vAlign w:val="center"/>
            <w:hideMark/>
          </w:tcPr>
          <w:p w:rsidR="0073081F" w:rsidRDefault="00DB6F15" w:rsidP="00DB6F15">
            <w:pPr>
              <w:widowControl/>
              <w:jc w:val="center"/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Calibri" w:eastAsia="宋体" w:hAnsi="Calibri" w:cs="Calibri"/>
                <w:b/>
                <w:bCs/>
                <w:noProof/>
                <w:color w:val="000000"/>
                <w:kern w:val="0"/>
                <w:sz w:val="30"/>
                <w:szCs w:val="30"/>
              </w:rPr>
              <w:drawing>
                <wp:inline distT="0" distB="0" distL="0" distR="0">
                  <wp:extent cx="4562475" cy="25431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F15" w:rsidRPr="00DB6F15" w:rsidRDefault="00DB6F15" w:rsidP="00DB6F15">
            <w:pPr>
              <w:autoSpaceDE w:val="0"/>
              <w:autoSpaceDN w:val="0"/>
              <w:adjustRightInd w:val="0"/>
              <w:ind w:firstLineChars="1200" w:firstLine="2040"/>
              <w:jc w:val="left"/>
              <w:rPr>
                <w:rFonts w:ascii="AdobeHeitiStd-Regular" w:eastAsia="AdobeHeitiStd-Regular" w:cs="AdobeHeitiStd-Regular"/>
                <w:kern w:val="0"/>
                <w:sz w:val="17"/>
                <w:szCs w:val="17"/>
              </w:rPr>
            </w:pPr>
            <w:r>
              <w:rPr>
                <w:rFonts w:ascii="AdobeHeitiStd-Regular" w:eastAsia="AdobeHeitiStd-Regular" w:cs="AdobeHeitiStd-Regular" w:hint="eastAsia"/>
                <w:kern w:val="0"/>
                <w:sz w:val="17"/>
                <w:szCs w:val="17"/>
              </w:rPr>
              <w:t>优势率，</w:t>
            </w:r>
            <w:r>
              <w:rPr>
                <w:rFonts w:ascii="AdobeHeitiStd-Regular" w:eastAsia="AdobeHeitiStd-Regular" w:cs="AdobeHeitiStd-Regular"/>
                <w:kern w:val="0"/>
                <w:sz w:val="17"/>
                <w:szCs w:val="17"/>
              </w:rPr>
              <w:t>即</w:t>
            </w:r>
            <w:r>
              <w:rPr>
                <w:rFonts w:ascii="AdobeHeitiStd-Regular" w:eastAsia="AdobeHeitiStd-Regular" w:cs="AdobeHeitiStd-Regular" w:hint="eastAsia"/>
                <w:kern w:val="0"/>
                <w:sz w:val="17"/>
                <w:szCs w:val="17"/>
              </w:rPr>
              <w:t>在特定时间选择某一感官属性作为优势感官的评价员百分比</w:t>
            </w:r>
          </w:p>
        </w:tc>
      </w:tr>
      <w:tr w:rsidR="00F43E4D" w:rsidRPr="00F43E4D" w:rsidTr="00B2463C">
        <w:trPr>
          <w:gridAfter w:val="1"/>
          <w:wAfter w:w="94" w:type="dxa"/>
          <w:trHeight w:val="405"/>
        </w:trPr>
        <w:tc>
          <w:tcPr>
            <w:tcW w:w="1575" w:type="dxa"/>
            <w:vMerge w:val="restart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五、</w:t>
            </w:r>
            <w:r w:rsidR="00F43E4D"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定量描述分析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F43E4D" w:rsidRPr="00F43E4D" w:rsidRDefault="00F43E4D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表</w:t>
            </w:r>
          </w:p>
        </w:tc>
        <w:tc>
          <w:tcPr>
            <w:tcW w:w="10112" w:type="dxa"/>
            <w:gridSpan w:val="6"/>
            <w:shd w:val="clear" w:color="auto" w:fill="auto"/>
            <w:vAlign w:val="center"/>
            <w:hideMark/>
          </w:tcPr>
          <w:p w:rsidR="00F43E4D" w:rsidRPr="00F43E4D" w:rsidRDefault="00B2463C" w:rsidP="00F43E4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933334" cy="8285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334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63C" w:rsidRPr="00F43E4D" w:rsidTr="00B2463C">
        <w:trPr>
          <w:gridAfter w:val="1"/>
          <w:wAfter w:w="94" w:type="dxa"/>
          <w:trHeight w:val="405"/>
        </w:trPr>
        <w:tc>
          <w:tcPr>
            <w:tcW w:w="1575" w:type="dxa"/>
            <w:vMerge/>
            <w:vAlign w:val="center"/>
            <w:hideMark/>
          </w:tcPr>
          <w:p w:rsidR="00B2463C" w:rsidRPr="00F43E4D" w:rsidRDefault="00B2463C" w:rsidP="00F43E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B2463C" w:rsidRPr="00F43E4D" w:rsidRDefault="00B2463C" w:rsidP="00F43E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F43E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图</w:t>
            </w:r>
          </w:p>
        </w:tc>
        <w:tc>
          <w:tcPr>
            <w:tcW w:w="10112" w:type="dxa"/>
            <w:gridSpan w:val="6"/>
            <w:shd w:val="clear" w:color="auto" w:fill="auto"/>
            <w:vAlign w:val="center"/>
            <w:hideMark/>
          </w:tcPr>
          <w:p w:rsidR="00B2463C" w:rsidRPr="00F43E4D" w:rsidRDefault="00B2463C" w:rsidP="00B2463C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1771650"/>
                  <wp:effectExtent l="0" t="0" r="0" b="0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F43E4D" w:rsidRDefault="00F43E4D" w:rsidP="00E34EC6">
      <w:pPr>
        <w:jc w:val="center"/>
        <w:rPr>
          <w:b/>
          <w:sz w:val="30"/>
          <w:szCs w:val="30"/>
        </w:rPr>
      </w:pPr>
    </w:p>
    <w:p w:rsidR="00C67F8D" w:rsidRDefault="00C67F8D" w:rsidP="00E34EC6">
      <w:pPr>
        <w:jc w:val="center"/>
        <w:rPr>
          <w:b/>
          <w:sz w:val="30"/>
          <w:szCs w:val="30"/>
        </w:rPr>
      </w:pPr>
    </w:p>
    <w:p w:rsidR="00C67F8D" w:rsidRPr="00E34EC6" w:rsidRDefault="00C67F8D" w:rsidP="00E34EC6">
      <w:pPr>
        <w:jc w:val="center"/>
        <w:rPr>
          <w:b/>
          <w:sz w:val="30"/>
          <w:szCs w:val="30"/>
        </w:rPr>
      </w:pPr>
    </w:p>
    <w:sectPr w:rsidR="00C67F8D" w:rsidRPr="00E34EC6" w:rsidSect="00E34E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13C" w:rsidRDefault="00FF613C" w:rsidP="00C610E1">
      <w:r>
        <w:separator/>
      </w:r>
    </w:p>
  </w:endnote>
  <w:endnote w:type="continuationSeparator" w:id="0">
    <w:p w:rsidR="00FF613C" w:rsidRDefault="00FF613C" w:rsidP="00C61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13C" w:rsidRDefault="00FF613C" w:rsidP="00C610E1">
      <w:r>
        <w:separator/>
      </w:r>
    </w:p>
  </w:footnote>
  <w:footnote w:type="continuationSeparator" w:id="0">
    <w:p w:rsidR="00FF613C" w:rsidRDefault="00FF613C" w:rsidP="00C61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EC6"/>
    <w:rsid w:val="00275FDD"/>
    <w:rsid w:val="00295A69"/>
    <w:rsid w:val="00572F62"/>
    <w:rsid w:val="006C2C5C"/>
    <w:rsid w:val="0073081F"/>
    <w:rsid w:val="00866B50"/>
    <w:rsid w:val="00B2463C"/>
    <w:rsid w:val="00B6647C"/>
    <w:rsid w:val="00C610E1"/>
    <w:rsid w:val="00C67F8D"/>
    <w:rsid w:val="00D32771"/>
    <w:rsid w:val="00DB6F15"/>
    <w:rsid w:val="00E34EC6"/>
    <w:rsid w:val="00F43E4D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10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10E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3E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10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10E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3E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3457;&#26898;&#35797;&#39564;&#32467;&#26524;\&#24863;&#23448;\&#26368;&#32456;&#32467;&#26524;\&#40635;&#24863;&#23450;&#37327;&#25551;&#36848;&#27979;&#35797;&#32467;&#2652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radarChart>
        <c:radarStyle val="marker"/>
        <c:ser>
          <c:idx val="0"/>
          <c:order val="0"/>
          <c:tx>
            <c:strRef>
              <c:f>Sheet1!$A$2</c:f>
              <c:strCache>
                <c:ptCount val="1"/>
                <c:pt idx="0">
                  <c:v>超临界花椒精</c:v>
                </c:pt>
              </c:strCache>
            </c:strRef>
          </c:tx>
          <c:marker>
            <c:symbol val="none"/>
          </c:marker>
          <c:cat>
            <c:strRef>
              <c:f>Sheet1!$B$1:$H$1</c:f>
              <c:strCache>
                <c:ptCount val="7"/>
                <c:pt idx="0">
                  <c:v>电流感</c:v>
                </c:pt>
                <c:pt idx="1">
                  <c:v>麻木感</c:v>
                </c:pt>
                <c:pt idx="2">
                  <c:v>涩感</c:v>
                </c:pt>
                <c:pt idx="3">
                  <c:v>针刺感</c:v>
                </c:pt>
                <c:pt idx="4">
                  <c:v>振动感</c:v>
                </c:pt>
                <c:pt idx="5">
                  <c:v>垂涎感</c:v>
                </c:pt>
                <c:pt idx="6">
                  <c:v>灼热感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2.1800000000000002</c:v>
                </c:pt>
                <c:pt idx="1">
                  <c:v>1.1599999999999997</c:v>
                </c:pt>
                <c:pt idx="2">
                  <c:v>0.44000000000000006</c:v>
                </c:pt>
                <c:pt idx="3">
                  <c:v>1.3800000000000001</c:v>
                </c:pt>
                <c:pt idx="4">
                  <c:v>0.76000000000000012</c:v>
                </c:pt>
                <c:pt idx="5">
                  <c:v>1.5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花椒精180</c:v>
                </c:pt>
              </c:strCache>
            </c:strRef>
          </c:tx>
          <c:marker>
            <c:symbol val="none"/>
          </c:marker>
          <c:cat>
            <c:strRef>
              <c:f>Sheet1!$B$1:$H$1</c:f>
              <c:strCache>
                <c:ptCount val="7"/>
                <c:pt idx="0">
                  <c:v>电流感</c:v>
                </c:pt>
                <c:pt idx="1">
                  <c:v>麻木感</c:v>
                </c:pt>
                <c:pt idx="2">
                  <c:v>涩感</c:v>
                </c:pt>
                <c:pt idx="3">
                  <c:v>针刺感</c:v>
                </c:pt>
                <c:pt idx="4">
                  <c:v>振动感</c:v>
                </c:pt>
                <c:pt idx="5">
                  <c:v>垂涎感</c:v>
                </c:pt>
                <c:pt idx="6">
                  <c:v>灼热感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4</c:v>
                </c:pt>
                <c:pt idx="1">
                  <c:v>3.7</c:v>
                </c:pt>
                <c:pt idx="2">
                  <c:v>2.1</c:v>
                </c:pt>
                <c:pt idx="3">
                  <c:v>3.34</c:v>
                </c:pt>
                <c:pt idx="4">
                  <c:v>3.04</c:v>
                </c:pt>
                <c:pt idx="5">
                  <c:v>2.6399999999999997</c:v>
                </c:pt>
                <c:pt idx="6">
                  <c:v>1.7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青花椒油100</c:v>
                </c:pt>
              </c:strCache>
            </c:strRef>
          </c:tx>
          <c:marker>
            <c:symbol val="none"/>
          </c:marker>
          <c:cat>
            <c:strRef>
              <c:f>Sheet1!$B$1:$H$1</c:f>
              <c:strCache>
                <c:ptCount val="7"/>
                <c:pt idx="0">
                  <c:v>电流感</c:v>
                </c:pt>
                <c:pt idx="1">
                  <c:v>麻木感</c:v>
                </c:pt>
                <c:pt idx="2">
                  <c:v>涩感</c:v>
                </c:pt>
                <c:pt idx="3">
                  <c:v>针刺感</c:v>
                </c:pt>
                <c:pt idx="4">
                  <c:v>振动感</c:v>
                </c:pt>
                <c:pt idx="5">
                  <c:v>垂涎感</c:v>
                </c:pt>
                <c:pt idx="6">
                  <c:v>灼热感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3.3</c:v>
                </c:pt>
                <c:pt idx="1">
                  <c:v>3.2</c:v>
                </c:pt>
                <c:pt idx="2">
                  <c:v>2.16</c:v>
                </c:pt>
                <c:pt idx="3">
                  <c:v>2.8</c:v>
                </c:pt>
                <c:pt idx="4">
                  <c:v>3.5799999999999992</c:v>
                </c:pt>
                <c:pt idx="5">
                  <c:v>2.7</c:v>
                </c:pt>
                <c:pt idx="6">
                  <c:v>1.58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合成麻素</c:v>
                </c:pt>
              </c:strCache>
            </c:strRef>
          </c:tx>
          <c:marker>
            <c:symbol val="none"/>
          </c:marker>
          <c:cat>
            <c:strRef>
              <c:f>Sheet1!$B$1:$H$1</c:f>
              <c:strCache>
                <c:ptCount val="7"/>
                <c:pt idx="0">
                  <c:v>电流感</c:v>
                </c:pt>
                <c:pt idx="1">
                  <c:v>麻木感</c:v>
                </c:pt>
                <c:pt idx="2">
                  <c:v>涩感</c:v>
                </c:pt>
                <c:pt idx="3">
                  <c:v>针刺感</c:v>
                </c:pt>
                <c:pt idx="4">
                  <c:v>振动感</c:v>
                </c:pt>
                <c:pt idx="5">
                  <c:v>垂涎感</c:v>
                </c:pt>
                <c:pt idx="6">
                  <c:v>灼热感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3.38</c:v>
                </c:pt>
                <c:pt idx="1">
                  <c:v>3.04</c:v>
                </c:pt>
                <c:pt idx="2">
                  <c:v>2.7800000000000002</c:v>
                </c:pt>
                <c:pt idx="3">
                  <c:v>2.8749999999999996</c:v>
                </c:pt>
                <c:pt idx="4">
                  <c:v>2.7250000000000001</c:v>
                </c:pt>
                <c:pt idx="5">
                  <c:v>2.84</c:v>
                </c:pt>
                <c:pt idx="6">
                  <c:v>2.75</c:v>
                </c:pt>
              </c:numCache>
            </c:numRef>
          </c:val>
        </c:ser>
        <c:dLbls/>
        <c:axId val="181988352"/>
        <c:axId val="181797632"/>
      </c:radarChart>
      <c:catAx>
        <c:axId val="181988352"/>
        <c:scaling>
          <c:orientation val="minMax"/>
        </c:scaling>
        <c:axPos val="b"/>
        <c:majorGridlines/>
        <c:majorTickMark val="none"/>
        <c:tickLblPos val="nextTo"/>
        <c:spPr>
          <a:ln w="6350">
            <a:noFill/>
          </a:ln>
        </c:spPr>
        <c:txPr>
          <a:bodyPr/>
          <a:lstStyle/>
          <a:p>
            <a:pPr>
              <a:defRPr sz="800"/>
            </a:pPr>
            <a:endParaRPr lang="zh-CN"/>
          </a:p>
        </c:txPr>
        <c:crossAx val="181797632"/>
        <c:crosses val="autoZero"/>
        <c:auto val="1"/>
        <c:lblAlgn val="ctr"/>
        <c:lblOffset val="100"/>
      </c:catAx>
      <c:valAx>
        <c:axId val="18179763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181988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54679802955665"/>
          <c:y val="0.24670504896565348"/>
          <c:w val="0.25615763546798026"/>
          <c:h val="0.44924223181779699"/>
        </c:manualLayout>
      </c:layout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</dc:creator>
  <cp:keywords/>
  <dc:description/>
  <cp:lastModifiedBy>刘龙云</cp:lastModifiedBy>
  <cp:revision>3</cp:revision>
  <dcterms:created xsi:type="dcterms:W3CDTF">2017-10-20T01:29:00Z</dcterms:created>
  <dcterms:modified xsi:type="dcterms:W3CDTF">2017-10-21T02:32:00Z</dcterms:modified>
</cp:coreProperties>
</file>