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EB Garamond" w:hAnsi="EB Garamond" w:eastAsia="EB Garamond" w:cs="EB Garamond"/>
          <w:b/>
          <w:sz w:val="60"/>
          <w:szCs w:val="60"/>
        </w:rPr>
      </w:pPr>
      <w:r>
        <w:rPr>
          <w:rFonts w:ascii="EB Garamond" w:hAnsi="EB Garamond" w:eastAsia="EB Garamond" w:cs="EB Garamond"/>
          <w:b/>
          <w:sz w:val="60"/>
          <w:szCs w:val="60"/>
        </w:rPr>
        <w:t>BAIT3273 Tutorial 1</w:t>
      </w:r>
    </w:p>
    <w:p>
      <w:pPr>
        <w:jc w:val="both"/>
        <w:rPr>
          <w:rFonts w:ascii="EB Garamond" w:hAnsi="EB Garamond" w:eastAsia="EB Garamond" w:cs="EB Garamond"/>
          <w:b/>
          <w:sz w:val="28"/>
          <w:szCs w:val="28"/>
        </w:rPr>
      </w:pPr>
    </w:p>
    <w:p>
      <w:pPr>
        <w:jc w:val="both"/>
        <w:rPr>
          <w:rFonts w:ascii="EB Garamond" w:hAnsi="EB Garamond" w:eastAsia="EB Garamond" w:cs="EB Garamond"/>
          <w:b/>
          <w:sz w:val="36"/>
          <w:szCs w:val="36"/>
        </w:rPr>
      </w:pPr>
      <w:r>
        <w:rPr>
          <w:rFonts w:ascii="EB Garamond" w:hAnsi="EB Garamond" w:eastAsia="EB Garamond" w:cs="EB Garamond"/>
          <w:b/>
          <w:sz w:val="36"/>
          <w:szCs w:val="36"/>
        </w:rPr>
        <w:t>Cloud Concepts</w:t>
      </w:r>
    </w:p>
    <w:p>
      <w:pPr>
        <w:ind w:left="283" w:hanging="283"/>
        <w:jc w:val="both"/>
        <w:rPr>
          <w:rFonts w:ascii="EB Garamond" w:hAnsi="EB Garamond" w:eastAsia="EB Garamond" w:cs="EB Garamond"/>
          <w:sz w:val="28"/>
          <w:szCs w:val="28"/>
        </w:rPr>
      </w:pPr>
      <w:r>
        <w:rPr>
          <w:rFonts w:ascii="EB Garamond" w:hAnsi="EB Garamond" w:eastAsia="EB Garamond" w:cs="EB Garamond"/>
          <w:sz w:val="28"/>
          <w:szCs w:val="28"/>
        </w:rPr>
        <w:t xml:space="preserve">• Cloud Computing and Benefits </w:t>
      </w:r>
    </w:p>
    <w:p>
      <w:pPr>
        <w:ind w:left="283" w:hanging="283"/>
        <w:jc w:val="both"/>
        <w:rPr>
          <w:rFonts w:ascii="EB Garamond" w:hAnsi="EB Garamond" w:eastAsia="EB Garamond" w:cs="EB Garamond"/>
          <w:sz w:val="28"/>
          <w:szCs w:val="28"/>
        </w:rPr>
      </w:pPr>
      <w:r>
        <w:rPr>
          <w:rFonts w:ascii="EB Garamond" w:hAnsi="EB Garamond" w:eastAsia="EB Garamond" w:cs="EB Garamond"/>
          <w:sz w:val="28"/>
          <w:szCs w:val="28"/>
        </w:rPr>
        <w:t>• Economies of scale</w:t>
      </w:r>
    </w:p>
    <w:p>
      <w:pPr>
        <w:jc w:val="both"/>
        <w:rPr>
          <w:rFonts w:ascii="EB Garamond" w:hAnsi="EB Garamond" w:eastAsia="EB Garamond" w:cs="EB Garamond"/>
          <w:sz w:val="28"/>
          <w:szCs w:val="28"/>
        </w:rPr>
      </w:pPr>
    </w:p>
    <w:p>
      <w:pPr>
        <w:jc w:val="both"/>
        <w:rPr>
          <w:rFonts w:ascii="EB Garamond" w:hAnsi="EB Garamond" w:eastAsia="EB Garamond" w:cs="EB Garamond"/>
          <w:b/>
          <w:sz w:val="36"/>
          <w:szCs w:val="36"/>
        </w:rPr>
      </w:pPr>
      <w:r>
        <w:rPr>
          <w:rFonts w:ascii="EB Garamond" w:hAnsi="EB Garamond" w:eastAsia="EB Garamond" w:cs="EB Garamond"/>
          <w:b/>
          <w:sz w:val="36"/>
          <w:szCs w:val="36"/>
        </w:rPr>
        <w:t>Instructions</w:t>
      </w:r>
    </w:p>
    <w:p>
      <w:pPr>
        <w:jc w:val="both"/>
        <w:rPr>
          <w:rFonts w:ascii="EB Garamond" w:hAnsi="EB Garamond" w:eastAsia="EB Garamond" w:cs="EB Garamond"/>
          <w:sz w:val="28"/>
          <w:szCs w:val="28"/>
        </w:rPr>
      </w:pPr>
      <w:r>
        <w:rPr>
          <w:rFonts w:ascii="EB Garamond" w:hAnsi="EB Garamond" w:eastAsia="EB Garamond" w:cs="EB Garamond"/>
          <w:sz w:val="28"/>
          <w:szCs w:val="28"/>
        </w:rPr>
        <w:t xml:space="preserve">•    Please use this document to answer all the questions in this tutorial. </w:t>
      </w:r>
    </w:p>
    <w:p>
      <w:pPr>
        <w:jc w:val="both"/>
        <w:rPr>
          <w:rFonts w:ascii="EB Garamond" w:hAnsi="EB Garamond" w:eastAsia="EB Garamond" w:cs="EB Garamond"/>
          <w:sz w:val="28"/>
          <w:szCs w:val="28"/>
        </w:rPr>
      </w:pPr>
      <w:r>
        <w:rPr>
          <w:rFonts w:ascii="EB Garamond" w:hAnsi="EB Garamond" w:eastAsia="EB Garamond" w:cs="EB Garamond"/>
          <w:sz w:val="28"/>
          <w:szCs w:val="28"/>
        </w:rPr>
        <w:t xml:space="preserve">•  Rename the file with your student code and tutorial group number. For example, </w:t>
      </w:r>
      <w:r>
        <w:rPr>
          <w:rFonts w:ascii="EB Garamond" w:hAnsi="EB Garamond" w:eastAsia="EB Garamond" w:cs="EB Garamond"/>
          <w:color w:val="FF0000"/>
          <w:sz w:val="28"/>
          <w:szCs w:val="28"/>
        </w:rPr>
        <w:t>1909846</w:t>
      </w:r>
      <w:r>
        <w:rPr>
          <w:rFonts w:ascii="EB Garamond" w:hAnsi="EB Garamond" w:eastAsia="EB Garamond" w:cs="EB Garamond"/>
          <w:sz w:val="28"/>
          <w:szCs w:val="28"/>
        </w:rPr>
        <w:t>-BAIT3273-S1-2020-Tut1-R</w:t>
      </w:r>
      <w:r>
        <w:rPr>
          <w:rFonts w:ascii="EB Garamond" w:hAnsi="EB Garamond" w:eastAsia="EB Garamond" w:cs="EB Garamond"/>
          <w:color w:val="FF0000"/>
          <w:sz w:val="28"/>
          <w:szCs w:val="28"/>
        </w:rPr>
        <w:t>DS</w:t>
      </w:r>
      <w:r>
        <w:rPr>
          <w:rFonts w:ascii="EB Garamond" w:hAnsi="EB Garamond" w:eastAsia="EB Garamond" w:cs="EB Garamond"/>
          <w:sz w:val="28"/>
          <w:szCs w:val="28"/>
        </w:rPr>
        <w:t>G</w:t>
      </w:r>
      <w:r>
        <w:rPr>
          <w:rFonts w:ascii="EB Garamond" w:hAnsi="EB Garamond" w:eastAsia="EB Garamond" w:cs="EB Garamond"/>
          <w:color w:val="FF0000"/>
          <w:sz w:val="28"/>
          <w:szCs w:val="28"/>
        </w:rPr>
        <w:t>01</w:t>
      </w:r>
      <w:r>
        <w:rPr>
          <w:rFonts w:ascii="EB Garamond" w:hAnsi="EB Garamond" w:eastAsia="EB Garamond" w:cs="EB Garamond"/>
          <w:sz w:val="28"/>
          <w:szCs w:val="28"/>
        </w:rPr>
        <w:t xml:space="preserve"> with RDSG01 as your respective programme and group number. Besides, replace </w:t>
      </w:r>
      <w:r>
        <w:rPr>
          <w:rFonts w:ascii="EB Garamond" w:hAnsi="EB Garamond" w:eastAsia="EB Garamond" w:cs="EB Garamond"/>
          <w:i/>
          <w:sz w:val="28"/>
          <w:szCs w:val="28"/>
        </w:rPr>
        <w:t>XXXXXXXX</w:t>
      </w:r>
      <w:r>
        <w:rPr>
          <w:rFonts w:ascii="EB Garamond" w:hAnsi="EB Garamond" w:eastAsia="EB Garamond" w:cs="EB Garamond"/>
          <w:sz w:val="28"/>
          <w:szCs w:val="28"/>
        </w:rPr>
        <w:t xml:space="preserve"> at the header with your student code.</w:t>
      </w:r>
    </w:p>
    <w:p>
      <w:pPr>
        <w:jc w:val="both"/>
        <w:rPr>
          <w:rFonts w:ascii="EB Garamond" w:hAnsi="EB Garamond" w:eastAsia="EB Garamond" w:cs="EB Garamond"/>
          <w:sz w:val="28"/>
          <w:szCs w:val="28"/>
        </w:rPr>
      </w:pPr>
      <w:r>
        <w:rPr>
          <w:rFonts w:ascii="EB Garamond" w:hAnsi="EB Garamond" w:eastAsia="EB Garamond" w:cs="EB Garamond"/>
          <w:sz w:val="28"/>
          <w:szCs w:val="28"/>
        </w:rPr>
        <w:t xml:space="preserve">•  Every student must submit this doc individually at the end of the tutorial to google classroom. </w:t>
      </w:r>
    </w:p>
    <w:p>
      <w:pPr>
        <w:jc w:val="both"/>
        <w:rPr>
          <w:rFonts w:ascii="EB Garamond" w:hAnsi="EB Garamond" w:eastAsia="EB Garamond" w:cs="EB Garamond"/>
          <w:sz w:val="28"/>
          <w:szCs w:val="28"/>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r>
        <w:rPr>
          <w:rFonts w:ascii="EB Garamond" w:hAnsi="EB Garamond" w:eastAsia="EB Garamond" w:cs="EB Garamond"/>
          <w:b/>
          <w:sz w:val="36"/>
          <w:szCs w:val="36"/>
        </w:rPr>
        <w:t>Task 1: Cloud Computing and Benefits</w:t>
      </w:r>
    </w:p>
    <w:p>
      <w:pPr>
        <w:jc w:val="both"/>
        <w:rPr>
          <w:rFonts w:ascii="EB Garamond" w:hAnsi="EB Garamond" w:eastAsia="EB Garamond" w:cs="EB Garamond"/>
          <w:sz w:val="28"/>
          <w:szCs w:val="28"/>
          <w:lang w:val="en-US"/>
        </w:rPr>
      </w:pPr>
      <w:r>
        <w:rPr>
          <w:rFonts w:ascii="EB Garamond" w:hAnsi="EB Garamond" w:eastAsia="EB Garamond" w:cs="EB Garamond"/>
          <w:sz w:val="28"/>
          <w:szCs w:val="28"/>
          <w:lang w:val="en-US"/>
        </w:rPr>
        <w:t>Cloud computing is renting resources, like storage space or CPU cycles, on another company's computers. You only pay for what you use. The company providing these services is referred to as a cloud provider. Some example providers are Microsoft, Amazon, and Google.</w:t>
      </w:r>
    </w:p>
    <w:p>
      <w:pPr>
        <w:jc w:val="both"/>
        <w:rPr>
          <w:rFonts w:ascii="EB Garamond" w:hAnsi="EB Garamond" w:eastAsia="EB Garamond" w:cs="EB Garamond"/>
          <w:sz w:val="28"/>
          <w:szCs w:val="28"/>
        </w:rPr>
      </w:pPr>
    </w:p>
    <w:p>
      <w:pPr>
        <w:jc w:val="both"/>
        <w:rPr>
          <w:rFonts w:ascii="EB Garamond" w:hAnsi="EB Garamond" w:eastAsia="EB Garamond" w:cs="EB Garamond"/>
          <w:sz w:val="28"/>
          <w:szCs w:val="28"/>
          <w:lang w:val="en-US"/>
        </w:rPr>
      </w:pPr>
      <w:r>
        <w:rPr>
          <w:rFonts w:ascii="EB Garamond" w:hAnsi="EB Garamond" w:eastAsia="EB Garamond" w:cs="EB Garamond"/>
          <w:sz w:val="28"/>
          <w:szCs w:val="28"/>
          <w:lang w:val="en-US"/>
        </w:rPr>
        <w:t>The cloud provider is responsible for the physical hardware required to execute your work, and for keeping it up-to-date. The computing services offered tend to vary by cloud provider. However, typically they include:</w:t>
      </w:r>
    </w:p>
    <w:p>
      <w:pPr>
        <w:jc w:val="both"/>
        <w:rPr>
          <w:rFonts w:ascii="EB Garamond" w:hAnsi="EB Garamond" w:eastAsia="EB Garamond" w:cs="EB Garamond"/>
          <w:sz w:val="28"/>
          <w:szCs w:val="28"/>
          <w:lang w:val="en-US"/>
        </w:rPr>
      </w:pPr>
    </w:p>
    <w:p>
      <w:pPr>
        <w:jc w:val="both"/>
        <w:rPr>
          <w:rFonts w:ascii="EB Garamond" w:hAnsi="EB Garamond" w:eastAsia="EB Garamond" w:cs="EB Garamond"/>
          <w:b/>
          <w:bCs/>
          <w:sz w:val="28"/>
          <w:szCs w:val="28"/>
          <w:lang w:val="en-US"/>
        </w:rPr>
      </w:pPr>
      <w:r>
        <w:rPr>
          <w:rFonts w:ascii="EB Garamond" w:hAnsi="EB Garamond" w:eastAsia="EB Garamond" w:cs="EB Garamond"/>
          <w:b/>
          <w:bCs/>
          <w:sz w:val="28"/>
          <w:szCs w:val="28"/>
          <w:lang w:val="en-US"/>
        </w:rPr>
        <w:t>Compute power</w:t>
      </w:r>
    </w:p>
    <w:p>
      <w:pPr>
        <w:jc w:val="both"/>
        <w:rPr>
          <w:rFonts w:ascii="EB Garamond" w:hAnsi="EB Garamond" w:eastAsia="EB Garamond" w:cs="EB Garamond"/>
          <w:b/>
          <w:bCs/>
          <w:sz w:val="28"/>
          <w:szCs w:val="28"/>
          <w:lang w:val="en-US"/>
        </w:rPr>
      </w:pPr>
      <w:r>
        <w:rPr>
          <w:rFonts w:ascii="EB Garamond" w:hAnsi="EB Garamond" w:eastAsia="EB Garamond" w:cs="EB Garamond"/>
          <w:b/>
          <w:bCs/>
          <w:sz w:val="28"/>
          <w:szCs w:val="28"/>
          <w:lang w:val="en-US"/>
        </w:rPr>
        <w:t xml:space="preserve">Storage </w:t>
      </w:r>
    </w:p>
    <w:p>
      <w:pPr>
        <w:jc w:val="both"/>
        <w:rPr>
          <w:rFonts w:ascii="EB Garamond" w:hAnsi="EB Garamond" w:eastAsia="EB Garamond" w:cs="EB Garamond"/>
          <w:b/>
          <w:bCs/>
          <w:sz w:val="28"/>
          <w:szCs w:val="28"/>
          <w:lang w:val="en-US"/>
        </w:rPr>
      </w:pPr>
      <w:r>
        <w:rPr>
          <w:rFonts w:ascii="EB Garamond" w:hAnsi="EB Garamond" w:eastAsia="EB Garamond" w:cs="EB Garamond"/>
          <w:b/>
          <w:bCs/>
          <w:sz w:val="28"/>
          <w:szCs w:val="28"/>
          <w:lang w:val="en-US"/>
        </w:rPr>
        <w:t xml:space="preserve">Networking </w:t>
      </w:r>
    </w:p>
    <w:p>
      <w:pPr>
        <w:jc w:val="both"/>
        <w:rPr>
          <w:rFonts w:ascii="EB Garamond" w:hAnsi="EB Garamond" w:eastAsia="EB Garamond" w:cs="EB Garamond"/>
          <w:b/>
          <w:bCs/>
          <w:sz w:val="28"/>
          <w:szCs w:val="28"/>
          <w:lang w:val="en-US"/>
        </w:rPr>
      </w:pPr>
      <w:r>
        <w:rPr>
          <w:rFonts w:ascii="EB Garamond" w:hAnsi="EB Garamond" w:eastAsia="EB Garamond" w:cs="EB Garamond"/>
          <w:b/>
          <w:bCs/>
          <w:sz w:val="28"/>
          <w:szCs w:val="28"/>
          <w:lang w:val="en-US"/>
        </w:rPr>
        <w:t xml:space="preserve">Analytics </w:t>
      </w:r>
    </w:p>
    <w:p>
      <w:pPr>
        <w:jc w:val="both"/>
        <w:rPr>
          <w:rFonts w:ascii="EB Garamond" w:hAnsi="EB Garamond" w:eastAsia="EB Garamond" w:cs="EB Garamond"/>
          <w:sz w:val="28"/>
          <w:szCs w:val="28"/>
        </w:rPr>
      </w:pPr>
    </w:p>
    <w:p>
      <w:pPr>
        <w:jc w:val="both"/>
        <w:rPr>
          <w:rFonts w:ascii="EB Garamond" w:hAnsi="EB Garamond" w:eastAsia="EB Garamond" w:cs="EB Garamond"/>
          <w:sz w:val="28"/>
          <w:szCs w:val="28"/>
        </w:rPr>
      </w:pPr>
      <w:r>
        <w:rPr>
          <w:rFonts w:ascii="EB Garamond" w:hAnsi="EB Garamond" w:eastAsia="EB Garamond" w:cs="EB Garamond"/>
          <w:sz w:val="28"/>
          <w:szCs w:val="28"/>
        </w:rPr>
        <w:t xml:space="preserve">1.a </w:t>
      </w:r>
    </w:p>
    <w:p>
      <w:pPr>
        <w:ind w:left="283"/>
        <w:jc w:val="both"/>
        <w:rPr>
          <w:rFonts w:ascii="EB Garamond" w:hAnsi="EB Garamond" w:eastAsia="EB Garamond" w:cs="EB Garamond"/>
          <w:sz w:val="28"/>
          <w:szCs w:val="28"/>
        </w:rPr>
      </w:pPr>
      <w:r>
        <w:rPr>
          <w:rFonts w:ascii="EB Garamond" w:hAnsi="EB Garamond" w:eastAsia="EB Garamond" w:cs="EB Garamond"/>
          <w:sz w:val="28"/>
          <w:szCs w:val="28"/>
        </w:rPr>
        <w:t xml:space="preserve">• Give examples for above computing services. </w:t>
      </w:r>
    </w:p>
    <w:tbl>
      <w:tblPr>
        <w:tblStyle w:val="15"/>
        <w:tblW w:w="9030" w:type="dxa"/>
        <w:tblInd w:w="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030" w:type="dxa"/>
            <w:shd w:val="clear" w:color="auto" w:fill="auto"/>
            <w:tcMar>
              <w:top w:w="100" w:type="dxa"/>
              <w:left w:w="100" w:type="dxa"/>
              <w:bottom w:w="100" w:type="dxa"/>
              <w:right w:w="100" w:type="dxa"/>
            </w:tcMar>
          </w:tcPr>
          <w:p>
            <w:pPr>
              <w:widowControl w:val="0"/>
              <w:spacing w:line="240" w:lineRule="auto"/>
              <w:rPr>
                <w:rFonts w:ascii="EB Garamond" w:hAnsi="EB Garamond" w:eastAsia="EB Garamond" w:cs="EB Garamond"/>
                <w:sz w:val="28"/>
                <w:szCs w:val="28"/>
              </w:rPr>
            </w:pPr>
            <w:r>
              <w:rPr>
                <w:rFonts w:ascii="EB Garamond" w:hAnsi="EB Garamond" w:eastAsia="EB Garamond" w:cs="EB Garamond"/>
                <w:sz w:val="28"/>
                <w:szCs w:val="28"/>
              </w:rPr>
              <w:t>Answer:</w:t>
            </w:r>
          </w:p>
          <w:p>
            <w:pPr>
              <w:jc w:val="both"/>
              <w:rPr>
                <w:rFonts w:ascii="EB Garamond" w:hAnsi="EB Garamond" w:eastAsia="EB Garamond" w:cs="EB Garamond"/>
                <w:sz w:val="28"/>
                <w:szCs w:val="28"/>
              </w:rPr>
            </w:pPr>
            <w:r>
              <w:drawing>
                <wp:inline distT="0" distB="0" distL="114300" distR="114300">
                  <wp:extent cx="5602605" cy="1270635"/>
                  <wp:effectExtent l="0" t="0" r="571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602605" cy="1270635"/>
                          </a:xfrm>
                          <a:prstGeom prst="rect">
                            <a:avLst/>
                          </a:prstGeom>
                          <a:noFill/>
                          <a:ln>
                            <a:noFill/>
                          </a:ln>
                        </pic:spPr>
                      </pic:pic>
                    </a:graphicData>
                  </a:graphic>
                </wp:inline>
              </w:drawing>
            </w:r>
          </w:p>
        </w:tc>
      </w:tr>
    </w:tbl>
    <w:p>
      <w:pPr>
        <w:jc w:val="both"/>
        <w:rPr>
          <w:rFonts w:ascii="EB Garamond" w:hAnsi="EB Garamond" w:eastAsia="EB Garamond" w:cs="EB Garamond"/>
          <w:sz w:val="28"/>
          <w:szCs w:val="28"/>
        </w:rPr>
      </w:pPr>
    </w:p>
    <w:p>
      <w:pPr>
        <w:ind w:left="283"/>
        <w:jc w:val="both"/>
        <w:rPr>
          <w:rFonts w:ascii="EB Garamond" w:hAnsi="EB Garamond" w:eastAsia="EB Garamond" w:cs="EB Garamond"/>
          <w:sz w:val="28"/>
          <w:szCs w:val="28"/>
        </w:rPr>
      </w:pPr>
      <w:r>
        <w:rPr>
          <w:rFonts w:ascii="EB Garamond" w:hAnsi="EB Garamond" w:eastAsia="EB Garamond" w:cs="EB Garamond"/>
          <w:sz w:val="28"/>
          <w:szCs w:val="28"/>
        </w:rPr>
        <w:t>• The goal of cloud computing.</w:t>
      </w:r>
    </w:p>
    <w:tbl>
      <w:tblPr>
        <w:tblStyle w:val="16"/>
        <w:tblW w:w="9030" w:type="dxa"/>
        <w:tblInd w:w="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030" w:type="dxa"/>
            <w:shd w:val="clear" w:color="auto" w:fill="auto"/>
            <w:tcMar>
              <w:top w:w="100" w:type="dxa"/>
              <w:left w:w="100" w:type="dxa"/>
              <w:bottom w:w="100" w:type="dxa"/>
              <w:right w:w="100" w:type="dxa"/>
            </w:tcMar>
          </w:tcPr>
          <w:p>
            <w:pPr>
              <w:widowControl w:val="0"/>
              <w:spacing w:line="240" w:lineRule="auto"/>
              <w:rPr>
                <w:rFonts w:ascii="EB Garamond" w:hAnsi="EB Garamond" w:eastAsia="EB Garamond" w:cs="EB Garamond"/>
                <w:sz w:val="28"/>
                <w:szCs w:val="28"/>
              </w:rPr>
            </w:pPr>
            <w:r>
              <w:rPr>
                <w:rFonts w:ascii="EB Garamond" w:hAnsi="EB Garamond" w:eastAsia="EB Garamond" w:cs="EB Garamond"/>
                <w:sz w:val="28"/>
                <w:szCs w:val="28"/>
              </w:rPr>
              <w:t>Answer:</w:t>
            </w:r>
          </w:p>
          <w:p>
            <w:pPr>
              <w:widowControl w:val="0"/>
              <w:spacing w:line="240" w:lineRule="auto"/>
              <w:rPr>
                <w:rFonts w:ascii="EB Garamond" w:hAnsi="EB Garamond" w:eastAsia="EB Garamond" w:cs="EB Garamond"/>
                <w:sz w:val="28"/>
                <w:szCs w:val="28"/>
              </w:rPr>
            </w:pPr>
            <w:r>
              <w:rPr>
                <w:rFonts w:hint="default" w:ascii="EB Garamond" w:hAnsi="EB Garamond" w:eastAsia="SimSun" w:cs="EB Garamond"/>
                <w:i w:val="0"/>
                <w:iCs w:val="0"/>
                <w:caps w:val="0"/>
                <w:color w:val="auto"/>
                <w:spacing w:val="0"/>
                <w:sz w:val="28"/>
                <w:szCs w:val="28"/>
                <w:shd w:val="clear" w:fill="FFFFFF"/>
              </w:rPr>
              <w:t>the goal of cloud computing is to provide easy, scalable access to computing resources and IT services.</w:t>
            </w:r>
          </w:p>
        </w:tc>
      </w:tr>
    </w:tbl>
    <w:p>
      <w:pPr>
        <w:jc w:val="both"/>
        <w:rPr>
          <w:rFonts w:ascii="EB Garamond" w:hAnsi="EB Garamond" w:eastAsia="EB Garamond" w:cs="EB Garamond"/>
          <w:sz w:val="28"/>
          <w:szCs w:val="28"/>
        </w:rPr>
      </w:pPr>
    </w:p>
    <w:p>
      <w:pPr>
        <w:jc w:val="both"/>
        <w:rPr>
          <w:rFonts w:ascii="EB Garamond" w:hAnsi="EB Garamond" w:eastAsia="EB Garamond" w:cs="EB Garamond"/>
          <w:sz w:val="28"/>
          <w:szCs w:val="28"/>
        </w:rPr>
      </w:pPr>
    </w:p>
    <w:p>
      <w:pPr>
        <w:jc w:val="both"/>
        <w:rPr>
          <w:rFonts w:ascii="EB Garamond" w:hAnsi="EB Garamond" w:eastAsia="EB Garamond" w:cs="EB Garamond"/>
          <w:sz w:val="28"/>
          <w:szCs w:val="28"/>
        </w:rPr>
      </w:pPr>
    </w:p>
    <w:p>
      <w:pPr>
        <w:jc w:val="both"/>
        <w:rPr>
          <w:rFonts w:ascii="EB Garamond" w:hAnsi="EB Garamond" w:eastAsia="EB Garamond" w:cs="EB Garamond"/>
          <w:sz w:val="28"/>
          <w:szCs w:val="28"/>
        </w:rPr>
      </w:pPr>
    </w:p>
    <w:p>
      <w:pPr>
        <w:jc w:val="both"/>
        <w:rPr>
          <w:rFonts w:ascii="EB Garamond" w:hAnsi="EB Garamond" w:eastAsia="EB Garamond" w:cs="EB Garamond"/>
          <w:sz w:val="28"/>
          <w:szCs w:val="28"/>
        </w:rPr>
      </w:pPr>
    </w:p>
    <w:p>
      <w:pPr>
        <w:jc w:val="both"/>
        <w:rPr>
          <w:rFonts w:ascii="EB Garamond" w:hAnsi="EB Garamond" w:eastAsia="EB Garamond" w:cs="EB Garamond"/>
          <w:sz w:val="28"/>
          <w:szCs w:val="28"/>
        </w:rPr>
      </w:pPr>
    </w:p>
    <w:p>
      <w:pPr>
        <w:ind w:left="283"/>
        <w:jc w:val="both"/>
        <w:rPr>
          <w:rFonts w:ascii="EB Garamond" w:hAnsi="EB Garamond" w:eastAsia="EB Garamond" w:cs="EB Garamond"/>
          <w:sz w:val="28"/>
          <w:szCs w:val="28"/>
        </w:rPr>
      </w:pPr>
      <w:r>
        <w:rPr>
          <w:rFonts w:ascii="EB Garamond" w:hAnsi="EB Garamond" w:eastAsia="EB Garamond" w:cs="EB Garamond"/>
          <w:sz w:val="28"/>
          <w:szCs w:val="28"/>
        </w:rPr>
        <w:t xml:space="preserve">• What is a </w:t>
      </w:r>
      <w:r>
        <w:rPr>
          <w:rFonts w:ascii="EB Garamond" w:hAnsi="EB Garamond" w:eastAsia="EB Garamond" w:cs="EB Garamond"/>
          <w:b/>
          <w:bCs/>
          <w:sz w:val="28"/>
          <w:szCs w:val="28"/>
        </w:rPr>
        <w:t>Virtual Machine</w:t>
      </w:r>
      <w:r>
        <w:rPr>
          <w:rFonts w:ascii="EB Garamond" w:hAnsi="EB Garamond" w:eastAsia="EB Garamond" w:cs="EB Garamond"/>
          <w:sz w:val="28"/>
          <w:szCs w:val="28"/>
        </w:rPr>
        <w:t xml:space="preserve"> (VM)? </w:t>
      </w:r>
    </w:p>
    <w:tbl>
      <w:tblPr>
        <w:tblStyle w:val="17"/>
        <w:tblW w:w="9030" w:type="dxa"/>
        <w:tblInd w:w="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030" w:type="dxa"/>
            <w:shd w:val="clear" w:color="auto" w:fill="auto"/>
            <w:tcMar>
              <w:top w:w="100" w:type="dxa"/>
              <w:left w:w="100" w:type="dxa"/>
              <w:bottom w:w="100" w:type="dxa"/>
              <w:right w:w="100" w:type="dxa"/>
            </w:tcMar>
          </w:tcPr>
          <w:p>
            <w:pPr>
              <w:widowControl w:val="0"/>
              <w:spacing w:line="240" w:lineRule="auto"/>
              <w:rPr>
                <w:rFonts w:ascii="EB Garamond" w:hAnsi="EB Garamond" w:eastAsia="EB Garamond" w:cs="EB Garamond"/>
                <w:sz w:val="28"/>
                <w:szCs w:val="28"/>
              </w:rPr>
            </w:pPr>
            <w:r>
              <w:rPr>
                <w:rFonts w:ascii="EB Garamond" w:hAnsi="EB Garamond" w:eastAsia="EB Garamond" w:cs="EB Garamond"/>
                <w:sz w:val="28"/>
                <w:szCs w:val="28"/>
              </w:rPr>
              <w:t>Answer:</w:t>
            </w:r>
          </w:p>
          <w:p>
            <w:pPr>
              <w:widowControl w:val="0"/>
              <w:spacing w:line="240" w:lineRule="auto"/>
              <w:rPr>
                <w:rFonts w:ascii="EB Garamond" w:hAnsi="EB Garamond" w:eastAsia="EB Garamond" w:cs="EB Garamond"/>
                <w:sz w:val="28"/>
                <w:szCs w:val="28"/>
              </w:rPr>
            </w:pPr>
            <w:r>
              <w:rPr>
                <w:rFonts w:hint="default" w:ascii="EB Garamond" w:hAnsi="EB Garamond" w:eastAsia="EB Garamond"/>
                <w:sz w:val="28"/>
                <w:szCs w:val="28"/>
              </w:rPr>
              <w:t xml:space="preserve">A virtual machine (VM) is a virtual environment that functions as a virtual computer system with its own CPU, memory, network interface, and storage, created on a physical hardware system (located off- or on-premises). Software called a hypervisor separates the machine’s resources from the hardware and provisions them appropriately so they can be used by the VM. </w:t>
            </w:r>
          </w:p>
        </w:tc>
      </w:tr>
    </w:tbl>
    <w:p>
      <w:pPr>
        <w:jc w:val="both"/>
        <w:rPr>
          <w:rFonts w:ascii="EB Garamond" w:hAnsi="EB Garamond" w:eastAsia="EB Garamond" w:cs="EB Garamond"/>
          <w:sz w:val="28"/>
          <w:szCs w:val="28"/>
        </w:rPr>
      </w:pPr>
    </w:p>
    <w:p>
      <w:pPr>
        <w:ind w:left="283"/>
        <w:jc w:val="both"/>
        <w:rPr>
          <w:rFonts w:ascii="EB Garamond" w:hAnsi="EB Garamond" w:eastAsia="EB Garamond" w:cs="EB Garamond"/>
          <w:sz w:val="28"/>
          <w:szCs w:val="28"/>
        </w:rPr>
      </w:pPr>
      <w:r>
        <w:rPr>
          <w:rFonts w:ascii="EB Garamond" w:hAnsi="EB Garamond" w:eastAsia="EB Garamond" w:cs="EB Garamond"/>
          <w:sz w:val="28"/>
          <w:szCs w:val="28"/>
        </w:rPr>
        <w:t xml:space="preserve">•What are </w:t>
      </w:r>
      <w:r>
        <w:rPr>
          <w:rFonts w:ascii="EB Garamond" w:hAnsi="EB Garamond" w:eastAsia="EB Garamond" w:cs="EB Garamond"/>
          <w:b/>
          <w:bCs/>
          <w:sz w:val="28"/>
          <w:szCs w:val="28"/>
        </w:rPr>
        <w:t>containers</w:t>
      </w:r>
      <w:r>
        <w:rPr>
          <w:rFonts w:ascii="EB Garamond" w:hAnsi="EB Garamond" w:eastAsia="EB Garamond" w:cs="EB Garamond"/>
          <w:sz w:val="28"/>
          <w:szCs w:val="28"/>
        </w:rPr>
        <w:t xml:space="preserve">? </w:t>
      </w:r>
    </w:p>
    <w:tbl>
      <w:tblPr>
        <w:tblStyle w:val="18"/>
        <w:tblW w:w="9030" w:type="dxa"/>
        <w:tblInd w:w="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030" w:type="dxa"/>
            <w:shd w:val="clear" w:color="auto" w:fill="auto"/>
            <w:tcMar>
              <w:top w:w="100" w:type="dxa"/>
              <w:left w:w="100" w:type="dxa"/>
              <w:bottom w:w="100" w:type="dxa"/>
              <w:right w:w="100" w:type="dxa"/>
            </w:tcMar>
          </w:tcPr>
          <w:p>
            <w:pPr>
              <w:widowControl w:val="0"/>
              <w:spacing w:line="240" w:lineRule="auto"/>
              <w:rPr>
                <w:color w:val="5A5A5A"/>
                <w:sz w:val="18"/>
                <w:szCs w:val="18"/>
              </w:rPr>
            </w:pPr>
            <w:r>
              <w:rPr>
                <w:rFonts w:ascii="EB Garamond" w:hAnsi="EB Garamond" w:eastAsia="EB Garamond" w:cs="EB Garamond"/>
                <w:sz w:val="28"/>
                <w:szCs w:val="28"/>
              </w:rPr>
              <w:t>Answer:</w:t>
            </w:r>
          </w:p>
          <w:p>
            <w:pPr>
              <w:widowControl w:val="0"/>
              <w:spacing w:line="240" w:lineRule="auto"/>
              <w:rPr>
                <w:rFonts w:ascii="EB Garamond" w:hAnsi="EB Garamond" w:eastAsia="EB Garamond" w:cs="EB Garamond"/>
                <w:sz w:val="28"/>
                <w:szCs w:val="28"/>
              </w:rPr>
            </w:pPr>
            <w:r>
              <w:rPr>
                <w:rFonts w:hint="default" w:ascii="EB Garamond" w:hAnsi="EB Garamond" w:eastAsia="EB Garamond"/>
                <w:sz w:val="28"/>
                <w:szCs w:val="28"/>
              </w:rPr>
              <w:t>Containers are a form of operating system virtualization. A single container might be used to run anything from a small microservice or software process to a larger application. Inside a container are all the necessary executables, binary code, libraries, and configuration files.</w:t>
            </w:r>
          </w:p>
        </w:tc>
      </w:tr>
    </w:tbl>
    <w:p>
      <w:pPr>
        <w:jc w:val="both"/>
        <w:rPr>
          <w:rFonts w:ascii="EB Garamond" w:hAnsi="EB Garamond" w:eastAsia="EB Garamond" w:cs="EB Garamond"/>
          <w:sz w:val="28"/>
          <w:szCs w:val="28"/>
        </w:rPr>
      </w:pPr>
    </w:p>
    <w:p>
      <w:pPr>
        <w:ind w:left="283"/>
        <w:jc w:val="both"/>
        <w:rPr>
          <w:rFonts w:ascii="EB Garamond" w:hAnsi="EB Garamond" w:eastAsia="EB Garamond" w:cs="EB Garamond"/>
          <w:sz w:val="28"/>
          <w:szCs w:val="28"/>
        </w:rPr>
      </w:pPr>
    </w:p>
    <w:p>
      <w:pPr>
        <w:ind w:left="283"/>
        <w:jc w:val="both"/>
        <w:rPr>
          <w:rFonts w:ascii="EB Garamond" w:hAnsi="EB Garamond" w:eastAsia="EB Garamond" w:cs="EB Garamond"/>
          <w:sz w:val="28"/>
          <w:szCs w:val="28"/>
        </w:rPr>
      </w:pPr>
      <w:r>
        <w:rPr>
          <w:rFonts w:ascii="EB Garamond" w:hAnsi="EB Garamond" w:eastAsia="EB Garamond" w:cs="EB Garamond"/>
          <w:sz w:val="28"/>
          <w:szCs w:val="28"/>
        </w:rPr>
        <w:t xml:space="preserve">• What is a </w:t>
      </w:r>
      <w:r>
        <w:rPr>
          <w:rFonts w:ascii="EB Garamond" w:hAnsi="EB Garamond" w:eastAsia="EB Garamond" w:cs="EB Garamond"/>
          <w:b/>
          <w:bCs/>
          <w:sz w:val="28"/>
          <w:szCs w:val="28"/>
        </w:rPr>
        <w:t>Serverless Computing</w:t>
      </w:r>
      <w:r>
        <w:rPr>
          <w:rFonts w:ascii="EB Garamond" w:hAnsi="EB Garamond" w:eastAsia="EB Garamond" w:cs="EB Garamond"/>
          <w:sz w:val="28"/>
          <w:szCs w:val="28"/>
        </w:rPr>
        <w:t xml:space="preserve">? Give an example. </w:t>
      </w:r>
    </w:p>
    <w:tbl>
      <w:tblPr>
        <w:tblStyle w:val="19"/>
        <w:tblW w:w="9030" w:type="dxa"/>
        <w:tblInd w:w="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030" w:type="dxa"/>
            <w:shd w:val="clear" w:color="auto" w:fill="auto"/>
            <w:tcMar>
              <w:top w:w="100" w:type="dxa"/>
              <w:left w:w="100" w:type="dxa"/>
              <w:bottom w:w="100" w:type="dxa"/>
              <w:right w:w="100" w:type="dxa"/>
            </w:tcMar>
          </w:tcPr>
          <w:p>
            <w:pPr>
              <w:widowControl w:val="0"/>
              <w:spacing w:line="240" w:lineRule="auto"/>
              <w:rPr>
                <w:rFonts w:ascii="EB Garamond" w:hAnsi="EB Garamond" w:eastAsia="EB Garamond" w:cs="EB Garamond"/>
                <w:sz w:val="28"/>
                <w:szCs w:val="28"/>
              </w:rPr>
            </w:pPr>
            <w:r>
              <w:rPr>
                <w:rFonts w:ascii="EB Garamond" w:hAnsi="EB Garamond" w:eastAsia="EB Garamond" w:cs="EB Garamond"/>
                <w:sz w:val="28"/>
                <w:szCs w:val="28"/>
              </w:rPr>
              <w:t>Answer:</w:t>
            </w:r>
          </w:p>
          <w:p>
            <w:pPr>
              <w:widowControl w:val="0"/>
              <w:spacing w:line="240" w:lineRule="auto"/>
              <w:rPr>
                <w:rFonts w:hint="default" w:ascii="EB Garamond" w:hAnsi="EB Garamond" w:eastAsia="EB Garamond"/>
                <w:sz w:val="28"/>
                <w:szCs w:val="28"/>
                <w:lang w:val="en-US"/>
              </w:rPr>
            </w:pPr>
            <w:r>
              <w:rPr>
                <w:rFonts w:hint="default" w:ascii="EB Garamond" w:hAnsi="EB Garamond" w:eastAsia="EB Garamond"/>
                <w:sz w:val="28"/>
                <w:szCs w:val="28"/>
                <w:lang w:val="en-US"/>
              </w:rPr>
              <w:t>Serverless computing is a method of providing backend services on an as-used basis. A serverless provider allows users to write and deploy code without the hassle of worrying about the underlying infrastructure. A company that gets backend services from a serverless vendor is charged based on their computation and do not have to reserve and pay for a fixed amount of bandwidth or number of servers, as the service is auto-scaling. Note that despite the name serverless, physical servers are still used but developers do not need to be aware of them.</w:t>
            </w:r>
          </w:p>
          <w:p>
            <w:pPr>
              <w:widowControl w:val="0"/>
              <w:spacing w:line="240" w:lineRule="auto"/>
              <w:rPr>
                <w:rFonts w:hint="default" w:ascii="EB Garamond" w:hAnsi="EB Garamond" w:eastAsia="EB Garamond"/>
                <w:sz w:val="28"/>
                <w:szCs w:val="28"/>
                <w:lang w:val="en-US"/>
              </w:rPr>
            </w:pPr>
          </w:p>
          <w:p>
            <w:pPr>
              <w:widowControl w:val="0"/>
              <w:spacing w:line="240" w:lineRule="auto"/>
              <w:rPr>
                <w:rFonts w:hint="default" w:ascii="EB Garamond" w:hAnsi="EB Garamond" w:eastAsia="EB Garamond"/>
                <w:sz w:val="28"/>
                <w:szCs w:val="28"/>
                <w:lang w:val="en-US"/>
              </w:rPr>
            </w:pPr>
            <w:r>
              <w:rPr>
                <w:rFonts w:hint="default" w:ascii="EB Garamond" w:hAnsi="EB Garamond" w:eastAsia="EB Garamond"/>
                <w:sz w:val="28"/>
                <w:szCs w:val="28"/>
                <w:lang w:val="en-US"/>
              </w:rPr>
              <w:t>AWS Lambda, Microsoft Azure Functions, Google Cloud Functions and IBM OpenWhisk are all well-known examples of serverless services offered by the cloud providers.</w:t>
            </w:r>
          </w:p>
          <w:p>
            <w:pPr>
              <w:widowControl w:val="0"/>
              <w:spacing w:line="240" w:lineRule="auto"/>
              <w:rPr>
                <w:rFonts w:ascii="EB Garamond" w:hAnsi="EB Garamond" w:eastAsia="EB Garamond" w:cs="EB Garamond"/>
                <w:sz w:val="28"/>
                <w:szCs w:val="28"/>
              </w:rPr>
            </w:pPr>
          </w:p>
        </w:tc>
      </w:tr>
    </w:tbl>
    <w:p>
      <w:pPr>
        <w:jc w:val="both"/>
        <w:rPr>
          <w:rFonts w:ascii="EB Garamond" w:hAnsi="EB Garamond" w:eastAsia="EB Garamond" w:cs="EB Garamond"/>
          <w:sz w:val="28"/>
          <w:szCs w:val="28"/>
        </w:rPr>
      </w:pPr>
    </w:p>
    <w:p>
      <w:pPr>
        <w:jc w:val="both"/>
        <w:rPr>
          <w:rFonts w:ascii="EB Garamond" w:hAnsi="EB Garamond" w:eastAsia="EB Garamond" w:cs="EB Garamond"/>
          <w:sz w:val="28"/>
          <w:szCs w:val="28"/>
        </w:rPr>
      </w:pPr>
    </w:p>
    <w:p>
      <w:pPr>
        <w:jc w:val="both"/>
        <w:rPr>
          <w:rFonts w:ascii="EB Garamond" w:hAnsi="EB Garamond" w:eastAsia="EB Garamond" w:cs="EB Garamond"/>
          <w:sz w:val="28"/>
          <w:szCs w:val="28"/>
        </w:rPr>
      </w:pPr>
    </w:p>
    <w:p>
      <w:pPr>
        <w:jc w:val="both"/>
        <w:rPr>
          <w:rFonts w:ascii="EB Garamond" w:hAnsi="EB Garamond" w:eastAsia="EB Garamond" w:cs="EB Garamond"/>
          <w:sz w:val="28"/>
          <w:szCs w:val="28"/>
        </w:rPr>
      </w:pPr>
    </w:p>
    <w:p>
      <w:pPr>
        <w:jc w:val="both"/>
        <w:rPr>
          <w:rFonts w:ascii="EB Garamond" w:hAnsi="EB Garamond" w:eastAsia="EB Garamond" w:cs="EB Garamond"/>
          <w:sz w:val="28"/>
          <w:szCs w:val="28"/>
        </w:rPr>
      </w:pPr>
    </w:p>
    <w:p>
      <w:pPr>
        <w:jc w:val="both"/>
        <w:rPr>
          <w:rFonts w:ascii="EB Garamond" w:hAnsi="EB Garamond" w:eastAsia="EB Garamond" w:cs="EB Garamond"/>
          <w:sz w:val="28"/>
          <w:szCs w:val="28"/>
        </w:rPr>
      </w:pPr>
    </w:p>
    <w:p>
      <w:pPr>
        <w:jc w:val="both"/>
        <w:rPr>
          <w:rFonts w:ascii="EB Garamond" w:hAnsi="EB Garamond" w:eastAsia="EB Garamond" w:cs="EB Garamond"/>
          <w:sz w:val="28"/>
          <w:szCs w:val="28"/>
        </w:rPr>
      </w:pPr>
      <w:r>
        <w:rPr>
          <w:rFonts w:ascii="EB Garamond" w:hAnsi="EB Garamond" w:eastAsia="EB Garamond" w:cs="EB Garamond"/>
          <w:sz w:val="28"/>
          <w:szCs w:val="28"/>
        </w:rPr>
        <w:t xml:space="preserve">1.b </w:t>
      </w:r>
    </w:p>
    <w:p>
      <w:pPr>
        <w:ind w:left="283"/>
        <w:jc w:val="both"/>
        <w:rPr>
          <w:rFonts w:ascii="EB Garamond" w:hAnsi="EB Garamond" w:eastAsia="EB Garamond" w:cs="EB Garamond"/>
          <w:sz w:val="28"/>
          <w:szCs w:val="28"/>
        </w:rPr>
      </w:pPr>
      <w:r>
        <w:rPr>
          <w:rFonts w:ascii="EB Garamond" w:hAnsi="EB Garamond" w:eastAsia="EB Garamond" w:cs="EB Garamond"/>
          <w:sz w:val="28"/>
          <w:szCs w:val="28"/>
        </w:rPr>
        <w:t xml:space="preserve">• Give examples of </w:t>
      </w:r>
      <w:r>
        <w:rPr>
          <w:rFonts w:ascii="EB Garamond" w:hAnsi="EB Garamond" w:eastAsia="EB Garamond" w:cs="EB Garamond"/>
          <w:sz w:val="28"/>
          <w:szCs w:val="28"/>
          <w:lang w:val="en-US"/>
        </w:rPr>
        <w:t>devices and applications read and/or write data.</w:t>
      </w:r>
    </w:p>
    <w:tbl>
      <w:tblPr>
        <w:tblStyle w:val="20"/>
        <w:tblW w:w="9030" w:type="dxa"/>
        <w:tblInd w:w="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030" w:type="dxa"/>
            <w:shd w:val="clear" w:color="auto" w:fill="auto"/>
            <w:tcMar>
              <w:top w:w="100" w:type="dxa"/>
              <w:left w:w="100" w:type="dxa"/>
              <w:bottom w:w="100" w:type="dxa"/>
              <w:right w:w="100" w:type="dxa"/>
            </w:tcMar>
          </w:tcPr>
          <w:p>
            <w:pPr>
              <w:widowControl w:val="0"/>
              <w:spacing w:line="240" w:lineRule="auto"/>
              <w:rPr>
                <w:rFonts w:ascii="EB Garamond" w:hAnsi="EB Garamond" w:eastAsia="EB Garamond" w:cs="EB Garamond"/>
                <w:sz w:val="28"/>
                <w:szCs w:val="28"/>
              </w:rPr>
            </w:pPr>
            <w:r>
              <w:rPr>
                <w:rFonts w:ascii="EB Garamond" w:hAnsi="EB Garamond" w:eastAsia="EB Garamond" w:cs="EB Garamond"/>
                <w:sz w:val="28"/>
                <w:szCs w:val="28"/>
              </w:rPr>
              <w:t>Answer:</w:t>
            </w:r>
          </w:p>
          <w:p>
            <w:pPr>
              <w:widowControl w:val="0"/>
              <w:spacing w:line="240" w:lineRule="auto"/>
              <w:rPr>
                <w:rFonts w:ascii="EB Garamond" w:hAnsi="EB Garamond" w:eastAsia="EB Garamond" w:cs="EB Garamond"/>
                <w:sz w:val="28"/>
                <w:szCs w:val="28"/>
              </w:rPr>
            </w:pPr>
            <w:r>
              <w:drawing>
                <wp:inline distT="0" distB="0" distL="114300" distR="114300">
                  <wp:extent cx="3743325" cy="15240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3743325" cy="1524000"/>
                          </a:xfrm>
                          <a:prstGeom prst="rect">
                            <a:avLst/>
                          </a:prstGeom>
                          <a:noFill/>
                          <a:ln>
                            <a:noFill/>
                          </a:ln>
                        </pic:spPr>
                      </pic:pic>
                    </a:graphicData>
                  </a:graphic>
                </wp:inline>
              </w:drawing>
            </w:r>
          </w:p>
        </w:tc>
      </w:tr>
    </w:tbl>
    <w:p>
      <w:pPr>
        <w:jc w:val="both"/>
        <w:rPr>
          <w:rFonts w:ascii="EB Garamond" w:hAnsi="EB Garamond" w:eastAsia="EB Garamond" w:cs="EB Garamond"/>
          <w:sz w:val="28"/>
          <w:szCs w:val="28"/>
        </w:rPr>
      </w:pPr>
    </w:p>
    <w:p>
      <w:pPr>
        <w:ind w:left="283"/>
        <w:jc w:val="both"/>
        <w:rPr>
          <w:rFonts w:ascii="EB Garamond" w:hAnsi="EB Garamond" w:eastAsia="EB Garamond" w:cs="EB Garamond"/>
          <w:sz w:val="28"/>
          <w:szCs w:val="28"/>
        </w:rPr>
      </w:pPr>
    </w:p>
    <w:p>
      <w:pPr>
        <w:ind w:left="283" w:hanging="283"/>
        <w:jc w:val="both"/>
        <w:rPr>
          <w:rFonts w:ascii="EB Garamond" w:hAnsi="EB Garamond" w:eastAsia="EB Garamond" w:cs="EB Garamond"/>
          <w:sz w:val="28"/>
          <w:szCs w:val="28"/>
        </w:rPr>
      </w:pPr>
      <w:r>
        <w:rPr>
          <w:rFonts w:ascii="EB Garamond" w:hAnsi="EB Garamond" w:eastAsia="EB Garamond" w:cs="EB Garamond"/>
          <w:sz w:val="28"/>
          <w:szCs w:val="28"/>
        </w:rPr>
        <w:t xml:space="preserve">1.c </w:t>
      </w:r>
    </w:p>
    <w:p>
      <w:pPr>
        <w:ind w:left="283"/>
        <w:jc w:val="both"/>
        <w:rPr>
          <w:rFonts w:ascii="EB Garamond" w:hAnsi="EB Garamond" w:eastAsia="EB Garamond" w:cs="EB Garamond"/>
          <w:sz w:val="28"/>
          <w:szCs w:val="28"/>
          <w:lang w:val="en-US"/>
        </w:rPr>
      </w:pPr>
      <w:r>
        <w:rPr>
          <w:rFonts w:ascii="EB Garamond" w:hAnsi="EB Garamond" w:eastAsia="EB Garamond" w:cs="EB Garamond"/>
          <w:sz w:val="28"/>
          <w:szCs w:val="28"/>
          <w:lang w:val="en-US"/>
        </w:rPr>
        <w:t>Cloud computing isn't an all-or-nothing service approach. Companies can choose to use the cloud to store their data and execute logic as much, or as little, as necessary to fulfill their business requirements. Existing businesses might choose a gradual movement to save money on infrastructure and administration costs (referred to as "lift and shift"), while a new company might start in the cloud.</w:t>
      </w:r>
    </w:p>
    <w:p>
      <w:pPr>
        <w:ind w:left="283" w:hanging="283"/>
        <w:jc w:val="both"/>
        <w:rPr>
          <w:rFonts w:ascii="EB Garamond" w:hAnsi="EB Garamond" w:eastAsia="EB Garamond" w:cs="EB Garamond"/>
          <w:sz w:val="28"/>
          <w:szCs w:val="28"/>
          <w:lang w:val="en-US"/>
        </w:rPr>
      </w:pPr>
    </w:p>
    <w:p>
      <w:pPr>
        <w:ind w:left="283"/>
        <w:jc w:val="both"/>
        <w:rPr>
          <w:rFonts w:ascii="EB Garamond" w:hAnsi="EB Garamond" w:eastAsia="EB Garamond" w:cs="EB Garamond"/>
          <w:sz w:val="28"/>
          <w:szCs w:val="28"/>
        </w:rPr>
      </w:pPr>
      <w:r>
        <w:rPr>
          <w:rFonts w:ascii="EB Garamond" w:hAnsi="EB Garamond" w:eastAsia="EB Garamond" w:cs="EB Garamond"/>
          <w:sz w:val="28"/>
          <w:szCs w:val="28"/>
        </w:rPr>
        <w:t xml:space="preserve">• Can you identify the </w:t>
      </w:r>
      <w:r>
        <w:rPr>
          <w:rFonts w:ascii="EB Garamond" w:hAnsi="EB Garamond" w:eastAsia="EB Garamond" w:cs="EB Garamond"/>
          <w:sz w:val="28"/>
          <w:szCs w:val="28"/>
          <w:lang w:val="en-US"/>
        </w:rPr>
        <w:t>benefits of cloud computing</w:t>
      </w:r>
      <w:r>
        <w:rPr>
          <w:rFonts w:ascii="EB Garamond" w:hAnsi="EB Garamond" w:eastAsia="EB Garamond" w:cs="EB Garamond"/>
          <w:sz w:val="28"/>
          <w:szCs w:val="28"/>
        </w:rPr>
        <w:t xml:space="preserve">? </w:t>
      </w:r>
    </w:p>
    <w:tbl>
      <w:tblPr>
        <w:tblStyle w:val="23"/>
        <w:tblW w:w="9030" w:type="dxa"/>
        <w:tblInd w:w="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030" w:type="dxa"/>
            <w:shd w:val="clear" w:color="auto" w:fill="auto"/>
            <w:tcMar>
              <w:top w:w="100" w:type="dxa"/>
              <w:left w:w="100" w:type="dxa"/>
              <w:bottom w:w="100" w:type="dxa"/>
              <w:right w:w="100" w:type="dxa"/>
            </w:tcMar>
          </w:tcPr>
          <w:p>
            <w:pPr>
              <w:widowControl w:val="0"/>
              <w:spacing w:line="240" w:lineRule="auto"/>
              <w:rPr>
                <w:rFonts w:ascii="EB Garamond" w:hAnsi="EB Garamond" w:eastAsia="EB Garamond" w:cs="EB Garamond"/>
                <w:sz w:val="28"/>
                <w:szCs w:val="28"/>
              </w:rPr>
            </w:pPr>
            <w:r>
              <w:rPr>
                <w:rFonts w:ascii="EB Garamond" w:hAnsi="EB Garamond" w:eastAsia="EB Garamond" w:cs="EB Garamond"/>
                <w:sz w:val="28"/>
                <w:szCs w:val="28"/>
              </w:rPr>
              <w:t>Answer:</w:t>
            </w:r>
          </w:p>
          <w:p>
            <w:pPr>
              <w:widowControl w:val="0"/>
              <w:spacing w:line="240" w:lineRule="auto"/>
              <w:rPr>
                <w:rFonts w:ascii="EB Garamond" w:hAnsi="EB Garamond" w:eastAsia="EB Garamond" w:cs="EB Garamond"/>
                <w:sz w:val="28"/>
                <w:szCs w:val="28"/>
                <w:lang w:val="en-US"/>
              </w:rPr>
            </w:pPr>
            <w:r>
              <w:drawing>
                <wp:inline distT="0" distB="0" distL="114300" distR="114300">
                  <wp:extent cx="5602605" cy="2915920"/>
                  <wp:effectExtent l="0" t="0" r="5715"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602605" cy="2915920"/>
                          </a:xfrm>
                          <a:prstGeom prst="rect">
                            <a:avLst/>
                          </a:prstGeom>
                          <a:noFill/>
                          <a:ln>
                            <a:noFill/>
                          </a:ln>
                        </pic:spPr>
                      </pic:pic>
                    </a:graphicData>
                  </a:graphic>
                </wp:inline>
              </w:drawing>
            </w:r>
          </w:p>
          <w:p>
            <w:pPr>
              <w:widowControl w:val="0"/>
              <w:spacing w:line="240" w:lineRule="auto"/>
              <w:rPr>
                <w:rFonts w:ascii="EB Garamond" w:hAnsi="EB Garamond" w:eastAsia="EB Garamond" w:cs="EB Garamond"/>
                <w:sz w:val="28"/>
                <w:szCs w:val="28"/>
                <w:lang w:val="en-US"/>
              </w:rPr>
            </w:pPr>
            <w:r>
              <w:drawing>
                <wp:inline distT="0" distB="0" distL="114300" distR="114300">
                  <wp:extent cx="5603240" cy="1537335"/>
                  <wp:effectExtent l="0" t="0" r="508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5603240" cy="1537335"/>
                          </a:xfrm>
                          <a:prstGeom prst="rect">
                            <a:avLst/>
                          </a:prstGeom>
                          <a:noFill/>
                          <a:ln>
                            <a:noFill/>
                          </a:ln>
                        </pic:spPr>
                      </pic:pic>
                    </a:graphicData>
                  </a:graphic>
                </wp:inline>
              </w:drawing>
            </w:r>
          </w:p>
        </w:tc>
      </w:tr>
    </w:tbl>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r>
        <w:rPr>
          <w:rFonts w:ascii="EB Garamond" w:hAnsi="EB Garamond" w:eastAsia="EB Garamond" w:cs="EB Garamond"/>
          <w:b/>
          <w:sz w:val="36"/>
          <w:szCs w:val="36"/>
        </w:rPr>
        <w:t xml:space="preserve">Task 2: </w:t>
      </w:r>
      <w:r>
        <w:rPr>
          <w:rFonts w:ascii="EB Garamond" w:hAnsi="EB Garamond" w:eastAsia="EB Garamond" w:cs="EB Garamond"/>
          <w:b/>
          <w:sz w:val="36"/>
          <w:szCs w:val="36"/>
          <w:lang w:val="en-US"/>
        </w:rPr>
        <w:t>Economies of scale</w:t>
      </w:r>
    </w:p>
    <w:p>
      <w:pPr>
        <w:jc w:val="both"/>
        <w:rPr>
          <w:rFonts w:ascii="EB Garamond" w:hAnsi="EB Garamond" w:eastAsia="EB Garamond" w:cs="EB Garamond"/>
          <w:sz w:val="28"/>
          <w:szCs w:val="28"/>
        </w:rPr>
      </w:pPr>
      <w:r>
        <w:rPr>
          <w:rFonts w:ascii="EB Garamond" w:hAnsi="EB Garamond" w:eastAsia="EB Garamond" w:cs="EB Garamond"/>
          <w:sz w:val="28"/>
          <w:szCs w:val="28"/>
        </w:rPr>
        <w:t>2.</w:t>
      </w:r>
    </w:p>
    <w:p>
      <w:pPr>
        <w:jc w:val="both"/>
        <w:rPr>
          <w:rFonts w:ascii="EB Garamond" w:hAnsi="EB Garamond" w:eastAsia="EB Garamond" w:cs="EB Garamond"/>
          <w:sz w:val="28"/>
          <w:szCs w:val="28"/>
          <w:lang w:val="en-US"/>
        </w:rPr>
      </w:pPr>
      <w:r>
        <w:rPr>
          <w:rFonts w:ascii="EB Garamond" w:hAnsi="EB Garamond" w:eastAsia="EB Garamond" w:cs="EB Garamond"/>
          <w:sz w:val="28"/>
          <w:szCs w:val="28"/>
          <w:lang w:val="en-US"/>
        </w:rPr>
        <w:t xml:space="preserve">Economies of scale is the ability to do things more efficiently or at a lower-cost per unit when operating at a larger scale. This cost advantage is an important benefit in cloud computing. </w:t>
      </w:r>
    </w:p>
    <w:p>
      <w:pPr>
        <w:jc w:val="both"/>
        <w:rPr>
          <w:rFonts w:ascii="EB Garamond" w:hAnsi="EB Garamond" w:eastAsia="EB Garamond" w:cs="EB Garamond"/>
          <w:sz w:val="28"/>
          <w:szCs w:val="28"/>
          <w:lang w:val="en-US"/>
        </w:rPr>
      </w:pPr>
    </w:p>
    <w:p>
      <w:pPr>
        <w:ind w:left="283"/>
        <w:jc w:val="both"/>
        <w:rPr>
          <w:rFonts w:ascii="EB Garamond" w:hAnsi="EB Garamond" w:eastAsia="EB Garamond" w:cs="EB Garamond"/>
          <w:sz w:val="28"/>
          <w:szCs w:val="28"/>
        </w:rPr>
      </w:pPr>
      <w:r>
        <w:rPr>
          <w:rFonts w:ascii="EB Garamond" w:hAnsi="EB Garamond" w:eastAsia="EB Garamond" w:cs="EB Garamond"/>
          <w:sz w:val="28"/>
          <w:szCs w:val="28"/>
        </w:rPr>
        <w:t xml:space="preserve">• How the cloud computing can benefit from economies of scale? </w:t>
      </w:r>
    </w:p>
    <w:tbl>
      <w:tblPr>
        <w:tblStyle w:val="27"/>
        <w:tblW w:w="9030" w:type="dxa"/>
        <w:tblInd w:w="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030" w:type="dxa"/>
            <w:shd w:val="clear" w:color="auto" w:fill="auto"/>
            <w:tcMar>
              <w:top w:w="100" w:type="dxa"/>
              <w:left w:w="100" w:type="dxa"/>
              <w:bottom w:w="100" w:type="dxa"/>
              <w:right w:w="100" w:type="dxa"/>
            </w:tcMar>
          </w:tcPr>
          <w:p>
            <w:pPr>
              <w:widowControl w:val="0"/>
              <w:spacing w:line="240" w:lineRule="auto"/>
              <w:rPr>
                <w:rFonts w:ascii="EB Garamond" w:hAnsi="EB Garamond" w:eastAsia="EB Garamond" w:cs="EB Garamond"/>
                <w:sz w:val="28"/>
                <w:szCs w:val="28"/>
              </w:rPr>
            </w:pPr>
            <w:r>
              <w:rPr>
                <w:rFonts w:ascii="EB Garamond" w:hAnsi="EB Garamond" w:eastAsia="EB Garamond" w:cs="EB Garamond"/>
                <w:sz w:val="28"/>
                <w:szCs w:val="28"/>
              </w:rPr>
              <w:t>Answer:</w:t>
            </w:r>
          </w:p>
          <w:p>
            <w:pPr>
              <w:widowControl w:val="0"/>
              <w:spacing w:line="240" w:lineRule="auto"/>
              <w:rPr>
                <w:rFonts w:ascii="EB Garamond" w:hAnsi="EB Garamond" w:eastAsia="EB Garamond" w:cs="EB Garamond"/>
                <w:sz w:val="28"/>
                <w:szCs w:val="28"/>
              </w:rPr>
            </w:pPr>
            <w:r>
              <w:drawing>
                <wp:inline distT="0" distB="0" distL="114300" distR="114300">
                  <wp:extent cx="5603240" cy="2631440"/>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5603240" cy="2631440"/>
                          </a:xfrm>
                          <a:prstGeom prst="rect">
                            <a:avLst/>
                          </a:prstGeom>
                          <a:noFill/>
                          <a:ln>
                            <a:noFill/>
                          </a:ln>
                        </pic:spPr>
                      </pic:pic>
                    </a:graphicData>
                  </a:graphic>
                </wp:inline>
              </w:drawing>
            </w:r>
            <w:bookmarkStart w:id="0" w:name="_GoBack"/>
            <w:bookmarkEnd w:id="0"/>
          </w:p>
        </w:tc>
      </w:tr>
    </w:tbl>
    <w:p>
      <w:pPr>
        <w:jc w:val="both"/>
        <w:rPr>
          <w:rFonts w:ascii="EB Garamond" w:hAnsi="EB Garamond" w:eastAsia="EB Garamond" w:cs="EB Garamond"/>
          <w:sz w:val="28"/>
          <w:szCs w:val="28"/>
        </w:rPr>
      </w:pPr>
    </w:p>
    <w:sectPr>
      <w:headerReference r:id="rId5" w:type="default"/>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EB Garamond">
    <w:altName w:val="Calibri"/>
    <w:panose1 w:val="020B0604020202020204"/>
    <w:charset w:val="00"/>
    <w:family w:val="auto"/>
    <w:pitch w:val="default"/>
    <w:sig w:usb0="00000000" w:usb1="00000000" w:usb2="00000000" w:usb3="00000000" w:csb0="00000000" w:csb1="00000000"/>
  </w:font>
  <w:font w:name="EB Garamond Regular">
    <w:altName w:val="Calibri"/>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lang w:val="en-US"/>
      </w:rPr>
    </w:pPr>
    <w:r>
      <w:rPr>
        <w:lang w:val="en-US"/>
      </w:rPr>
      <w:t xml:space="preserve">BAIT3273 Cloud Computing </w:t>
    </w:r>
  </w:p>
  <w:p>
    <w:pPr>
      <w:rPr>
        <w:rFonts w:hint="default"/>
        <w:lang w:val="en-GB"/>
      </w:rPr>
    </w:pPr>
    <w:r>
      <w:rPr>
        <w:rFonts w:hint="default"/>
        <w:lang w:val="en-GB"/>
      </w:rPr>
      <w:t>20WMR08867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FF7"/>
    <w:rsid w:val="00161747"/>
    <w:rsid w:val="00193D76"/>
    <w:rsid w:val="00693FF7"/>
    <w:rsid w:val="00752EBC"/>
    <w:rsid w:val="00757142"/>
    <w:rsid w:val="00B64EF2"/>
    <w:rsid w:val="00BF6B3C"/>
    <w:rsid w:val="00CA5303"/>
    <w:rsid w:val="00D50F48"/>
    <w:rsid w:val="00E90B50"/>
    <w:rsid w:val="00F05A56"/>
    <w:rsid w:val="22BE0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GB" w:eastAsia="zh-C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33"/>
    <w:unhideWhenUsed/>
    <w:uiPriority w:val="99"/>
    <w:pPr>
      <w:tabs>
        <w:tab w:val="center" w:pos="4680"/>
        <w:tab w:val="right" w:pos="9360"/>
      </w:tabs>
      <w:spacing w:line="240" w:lineRule="auto"/>
    </w:pPr>
  </w:style>
  <w:style w:type="paragraph" w:styleId="11">
    <w:name w:val="header"/>
    <w:basedOn w:val="1"/>
    <w:link w:val="32"/>
    <w:unhideWhenUsed/>
    <w:uiPriority w:val="99"/>
    <w:pPr>
      <w:tabs>
        <w:tab w:val="center" w:pos="4680"/>
        <w:tab w:val="right" w:pos="9360"/>
      </w:tabs>
      <w:spacing w:line="240" w:lineRule="auto"/>
    </w:pPr>
  </w:style>
  <w:style w:type="character" w:styleId="12">
    <w:name w:val="Hyperlink"/>
    <w:basedOn w:val="8"/>
    <w:semiHidden/>
    <w:unhideWhenUsed/>
    <w:uiPriority w:val="99"/>
    <w:rPr>
      <w:color w:val="0000FF"/>
      <w:u w:val="single"/>
    </w:rPr>
  </w:style>
  <w:style w:type="paragraph" w:styleId="13">
    <w:name w:val="Subtitle"/>
    <w:basedOn w:val="1"/>
    <w:next w:val="1"/>
    <w:qFormat/>
    <w:uiPriority w:val="11"/>
    <w:pPr>
      <w:keepNext/>
      <w:keepLines/>
      <w:spacing w:after="320"/>
    </w:pPr>
    <w:rPr>
      <w:color w:val="666666"/>
      <w:sz w:val="30"/>
      <w:szCs w:val="30"/>
    </w:rPr>
  </w:style>
  <w:style w:type="paragraph" w:styleId="14">
    <w:name w:val="Title"/>
    <w:basedOn w:val="1"/>
    <w:next w:val="1"/>
    <w:qFormat/>
    <w:uiPriority w:val="10"/>
    <w:pPr>
      <w:keepNext/>
      <w:keepLines/>
      <w:spacing w:after="60"/>
    </w:pPr>
    <w:rPr>
      <w:sz w:val="52"/>
      <w:szCs w:val="52"/>
    </w:rPr>
  </w:style>
  <w:style w:type="table" w:customStyle="1" w:styleId="15">
    <w:name w:val="_Style 11"/>
    <w:basedOn w:val="9"/>
    <w:uiPriority w:val="0"/>
    <w:tblPr>
      <w:tblCellMar>
        <w:top w:w="100" w:type="dxa"/>
        <w:left w:w="100" w:type="dxa"/>
        <w:bottom w:w="100" w:type="dxa"/>
        <w:right w:w="100" w:type="dxa"/>
      </w:tblCellMar>
    </w:tblPr>
  </w:style>
  <w:style w:type="table" w:customStyle="1" w:styleId="16">
    <w:name w:val="_Style 12"/>
    <w:basedOn w:val="9"/>
    <w:uiPriority w:val="0"/>
    <w:tblPr>
      <w:tblCellMar>
        <w:top w:w="100" w:type="dxa"/>
        <w:left w:w="100" w:type="dxa"/>
        <w:bottom w:w="100" w:type="dxa"/>
        <w:right w:w="100" w:type="dxa"/>
      </w:tblCellMar>
    </w:tblPr>
  </w:style>
  <w:style w:type="table" w:customStyle="1" w:styleId="17">
    <w:name w:val="_Style 13"/>
    <w:basedOn w:val="9"/>
    <w:uiPriority w:val="0"/>
    <w:tblPr>
      <w:tblCellMar>
        <w:top w:w="100" w:type="dxa"/>
        <w:left w:w="100" w:type="dxa"/>
        <w:bottom w:w="100" w:type="dxa"/>
        <w:right w:w="100" w:type="dxa"/>
      </w:tblCellMar>
    </w:tblPr>
  </w:style>
  <w:style w:type="table" w:customStyle="1" w:styleId="18">
    <w:name w:val="_Style 14"/>
    <w:basedOn w:val="9"/>
    <w:uiPriority w:val="0"/>
    <w:tblPr>
      <w:tblCellMar>
        <w:top w:w="100" w:type="dxa"/>
        <w:left w:w="100" w:type="dxa"/>
        <w:bottom w:w="100" w:type="dxa"/>
        <w:right w:w="100" w:type="dxa"/>
      </w:tblCellMar>
    </w:tblPr>
  </w:style>
  <w:style w:type="table" w:customStyle="1" w:styleId="19">
    <w:name w:val="_Style 15"/>
    <w:basedOn w:val="9"/>
    <w:uiPriority w:val="0"/>
    <w:tblPr>
      <w:tblCellMar>
        <w:top w:w="100" w:type="dxa"/>
        <w:left w:w="100" w:type="dxa"/>
        <w:bottom w:w="100" w:type="dxa"/>
        <w:right w:w="100" w:type="dxa"/>
      </w:tblCellMar>
    </w:tblPr>
  </w:style>
  <w:style w:type="table" w:customStyle="1" w:styleId="20">
    <w:name w:val="_Style 16"/>
    <w:basedOn w:val="9"/>
    <w:uiPriority w:val="0"/>
    <w:tblPr>
      <w:tblCellMar>
        <w:top w:w="100" w:type="dxa"/>
        <w:left w:w="100" w:type="dxa"/>
        <w:bottom w:w="100" w:type="dxa"/>
        <w:right w:w="100" w:type="dxa"/>
      </w:tblCellMar>
    </w:tblPr>
  </w:style>
  <w:style w:type="table" w:customStyle="1" w:styleId="21">
    <w:name w:val="_Style 17"/>
    <w:basedOn w:val="9"/>
    <w:uiPriority w:val="0"/>
    <w:tblPr>
      <w:tblCellMar>
        <w:top w:w="100" w:type="dxa"/>
        <w:left w:w="100" w:type="dxa"/>
        <w:bottom w:w="100" w:type="dxa"/>
        <w:right w:w="100" w:type="dxa"/>
      </w:tblCellMar>
    </w:tblPr>
  </w:style>
  <w:style w:type="table" w:customStyle="1" w:styleId="22">
    <w:name w:val="_Style 18"/>
    <w:basedOn w:val="9"/>
    <w:uiPriority w:val="0"/>
    <w:tblPr>
      <w:tblCellMar>
        <w:top w:w="100" w:type="dxa"/>
        <w:left w:w="100" w:type="dxa"/>
        <w:bottom w:w="100" w:type="dxa"/>
        <w:right w:w="100" w:type="dxa"/>
      </w:tblCellMar>
    </w:tblPr>
  </w:style>
  <w:style w:type="table" w:customStyle="1" w:styleId="23">
    <w:name w:val="_Style 19"/>
    <w:basedOn w:val="9"/>
    <w:uiPriority w:val="0"/>
    <w:tblPr>
      <w:tblCellMar>
        <w:top w:w="100" w:type="dxa"/>
        <w:left w:w="100" w:type="dxa"/>
        <w:bottom w:w="100" w:type="dxa"/>
        <w:right w:w="100" w:type="dxa"/>
      </w:tblCellMar>
    </w:tblPr>
  </w:style>
  <w:style w:type="table" w:customStyle="1" w:styleId="24">
    <w:name w:val="_Style 20"/>
    <w:basedOn w:val="9"/>
    <w:uiPriority w:val="0"/>
    <w:tblPr>
      <w:tblCellMar>
        <w:top w:w="100" w:type="dxa"/>
        <w:left w:w="100" w:type="dxa"/>
        <w:bottom w:w="100" w:type="dxa"/>
        <w:right w:w="100" w:type="dxa"/>
      </w:tblCellMar>
    </w:tblPr>
  </w:style>
  <w:style w:type="table" w:customStyle="1" w:styleId="25">
    <w:name w:val="_Style 21"/>
    <w:basedOn w:val="9"/>
    <w:uiPriority w:val="0"/>
    <w:tblPr>
      <w:tblCellMar>
        <w:top w:w="100" w:type="dxa"/>
        <w:left w:w="100" w:type="dxa"/>
        <w:bottom w:w="100" w:type="dxa"/>
        <w:right w:w="100" w:type="dxa"/>
      </w:tblCellMar>
    </w:tblPr>
  </w:style>
  <w:style w:type="table" w:customStyle="1" w:styleId="26">
    <w:name w:val="_Style 22"/>
    <w:basedOn w:val="9"/>
    <w:uiPriority w:val="0"/>
    <w:tblPr>
      <w:tblCellMar>
        <w:top w:w="100" w:type="dxa"/>
        <w:left w:w="100" w:type="dxa"/>
        <w:bottom w:w="100" w:type="dxa"/>
        <w:right w:w="100" w:type="dxa"/>
      </w:tblCellMar>
    </w:tblPr>
  </w:style>
  <w:style w:type="table" w:customStyle="1" w:styleId="27">
    <w:name w:val="_Style 23"/>
    <w:basedOn w:val="9"/>
    <w:uiPriority w:val="0"/>
    <w:tblPr>
      <w:tblCellMar>
        <w:top w:w="100" w:type="dxa"/>
        <w:left w:w="100" w:type="dxa"/>
        <w:bottom w:w="100" w:type="dxa"/>
        <w:right w:w="100" w:type="dxa"/>
      </w:tblCellMar>
    </w:tblPr>
  </w:style>
  <w:style w:type="table" w:customStyle="1" w:styleId="28">
    <w:name w:val="_Style 24"/>
    <w:basedOn w:val="9"/>
    <w:uiPriority w:val="0"/>
    <w:tblPr>
      <w:tblCellMar>
        <w:top w:w="100" w:type="dxa"/>
        <w:left w:w="100" w:type="dxa"/>
        <w:bottom w:w="100" w:type="dxa"/>
        <w:right w:w="100" w:type="dxa"/>
      </w:tblCellMar>
    </w:tblPr>
  </w:style>
  <w:style w:type="table" w:customStyle="1" w:styleId="29">
    <w:name w:val="_Style 25"/>
    <w:basedOn w:val="9"/>
    <w:uiPriority w:val="0"/>
    <w:tblPr>
      <w:tblCellMar>
        <w:top w:w="100" w:type="dxa"/>
        <w:left w:w="100" w:type="dxa"/>
        <w:bottom w:w="100" w:type="dxa"/>
        <w:right w:w="100" w:type="dxa"/>
      </w:tblCellMar>
    </w:tblPr>
  </w:style>
  <w:style w:type="table" w:customStyle="1" w:styleId="30">
    <w:name w:val="_Style 26"/>
    <w:basedOn w:val="9"/>
    <w:uiPriority w:val="0"/>
    <w:tblPr>
      <w:tblCellMar>
        <w:top w:w="100" w:type="dxa"/>
        <w:left w:w="100" w:type="dxa"/>
        <w:bottom w:w="100" w:type="dxa"/>
        <w:right w:w="100" w:type="dxa"/>
      </w:tblCellMar>
    </w:tblPr>
  </w:style>
  <w:style w:type="table" w:customStyle="1" w:styleId="31">
    <w:name w:val="_Style 27"/>
    <w:basedOn w:val="9"/>
    <w:uiPriority w:val="0"/>
    <w:tblPr>
      <w:tblCellMar>
        <w:top w:w="100" w:type="dxa"/>
        <w:left w:w="100" w:type="dxa"/>
        <w:bottom w:w="100" w:type="dxa"/>
        <w:right w:w="100" w:type="dxa"/>
      </w:tblCellMar>
    </w:tblPr>
  </w:style>
  <w:style w:type="character" w:customStyle="1" w:styleId="32">
    <w:name w:val="Header Char"/>
    <w:basedOn w:val="8"/>
    <w:link w:val="11"/>
    <w:uiPriority w:val="99"/>
  </w:style>
  <w:style w:type="character" w:customStyle="1" w:styleId="33">
    <w:name w:val="Footer Char"/>
    <w:basedOn w:val="8"/>
    <w:link w:val="10"/>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341</Words>
  <Characters>1946</Characters>
  <Lines>16</Lines>
  <Paragraphs>4</Paragraphs>
  <TotalTime>51</TotalTime>
  <ScaleCrop>false</ScaleCrop>
  <LinksUpToDate>false</LinksUpToDate>
  <CharactersWithSpaces>2283</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2020-06-08T12:38:00Z</dcterms:created>
  <dc:creator>Dell</dc:creator>
  <cp:lastModifiedBy>Dell</cp:lastModifiedBy>
  <dcterms:modified xsi:type="dcterms:W3CDTF">2021-06-24T05:00:26Z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2057-11.2.0.10176</vt:lpwstr>
  </property>
</Properties>
</file>