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both"/>
        <w:rPr>
          <w:rFonts w:ascii="EB Garamond" w:hAnsi="EB Garamond" w:eastAsia="EB Garamond" w:cs="EB Garamond"/>
          <w:b/>
          <w:sz w:val="60"/>
          <w:szCs w:val="60"/>
        </w:rPr>
      </w:pPr>
      <w:r>
        <w:rPr>
          <w:rFonts w:ascii="EB Garamond" w:hAnsi="EB Garamond" w:eastAsia="EB Garamond" w:cs="EB Garamond"/>
          <w:b/>
          <w:sz w:val="60"/>
          <w:szCs w:val="60"/>
        </w:rPr>
        <w:t>BAIT3273 Tutorial 3</w:t>
      </w:r>
    </w:p>
    <w:p>
      <w:pPr>
        <w:jc w:val="both"/>
        <w:rPr>
          <w:rFonts w:ascii="EB Garamond" w:hAnsi="EB Garamond" w:eastAsia="EB Garamond" w:cs="EB Garamond"/>
          <w:b/>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Cloud Concepts</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xml:space="preserve">• Azure  </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IoT, Big Data, AI</w:t>
      </w:r>
    </w:p>
    <w:p>
      <w:pPr>
        <w:ind w:left="283" w:hanging="283"/>
        <w:jc w:val="both"/>
        <w:rPr>
          <w:rFonts w:ascii="EB Garamond" w:hAnsi="EB Garamond" w:eastAsia="EB Garamond" w:cs="EB Garamond"/>
          <w:sz w:val="28"/>
          <w:szCs w:val="28"/>
        </w:rPr>
      </w:pPr>
      <w:r>
        <w:rPr>
          <w:rFonts w:ascii="EB Garamond" w:hAnsi="EB Garamond" w:eastAsia="EB Garamond" w:cs="EB Garamond"/>
          <w:sz w:val="28"/>
          <w:szCs w:val="28"/>
        </w:rPr>
        <w:t>• Cloud Shell</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r>
        <w:rPr>
          <w:rFonts w:ascii="EB Garamond" w:hAnsi="EB Garamond" w:eastAsia="EB Garamond" w:cs="EB Garamond"/>
          <w:b/>
          <w:sz w:val="36"/>
          <w:szCs w:val="36"/>
        </w:rPr>
        <w:t>Instructions</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Please use this document to answer all the questions in this tutorial.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Rename the file with your student code and tutorial group number. For example, </w:t>
      </w:r>
      <w:r>
        <w:rPr>
          <w:rFonts w:ascii="EB Garamond" w:hAnsi="EB Garamond" w:eastAsia="EB Garamond" w:cs="EB Garamond"/>
          <w:color w:val="FF0000"/>
          <w:sz w:val="28"/>
          <w:szCs w:val="28"/>
        </w:rPr>
        <w:t>1909846</w:t>
      </w:r>
      <w:r>
        <w:rPr>
          <w:rFonts w:ascii="EB Garamond" w:hAnsi="EB Garamond" w:eastAsia="EB Garamond" w:cs="EB Garamond"/>
          <w:sz w:val="28"/>
          <w:szCs w:val="28"/>
        </w:rPr>
        <w:t>-BAIT3273-S1-2020-Tut1-R</w:t>
      </w:r>
      <w:r>
        <w:rPr>
          <w:rFonts w:ascii="EB Garamond" w:hAnsi="EB Garamond" w:eastAsia="EB Garamond" w:cs="EB Garamond"/>
          <w:color w:val="FF0000"/>
          <w:sz w:val="28"/>
          <w:szCs w:val="28"/>
        </w:rPr>
        <w:t>DS</w:t>
      </w:r>
      <w:r>
        <w:rPr>
          <w:rFonts w:ascii="EB Garamond" w:hAnsi="EB Garamond" w:eastAsia="EB Garamond" w:cs="EB Garamond"/>
          <w:sz w:val="28"/>
          <w:szCs w:val="28"/>
        </w:rPr>
        <w:t>G</w:t>
      </w:r>
      <w:r>
        <w:rPr>
          <w:rFonts w:ascii="EB Garamond" w:hAnsi="EB Garamond" w:eastAsia="EB Garamond" w:cs="EB Garamond"/>
          <w:color w:val="FF0000"/>
          <w:sz w:val="28"/>
          <w:szCs w:val="28"/>
        </w:rPr>
        <w:t>01</w:t>
      </w:r>
      <w:r>
        <w:rPr>
          <w:rFonts w:ascii="EB Garamond" w:hAnsi="EB Garamond" w:eastAsia="EB Garamond" w:cs="EB Garamond"/>
          <w:sz w:val="28"/>
          <w:szCs w:val="28"/>
        </w:rPr>
        <w:t xml:space="preserve"> with RDSG01 as your respective programme and group number. Besides, replace </w:t>
      </w:r>
      <w:r>
        <w:rPr>
          <w:rFonts w:ascii="EB Garamond" w:hAnsi="EB Garamond" w:eastAsia="EB Garamond" w:cs="EB Garamond"/>
          <w:i/>
          <w:sz w:val="28"/>
          <w:szCs w:val="28"/>
        </w:rPr>
        <w:t>XXXXXXXX</w:t>
      </w:r>
      <w:r>
        <w:rPr>
          <w:rFonts w:ascii="EB Garamond" w:hAnsi="EB Garamond" w:eastAsia="EB Garamond" w:cs="EB Garamond"/>
          <w:sz w:val="28"/>
          <w:szCs w:val="28"/>
        </w:rPr>
        <w:t xml:space="preserve"> at the header with your student code.</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  Every student must submit this doc individually at the end of the tutorial to google classroom. </w:t>
      </w:r>
    </w:p>
    <w:p>
      <w:pPr>
        <w:jc w:val="both"/>
        <w:rPr>
          <w:rFonts w:ascii="EB Garamond" w:hAnsi="EB Garamond" w:eastAsia="EB Garamond" w:cs="EB Garamond"/>
          <w:sz w:val="28"/>
          <w:szCs w:val="28"/>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1: Azure </w:t>
      </w:r>
    </w:p>
    <w:p>
      <w:pPr>
        <w:jc w:val="both"/>
        <w:rPr>
          <w:rFonts w:ascii="EB Garamond" w:hAnsi="EB Garamond" w:eastAsia="EB Garamond" w:cs="EB Garamond"/>
          <w:sz w:val="28"/>
          <w:szCs w:val="28"/>
          <w:lang w:val="en-US"/>
        </w:rPr>
      </w:pPr>
      <w:r>
        <w:rPr>
          <w:rFonts w:ascii="EB Garamond" w:hAnsi="EB Garamond" w:eastAsia="EB Garamond" w:cs="EB Garamond"/>
          <w:sz w:val="28"/>
          <w:szCs w:val="28"/>
          <w:lang w:val="en-US"/>
        </w:rPr>
        <w:t>Azure is Microsoft's cloud computing platform. Azure is a continually expanding set of cloud services that help your organization meet your current and future business challenges. Azure gives you the freedom to build, manage, and deploy applications on a massive global network using your favorite tools and frameworks.</w:t>
      </w:r>
    </w:p>
    <w:p>
      <w:pPr>
        <w:jc w:val="both"/>
        <w:rPr>
          <w:rFonts w:ascii="EB Garamond" w:hAnsi="EB Garamond" w:eastAsia="EB Garamond" w:cs="EB Garamond"/>
          <w:sz w:val="28"/>
          <w:szCs w:val="28"/>
          <w:lang w:val="en-US"/>
        </w:rPr>
      </w:pP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1.a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Why should I move to the cloud? </w:t>
      </w:r>
    </w:p>
    <w:tbl>
      <w:tblPr>
        <w:tblStyle w:val="14"/>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Cloud Computing is flexible</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Disaster recovery keeps data safe</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Never miss an update</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Cloud services minimise capital expenditure</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Clout promotes collaboration</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Workstation in the cloud</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Streamlined content</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Cloud computing offers security</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Competitive edge through SaaS</w:t>
            </w:r>
          </w:p>
          <w:p>
            <w:pPr>
              <w:jc w:val="both"/>
              <w:rPr>
                <w:rFonts w:hint="default" w:ascii="EB Garamond" w:hAnsi="EB Garamond" w:eastAsia="EB Garamond" w:cs="EB Garamond"/>
                <w:sz w:val="28"/>
                <w:szCs w:val="28"/>
                <w:lang w:val="en-GB"/>
              </w:rPr>
            </w:pPr>
            <w:r>
              <w:rPr>
                <w:rFonts w:hint="default" w:ascii="EB Garamond" w:hAnsi="EB Garamond" w:eastAsia="EB Garamond" w:cs="EB Garamond"/>
                <w:sz w:val="28"/>
                <w:szCs w:val="28"/>
                <w:lang w:val="en-GB"/>
              </w:rPr>
              <w:t>Cloud services save time</w:t>
            </w:r>
          </w:p>
          <w:p>
            <w:pPr>
              <w:widowControl w:val="0"/>
              <w:spacing w:line="240" w:lineRule="auto"/>
            </w:pPr>
            <w:r>
              <w:drawing>
                <wp:inline distT="0" distB="0" distL="114300" distR="114300">
                  <wp:extent cx="5604510" cy="2155825"/>
                  <wp:effectExtent l="0" t="0" r="3810" b="825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7"/>
                          <a:stretch>
                            <a:fillRect/>
                          </a:stretch>
                        </pic:blipFill>
                        <pic:spPr>
                          <a:xfrm>
                            <a:off x="0" y="0"/>
                            <a:ext cx="5604510" cy="2155825"/>
                          </a:xfrm>
                          <a:prstGeom prst="rect">
                            <a:avLst/>
                          </a:prstGeom>
                          <a:noFill/>
                          <a:ln>
                            <a:noFill/>
                          </a:ln>
                        </pic:spPr>
                      </pic:pic>
                    </a:graphicData>
                  </a:graphic>
                </wp:inline>
              </w:drawing>
            </w:r>
          </w:p>
          <w:p>
            <w:pPr>
              <w:widowControl w:val="0"/>
              <w:spacing w:line="240" w:lineRule="auto"/>
            </w:pPr>
            <w:r>
              <w:drawing>
                <wp:inline distT="0" distB="0" distL="114300" distR="114300">
                  <wp:extent cx="5605780" cy="903605"/>
                  <wp:effectExtent l="0" t="0" r="2540" b="1079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8"/>
                          <a:stretch>
                            <a:fillRect/>
                          </a:stretch>
                        </pic:blipFill>
                        <pic:spPr>
                          <a:xfrm>
                            <a:off x="0" y="0"/>
                            <a:ext cx="5605780" cy="90360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What is Internet of Things (IoT)?</w:t>
      </w:r>
    </w:p>
    <w:tbl>
      <w:tblPr>
        <w:tblStyle w:val="15"/>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lang w:val="en-US"/>
              </w:rPr>
            </w:pPr>
            <w:r>
              <w:rPr>
                <w:rFonts w:hint="default" w:ascii="EB Garamond" w:hAnsi="EB Garamond" w:eastAsia="EB Garamond"/>
                <w:sz w:val="28"/>
                <w:szCs w:val="28"/>
                <w:lang w:val="en-US"/>
              </w:rPr>
              <w:t>The Internet of things describes the network of physical objects—a.k.a. "things"—that are embedded with sensors, software, and other technologies for the purpose of connecting and exchanging data with other devices and systems over the Internet.</w:t>
            </w:r>
          </w:p>
          <w:p>
            <w:pPr>
              <w:widowControl w:val="0"/>
              <w:spacing w:line="240" w:lineRule="auto"/>
              <w:rPr>
                <w:rFonts w:ascii="EB Garamond" w:hAnsi="EB Garamond" w:eastAsia="EB Garamond" w:cs="EB Garamond"/>
                <w:sz w:val="28"/>
                <w:szCs w:val="28"/>
              </w:rPr>
            </w:pPr>
            <w:r>
              <w:drawing>
                <wp:inline distT="0" distB="0" distL="114300" distR="114300">
                  <wp:extent cx="5607050" cy="1774190"/>
                  <wp:effectExtent l="0" t="0" r="1270" b="889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9"/>
                          <a:stretch>
                            <a:fillRect/>
                          </a:stretch>
                        </pic:blipFill>
                        <pic:spPr>
                          <a:xfrm>
                            <a:off x="0" y="0"/>
                            <a:ext cx="5607050" cy="177419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What is Big Data?</w:t>
      </w:r>
    </w:p>
    <w:tbl>
      <w:tblPr>
        <w:tblStyle w:val="1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rPr>
                <w:rFonts w:ascii="EB Garamond" w:hAnsi="EB Garamond" w:eastAsia="EB Garamond" w:cs="EB Garamond"/>
                <w:sz w:val="28"/>
                <w:szCs w:val="28"/>
                <w:lang w:val="en-US"/>
              </w:rPr>
            </w:pPr>
            <w:r>
              <w:rPr>
                <w:rFonts w:hint="default" w:ascii="EB Garamond" w:hAnsi="EB Garamond" w:eastAsia="EB Garamond"/>
                <w:sz w:val="28"/>
                <w:szCs w:val="28"/>
                <w:lang w:val="en-US"/>
              </w:rPr>
              <w:t>Big data is a field that treats ways to analyze, systematically extract information from, or otherwise deal with data sets that are too large or complex to be dealt with by traditional data-processing application software.</w:t>
            </w:r>
          </w:p>
          <w:p>
            <w:pPr>
              <w:widowControl w:val="0"/>
              <w:spacing w:line="240" w:lineRule="auto"/>
              <w:rPr>
                <w:rFonts w:ascii="EB Garamond" w:hAnsi="EB Garamond" w:eastAsia="EB Garamond" w:cs="EB Garamond"/>
                <w:sz w:val="28"/>
                <w:szCs w:val="28"/>
              </w:rPr>
            </w:pPr>
            <w:r>
              <w:drawing>
                <wp:inline distT="0" distB="0" distL="114300" distR="114300">
                  <wp:extent cx="5607050" cy="1547495"/>
                  <wp:effectExtent l="0" t="0" r="127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pic:cNvPicPr>
                        </pic:nvPicPr>
                        <pic:blipFill>
                          <a:blip r:embed="rId10"/>
                          <a:stretch>
                            <a:fillRect/>
                          </a:stretch>
                        </pic:blipFill>
                        <pic:spPr>
                          <a:xfrm>
                            <a:off x="0" y="0"/>
                            <a:ext cx="5607050" cy="154749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t>
      </w:r>
    </w:p>
    <w:p>
      <w:pPr>
        <w:jc w:val="both"/>
        <w:rPr>
          <w:rFonts w:ascii="EB Garamond" w:hAnsi="EB Garamond" w:eastAsia="EB Garamond" w:cs="EB Garamond"/>
          <w:sz w:val="28"/>
          <w:szCs w:val="28"/>
        </w:rPr>
      </w:pPr>
      <w:r>
        <w:rPr>
          <w:rFonts w:ascii="EB Garamond" w:hAnsi="EB Garamond" w:eastAsia="EB Garamond" w:cs="EB Garamond"/>
          <w:sz w:val="28"/>
          <w:szCs w:val="28"/>
        </w:rPr>
        <w:t xml:space="preserve">1.b </w:t>
      </w: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w:t>
      </w:r>
      <w:r>
        <w:rPr>
          <w:rFonts w:ascii="EB Garamond" w:hAnsi="EB Garamond" w:eastAsia="EB Garamond" w:cs="EB Garamond"/>
          <w:sz w:val="28"/>
          <w:szCs w:val="28"/>
          <w:lang w:val="en-US"/>
        </w:rPr>
        <w:t>Artificial Intelligence?</w:t>
      </w:r>
    </w:p>
    <w:tbl>
      <w:tblPr>
        <w:tblStyle w:val="19"/>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rPr>
            </w:pPr>
            <w:r>
              <w:rPr>
                <w:rFonts w:hint="default" w:ascii="EB Garamond" w:hAnsi="EB Garamond" w:eastAsia="EB Garamond"/>
                <w:sz w:val="28"/>
                <w:szCs w:val="28"/>
              </w:rPr>
              <w:t>Artificial intelligence is intelligence demonstrated by machines, as opposed to the natural intelligence displayed by humans or animals.</w:t>
            </w:r>
          </w:p>
          <w:p>
            <w:pPr>
              <w:widowControl w:val="0"/>
              <w:spacing w:line="240" w:lineRule="auto"/>
              <w:jc w:val="both"/>
            </w:pPr>
          </w:p>
          <w:p>
            <w:pPr>
              <w:widowControl w:val="0"/>
              <w:spacing w:line="240" w:lineRule="auto"/>
              <w:jc w:val="both"/>
            </w:pPr>
            <w:r>
              <w:drawing>
                <wp:inline distT="0" distB="0" distL="114300" distR="114300">
                  <wp:extent cx="5605780" cy="778510"/>
                  <wp:effectExtent l="0" t="0" r="2540" b="1397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a:picLocks noChangeAspect="1"/>
                          </pic:cNvPicPr>
                        </pic:nvPicPr>
                        <pic:blipFill>
                          <a:blip r:embed="rId11"/>
                          <a:srcRect b="76414"/>
                          <a:stretch>
                            <a:fillRect/>
                          </a:stretch>
                        </pic:blipFill>
                        <pic:spPr>
                          <a:xfrm>
                            <a:off x="0" y="0"/>
                            <a:ext cx="5605780" cy="778510"/>
                          </a:xfrm>
                          <a:prstGeom prst="rect">
                            <a:avLst/>
                          </a:prstGeom>
                          <a:noFill/>
                          <a:ln>
                            <a:noFill/>
                          </a:ln>
                        </pic:spPr>
                      </pic:pic>
                    </a:graphicData>
                  </a:graphic>
                </wp:inline>
              </w:drawing>
            </w:r>
          </w:p>
          <w:p>
            <w:pPr>
              <w:widowControl w:val="0"/>
              <w:spacing w:line="240" w:lineRule="auto"/>
              <w:jc w:val="both"/>
            </w:pPr>
            <w:r>
              <w:drawing>
                <wp:inline distT="0" distB="0" distL="114300" distR="114300">
                  <wp:extent cx="5605780" cy="405130"/>
                  <wp:effectExtent l="0" t="0" r="254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a:picLocks noChangeAspect="1"/>
                          </pic:cNvPicPr>
                        </pic:nvPicPr>
                        <pic:blipFill>
                          <a:blip r:embed="rId11"/>
                          <a:srcRect t="87726"/>
                          <a:stretch>
                            <a:fillRect/>
                          </a:stretch>
                        </pic:blipFill>
                        <pic:spPr>
                          <a:xfrm>
                            <a:off x="0" y="0"/>
                            <a:ext cx="5605780" cy="405130"/>
                          </a:xfrm>
                          <a:prstGeom prst="rect">
                            <a:avLst/>
                          </a:prstGeom>
                          <a:noFill/>
                          <a:ln>
                            <a:noFill/>
                          </a:ln>
                        </pic:spPr>
                      </pic:pic>
                    </a:graphicData>
                  </a:graphic>
                </wp:inline>
              </w:drawing>
            </w:r>
          </w:p>
          <w:p>
            <w:pPr>
              <w:widowControl w:val="0"/>
              <w:spacing w:line="240" w:lineRule="auto"/>
              <w:jc w:val="both"/>
              <w:rPr>
                <w:lang w:val="en-US"/>
              </w:rPr>
            </w:pPr>
            <w:r>
              <w:drawing>
                <wp:inline distT="0" distB="0" distL="114300" distR="114300">
                  <wp:extent cx="3648075" cy="1962150"/>
                  <wp:effectExtent l="0" t="0" r="9525" b="381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a:picLocks noChangeAspect="1"/>
                          </pic:cNvPicPr>
                        </pic:nvPicPr>
                        <pic:blipFill>
                          <a:blip r:embed="rId12"/>
                          <a:stretch>
                            <a:fillRect/>
                          </a:stretch>
                        </pic:blipFill>
                        <pic:spPr>
                          <a:xfrm>
                            <a:off x="0" y="0"/>
                            <a:ext cx="3648075" cy="1962150"/>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rPr>
          <w:rFonts w:ascii="EB Garamond" w:hAnsi="EB Garamond" w:eastAsia="EB Garamond" w:cs="EB Garamond"/>
          <w:b/>
          <w:sz w:val="36"/>
          <w:szCs w:val="36"/>
        </w:rPr>
      </w:pPr>
      <w:r>
        <w:rPr>
          <w:rFonts w:ascii="EB Garamond" w:hAnsi="EB Garamond" w:eastAsia="EB Garamond" w:cs="EB Garamond"/>
          <w:b/>
          <w:sz w:val="36"/>
          <w:szCs w:val="36"/>
        </w:rPr>
        <w:br w:type="page"/>
      </w:r>
    </w:p>
    <w:p>
      <w:pPr>
        <w:jc w:val="both"/>
        <w:rPr>
          <w:rFonts w:ascii="EB Garamond" w:hAnsi="EB Garamond" w:eastAsia="EB Garamond" w:cs="EB Garamond"/>
          <w:b/>
          <w:sz w:val="36"/>
          <w:szCs w:val="36"/>
        </w:rPr>
      </w:pPr>
      <w:r>
        <w:rPr>
          <w:rFonts w:ascii="EB Garamond" w:hAnsi="EB Garamond" w:eastAsia="EB Garamond" w:cs="EB Garamond"/>
          <w:b/>
          <w:sz w:val="36"/>
          <w:szCs w:val="36"/>
        </w:rPr>
        <w:t xml:space="preserve">Task 2: Azure </w:t>
      </w:r>
      <w:r>
        <w:rPr>
          <w:rFonts w:ascii="EB Garamond" w:hAnsi="EB Garamond" w:eastAsia="EB Garamond" w:cs="EB Garamond"/>
          <w:b/>
          <w:sz w:val="36"/>
          <w:szCs w:val="36"/>
          <w:lang w:val="en-US"/>
        </w:rPr>
        <w:t>Cloud Shell</w:t>
      </w:r>
    </w:p>
    <w:p>
      <w:pPr>
        <w:jc w:val="both"/>
        <w:rPr>
          <w:rFonts w:ascii="EB Garamond" w:hAnsi="EB Garamond" w:eastAsia="EB Garamond" w:cs="EB Garamond"/>
          <w:sz w:val="28"/>
          <w:szCs w:val="28"/>
        </w:rPr>
      </w:pPr>
      <w:r>
        <w:rPr>
          <w:rFonts w:ascii="EB Garamond" w:hAnsi="EB Garamond" w:eastAsia="EB Garamond" w:cs="EB Garamond"/>
          <w:sz w:val="28"/>
          <w:szCs w:val="28"/>
        </w:rPr>
        <w:t>2.</w:t>
      </w:r>
    </w:p>
    <w:p>
      <w:pPr>
        <w:jc w:val="both"/>
        <w:rPr>
          <w:rFonts w:ascii="EB Garamond" w:hAnsi="EB Garamond" w:eastAsia="EB Garamond" w:cs="EB Garamond"/>
          <w:sz w:val="28"/>
          <w:szCs w:val="28"/>
          <w:lang w:val="en-US"/>
        </w:rPr>
      </w:pPr>
    </w:p>
    <w:p>
      <w:pPr>
        <w:ind w:left="283"/>
        <w:jc w:val="both"/>
        <w:rPr>
          <w:rFonts w:ascii="EB Garamond" w:hAnsi="EB Garamond" w:eastAsia="EB Garamond" w:cs="EB Garamond"/>
          <w:sz w:val="28"/>
          <w:szCs w:val="28"/>
        </w:rPr>
      </w:pPr>
      <w:r>
        <w:rPr>
          <w:rFonts w:ascii="EB Garamond" w:hAnsi="EB Garamond" w:eastAsia="EB Garamond" w:cs="EB Garamond"/>
          <w:sz w:val="28"/>
          <w:szCs w:val="28"/>
        </w:rPr>
        <w:t xml:space="preserve">• What is Azure Cloud Shell? </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lang w:val="en-US"/>
              </w:rPr>
            </w:pPr>
            <w:r>
              <w:rPr>
                <w:rFonts w:hint="default" w:ascii="EB Garamond" w:hAnsi="EB Garamond" w:eastAsia="EB Garamond"/>
                <w:b/>
                <w:bCs/>
                <w:sz w:val="28"/>
                <w:szCs w:val="28"/>
                <w:lang w:val="en-US"/>
              </w:rPr>
              <w:t>Azure Cloud Shell</w:t>
            </w:r>
            <w:r>
              <w:rPr>
                <w:rFonts w:hint="default" w:ascii="EB Garamond" w:hAnsi="EB Garamond" w:eastAsia="EB Garamond"/>
                <w:sz w:val="28"/>
                <w:szCs w:val="28"/>
                <w:lang w:val="en-US"/>
              </w:rPr>
              <w:t xml:space="preserve"> is a browser-based </w:t>
            </w:r>
            <w:r>
              <w:rPr>
                <w:rFonts w:hint="default" w:ascii="EB Garamond" w:hAnsi="EB Garamond" w:eastAsia="EB Garamond"/>
                <w:b/>
                <w:bCs/>
                <w:sz w:val="28"/>
                <w:szCs w:val="28"/>
                <w:lang w:val="en-US"/>
              </w:rPr>
              <w:t>shell</w:t>
            </w:r>
            <w:r>
              <w:rPr>
                <w:rFonts w:hint="default" w:ascii="EB Garamond" w:hAnsi="EB Garamond" w:eastAsia="EB Garamond"/>
                <w:sz w:val="28"/>
                <w:szCs w:val="28"/>
                <w:lang w:val="en-US"/>
              </w:rPr>
              <w:t xml:space="preserve"> experience to manage and develop Azure resources. </w:t>
            </w:r>
            <w:r>
              <w:rPr>
                <w:rFonts w:hint="default" w:ascii="EB Garamond" w:hAnsi="EB Garamond" w:eastAsia="EB Garamond"/>
                <w:b/>
                <w:bCs/>
                <w:sz w:val="28"/>
                <w:szCs w:val="28"/>
                <w:lang w:val="en-US"/>
              </w:rPr>
              <w:t>Cloud Shell</w:t>
            </w:r>
            <w:r>
              <w:rPr>
                <w:rFonts w:hint="default" w:ascii="EB Garamond" w:hAnsi="EB Garamond" w:eastAsia="EB Garamond"/>
                <w:sz w:val="28"/>
                <w:szCs w:val="28"/>
                <w:lang w:val="en-US"/>
              </w:rPr>
              <w:t xml:space="preserve"> offers a browser-accessible, pre-configured shell experience for managing </w:t>
            </w:r>
            <w:r>
              <w:rPr>
                <w:rFonts w:hint="default" w:ascii="EB Garamond" w:hAnsi="EB Garamond" w:eastAsia="EB Garamond"/>
                <w:b/>
                <w:bCs/>
                <w:sz w:val="28"/>
                <w:szCs w:val="28"/>
                <w:lang w:val="en-US"/>
              </w:rPr>
              <w:t>Azure</w:t>
            </w:r>
            <w:r>
              <w:rPr>
                <w:rFonts w:hint="default" w:ascii="EB Garamond" w:hAnsi="EB Garamond" w:eastAsia="EB Garamond"/>
                <w:sz w:val="28"/>
                <w:szCs w:val="28"/>
                <w:lang w:val="en-US"/>
              </w:rPr>
              <w:t xml:space="preserve"> resources without the overhead of installing, versioning, and maintaining a machine yourself.</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5605780" cy="1678305"/>
                  <wp:effectExtent l="0" t="0" r="2540" b="133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a:picLocks noChangeAspect="1"/>
                          </pic:cNvPicPr>
                        </pic:nvPicPr>
                        <pic:blipFill>
                          <a:blip r:embed="rId13"/>
                          <a:stretch>
                            <a:fillRect/>
                          </a:stretch>
                        </pic:blipFill>
                        <pic:spPr>
                          <a:xfrm>
                            <a:off x="0" y="0"/>
                            <a:ext cx="5605780" cy="1678305"/>
                          </a:xfrm>
                          <a:prstGeom prst="rect">
                            <a:avLst/>
                          </a:prstGeom>
                          <a:noFill/>
                          <a:ln>
                            <a:noFill/>
                          </a:ln>
                        </pic:spPr>
                      </pic:pic>
                    </a:graphicData>
                  </a:graphic>
                </wp:inline>
              </w:drawing>
            </w:r>
          </w:p>
        </w:tc>
      </w:tr>
    </w:tbl>
    <w:p>
      <w:pPr>
        <w:jc w:val="both"/>
        <w:rPr>
          <w:rFonts w:ascii="EB Garamond" w:hAnsi="EB Garamond" w:eastAsia="EB Garamond" w:cs="EB Garamond"/>
          <w:sz w:val="28"/>
          <w:szCs w:val="28"/>
        </w:rPr>
      </w:pPr>
    </w:p>
    <w:p>
      <w:pPr>
        <w:jc w:val="both"/>
        <w:rPr>
          <w:rFonts w:ascii="EB Garamond" w:hAnsi="EB Garamond" w:eastAsia="EB Garamond" w:cs="EB Garamond"/>
          <w:sz w:val="28"/>
          <w:szCs w:val="28"/>
        </w:rPr>
      </w:pPr>
    </w:p>
    <w:p>
      <w:pPr>
        <w:ind w:left="283"/>
        <w:jc w:val="both"/>
        <w:rPr>
          <w:rFonts w:ascii="EB Garamond" w:hAnsi="EB Garamond" w:eastAsia="EB Garamond" w:cs="EB Garamond"/>
          <w:sz w:val="28"/>
          <w:szCs w:val="28"/>
          <w:lang w:val="en-US"/>
        </w:rPr>
      </w:pPr>
      <w:r>
        <w:rPr>
          <w:rFonts w:ascii="EB Garamond" w:hAnsi="EB Garamond" w:eastAsia="EB Garamond" w:cs="EB Garamond"/>
          <w:sz w:val="28"/>
          <w:szCs w:val="28"/>
        </w:rPr>
        <w:t xml:space="preserve">• Give the Azure Cloud Shell command </w:t>
      </w:r>
      <w:r>
        <w:rPr>
          <w:rFonts w:ascii="EB Garamond" w:hAnsi="EB Garamond" w:eastAsia="EB Garamond" w:cs="EB Garamond"/>
          <w:sz w:val="28"/>
          <w:szCs w:val="28"/>
          <w:lang w:val="en-US"/>
        </w:rPr>
        <w:t>to list all the resource groups in a subscription</w:t>
      </w:r>
      <w:r>
        <w:rPr>
          <w:rFonts w:ascii="EB Garamond" w:hAnsi="EB Garamond" w:eastAsia="EB Garamond" w:cs="EB Garamond"/>
          <w:sz w:val="28"/>
          <w:szCs w:val="28"/>
        </w:rPr>
        <w:t xml:space="preserve">. </w:t>
      </w:r>
    </w:p>
    <w:tbl>
      <w:tblPr>
        <w:tblStyle w:val="26"/>
        <w:tblW w:w="9030" w:type="dxa"/>
        <w:tblInd w:w="85" w:type="dxa"/>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Layout w:type="fixed"/>
        <w:tblCellMar>
          <w:top w:w="100" w:type="dxa"/>
          <w:left w:w="100" w:type="dxa"/>
          <w:bottom w:w="100" w:type="dxa"/>
          <w:right w:w="100" w:type="dxa"/>
        </w:tblCellMar>
      </w:tblPr>
      <w:tblGrid>
        <w:gridCol w:w="9030"/>
      </w:tblGrid>
      <w:tr>
        <w:tblPrEx>
          <w:tblBorders>
            <w:top w:val="single" w:color="000000" w:sz="8" w:space="0"/>
            <w:left w:val="single" w:color="000000" w:sz="8" w:space="0"/>
            <w:bottom w:val="single" w:color="000000" w:sz="8" w:space="0"/>
            <w:right w:val="single" w:color="000000" w:sz="8" w:space="0"/>
            <w:insideH w:val="single" w:color="000000" w:sz="8" w:space="0"/>
            <w:insideV w:val="single" w:color="000000" w:sz="8" w:space="0"/>
          </w:tblBorders>
          <w:tblCellMar>
            <w:top w:w="100" w:type="dxa"/>
            <w:left w:w="100" w:type="dxa"/>
            <w:bottom w:w="100" w:type="dxa"/>
            <w:right w:w="100" w:type="dxa"/>
          </w:tblCellMar>
        </w:tblPrEx>
        <w:tc>
          <w:tcPr>
            <w:tcW w:w="9030" w:type="dxa"/>
            <w:shd w:val="clear" w:color="auto" w:fill="auto"/>
            <w:tcMar>
              <w:top w:w="100" w:type="dxa"/>
              <w:left w:w="100" w:type="dxa"/>
              <w:bottom w:w="100" w:type="dxa"/>
              <w:right w:w="100" w:type="dxa"/>
            </w:tcMar>
          </w:tcPr>
          <w:p>
            <w:pPr>
              <w:widowControl w:val="0"/>
              <w:spacing w:line="240" w:lineRule="auto"/>
              <w:jc w:val="both"/>
              <w:rPr>
                <w:rFonts w:ascii="EB Garamond" w:hAnsi="EB Garamond" w:eastAsia="EB Garamond" w:cs="EB Garamond"/>
                <w:sz w:val="28"/>
                <w:szCs w:val="28"/>
              </w:rPr>
            </w:pPr>
            <w:r>
              <w:rPr>
                <w:rFonts w:ascii="EB Garamond" w:hAnsi="EB Garamond" w:eastAsia="EB Garamond" w:cs="EB Garamond"/>
                <w:sz w:val="28"/>
                <w:szCs w:val="28"/>
              </w:rPr>
              <w:t>Answer:</w:t>
            </w:r>
          </w:p>
          <w:p>
            <w:pPr>
              <w:widowControl w:val="0"/>
              <w:spacing w:line="240" w:lineRule="auto"/>
              <w:jc w:val="both"/>
              <w:rPr>
                <w:rFonts w:ascii="EB Garamond" w:hAnsi="EB Garamond" w:eastAsia="EB Garamond" w:cs="EB Garamond"/>
                <w:sz w:val="28"/>
                <w:szCs w:val="28"/>
                <w:lang w:val="en-US"/>
              </w:rPr>
            </w:pPr>
            <w:r>
              <w:drawing>
                <wp:inline distT="0" distB="0" distL="114300" distR="114300">
                  <wp:extent cx="2524125" cy="542925"/>
                  <wp:effectExtent l="0" t="0" r="5715" b="571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pic:cNvPicPr>
                            <a:picLocks noChangeAspect="1"/>
                          </pic:cNvPicPr>
                        </pic:nvPicPr>
                        <pic:blipFill>
                          <a:blip r:embed="rId14"/>
                          <a:stretch>
                            <a:fillRect/>
                          </a:stretch>
                        </pic:blipFill>
                        <pic:spPr>
                          <a:xfrm>
                            <a:off x="0" y="0"/>
                            <a:ext cx="2524125" cy="542925"/>
                          </a:xfrm>
                          <a:prstGeom prst="rect">
                            <a:avLst/>
                          </a:prstGeom>
                          <a:noFill/>
                          <a:ln>
                            <a:noFill/>
                          </a:ln>
                        </pic:spPr>
                      </pic:pic>
                    </a:graphicData>
                  </a:graphic>
                </wp:inline>
              </w:drawing>
            </w:r>
            <w:bookmarkStart w:id="0" w:name="_GoBack"/>
            <w:bookmarkEnd w:id="0"/>
          </w:p>
        </w:tc>
      </w:tr>
    </w:tbl>
    <w:p>
      <w:pPr>
        <w:jc w:val="both"/>
        <w:rPr>
          <w:rFonts w:ascii="EB Garamond" w:hAnsi="EB Garamond" w:eastAsia="EB Garamond" w:cs="EB Garamond"/>
          <w:sz w:val="28"/>
          <w:szCs w:val="28"/>
        </w:rPr>
      </w:pPr>
    </w:p>
    <w:sectPr>
      <w:headerReference r:id="rId5" w:type="default"/>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86"/>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EB Garamond">
    <w:altName w:val="Calibri"/>
    <w:panose1 w:val="020B0604020202020204"/>
    <w:charset w:val="00"/>
    <w:family w:val="auto"/>
    <w:pitch w:val="default"/>
    <w:sig w:usb0="00000000" w:usb1="00000000" w:usb2="00000000" w:usb3="00000000" w:csb0="00000000" w:csb1="00000000"/>
  </w:font>
  <w:font w:name="Arial">
    <w:panose1 w:val="020B0604020202020204"/>
    <w:charset w:val="00"/>
    <w:family w:val="auto"/>
    <w:pitch w:val="default"/>
    <w:sig w:usb0="E0002EFF" w:usb1="C000785B" w:usb2="00000009" w:usb3="00000000" w:csb0="400001FF" w:csb1="FFFF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rPr>
        <w:lang w:val="en-US"/>
      </w:rPr>
    </w:pPr>
    <w:r>
      <w:rPr>
        <w:lang w:val="en-US"/>
      </w:rPr>
      <w:t xml:space="preserve">BAIT3273 Cloud Computing </w:t>
    </w:r>
  </w:p>
  <w:p>
    <w:pPr>
      <w:rPr>
        <w:rFonts w:hint="default" w:ascii="EB Garamond" w:hAnsi="EB Garamond" w:eastAsia="EB Garamond" w:cs="EB Garamond"/>
        <w:i/>
        <w:sz w:val="28"/>
        <w:szCs w:val="28"/>
        <w:lang w:val="en-GB"/>
      </w:rPr>
    </w:pPr>
    <w:r>
      <w:rPr>
        <w:rFonts w:hint="default" w:ascii="EB Garamond" w:hAnsi="EB Garamond" w:eastAsia="EB Garamond" w:cs="EB Garamond"/>
        <w:i/>
        <w:sz w:val="28"/>
        <w:szCs w:val="28"/>
        <w:lang w:val="en-GB"/>
      </w:rPr>
      <w:t>2008867</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3FF7"/>
    <w:rsid w:val="00161747"/>
    <w:rsid w:val="00193D76"/>
    <w:rsid w:val="00240B54"/>
    <w:rsid w:val="002C30C3"/>
    <w:rsid w:val="002E7882"/>
    <w:rsid w:val="003368E4"/>
    <w:rsid w:val="003A3750"/>
    <w:rsid w:val="003C4A81"/>
    <w:rsid w:val="00556EFF"/>
    <w:rsid w:val="00693FF7"/>
    <w:rsid w:val="00703389"/>
    <w:rsid w:val="00757142"/>
    <w:rsid w:val="00853848"/>
    <w:rsid w:val="00881CA8"/>
    <w:rsid w:val="009158B2"/>
    <w:rsid w:val="00A15979"/>
    <w:rsid w:val="00A65053"/>
    <w:rsid w:val="00AE0F7F"/>
    <w:rsid w:val="00B64EF2"/>
    <w:rsid w:val="00BF6B3C"/>
    <w:rsid w:val="00CA5303"/>
    <w:rsid w:val="00D50F48"/>
    <w:rsid w:val="00E340F9"/>
    <w:rsid w:val="00E90B50"/>
    <w:rsid w:val="05232A5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276" w:lineRule="auto"/>
    </w:pPr>
    <w:rPr>
      <w:rFonts w:ascii="Arial" w:hAnsi="Arial" w:eastAsia="Arial" w:cs="Arial"/>
      <w:sz w:val="22"/>
      <w:szCs w:val="22"/>
      <w:lang w:val="en-GB" w:eastAsia="zh-CN" w:bidi="ar-SA"/>
    </w:rPr>
  </w:style>
  <w:style w:type="paragraph" w:styleId="2">
    <w:name w:val="heading 1"/>
    <w:basedOn w:val="1"/>
    <w:next w:val="1"/>
    <w:qFormat/>
    <w:uiPriority w:val="9"/>
    <w:pPr>
      <w:keepNext/>
      <w:keepLines/>
      <w:spacing w:before="400" w:after="120"/>
      <w:outlineLvl w:val="0"/>
    </w:pPr>
    <w:rPr>
      <w:sz w:val="40"/>
      <w:szCs w:val="40"/>
    </w:rPr>
  </w:style>
  <w:style w:type="paragraph" w:styleId="3">
    <w:name w:val="heading 2"/>
    <w:basedOn w:val="1"/>
    <w:next w:val="1"/>
    <w:semiHidden/>
    <w:unhideWhenUsed/>
    <w:qFormat/>
    <w:uiPriority w:val="9"/>
    <w:pPr>
      <w:keepNext/>
      <w:keepLines/>
      <w:spacing w:before="360" w:after="120"/>
      <w:outlineLvl w:val="1"/>
    </w:pPr>
    <w:rPr>
      <w:sz w:val="32"/>
      <w:szCs w:val="32"/>
    </w:rPr>
  </w:style>
  <w:style w:type="paragraph" w:styleId="4">
    <w:name w:val="heading 3"/>
    <w:basedOn w:val="1"/>
    <w:next w:val="1"/>
    <w:semiHidden/>
    <w:unhideWhenUsed/>
    <w:qFormat/>
    <w:uiPriority w:val="9"/>
    <w:pPr>
      <w:keepNext/>
      <w:keepLines/>
      <w:spacing w:before="320" w:after="80"/>
      <w:outlineLvl w:val="2"/>
    </w:pPr>
    <w:rPr>
      <w:color w:val="434343"/>
      <w:sz w:val="28"/>
      <w:szCs w:val="28"/>
    </w:rPr>
  </w:style>
  <w:style w:type="paragraph" w:styleId="5">
    <w:name w:val="heading 4"/>
    <w:basedOn w:val="1"/>
    <w:next w:val="1"/>
    <w:semiHidden/>
    <w:unhideWhenUsed/>
    <w:qFormat/>
    <w:uiPriority w:val="9"/>
    <w:pPr>
      <w:keepNext/>
      <w:keepLines/>
      <w:spacing w:before="280" w:after="80"/>
      <w:outlineLvl w:val="3"/>
    </w:pPr>
    <w:rPr>
      <w:color w:val="666666"/>
      <w:sz w:val="24"/>
      <w:szCs w:val="24"/>
    </w:rPr>
  </w:style>
  <w:style w:type="paragraph" w:styleId="6">
    <w:name w:val="heading 5"/>
    <w:basedOn w:val="1"/>
    <w:next w:val="1"/>
    <w:semiHidden/>
    <w:unhideWhenUsed/>
    <w:qFormat/>
    <w:uiPriority w:val="9"/>
    <w:pPr>
      <w:keepNext/>
      <w:keepLines/>
      <w:spacing w:before="240" w:after="80"/>
      <w:outlineLvl w:val="4"/>
    </w:pPr>
    <w:rPr>
      <w:color w:val="666666"/>
    </w:rPr>
  </w:style>
  <w:style w:type="paragraph" w:styleId="7">
    <w:name w:val="heading 6"/>
    <w:basedOn w:val="1"/>
    <w:next w:val="1"/>
    <w:semiHidden/>
    <w:unhideWhenUsed/>
    <w:qFormat/>
    <w:uiPriority w:val="9"/>
    <w:pPr>
      <w:keepNext/>
      <w:keepLines/>
      <w:spacing w:before="240" w:after="80"/>
      <w:outlineLvl w:val="5"/>
    </w:pPr>
    <w:rPr>
      <w:i/>
      <w:color w:val="666666"/>
    </w:rPr>
  </w:style>
  <w:style w:type="character" w:default="1" w:styleId="8">
    <w:name w:val="Default Paragraph Font"/>
    <w:semiHidden/>
    <w:unhideWhenUsed/>
    <w:uiPriority w:val="1"/>
  </w:style>
  <w:style w:type="table" w:default="1" w:styleId="9">
    <w:name w:val="Normal Table"/>
    <w:semiHidden/>
    <w:unhideWhenUsed/>
    <w:uiPriority w:val="99"/>
    <w:tblPr>
      <w:tblCellMar>
        <w:top w:w="0" w:type="dxa"/>
        <w:left w:w="108" w:type="dxa"/>
        <w:bottom w:w="0" w:type="dxa"/>
        <w:right w:w="108" w:type="dxa"/>
      </w:tblCellMar>
    </w:tblPr>
  </w:style>
  <w:style w:type="paragraph" w:styleId="10">
    <w:name w:val="footer"/>
    <w:basedOn w:val="1"/>
    <w:link w:val="32"/>
    <w:unhideWhenUsed/>
    <w:uiPriority w:val="99"/>
    <w:pPr>
      <w:tabs>
        <w:tab w:val="center" w:pos="4680"/>
        <w:tab w:val="right" w:pos="9360"/>
      </w:tabs>
      <w:spacing w:line="240" w:lineRule="auto"/>
    </w:pPr>
  </w:style>
  <w:style w:type="paragraph" w:styleId="11">
    <w:name w:val="header"/>
    <w:basedOn w:val="1"/>
    <w:link w:val="31"/>
    <w:unhideWhenUsed/>
    <w:uiPriority w:val="99"/>
    <w:pPr>
      <w:tabs>
        <w:tab w:val="center" w:pos="4680"/>
        <w:tab w:val="right" w:pos="9360"/>
      </w:tabs>
      <w:spacing w:line="240" w:lineRule="auto"/>
    </w:pPr>
  </w:style>
  <w:style w:type="paragraph" w:styleId="12">
    <w:name w:val="Subtitle"/>
    <w:basedOn w:val="1"/>
    <w:next w:val="1"/>
    <w:qFormat/>
    <w:uiPriority w:val="11"/>
    <w:pPr>
      <w:keepNext/>
      <w:keepLines/>
      <w:spacing w:after="320"/>
    </w:pPr>
    <w:rPr>
      <w:color w:val="666666"/>
      <w:sz w:val="30"/>
      <w:szCs w:val="30"/>
    </w:rPr>
  </w:style>
  <w:style w:type="paragraph" w:styleId="13">
    <w:name w:val="Title"/>
    <w:basedOn w:val="1"/>
    <w:next w:val="1"/>
    <w:qFormat/>
    <w:uiPriority w:val="10"/>
    <w:pPr>
      <w:keepNext/>
      <w:keepLines/>
      <w:spacing w:after="60"/>
    </w:pPr>
    <w:rPr>
      <w:sz w:val="52"/>
      <w:szCs w:val="52"/>
    </w:rPr>
  </w:style>
  <w:style w:type="table" w:customStyle="1" w:styleId="14">
    <w:name w:val="_Style 11"/>
    <w:basedOn w:val="9"/>
    <w:uiPriority w:val="0"/>
    <w:tblPr>
      <w:tblCellMar>
        <w:top w:w="100" w:type="dxa"/>
        <w:left w:w="100" w:type="dxa"/>
        <w:bottom w:w="100" w:type="dxa"/>
        <w:right w:w="100" w:type="dxa"/>
      </w:tblCellMar>
    </w:tblPr>
  </w:style>
  <w:style w:type="table" w:customStyle="1" w:styleId="15">
    <w:name w:val="_Style 12"/>
    <w:basedOn w:val="9"/>
    <w:uiPriority w:val="0"/>
    <w:tblPr>
      <w:tblCellMar>
        <w:top w:w="100" w:type="dxa"/>
        <w:left w:w="100" w:type="dxa"/>
        <w:bottom w:w="100" w:type="dxa"/>
        <w:right w:w="100" w:type="dxa"/>
      </w:tblCellMar>
    </w:tblPr>
  </w:style>
  <w:style w:type="table" w:customStyle="1" w:styleId="16">
    <w:name w:val="_Style 13"/>
    <w:basedOn w:val="9"/>
    <w:uiPriority w:val="0"/>
    <w:tblPr>
      <w:tblCellMar>
        <w:top w:w="100" w:type="dxa"/>
        <w:left w:w="100" w:type="dxa"/>
        <w:bottom w:w="100" w:type="dxa"/>
        <w:right w:w="100" w:type="dxa"/>
      </w:tblCellMar>
    </w:tblPr>
  </w:style>
  <w:style w:type="table" w:customStyle="1" w:styleId="17">
    <w:name w:val="_Style 14"/>
    <w:basedOn w:val="9"/>
    <w:uiPriority w:val="0"/>
    <w:tblPr>
      <w:tblCellMar>
        <w:top w:w="100" w:type="dxa"/>
        <w:left w:w="100" w:type="dxa"/>
        <w:bottom w:w="100" w:type="dxa"/>
        <w:right w:w="100" w:type="dxa"/>
      </w:tblCellMar>
    </w:tblPr>
  </w:style>
  <w:style w:type="table" w:customStyle="1" w:styleId="18">
    <w:name w:val="_Style 15"/>
    <w:basedOn w:val="9"/>
    <w:uiPriority w:val="0"/>
    <w:tblPr>
      <w:tblCellMar>
        <w:top w:w="100" w:type="dxa"/>
        <w:left w:w="100" w:type="dxa"/>
        <w:bottom w:w="100" w:type="dxa"/>
        <w:right w:w="100" w:type="dxa"/>
      </w:tblCellMar>
    </w:tblPr>
  </w:style>
  <w:style w:type="table" w:customStyle="1" w:styleId="19">
    <w:name w:val="_Style 16"/>
    <w:basedOn w:val="9"/>
    <w:uiPriority w:val="0"/>
    <w:tblPr>
      <w:tblCellMar>
        <w:top w:w="100" w:type="dxa"/>
        <w:left w:w="100" w:type="dxa"/>
        <w:bottom w:w="100" w:type="dxa"/>
        <w:right w:w="100" w:type="dxa"/>
      </w:tblCellMar>
    </w:tblPr>
  </w:style>
  <w:style w:type="table" w:customStyle="1" w:styleId="20">
    <w:name w:val="_Style 17"/>
    <w:basedOn w:val="9"/>
    <w:uiPriority w:val="0"/>
    <w:tblPr>
      <w:tblCellMar>
        <w:top w:w="100" w:type="dxa"/>
        <w:left w:w="100" w:type="dxa"/>
        <w:bottom w:w="100" w:type="dxa"/>
        <w:right w:w="100" w:type="dxa"/>
      </w:tblCellMar>
    </w:tblPr>
  </w:style>
  <w:style w:type="table" w:customStyle="1" w:styleId="21">
    <w:name w:val="_Style 18"/>
    <w:basedOn w:val="9"/>
    <w:uiPriority w:val="0"/>
    <w:tblPr>
      <w:tblCellMar>
        <w:top w:w="100" w:type="dxa"/>
        <w:left w:w="100" w:type="dxa"/>
        <w:bottom w:w="100" w:type="dxa"/>
        <w:right w:w="100" w:type="dxa"/>
      </w:tblCellMar>
    </w:tblPr>
  </w:style>
  <w:style w:type="table" w:customStyle="1" w:styleId="22">
    <w:name w:val="_Style 19"/>
    <w:basedOn w:val="9"/>
    <w:uiPriority w:val="0"/>
    <w:tblPr>
      <w:tblCellMar>
        <w:top w:w="100" w:type="dxa"/>
        <w:left w:w="100" w:type="dxa"/>
        <w:bottom w:w="100" w:type="dxa"/>
        <w:right w:w="100" w:type="dxa"/>
      </w:tblCellMar>
    </w:tblPr>
  </w:style>
  <w:style w:type="table" w:customStyle="1" w:styleId="23">
    <w:name w:val="_Style 20"/>
    <w:basedOn w:val="9"/>
    <w:uiPriority w:val="0"/>
    <w:tblPr>
      <w:tblCellMar>
        <w:top w:w="100" w:type="dxa"/>
        <w:left w:w="100" w:type="dxa"/>
        <w:bottom w:w="100" w:type="dxa"/>
        <w:right w:w="100" w:type="dxa"/>
      </w:tblCellMar>
    </w:tblPr>
  </w:style>
  <w:style w:type="table" w:customStyle="1" w:styleId="24">
    <w:name w:val="_Style 21"/>
    <w:basedOn w:val="9"/>
    <w:uiPriority w:val="0"/>
    <w:tblPr>
      <w:tblCellMar>
        <w:top w:w="100" w:type="dxa"/>
        <w:left w:w="100" w:type="dxa"/>
        <w:bottom w:w="100" w:type="dxa"/>
        <w:right w:w="100" w:type="dxa"/>
      </w:tblCellMar>
    </w:tblPr>
  </w:style>
  <w:style w:type="table" w:customStyle="1" w:styleId="25">
    <w:name w:val="_Style 22"/>
    <w:basedOn w:val="9"/>
    <w:uiPriority w:val="0"/>
    <w:tblPr>
      <w:tblCellMar>
        <w:top w:w="100" w:type="dxa"/>
        <w:left w:w="100" w:type="dxa"/>
        <w:bottom w:w="100" w:type="dxa"/>
        <w:right w:w="100" w:type="dxa"/>
      </w:tblCellMar>
    </w:tblPr>
  </w:style>
  <w:style w:type="table" w:customStyle="1" w:styleId="26">
    <w:name w:val="_Style 23"/>
    <w:basedOn w:val="9"/>
    <w:uiPriority w:val="0"/>
    <w:tblPr>
      <w:tblCellMar>
        <w:top w:w="100" w:type="dxa"/>
        <w:left w:w="100" w:type="dxa"/>
        <w:bottom w:w="100" w:type="dxa"/>
        <w:right w:w="100" w:type="dxa"/>
      </w:tblCellMar>
    </w:tblPr>
  </w:style>
  <w:style w:type="table" w:customStyle="1" w:styleId="27">
    <w:name w:val="_Style 24"/>
    <w:basedOn w:val="9"/>
    <w:uiPriority w:val="0"/>
    <w:tblPr>
      <w:tblCellMar>
        <w:top w:w="100" w:type="dxa"/>
        <w:left w:w="100" w:type="dxa"/>
        <w:bottom w:w="100" w:type="dxa"/>
        <w:right w:w="100" w:type="dxa"/>
      </w:tblCellMar>
    </w:tblPr>
  </w:style>
  <w:style w:type="table" w:customStyle="1" w:styleId="28">
    <w:name w:val="_Style 25"/>
    <w:basedOn w:val="9"/>
    <w:uiPriority w:val="0"/>
    <w:tblPr>
      <w:tblCellMar>
        <w:top w:w="100" w:type="dxa"/>
        <w:left w:w="100" w:type="dxa"/>
        <w:bottom w:w="100" w:type="dxa"/>
        <w:right w:w="100" w:type="dxa"/>
      </w:tblCellMar>
    </w:tblPr>
  </w:style>
  <w:style w:type="table" w:customStyle="1" w:styleId="29">
    <w:name w:val="_Style 26"/>
    <w:basedOn w:val="9"/>
    <w:uiPriority w:val="0"/>
    <w:tblPr>
      <w:tblCellMar>
        <w:top w:w="100" w:type="dxa"/>
        <w:left w:w="100" w:type="dxa"/>
        <w:bottom w:w="100" w:type="dxa"/>
        <w:right w:w="100" w:type="dxa"/>
      </w:tblCellMar>
    </w:tblPr>
  </w:style>
  <w:style w:type="table" w:customStyle="1" w:styleId="30">
    <w:name w:val="_Style 27"/>
    <w:basedOn w:val="9"/>
    <w:uiPriority w:val="0"/>
    <w:tblPr>
      <w:tblCellMar>
        <w:top w:w="100" w:type="dxa"/>
        <w:left w:w="100" w:type="dxa"/>
        <w:bottom w:w="100" w:type="dxa"/>
        <w:right w:w="100" w:type="dxa"/>
      </w:tblCellMar>
    </w:tblPr>
  </w:style>
  <w:style w:type="character" w:customStyle="1" w:styleId="31">
    <w:name w:val="Header Char"/>
    <w:basedOn w:val="8"/>
    <w:link w:val="11"/>
    <w:uiPriority w:val="99"/>
  </w:style>
  <w:style w:type="character" w:customStyle="1" w:styleId="32">
    <w:name w:val="Footer Char"/>
    <w:basedOn w:val="8"/>
    <w:link w:val="10"/>
    <w:uiPriority w:val="99"/>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6" Type="http://schemas.openxmlformats.org/officeDocument/2006/relationships/fontTable" Target="fontTable.xml"/><Relationship Id="rId15" Type="http://schemas.openxmlformats.org/officeDocument/2006/relationships/customXml" Target="../customXml/item1.xml"/><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Pages>
  <Words>190</Words>
  <Characters>1088</Characters>
  <Lines>9</Lines>
  <Paragraphs>2</Paragraphs>
  <TotalTime>97</TotalTime>
  <ScaleCrop>false</ScaleCrop>
  <LinksUpToDate>false</LinksUpToDate>
  <CharactersWithSpaces>1276</CharactersWithSpaces>
  <Application>WPS Office_11.2.0.10176_F1E327BC-269C-435d-A152-05C5408002CA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2020-06-08T12:38:00Z</dcterms:created>
  <dc:creator>Dell</dc:creator>
  <cp:lastModifiedBy>Dell</cp:lastModifiedBy>
  <dcterms:modified xsi:type="dcterms:W3CDTF">2021-07-08T05:00:51Z</dcterms:modified>
  <cp:revision>9</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2057-11.2.0.10176</vt:lpwstr>
  </property>
</Properties>
</file>