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References/Bibliography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Augustyn, A., 2021, supply and demand | Definition, Example, &amp; Graph. [online] Encyclopedia Britannica, Viewed on 17 March 2021                                                 &lt;https://www.britannica.com/topic/supply-and-demand&gt;.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Beacon - Main Site, 2019, Higher Ed Sites: Understanding Your Most Common Target Audiences, Part I: The Millennial, viewed on 14 Sep 2021, &lt;https://www.beacontechnologies.com/blog/2015/06/higher-ed-sites-understanding-your-most-common-target-audiences-part-i-the-millennial.aspx#:~:text=Given%20this%20definition%2C%20higher%20education&gt;. [Accessed 14 Sep. 2021].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Bishop, R., 2021, Why Alumni Are Important for Higher Ed Institutions | Signal Vine. [online], viewed on 17 March 2021,                                                                         &lt;https://www.signalvine.com/alumni/why-alumni-are-important-for-higher-ed-institutions#:~:text=Alumni%20serve%20many%20valuable%20roles,and%20career%20opportunities%20to%20students.&gt;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Hull, M., n.d., 4 Types of Prototyping, viewed on 06/09/2021, &lt;</w:t>
      </w:r>
      <w:r>
        <w:fldChar w:fldCharType="begin"/>
      </w:r>
      <w:r>
        <w:instrText xml:space="preserve"> HYPERLINK "https://www.andplus.com/blog/4-types-of-prototyping."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https://www.andplus.com/blog/4-types-of-prototyping&gt;.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IDEO U, 2017, What is Design Thinking? [online] IDEO U, viewed 06 Sep 2021, &lt;https://www.ideou.com/blogs/inspiration/what-is-design-thinking&gt;.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Love, J., 2021, Leaderonomics.com. , Viewed on 17 March 2021,  &lt;https://www.leaderonomics.com/articles/personal/necessity-competition-leadership&gt;.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MyFinB, n.d., AI Projects – MyFinB, viewed on 14 Sep 2021, &lt;https://myfinb.com/uip/ai-projects/&gt;.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Perkmann, M., Tartari, V., McKelvey, M., Autio, E., Broström, A., D’Este, P., Fini, R., Geuna, A., Grimaldi, R., Hughes, A., Krabel, S., Kitson, M., Llerena, P., Lissoni, F., Salter, A. and Sobrero, M. (2013). Academic engagement and commercialisation: A review of the literature on university–industry relations. Research Policy, [online] 42(2), pp.423–442, viewed on 17  March 2021, &lt;https://www.sciencedirect.com/science/article/pii/S0048733312002235&gt;.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Salleh, M.S. and Omar, M.Z., 2013, University-industry Collaboration Models in Malaysia. Procedia - Social and Behavioral Sciences, 102, pp.654–664.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Smith, A, n.d., 7 Fundamental Steps to Complete a Data Analytics Project, viewed on 17 March 2021, &lt;</w:t>
      </w:r>
      <w:r>
        <w:fldChar w:fldCharType="begin"/>
      </w:r>
      <w:r>
        <w:instrText xml:space="preserve"> HYPERLINK "https://blog.dataiku.com/2019/07/04/fundamental-steps-data-project-success."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https://blog.dataiku.com/2019/07/04/fundamental-steps-data-project-success&gt;.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fldChar w:fldCharType="end"/>
      </w:r>
      <w:r>
        <w:fldChar w:fldCharType="begin"/>
      </w:r>
      <w:r>
        <w:instrText xml:space="preserve"> HYPERLINK "https://blog.dataiku.com/2019/07/04/fundamental-steps-data-project-success." </w:instrText>
      </w:r>
      <w:r>
        <w:fldChar w:fldCharType="separate"/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end"/>
      </w: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Statista, 2021, Malaysia: higher education enrollment | Statista. [online], Viewed on 17 March 2021, &lt;https://www.statista.com/statistics/794845/students-in-public-higher-education-institutions-by-gender-malaysia/#:~:text=Students%20in%20public%20higher%20education,Malaysia%202012%2D2019%2C%20by%20gender&amp;text=In%202019%2C%20around%20291.53%20thousand,enrolled%20in%20public%20higher%20institutions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UIPFuture, n.d., Home, viewed on 14 Sep 2021, &lt; https://uipfuture.com/&gt;.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www.wordstream.com,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n.d., 6 Tips to Choose a Stunning Website Color Scheme, viewed on 29 Oct 2021, &lt;https://www.wordstream.com/blog/ws/2019/10/03/website-color-scheme&gt;.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IBM, 2019, What is software testing?,  viewed on 11 Nov 2021, &lt;https://www.ibm.com/topics/software-testing&gt;.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Aebersold, K. (2019).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Software Testing Methodologies, viewed on 11 Nov 2021,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&lt;https://smartbear.com/learn/automated-testing/software-testing-methodologies/&gt;.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Coursera., n.d., What Is Python Used For? A Beginner’s Guide, viewed on 11 Nov 2021, &lt;https://www.coursera.org/articles/what-is-python-used-for-a-beginners-guide-to-using-python&gt;.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www.tutorialspoint.com,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n.d.,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Google Colab - What is Google Colab? - Tutorialspoint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viewed on 11 Nov 2021, &lt;</w:t>
      </w:r>
      <w:r>
        <w:fldChar w:fldCharType="begin"/>
      </w:r>
      <w:r>
        <w:instrText xml:space="preserve"> HYPERLINK "https://www.tutorialspoint.com/google_colab/what_is_google_colab.htm."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https://www.tutorialspoint.com/google_colab/what_is_google_colab.htm&gt;.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fldChar w:fldCharType="end"/>
      </w:r>
      <w:r>
        <w:fldChar w:fldCharType="begin"/>
      </w:r>
      <w:r>
        <w:instrText xml:space="preserve"> HYPERLINK "https://www.tutorialspoint.com/google_colab/what_is_google_colab.htm." </w:instrText>
      </w:r>
      <w:r>
        <w:fldChar w:fldCharType="separate"/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www.pluralsight.com. (n.d.). 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Python BeautifulSoup Web Scraping | Pluralsight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viewed on 11 Nov 2021, &lt;https://www.pluralsight.com/guides/extracting-data-html-beautifulsoup&gt;.</w:t>
      </w:r>
    </w:p>
    <w:p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Pfalzgraf, 2020, How to Use Selenium to Web-Scrape with Example, viewed on 11 Nov 2021, &lt;https://towardsdatascience.com/how-to-use-selenium-to-web-scrape-with-example-80f9b23a843a&gt;.</w:t>
      </w:r>
    </w:p>
    <w:p/>
    <w:p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1440" w:right="1440" w:bottom="1440" w:left="1440" w:header="720" w:footer="720" w:gutter="0"/>
      <w:pgNumType w:fmt="decimal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4320"/>
        <w:tab w:val="right" w:pos="8640"/>
      </w:tabs>
      <w:rPr>
        <w:rFonts w:ascii="Times New Roman" w:hAnsi="Times New Roman" w:eastAsia="Times New Roman" w:cs="Times New Roman"/>
        <w:color w:val="000000"/>
      </w:rPr>
    </w:pPr>
  </w:p>
  <w:p>
    <w:pPr>
      <w:tabs>
        <w:tab w:val="center" w:pos="4320"/>
        <w:tab w:val="right" w:pos="8640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BACS3413 Project II</w:t>
    </w:r>
    <w:r>
      <w:rPr>
        <w:rFonts w:ascii="Times New Roman" w:hAnsi="Times New Roman" w:eastAsia="Times New Roman" w:cs="Times New Roman"/>
        <w:color w:val="000000"/>
      </w:rPr>
      <w:tab/>
    </w: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 w:val="0"/>
      <w:spacing w:line="276" w:lineRule="auto"/>
      <w:rPr>
        <w:rFonts w:ascii="Times New Roman" w:hAnsi="Times New Roman"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4320"/>
        <w:tab w:val="right" w:pos="8640"/>
      </w:tabs>
      <w:rPr>
        <w:rFonts w:ascii="Times New Roman" w:hAnsi="Times New Roman" w:eastAsia="Times New Roman" w:cs="Times New Roman"/>
        <w:color w:val="000000"/>
      </w:rPr>
    </w:pPr>
  </w:p>
  <w:p>
    <w:pPr>
      <w:pBdr>
        <w:top w:val="single" w:color="000000" w:sz="4" w:space="1"/>
      </w:pBdr>
      <w:tabs>
        <w:tab w:val="center" w:pos="4320"/>
        <w:tab w:val="right" w:pos="8640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BACS3413 Project II</w:t>
    </w:r>
    <w:r>
      <w:rPr>
        <w:rFonts w:ascii="Times New Roman" w:hAnsi="Times New Roman" w:eastAsia="Times New Roman" w:cs="Times New Roman"/>
        <w:color w:val="000000"/>
      </w:rPr>
      <w:tab/>
    </w: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 w:val="0"/>
      <w:spacing w:line="276" w:lineRule="auto"/>
      <w:rPr>
        <w:rFonts w:ascii="Times New Roman" w:hAnsi="Times New Roman" w:eastAsia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left" w:pos="0"/>
        <w:tab w:val="center" w:pos="4320"/>
        <w:tab w:val="right" w:pos="8640"/>
        <w:tab w:val="right" w:pos="9000"/>
      </w:tabs>
      <w:rPr>
        <w:rFonts w:hint="default" w:ascii="Times New Roman" w:hAnsi="Times New Roman" w:eastAsia="Times New Roman" w:cs="Times New Roman"/>
        <w:color w:val="000000"/>
        <w:sz w:val="22"/>
        <w:szCs w:val="22"/>
        <w:lang w:val="en-MY"/>
      </w:rPr>
    </w:pPr>
    <w:r>
      <w:rPr>
        <w:rFonts w:hint="eastAsia" w:ascii="Times New Roman" w:hAnsi="Times New Roman" w:eastAsia="SimSun" w:cs="Times New Roman"/>
        <w:color w:val="000000"/>
        <w:sz w:val="22"/>
        <w:szCs w:val="22"/>
        <w:lang w:val="en-US" w:eastAsia="zh-CN"/>
      </w:rPr>
      <w:t>Academic</w:t>
    </w:r>
    <w:r>
      <w:rPr>
        <w:rFonts w:hint="default" w:ascii="Times New Roman" w:hAnsi="Times New Roman" w:eastAsia="SimSun" w:cs="Times New Roman"/>
        <w:color w:val="000000"/>
        <w:sz w:val="22"/>
        <w:szCs w:val="22"/>
        <w:lang w:val="en-MY" w:eastAsia="zh-CN"/>
      </w:rPr>
      <w:t xml:space="preserve"> Advisor</w:t>
    </w:r>
    <w:r>
      <w:rPr>
        <w:rFonts w:ascii="Times New Roman" w:hAnsi="Times New Roman" w:eastAsia="Times New Roman" w:cs="Times New Roman"/>
        <w:color w:val="000000"/>
        <w:sz w:val="22"/>
        <w:szCs w:val="22"/>
      </w:rPr>
      <w:tab/>
    </w:r>
    <w:r>
      <w:rPr>
        <w:rFonts w:hint="default" w:ascii="Times New Roman" w:hAnsi="Times New Roman" w:eastAsia="Times New Roman" w:cs="Times New Roman"/>
        <w:color w:val="000000"/>
        <w:sz w:val="22"/>
        <w:szCs w:val="22"/>
        <w:lang w:val="en-MY"/>
      </w:rPr>
      <w:t>Reference/Bibliography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left" w:pos="0"/>
        <w:tab w:val="center" w:pos="4320"/>
        <w:tab w:val="right" w:pos="8640"/>
        <w:tab w:val="right" w:pos="9000"/>
      </w:tabs>
      <w:rPr>
        <w:rFonts w:hint="default" w:ascii="Times New Roman" w:hAnsi="Times New Roman" w:eastAsia="Times New Roman" w:cs="Times New Roman"/>
        <w:color w:val="000000"/>
        <w:sz w:val="22"/>
        <w:szCs w:val="22"/>
        <w:lang w:val="en-MY"/>
      </w:rPr>
    </w:pPr>
    <w:r>
      <w:rPr>
        <w:rFonts w:hint="default" w:ascii="Times New Roman" w:hAnsi="Times New Roman" w:eastAsia="Times New Roman" w:cs="Times New Roman"/>
        <w:color w:val="000000"/>
        <w:sz w:val="22"/>
        <w:szCs w:val="22"/>
        <w:lang w:val="en-MY"/>
      </w:rPr>
      <w:t>Academic Advisor</w:t>
    </w:r>
    <w:r>
      <w:rPr>
        <w:rFonts w:ascii="Times New Roman" w:hAnsi="Times New Roman" w:eastAsia="Times New Roman" w:cs="Times New Roman"/>
        <w:color w:val="000000"/>
        <w:sz w:val="22"/>
        <w:szCs w:val="22"/>
      </w:rPr>
      <w:tab/>
    </w:r>
    <w:r>
      <w:rPr>
        <w:rFonts w:hint="default" w:ascii="Times New Roman" w:hAnsi="Times New Roman" w:eastAsia="Times New Roman" w:cs="Times New Roman"/>
        <w:color w:val="000000"/>
        <w:sz w:val="22"/>
        <w:szCs w:val="22"/>
        <w:lang w:val="en-MY"/>
      </w:rPr>
      <w:t>Reference/Bibliography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0C118C2"/>
    <w:multiLevelType w:val="multilevel"/>
    <w:tmpl w:val="00C118C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41EB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541EBC"/>
    <w:rsid w:val="5B16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Cambria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_Style 11"/>
    <w:basedOn w:val="12"/>
    <w:qFormat/>
    <w:uiPriority w:val="0"/>
  </w:style>
  <w:style w:type="table" w:customStyle="1" w:styleId="250">
    <w:name w:val="_Style 28"/>
    <w:basedOn w:val="12"/>
    <w:uiPriority w:val="0"/>
  </w:style>
  <w:style w:type="table" w:customStyle="1" w:styleId="251">
    <w:name w:val="_Style 13"/>
    <w:basedOn w:val="12"/>
    <w:qFormat/>
    <w:uiPriority w:val="0"/>
  </w:style>
  <w:style w:type="table" w:customStyle="1" w:styleId="252">
    <w:name w:val="_Style 14"/>
    <w:basedOn w:val="12"/>
    <w:qFormat/>
    <w:uiPriority w:val="0"/>
  </w:style>
  <w:style w:type="table" w:customStyle="1" w:styleId="253">
    <w:name w:val="_Style 15"/>
    <w:basedOn w:val="12"/>
    <w:qFormat/>
    <w:uiPriority w:val="0"/>
  </w:style>
  <w:style w:type="table" w:customStyle="1" w:styleId="254">
    <w:name w:val="_Style 16"/>
    <w:basedOn w:val="12"/>
    <w:qFormat/>
    <w:uiPriority w:val="0"/>
  </w:style>
  <w:style w:type="table" w:customStyle="1" w:styleId="255">
    <w:name w:val="_Style 17"/>
    <w:basedOn w:val="12"/>
    <w:qFormat/>
    <w:uiPriority w:val="0"/>
  </w:style>
  <w:style w:type="table" w:customStyle="1" w:styleId="256">
    <w:name w:val="_Style 18"/>
    <w:basedOn w:val="12"/>
    <w:qFormat/>
    <w:uiPriority w:val="0"/>
  </w:style>
  <w:style w:type="table" w:customStyle="1" w:styleId="257">
    <w:name w:val="_Style 19"/>
    <w:basedOn w:val="12"/>
    <w:qFormat/>
    <w:uiPriority w:val="0"/>
  </w:style>
  <w:style w:type="table" w:customStyle="1" w:styleId="258">
    <w:name w:val="_Style 20"/>
    <w:basedOn w:val="12"/>
    <w:qFormat/>
    <w:uiPriority w:val="0"/>
  </w:style>
  <w:style w:type="table" w:customStyle="1" w:styleId="259">
    <w:name w:val="_Style 21"/>
    <w:basedOn w:val="12"/>
    <w:qFormat/>
    <w:uiPriority w:val="0"/>
  </w:style>
  <w:style w:type="table" w:customStyle="1" w:styleId="260">
    <w:name w:val="_Style 22"/>
    <w:basedOn w:val="12"/>
    <w:uiPriority w:val="0"/>
  </w:style>
  <w:style w:type="table" w:customStyle="1" w:styleId="261">
    <w:name w:val="_Style 23"/>
    <w:basedOn w:val="12"/>
    <w:qFormat/>
    <w:uiPriority w:val="0"/>
  </w:style>
  <w:style w:type="table" w:customStyle="1" w:styleId="262">
    <w:name w:val="_Style 24"/>
    <w:basedOn w:val="12"/>
    <w:qFormat/>
    <w:uiPriority w:val="0"/>
  </w:style>
  <w:style w:type="table" w:customStyle="1" w:styleId="263">
    <w:name w:val="_Style 25"/>
    <w:basedOn w:val="12"/>
    <w:qFormat/>
    <w:uiPriority w:val="0"/>
  </w:style>
  <w:style w:type="table" w:customStyle="1" w:styleId="264">
    <w:name w:val="_Style 26"/>
    <w:basedOn w:val="12"/>
    <w:qFormat/>
    <w:uiPriority w:val="0"/>
  </w:style>
  <w:style w:type="table" w:customStyle="1" w:styleId="265">
    <w:name w:val="_Style 27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2021-12-17T08:43:00Z</dcterms:created>
  <dc:creator>Kong Mun Jun</dc:creator>
  <cp:lastModifiedBy>Kong Mun Jun</cp:lastModifiedBy>
  <dcterms:modified xsi:type="dcterms:W3CDTF">2021-12-17T08:45:53Z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F0291735FE6F4E03B4C263E9B91EF414</vt:lpwstr>
  </property>
</Properties>
</file>