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Georgia" w:cs="Georgia" w:eastAsia="Georgia" w:hAnsi="Georgia"/>
          <w:b w:val="1"/>
          <w:color w:val="111111"/>
          <w:sz w:val="45"/>
          <w:szCs w:val="45"/>
        </w:rPr>
      </w:pPr>
      <w:bookmarkStart w:colFirst="0" w:colLast="0" w:name="_nwmu0ve1jtip" w:id="0"/>
      <w:bookmarkEnd w:id="0"/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1. Идентификатор тест плана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b w:val="1"/>
          <w:color w:val="2a2a2a"/>
          <w:sz w:val="24"/>
          <w:szCs w:val="24"/>
          <w:shd w:fill="fafcff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Тестирование сайта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/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www.Etsy.com/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силами компании DevEducation посредством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обучающего процесса и силами курсанта Jorje согласно стандарта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shd w:fill="fafcff" w:val="clear"/>
          <w:rtl w:val="0"/>
        </w:rPr>
        <w:t xml:space="preserve">IEEE 829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2022 г. , август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wdwe925vghgc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2. Ссылки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17 августа 2022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Браузеры (Chrome,Opera.)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Операционные системы: Windows 7 , Windows 10, Android 9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Марюхненко_Юрий_( Jorje)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wc50bguogw7p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3. Введение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Необходимо провести ряд тестовых работ для сайта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/</w:t>
      </w:r>
      <w:hyperlink r:id="rId7">
        <w:r w:rsidDel="00000000" w:rsidR="00000000" w:rsidRPr="00000000">
          <w:rPr>
            <w:rFonts w:ascii="Georgia" w:cs="Georgia" w:eastAsia="Georgia" w:hAnsi="Georgia"/>
            <w:sz w:val="26"/>
            <w:szCs w:val="26"/>
            <w:rtl w:val="0"/>
          </w:rPr>
          <w:t xml:space="preserve">www.Etsy.com/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с целью проверки работоспособности отдельных элементов и сайта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ll7p0p7b0zws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4. Объекты тестирования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Проверка входа на сайт,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Проверка функциональности настроек, Проверка 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параметров конфиденциальности и безопасности,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Особенности работы с электронной почтой,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Определение функциональности и удобства работы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с каталогом товаров, Обзор и тестирование корзины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сайта, Ознакомление с предлагаемым алгоритмом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выбора кредитных карт и категорий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jru3q3xh61ml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5. Проблемы и риски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Основной проблемой, а соответственно возникающими рисками, может служить летний период проведения тестирования. В связи с этим обстоятельством вполне возможны задержки в проведении работ и представления отчетной документации. Это связано с высокими летними температурами, которые влияют на тепловой режим техники и человеческий фактор, что, пожалуй, является самым нестабильным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фактором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td7v5wntoah6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6. Функции, которые нужно протестировать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Вход на сайт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Настройки аккаунта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Конфиденциальность пользователей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Безопасность при пользовании сайтом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Гибкость работы электронной почты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Особенности добавления кредитных карт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Способность Каталога товаров охватывать большое количество    групп и категорий представленных товаров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Корзина товаров и её функциональность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0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Категории пользователей</w:t>
      </w:r>
    </w:p>
    <w:p w:rsidR="00000000" w:rsidDel="00000000" w:rsidP="00000000" w:rsidRDefault="00000000" w:rsidRPr="00000000" w14:paraId="00000027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1h9bynfdi1do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7. Функции, которые не нужно тестировать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Проверка скорости работы приложения при пиковой нагрузке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Корректность работы системы оплаты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Стабильность работы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Корректность работы приложения Etsy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Особенности работы </w:t>
      </w:r>
      <w:hyperlink r:id="rId8">
        <w:r w:rsidDel="00000000" w:rsidR="00000000" w:rsidRPr="00000000">
          <w:rPr>
            <w:rFonts w:ascii="Georgia" w:cs="Georgia" w:eastAsia="Georgia" w:hAnsi="Georgia"/>
            <w:sz w:val="26"/>
            <w:szCs w:val="26"/>
            <w:rtl w:val="0"/>
          </w:rPr>
          <w:t xml:space="preserve">Etsy Великобритани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я и др.</w:t>
      </w:r>
    </w:p>
    <w:p w:rsidR="00000000" w:rsidDel="00000000" w:rsidP="00000000" w:rsidRDefault="00000000" w:rsidRPr="00000000" w14:paraId="0000002E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ufpdyhy0rs90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8. Подходы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ходе тестирования будет проведена подготовка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(Test Preparation), 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2a2a2a"/>
          <w:sz w:val="24"/>
          <w:szCs w:val="24"/>
          <w:shd w:fill="fafcff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непосредственно тестирование (Testing) и анализ результатов (Test Result Analysis) в разрезе запланированных фаз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hdi25hebuce5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9. Критерии прохождения тестов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Каждый тест-кейс будет обозначен как «Pass» (пройден) или «Fail» (провален) в зависимости от двух критериев: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Уровень успешно выполненных требований.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Также будут определены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критерии начала и окончания тестирования.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lwuwdb4x1t9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10. Критерии остановки и требования для возобновления тестирования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Критерии остановки/возобновления описывают ситуацию, когда тестирование невозможно продолжать из-за найденных багов. Другими словами, если дела идут так плохо, что запланированные тесты нельзя провести, тестирование нужно остановить до устранения блокирующих багов.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6r6y2t5e04xa" w:id="10"/>
      <w:bookmarkEnd w:id="10"/>
      <w:r w:rsidDel="00000000" w:rsidR="00000000" w:rsidRPr="00000000">
        <w:rPr>
          <w:rFonts w:ascii="Georgia" w:cs="Georgia" w:eastAsia="Georgia" w:hAnsi="Georgia"/>
          <w:rtl w:val="0"/>
        </w:rPr>
        <w:t xml:space="preserve">11. Результаты тестирования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Обычно, чтобы засвидетельствовать результаты проведенной работы, их отправляют клиенту. Наши результаты тестирования будут оформлены при помощи различных показателей: количество завершенных тестов, найденные баги и т.д.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x2xspdsa914c" w:id="11"/>
      <w:bookmarkEnd w:id="11"/>
      <w:r w:rsidDel="00000000" w:rsidR="00000000" w:rsidRPr="00000000">
        <w:rPr>
          <w:rFonts w:ascii="Georgia" w:cs="Georgia" w:eastAsia="Georgia" w:hAnsi="Georgia"/>
          <w:rtl w:val="0"/>
        </w:rPr>
        <w:t xml:space="preserve">12. Оставшиеся задачи тестирования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Жизненный цикл  ПО может быть непредсказуемым. Иногда проверка продукта занимает больше времени, чем первоначально ожидалось. Если времени мало, некоторые части функциональности могут оставаться непроверенными. В таком случае команда включает оставшиеся задачи в тест план. Кроме того, в этом разделе можно описать масштаб необходимой работы на случай, если все задачи будут закрыты до дедлайна.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nnvptag7x81b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13. Требования среды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Браузеры (Chrome,Opera.)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Операционные системы: Windows 7 , Windows 10, Android 9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Разрешение экрана: 1366х768; 1280х1024; 1920х1080.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rfx9ajgj9zwi" w:id="13"/>
      <w:bookmarkEnd w:id="13"/>
      <w:r w:rsidDel="00000000" w:rsidR="00000000" w:rsidRPr="00000000">
        <w:rPr>
          <w:rFonts w:ascii="Georgia" w:cs="Georgia" w:eastAsia="Georgia" w:hAnsi="Georgia"/>
          <w:rtl w:val="0"/>
        </w:rPr>
        <w:t xml:space="preserve">14. Требования по части кадров и их обучения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Перед началом тестирования была проведена лекция и  краткий обучающий курс от экспертов.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ytl6073pe5f" w:id="14"/>
      <w:bookmarkEnd w:id="14"/>
      <w:r w:rsidDel="00000000" w:rsidR="00000000" w:rsidRPr="00000000">
        <w:rPr>
          <w:rFonts w:ascii="Georgia" w:cs="Georgia" w:eastAsia="Georgia" w:hAnsi="Georgia"/>
          <w:rtl w:val="0"/>
        </w:rPr>
        <w:t xml:space="preserve">15. Обязанности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Сфера ответственности каждого члена команды QA: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Марюхненко_Юрий_(Jorje)        курсант         исполнил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Игорь_Проценко                             эксперт         проверил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s2r59yg7j5y2" w:id="15"/>
      <w:bookmarkEnd w:id="15"/>
      <w:r w:rsidDel="00000000" w:rsidR="00000000" w:rsidRPr="00000000">
        <w:rPr>
          <w:rFonts w:ascii="Georgia" w:cs="Georgia" w:eastAsia="Georgia" w:hAnsi="Georgia"/>
          <w:rtl w:val="0"/>
        </w:rPr>
        <w:t xml:space="preserve">16. Расписание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данном конкретном случае расписание устанавливается согласно программе обучения, но при этом учитывается п.5 настоящего Тест Плана.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f4311vqrmxfa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17. Планирование рисков и непредвиденных обстоятельств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Этот раздел перекликается с п. 5 «Проблемы и риски». В случае возникновения форс-мажорных обстоятельств рекомендовано действовать согласно протокола .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snecyw82mc2x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18. Утверждение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итоге проведенной работы будет подготовлен Тест-Репорт и принято решение о целесообразности представления  пользователям тестируемой версии продукта.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qaw66oncvfiq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19. Глоссарий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Глоссарий доступен по адресу:   https://qalight.ua/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etsy.com/" TargetMode="External"/><Relationship Id="rId7" Type="http://schemas.openxmlformats.org/officeDocument/2006/relationships/hyperlink" Target="http://www.etsy.com/" TargetMode="External"/><Relationship Id="rId8" Type="http://schemas.openxmlformats.org/officeDocument/2006/relationships/hyperlink" Target="https://www.etsy.com/uk?locale_override=GBP%7Cen-GB%7C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