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Specification of site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Цель:  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-</w:t>
      </w:r>
      <w:r w:rsidDel="00000000" w:rsidR="00000000" w:rsidRPr="00000000">
        <w:rPr>
          <w:rtl w:val="0"/>
        </w:rPr>
        <w:t xml:space="preserve"> Etsy — это международная торговая площадка, объединяющая людей, которые хотят создавать, продавать, покупать и коллекционировать уникальные вещи. Etsy не супермаркет. Здесь миллионы людей продают или покупают то, что им нравится. А еще это сообщество людей, которые заботятся о малом бизнесе, людях и нашей планете.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Описание целей: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Уникальное объединение людей целью которых является создание, продажа и покупка  товаров со всего мира.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найти для себя что-то необычное или предложить что-то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необычное другим.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возможности для эстетического роста как продавцов , так и покупателей.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торговых связей для людей со всего мира.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Описание масштаба проекта: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Находить интересующие товары по всему миру.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Предлагать свою продукцию в своей стране и за рубежом.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Находить единомышленников и кооперироваться по интересам.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Делиться опытом в производственной сфере.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Повышать свой уровень как коллекционер уникальных товаров.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Принимать участие в создании экологического будущего.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1. Модуль “Вход” 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1.1 Логин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1.2 Электронная почта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1.3 Пароль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1.4 Иконки соцсетей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1.5 Дополнительная информация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1.5.1 Наличие Справки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1.5.2 Наличие Информации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1.6 Возможность скачать приложение Etsy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2. Модуль “Настройки”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2.1 Возможность выбора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2.2 Возможность выбора валюты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2.3 Форма выбора региона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2.4 Формы выбора получения почты и звонков от Etsy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2.4.1 Должна быть предусмотрена возможность принятия решения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о информировании как “да”, так и “нет”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2.4.2 Должна быть возможность выбора либо звонки,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либо почта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2.5 Наличие поля “Обновить настройки”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3. Модуль “Конфиденциальность”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Объявления, которые вы недавно посмотрели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3.2 Загрузить данные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3.3 Окончательно закрыть и удалить аккаунт Etsy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3.4 Настройки конфиденциальности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3.4.1 </w:t>
      </w:r>
      <w:r w:rsidDel="00000000" w:rsidR="00000000" w:rsidRPr="00000000">
        <w:rPr>
          <w:rtl w:val="0"/>
        </w:rPr>
        <w:t xml:space="preserve">Поисковая доступность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3.4.2 </w:t>
      </w:r>
      <w:r w:rsidDel="00000000" w:rsidR="00000000" w:rsidRPr="00000000">
        <w:rPr>
          <w:rtl w:val="0"/>
        </w:rPr>
        <w:t xml:space="preserve">Согласие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3.4.3 Персонализированная реклама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3.4.3.1 </w:t>
      </w:r>
      <w:r w:rsidDel="00000000" w:rsidR="00000000" w:rsidRPr="00000000">
        <w:rPr>
          <w:rtl w:val="0"/>
        </w:rPr>
        <w:t xml:space="preserve">персонализированная реклама сторонних компаний;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3.4.3.2 </w:t>
      </w:r>
      <w:r w:rsidDel="00000000" w:rsidR="00000000" w:rsidRPr="00000000">
        <w:rPr>
          <w:rtl w:val="0"/>
        </w:rPr>
        <w:t xml:space="preserve">ограничение количества просмотров вами рекламы;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3.4.3.3 </w:t>
      </w:r>
      <w:r w:rsidDel="00000000" w:rsidR="00000000" w:rsidRPr="00000000">
        <w:rPr>
          <w:rtl w:val="0"/>
        </w:rPr>
        <w:t xml:space="preserve">анализ использования с помощью Google Analytics;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3.4.3.4 </w:t>
      </w:r>
      <w:r w:rsidDel="00000000" w:rsidR="00000000" w:rsidRPr="00000000">
        <w:rPr>
          <w:rtl w:val="0"/>
        </w:rPr>
        <w:t xml:space="preserve">анализ того, как вы начали взаимодействовать с Etsy;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3.4.3.5 </w:t>
      </w:r>
      <w:r w:rsidDel="00000000" w:rsidR="00000000" w:rsidRPr="00000000">
        <w:rPr>
          <w:rtl w:val="0"/>
        </w:rPr>
        <w:t xml:space="preserve">помощь продавцам в анализе аудитории для показа актуальной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tl w:val="0"/>
        </w:rPr>
        <w:t xml:space="preserve">рекламы.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3.5 Обновить настройки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4. Модуль “Безопасность”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4B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Двухфакторная аутентификация</w:t>
      </w:r>
    </w:p>
    <w:p w:rsidR="00000000" w:rsidDel="00000000" w:rsidP="00000000" w:rsidRDefault="00000000" w:rsidRPr="00000000" w14:paraId="0000004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4.1.1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Приложение для аутентификации</w:t>
      </w:r>
    </w:p>
    <w:p w:rsidR="00000000" w:rsidDel="00000000" w:rsidP="00000000" w:rsidRDefault="00000000" w:rsidRPr="00000000" w14:paraId="0000004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4.1.2 SMS</w:t>
      </w:r>
    </w:p>
    <w:p w:rsidR="00000000" w:rsidDel="00000000" w:rsidP="00000000" w:rsidRDefault="00000000" w:rsidRPr="00000000" w14:paraId="0000004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4.1.3 Телефон</w:t>
      </w:r>
    </w:p>
    <w:p w:rsidR="00000000" w:rsidDel="00000000" w:rsidP="00000000" w:rsidRDefault="00000000" w:rsidRPr="00000000" w14:paraId="0000004F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4.1.4 Коды восстановления</w:t>
      </w:r>
    </w:p>
    <w:p w:rsidR="00000000" w:rsidDel="00000000" w:rsidP="00000000" w:rsidRDefault="00000000" w:rsidRPr="00000000" w14:paraId="00000050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4.2 История входа в аккаунт</w:t>
      </w:r>
    </w:p>
    <w:p w:rsidR="00000000" w:rsidDel="00000000" w:rsidP="00000000" w:rsidRDefault="00000000" w:rsidRPr="00000000" w14:paraId="0000005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5. Модуль “Кредитные карты”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5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Добавить новую кредитную карту можно при оформлении заказа.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6. Модуль “Электронная почта”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rtl w:val="0"/>
        </w:rPr>
        <w:t xml:space="preserve">Ваши уведомления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6.1.1 </w:t>
      </w:r>
      <w:r w:rsidDel="00000000" w:rsidR="00000000" w:rsidRPr="00000000">
        <w:rPr>
          <w:rtl w:val="0"/>
        </w:rPr>
        <w:t xml:space="preserve">Кто-то отправляет мне сообщение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6.1.2 Я отправляю сообщение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6.1.3 Кто-то подписался на меня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rtl w:val="0"/>
        </w:rPr>
        <w:t xml:space="preserve">Ваши подписки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6.2.1 </w:t>
      </w:r>
      <w:r w:rsidDel="00000000" w:rsidR="00000000" w:rsidRPr="00000000">
        <w:rPr>
          <w:rtl w:val="0"/>
        </w:rPr>
        <w:t xml:space="preserve">ОБЩАЯ ИНФОРМАЦИЯ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6.2.2 </w:t>
      </w:r>
      <w:r w:rsidDel="00000000" w:rsidR="00000000" w:rsidRPr="00000000">
        <w:rPr>
          <w:rtl w:val="0"/>
        </w:rPr>
        <w:t xml:space="preserve">ДЛЯ ПРОДАВЦОВ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7. Модуль “Каталог товаров”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7.1 Форма поиска по всем категориям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7.2 Основные категории каталога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7.2.1 </w:t>
      </w:r>
      <w:hyperlink r:id="rId7">
        <w:r w:rsidDel="00000000" w:rsidR="00000000" w:rsidRPr="00000000">
          <w:rPr>
            <w:rtl w:val="0"/>
          </w:rPr>
          <w:t xml:space="preserve">Украшения и аксессуары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7.2.2 </w:t>
      </w:r>
      <w:hyperlink r:id="rId8">
        <w:r w:rsidDel="00000000" w:rsidR="00000000" w:rsidRPr="00000000">
          <w:rPr>
            <w:rtl w:val="0"/>
          </w:rPr>
          <w:t xml:space="preserve">Одежда и обувь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7.2.3 </w:t>
      </w:r>
      <w:hyperlink r:id="rId9">
        <w:r w:rsidDel="00000000" w:rsidR="00000000" w:rsidRPr="00000000">
          <w:rPr>
            <w:rtl w:val="0"/>
          </w:rPr>
          <w:t xml:space="preserve">Дом и стиль жизни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7.2.4 </w:t>
      </w:r>
      <w:hyperlink r:id="rId10">
        <w:r w:rsidDel="00000000" w:rsidR="00000000" w:rsidRPr="00000000">
          <w:rPr>
            <w:rtl w:val="0"/>
          </w:rPr>
          <w:t xml:space="preserve">Свадьбы и вечеринки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7.2.5 </w:t>
      </w:r>
      <w:hyperlink r:id="rId11">
        <w:r w:rsidDel="00000000" w:rsidR="00000000" w:rsidRPr="00000000">
          <w:rPr>
            <w:rtl w:val="0"/>
          </w:rPr>
          <w:t xml:space="preserve">Игрушки и развлечения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7.2.6 </w:t>
      </w:r>
      <w:hyperlink r:id="rId12">
        <w:r w:rsidDel="00000000" w:rsidR="00000000" w:rsidRPr="00000000">
          <w:rPr>
            <w:rtl w:val="0"/>
          </w:rPr>
          <w:t xml:space="preserve">Искусство и коллекционирование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7.2.7 </w:t>
      </w:r>
      <w:hyperlink r:id="rId13">
        <w:r w:rsidDel="00000000" w:rsidR="00000000" w:rsidRPr="00000000">
          <w:rPr>
            <w:rtl w:val="0"/>
          </w:rPr>
          <w:t xml:space="preserve">Материалы для творчества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7.2.8 </w:t>
      </w:r>
      <w:hyperlink r:id="rId14">
        <w:r w:rsidDel="00000000" w:rsidR="00000000" w:rsidRPr="00000000">
          <w:rPr>
            <w:rtl w:val="0"/>
          </w:rPr>
          <w:t xml:space="preserve">Винтаж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7.3 Дополнительные категории и подкатегории каталога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7.3.1 Персонализированные подарки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7.3.2 Оформление интерьера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7.3.3 Одежда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7.3.4 Украшения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7.3.5 Мебель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7.3.6 Со скидкой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7.4 Наличие категории “ Избранное”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7.5 Ссылка на подборки товаров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7.5.1 Товары из  подборок </w:t>
      </w:r>
    </w:p>
    <w:p w:rsidR="00000000" w:rsidDel="00000000" w:rsidP="00000000" w:rsidRDefault="00000000" w:rsidRPr="00000000" w14:paraId="00000076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7.6 </w:t>
      </w: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Коллекции товаров, подобранные редакторами Etsy</w:t>
      </w:r>
    </w:p>
    <w:p w:rsidR="00000000" w:rsidDel="00000000" w:rsidP="00000000" w:rsidRDefault="00000000" w:rsidRPr="00000000" w14:paraId="00000077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  7.6.1 Подарки на годовщину</w:t>
      </w:r>
    </w:p>
    <w:p w:rsidR="00000000" w:rsidDel="00000000" w:rsidP="00000000" w:rsidRDefault="00000000" w:rsidRPr="00000000" w14:paraId="00000078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  7.6.2 Подарки для него</w:t>
      </w:r>
    </w:p>
    <w:p w:rsidR="00000000" w:rsidDel="00000000" w:rsidP="00000000" w:rsidRDefault="00000000" w:rsidRPr="00000000" w14:paraId="00000079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  7.6.3 Подарки для неё</w:t>
      </w:r>
    </w:p>
    <w:p w:rsidR="00000000" w:rsidDel="00000000" w:rsidP="00000000" w:rsidRDefault="00000000" w:rsidRPr="00000000" w14:paraId="0000007A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  7.6.4 Идеи персонализированных подарков</w:t>
      </w:r>
    </w:p>
    <w:p w:rsidR="00000000" w:rsidDel="00000000" w:rsidP="00000000" w:rsidRDefault="00000000" w:rsidRPr="00000000" w14:paraId="0000007B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  7.6.5 Подарки на свадьбу</w:t>
      </w:r>
    </w:p>
    <w:p w:rsidR="00000000" w:rsidDel="00000000" w:rsidP="00000000" w:rsidRDefault="00000000" w:rsidRPr="00000000" w14:paraId="0000007C">
      <w:pPr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8. Модуль “Корзина”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8.1 Форма “ Продолжить покупки”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8.2 Форма выбранного товара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8.2.1 Отложить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8.2.2 Удалить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8.2.3 Применить купон магазина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8.3 Форма “Оформить заказ”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8.3.1 </w:t>
      </w:r>
      <w:r w:rsidDel="00000000" w:rsidR="00000000" w:rsidRPr="00000000">
        <w:rPr>
          <w:rtl w:val="0"/>
        </w:rPr>
        <w:t xml:space="preserve">Способ оплаты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8.2.2 Общая стоимость товара(-ов)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8.2.3 Скидка магазина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8.2.4 Общая сумма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8.2.5 Применить код купона от Etsy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9. Модуль “Категории пользователей”</w:t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характеристики: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9.1 Купить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9.1.1 </w:t>
      </w:r>
      <w:hyperlink r:id="rId15">
        <w:r w:rsidDel="00000000" w:rsidR="00000000" w:rsidRPr="00000000">
          <w:rPr>
            <w:rtl w:val="0"/>
          </w:rPr>
          <w:t xml:space="preserve">Подарочные карты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9.1.2 </w:t>
      </w:r>
      <w:hyperlink r:id="rId16">
        <w:r w:rsidDel="00000000" w:rsidR="00000000" w:rsidRPr="00000000">
          <w:rPr>
            <w:rtl w:val="0"/>
          </w:rPr>
          <w:t xml:space="preserve">Карта сайта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9.1.3 </w:t>
      </w:r>
      <w:hyperlink r:id="rId17">
        <w:r w:rsidDel="00000000" w:rsidR="00000000" w:rsidRPr="00000000">
          <w:rPr>
            <w:rtl w:val="0"/>
          </w:rPr>
          <w:t xml:space="preserve">Блог Etsy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9.2 Продать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9.2.1 </w:t>
      </w:r>
      <w:hyperlink r:id="rId18">
        <w:r w:rsidDel="00000000" w:rsidR="00000000" w:rsidRPr="00000000">
          <w:rPr>
            <w:rtl w:val="0"/>
          </w:rPr>
          <w:t xml:space="preserve">Продать на Etsy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9.2.2 </w:t>
      </w:r>
      <w:hyperlink r:id="rId19">
        <w:r w:rsidDel="00000000" w:rsidR="00000000" w:rsidRPr="00000000">
          <w:rPr>
            <w:rtl w:val="0"/>
          </w:rPr>
          <w:t xml:space="preserve">Группы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9.2.3 </w:t>
      </w:r>
      <w:hyperlink r:id="rId20">
        <w:r w:rsidDel="00000000" w:rsidR="00000000" w:rsidRPr="00000000">
          <w:rPr>
            <w:rtl w:val="0"/>
          </w:rPr>
          <w:t xml:space="preserve">Форумы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9.2.4 </w:t>
      </w:r>
      <w:hyperlink r:id="rId21">
        <w:r w:rsidDel="00000000" w:rsidR="00000000" w:rsidRPr="00000000">
          <w:rPr>
            <w:rtl w:val="0"/>
          </w:rPr>
          <w:t xml:space="preserve">Партнерские программы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Нефункциональные требования:    </w:t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1. Защита контента от кражи с использованием DMCA.com.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2. Блок “</w:t>
      </w:r>
      <w:hyperlink r:id="rId22">
        <w:r w:rsidDel="00000000" w:rsidR="00000000" w:rsidRPr="00000000">
          <w:rPr>
            <w:rtl w:val="0"/>
          </w:rPr>
          <w:t xml:space="preserve">Конфиденциальность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3. Блок “</w:t>
      </w:r>
      <w:hyperlink r:id="rId23">
        <w:r w:rsidDel="00000000" w:rsidR="00000000" w:rsidRPr="00000000">
          <w:rPr>
            <w:rtl w:val="0"/>
          </w:rPr>
          <w:t xml:space="preserve">Условия использования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4. Безопасность соединения и передачи данных, использование протокола HTTPS.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5. Работа с браузерами и ОС: Google Chrome, Microsoft Edge, Opera,Mozilla, Yandex Browser.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6. Работа с ОС: Windows: 7, 8.1, 10; Andriod.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Купить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fldChar w:fldCharType="begin"/>
        <w:instrText xml:space="preserve"> HYPERLINK "https://www.etsy.com/c/vintage?ref=vintage_nav_promo"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bottom w:color="auto" w:space="9" w:sz="0" w:val="none"/>
        </w:pBdr>
        <w:shd w:fill="ffffff" w:val="clear"/>
        <w:spacing w:before="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"https://www.etsy.com/c/vintage?ref=vintage_nav_promo"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"https://www.etsy.com/c/vintage?ref=vintage_nav_promo"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bottom w:color="auto" w:space="9" w:sz="0" w:val="none"/>
        </w:pBdr>
        <w:shd w:fill="ffffff" w:val="clear"/>
        <w:spacing w:before="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"https://www.etsy.com/c/vintage?ref=vintage_nav_promo"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fldChar w:fldCharType="begin"/>
        <w:instrText xml:space="preserve"> HYPERLINK "https://www.etsy.com/c/vintage?ref=vintage_nav_promo"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bottom w:color="auto" w:space="9" w:sz="0" w:val="none"/>
        </w:pBdr>
        <w:shd w:fill="ffffff" w:val="clear"/>
        <w:spacing w:before="60" w:lineRule="auto"/>
        <w:ind w:left="720" w:firstLine="0"/>
        <w:rPr>
          <w:color w:val="222222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tsy.com/sso-community?return_to=https%3A%2F%2Fcommunity.etsy.com%2Ft5%2FEtsy-Forums%2Fct-p%2Fforums" TargetMode="External"/><Relationship Id="rId11" Type="http://schemas.openxmlformats.org/officeDocument/2006/relationships/hyperlink" Target="https://www.etsy.com/c/toys-and-entertainment?ref=catnav-11049" TargetMode="External"/><Relationship Id="rId22" Type="http://schemas.openxmlformats.org/officeDocument/2006/relationships/hyperlink" Target="https://www.etsy.com/legal/privacy/?ref=ftr" TargetMode="External"/><Relationship Id="rId10" Type="http://schemas.openxmlformats.org/officeDocument/2006/relationships/hyperlink" Target="https://www.etsy.com/c/wedding-and-party?ref=catnav-10983" TargetMode="External"/><Relationship Id="rId21" Type="http://schemas.openxmlformats.org/officeDocument/2006/relationships/hyperlink" Target="https://www.etsy.com/affiliates?ref=ftr" TargetMode="External"/><Relationship Id="rId13" Type="http://schemas.openxmlformats.org/officeDocument/2006/relationships/hyperlink" Target="https://www.etsy.com/c/craft-supplies-and-tools?ref=catnav-562" TargetMode="External"/><Relationship Id="rId12" Type="http://schemas.openxmlformats.org/officeDocument/2006/relationships/hyperlink" Target="https://www.etsy.com/c/art-and-collectibles?ref=catnav-66" TargetMode="External"/><Relationship Id="rId23" Type="http://schemas.openxmlformats.org/officeDocument/2006/relationships/hyperlink" Target="https://www.etsy.com/legal/terms-of-use?ref=ft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c/home-and-living?ref=catnav-891" TargetMode="External"/><Relationship Id="rId15" Type="http://schemas.openxmlformats.org/officeDocument/2006/relationships/hyperlink" Target="https://www.etsy.com/giftcards?ref=ftr" TargetMode="External"/><Relationship Id="rId14" Type="http://schemas.openxmlformats.org/officeDocument/2006/relationships/hyperlink" Target="https://www.etsy.com/c/vintage?ref=vintage_nav_promo" TargetMode="External"/><Relationship Id="rId17" Type="http://schemas.openxmlformats.org/officeDocument/2006/relationships/hyperlink" Target="https://www.etsy.com/blog?ref=ftr" TargetMode="External"/><Relationship Id="rId16" Type="http://schemas.openxmlformats.org/officeDocument/2006/relationships/hyperlink" Target="https://www.etsy.com/categori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tsy.com/sso-community?return_to=https%3A%2F%2Fcommunity.etsy.com%2Ft5%2FEtsy-Teams%2Fct-p%2Fteams" TargetMode="External"/><Relationship Id="rId6" Type="http://schemas.openxmlformats.org/officeDocument/2006/relationships/hyperlink" Target="https://www.etsy.com/" TargetMode="External"/><Relationship Id="rId18" Type="http://schemas.openxmlformats.org/officeDocument/2006/relationships/hyperlink" Target="https://www.etsy.com/sell?ref=ftr" TargetMode="External"/><Relationship Id="rId7" Type="http://schemas.openxmlformats.org/officeDocument/2006/relationships/hyperlink" Target="https://www.etsy.com/c/jewelry-and-accessories?ref=catnav-10855" TargetMode="External"/><Relationship Id="rId8" Type="http://schemas.openxmlformats.org/officeDocument/2006/relationships/hyperlink" Target="https://www.etsy.com/c/clothing-and-shoes?ref=catnav-109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