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735F7B" w:rsidRPr="00747A93" w14:paraId="15D996A6" w14:textId="77777777" w:rsidTr="008B3A4D">
        <w:trPr>
          <w:trHeight w:val="1559"/>
        </w:trPr>
        <w:tc>
          <w:tcPr>
            <w:tcW w:w="2552" w:type="dxa"/>
            <w:vAlign w:val="center"/>
          </w:tcPr>
          <w:p w14:paraId="00BBA40E" w14:textId="77777777" w:rsidR="00735F7B" w:rsidRPr="00747A93" w:rsidRDefault="00735F7B" w:rsidP="008B3A4D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0D20016" wp14:editId="235A339F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59264" behindDoc="0" locked="0" layoutInCell="1" allowOverlap="1" wp14:anchorId="567B1641" wp14:editId="4B119DFE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1204595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DF12E0" w14:textId="77777777" w:rsidR="00735F7B" w:rsidRDefault="000F6838" w:rsidP="00735F7B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35F7B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>
                  <w:pict>
                    <v:shapetype w14:anchorId="567B16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  <v:textbox style="mso-fit-shape-to-text:t" inset="0,0,0,0">
                        <w:txbxContent>
                          <w:p w14:paraId="7FDF12E0" w14:textId="77777777" w:rsidR="00735F7B" w:rsidRDefault="003071B1" w:rsidP="00735F7B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35F7B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39914FB4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16AB8E96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4E89C1B8" w14:textId="77777777" w:rsidR="00735F7B" w:rsidRPr="00747A93" w:rsidRDefault="00735F7B" w:rsidP="008B3A4D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577519DF" w14:textId="77777777" w:rsidR="00735F7B" w:rsidRPr="00747A93" w:rsidRDefault="00735F7B" w:rsidP="00735F7B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426E695C" w14:textId="77777777" w:rsidR="00735F7B" w:rsidRPr="00747A93" w:rsidRDefault="00735F7B" w:rsidP="00735F7B">
      <w:pPr>
        <w:spacing w:line="360" w:lineRule="auto"/>
        <w:rPr>
          <w:i/>
          <w:sz w:val="32"/>
        </w:rPr>
      </w:pPr>
    </w:p>
    <w:p w14:paraId="20CCD719" w14:textId="77777777" w:rsidR="00735F7B" w:rsidRPr="000E2D74" w:rsidRDefault="00890457" w:rsidP="00735F7B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Лабораторная работа №1</w:t>
      </w:r>
    </w:p>
    <w:p w14:paraId="5D7A161E" w14:textId="77777777" w:rsidR="00404306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6D64AA67" w14:textId="198D5171" w:rsidR="00735F7B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02A9A463" w14:textId="3C96B394" w:rsidR="008E423A" w:rsidRPr="000E2D74" w:rsidRDefault="008E423A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«Микропроцессоры в космическом приборостроении»</w:t>
      </w:r>
    </w:p>
    <w:p w14:paraId="49EA26D5" w14:textId="77777777" w:rsidR="00735F7B" w:rsidRPr="00747A93" w:rsidRDefault="00735F7B" w:rsidP="00735F7B">
      <w:pPr>
        <w:spacing w:line="360" w:lineRule="auto"/>
        <w:jc w:val="center"/>
        <w:rPr>
          <w:b/>
          <w:sz w:val="32"/>
          <w:szCs w:val="32"/>
        </w:rPr>
      </w:pPr>
    </w:p>
    <w:p w14:paraId="21EB2765" w14:textId="5D17D23A" w:rsidR="00D371BF" w:rsidRPr="0067324A" w:rsidRDefault="00735F7B" w:rsidP="0067324A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32"/>
          <w:szCs w:val="28"/>
        </w:rPr>
        <w:t>«</w:t>
      </w:r>
      <w:r w:rsidRPr="009D025D">
        <w:rPr>
          <w:rFonts w:ascii="Times New Roman" w:hAnsi="Times New Roman" w:cs="Times New Roman"/>
          <w:b/>
          <w:sz w:val="36"/>
          <w:szCs w:val="36"/>
        </w:rPr>
        <w:t>Исследование архитектуры, элементной базы, принципа действия и режимов работы микропроцессорной системы. Ознакомление с работой на учебной микро-ЭВМ системы УМПК-80</w:t>
      </w:r>
      <w:r w:rsidR="008E423A">
        <w:rPr>
          <w:rFonts w:ascii="Times New Roman" w:hAnsi="Times New Roman" w:cs="Times New Roman"/>
          <w:b/>
          <w:sz w:val="36"/>
          <w:szCs w:val="36"/>
        </w:rPr>
        <w:t xml:space="preserve"> и ее симулятором</w:t>
      </w:r>
      <w:r w:rsidRPr="000E2D74">
        <w:rPr>
          <w:rFonts w:ascii="Times New Roman" w:hAnsi="Times New Roman" w:cs="Times New Roman"/>
          <w:b/>
          <w:sz w:val="32"/>
          <w:szCs w:val="28"/>
        </w:rPr>
        <w:t>»</w:t>
      </w:r>
    </w:p>
    <w:p w14:paraId="1DC8E2AA" w14:textId="77777777" w:rsidR="00D371BF" w:rsidRPr="008B4D8D" w:rsidRDefault="00D371BF" w:rsidP="00D371BF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0EF8C370" w14:textId="77777777" w:rsidTr="00CC0467">
        <w:tc>
          <w:tcPr>
            <w:tcW w:w="3260" w:type="dxa"/>
          </w:tcPr>
          <w:p w14:paraId="555301FE" w14:textId="40ACEBC2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6C803EDE" w14:textId="44DD4745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22AE7DF0" w14:textId="77777777" w:rsidTr="00CC0467">
        <w:tc>
          <w:tcPr>
            <w:tcW w:w="3260" w:type="dxa"/>
          </w:tcPr>
          <w:p w14:paraId="786E4BAB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3A59D0DD" w14:textId="7803FB14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4FC448A6" w14:textId="77777777" w:rsidTr="00CC0467">
        <w:tc>
          <w:tcPr>
            <w:tcW w:w="3260" w:type="dxa"/>
          </w:tcPr>
          <w:p w14:paraId="1B2216E3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05D4CCDF" w14:textId="4F4EBDFB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С.И.</w:t>
            </w:r>
          </w:p>
        </w:tc>
      </w:tr>
      <w:tr w:rsidR="00D371BF" w:rsidRPr="008B4D8D" w14:paraId="33123E5E" w14:textId="77777777" w:rsidTr="00CC0467">
        <w:tc>
          <w:tcPr>
            <w:tcW w:w="3260" w:type="dxa"/>
          </w:tcPr>
          <w:p w14:paraId="3823E6A4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5453EF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426F4C0B" w14:textId="77777777" w:rsidR="00D371BF" w:rsidRPr="008B4D8D" w:rsidRDefault="00D371BF" w:rsidP="00D371BF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1ED7ACD4" w14:textId="77777777" w:rsidTr="00CC0467">
        <w:tc>
          <w:tcPr>
            <w:tcW w:w="3260" w:type="dxa"/>
          </w:tcPr>
          <w:p w14:paraId="42C52BA5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21283721" w14:textId="4BC42660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5C050761" w14:textId="77777777" w:rsidTr="00CC0467">
        <w:tc>
          <w:tcPr>
            <w:tcW w:w="3260" w:type="dxa"/>
          </w:tcPr>
          <w:p w14:paraId="530E1190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5DC4A544" w14:textId="3F01114F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17BF847B" w14:textId="77777777" w:rsidTr="00CC0467">
        <w:tc>
          <w:tcPr>
            <w:tcW w:w="3260" w:type="dxa"/>
          </w:tcPr>
          <w:p w14:paraId="369E06BC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67753D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294A33E8" w14:textId="77777777" w:rsidR="00D371BF" w:rsidRDefault="00D371BF" w:rsidP="00D371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256EA8" w14:textId="58294E37" w:rsidR="00D371BF" w:rsidRPr="00681673" w:rsidRDefault="00D371BF" w:rsidP="004043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404306">
        <w:rPr>
          <w:rFonts w:ascii="Times New Roman" w:hAnsi="Times New Roman" w:cs="Times New Roman"/>
          <w:sz w:val="28"/>
          <w:szCs w:val="28"/>
        </w:rPr>
        <w:t>3</w:t>
      </w:r>
    </w:p>
    <w:p w14:paraId="44B4FF52" w14:textId="6EB3BD8F" w:rsidR="00CC64D0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304E68">
        <w:rPr>
          <w:rFonts w:ascii="Times New Roman" w:hAnsi="Times New Roman" w:cs="Times New Roman"/>
          <w:b/>
          <w:sz w:val="28"/>
          <w:szCs w:val="28"/>
          <w:u w:val="single"/>
          <w:lang w:bidi="ru-RU"/>
        </w:rPr>
        <w:lastRenderedPageBreak/>
        <w:t>Цель работы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 xml:space="preserve">изучение элементной базы, структуры и принципов функционирования микропроцессорной системы; исследование режимов ее работы, 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изучение магистрально-модульного принципа построения микропроцессорных систем. </w:t>
      </w:r>
    </w:p>
    <w:p w14:paraId="007C0FD0" w14:textId="77777777" w:rsidR="00CC64D0" w:rsidRPr="00304E68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4414B" w14:textId="77777777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Краткие теоретические сведения</w:t>
      </w:r>
    </w:p>
    <w:p w14:paraId="1B99D522" w14:textId="77777777" w:rsidR="00890457" w:rsidRPr="00304E68" w:rsidRDefault="00890457" w:rsidP="0089045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>Комплекс УМПК-80 позволяет организовать практическое изучение всех аспектов построения МП управляющих систем. Оборудование комплекса (вместе с соответствующим методическим обеспечением) может применяться для расширения функциональных возможностей учебных микро</w:t>
      </w:r>
      <w:r w:rsidR="00CA4AFD">
        <w:rPr>
          <w:rFonts w:ascii="Times New Roman" w:hAnsi="Times New Roman" w:cs="Times New Roman"/>
          <w:color w:val="191F29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color w:val="191F29"/>
          <w:sz w:val="28"/>
          <w:szCs w:val="28"/>
        </w:rPr>
        <w:t xml:space="preserve">ЭВМ.  </w:t>
      </w:r>
    </w:p>
    <w:p w14:paraId="779228A1" w14:textId="1ADB2D70" w:rsidR="00890457" w:rsidRPr="00304E68" w:rsidRDefault="00890457" w:rsidP="00890457">
      <w:pPr>
        <w:spacing w:after="0" w:line="240" w:lineRule="auto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ab/>
      </w:r>
    </w:p>
    <w:p w14:paraId="3D2D99EE" w14:textId="77777777" w:rsidR="00890457" w:rsidRPr="00304E68" w:rsidRDefault="00890457" w:rsidP="00890457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304E68">
        <w:rPr>
          <w:b/>
          <w:sz w:val="28"/>
          <w:szCs w:val="28"/>
          <w:lang w:bidi="ru-RU"/>
        </w:rPr>
        <w:t>Краткие сведения о</w:t>
      </w:r>
      <w:r w:rsidRPr="00304E68">
        <w:rPr>
          <w:b/>
          <w:sz w:val="28"/>
          <w:szCs w:val="28"/>
        </w:rPr>
        <w:t xml:space="preserve"> УМПК-80</w:t>
      </w:r>
    </w:p>
    <w:p w14:paraId="1977199A" w14:textId="77777777" w:rsidR="00890457" w:rsidRPr="00CA4AFD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>Микропроцессорная система УМПК-80 предназначена для изучения специфики построения микро</w:t>
      </w:r>
      <w:r w:rsidR="00CA4AFD" w:rsidRP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CA4AFD">
        <w:rPr>
          <w:rFonts w:ascii="Times New Roman" w:hAnsi="Times New Roman" w:cs="Times New Roman"/>
          <w:sz w:val="28"/>
          <w:szCs w:val="28"/>
        </w:rPr>
        <w:t>ЭВМ на базе МП БИС с фиксированным набором команд, исследования работы и методов программирования БИС, входящих в состав МПС, а также для изучения особенностей разработки и отладки программного и схемотехнического обеспечения микропроцессорных систем на их основе, включая построение схем универсальных и специализированных интерфейсов.</w:t>
      </w:r>
    </w:p>
    <w:p w14:paraId="5C91EAE4" w14:textId="0F51CAD1" w:rsidR="00890457" w:rsidRPr="00CA4AFD" w:rsidRDefault="00D371BF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0457" w:rsidRPr="00CA4AFD">
        <w:rPr>
          <w:rFonts w:ascii="Times New Roman" w:hAnsi="Times New Roman" w:cs="Times New Roman"/>
          <w:sz w:val="28"/>
          <w:szCs w:val="28"/>
        </w:rPr>
        <w:t xml:space="preserve">меется открытый доступ к любым элементам его структуры, имеются простейшие устройства ввода-вывода информации. Операционная система ее предполагает реализацию различных режимов работы микро-ЭВМ для программного доступа к внутренним регистрам МП БИС. </w:t>
      </w:r>
    </w:p>
    <w:p w14:paraId="64ED22EA" w14:textId="77777777" w:rsidR="00890457" w:rsidRDefault="00890457" w:rsidP="0089045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Структура микро-ЭВМ</w:t>
      </w:r>
    </w:p>
    <w:p w14:paraId="78614F09" w14:textId="503B2A03" w:rsidR="00890457" w:rsidRPr="00E70902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Микро-ЭВМ реализована, используя магистрально-модульный принцип построения. Структура, иллюстрирующая этот принцип показана на рис.</w:t>
      </w:r>
      <w:r w:rsidR="00D371B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F8EA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70611" wp14:editId="22E0B07D">
            <wp:extent cx="5134676" cy="2590647"/>
            <wp:effectExtent l="247650" t="228600" r="237424" b="190653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13" cy="2593945"/>
                    </a:xfrm>
                    <a:prstGeom prst="rect">
                      <a:avLst/>
                    </a:prstGeom>
                    <a:ln w="1905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A571188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Рис. 1. Обобщенная структура микро-ЭВМ с магистрально-модульной организацией.</w:t>
      </w:r>
    </w:p>
    <w:p w14:paraId="59487728" w14:textId="1A3A2BCA" w:rsidR="00890457" w:rsidRDefault="00890457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04E68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Модульность предполагает, что система строится на основе ограниченного количества типов конструктивно и функционально завершенных модулей. </w:t>
      </w:r>
      <w:r>
        <w:rPr>
          <w:color w:val="000000" w:themeColor="text1"/>
          <w:sz w:val="28"/>
          <w:szCs w:val="28"/>
          <w:shd w:val="clear" w:color="auto" w:fill="FFFFFF"/>
        </w:rPr>
        <w:t>Использование м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агистрал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для 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обмена информацией определяет характер связей между модулями МПС. При использовании этого принципа все сигналы между устройствами передаются по одним и тем же линиям связи, но в разное время. Обмен информацией по отдельным линиям связи может осуществляться в одном направлении (однонаправленная передача) или в двух направлениях (двунаправленная передача). Группа линий связи, по которым передаются сигналы и коды называется магистралью или шиной.</w:t>
      </w:r>
    </w:p>
    <w:p w14:paraId="63827C97" w14:textId="77777777" w:rsid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Микропроцессор содержит набор программно-доступных внутренних регистров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A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и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, а также счетчик команд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PC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указатель стека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SP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4AEB11C" w14:textId="6AE68676" w:rsidR="00B409F0" w:rsidRP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Через регистр А, осуществляется обмен данными с внешними устройствами. Регистры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при формировании адреса. 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Все </w:t>
      </w:r>
      <w:r>
        <w:rPr>
          <w:color w:val="000000" w:themeColor="text1"/>
          <w:sz w:val="28"/>
          <w:szCs w:val="28"/>
          <w:shd w:val="clear" w:color="auto" w:fill="FFFFFF"/>
        </w:rPr>
        <w:t>регистры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, кроме двух последних, используются для временного хранения данных. </w:t>
      </w:r>
      <w:r w:rsidR="00E177B6">
        <w:rPr>
          <w:color w:val="000000" w:themeColor="text1"/>
          <w:sz w:val="28"/>
          <w:szCs w:val="28"/>
          <w:shd w:val="clear" w:color="auto" w:fill="FFFFFF"/>
        </w:rPr>
        <w:t>Счетчик команд РС содержит адрес следующей команды. Запись числа-адреса команды, в этот счетчик позволяет начать выполнение программы с этого адреса. Указатель стека определяет начальный адрес области памяти, отведенной под стек.</w:t>
      </w:r>
    </w:p>
    <w:p w14:paraId="4C1010D3" w14:textId="77777777" w:rsidR="00890457" w:rsidRPr="00304E68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рис.2 </w:t>
      </w:r>
      <w:r w:rsidRPr="00304E68">
        <w:rPr>
          <w:rFonts w:ascii="Times New Roman" w:hAnsi="Times New Roman" w:cs="Times New Roman"/>
          <w:sz w:val="28"/>
          <w:szCs w:val="28"/>
        </w:rPr>
        <w:t xml:space="preserve">приведена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класса микропроцессорных систем на базе процессора К 580 ВМ 80А. </w:t>
      </w:r>
    </w:p>
    <w:p w14:paraId="1F623995" w14:textId="77777777" w:rsidR="00890457" w:rsidRPr="00304E68" w:rsidRDefault="00890457" w:rsidP="00890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7D52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F7E0F" wp14:editId="38F3C656">
            <wp:extent cx="4805453" cy="1935728"/>
            <wp:effectExtent l="0" t="0" r="0" b="7620"/>
            <wp:docPr id="5" name="Рисунок 5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19" cy="193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2D8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Рис.2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МПС на базе процессора </w:t>
      </w:r>
      <w:r w:rsidRPr="00E70902">
        <w:rPr>
          <w:rFonts w:ascii="Times New Roman" w:hAnsi="Times New Roman" w:cs="Times New Roman"/>
          <w:sz w:val="28"/>
          <w:szCs w:val="28"/>
        </w:rPr>
        <w:t xml:space="preserve">КР580ВМ80А </w:t>
      </w:r>
    </w:p>
    <w:p w14:paraId="5342BDB6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70902">
        <w:rPr>
          <w:rFonts w:ascii="Times New Roman" w:hAnsi="Times New Roman" w:cs="Times New Roman"/>
          <w:sz w:val="28"/>
          <w:szCs w:val="28"/>
        </w:rPr>
        <w:t>Структура УМПК-80</w:t>
      </w:r>
      <w:r>
        <w:rPr>
          <w:rFonts w:ascii="Times New Roman" w:hAnsi="Times New Roman" w:cs="Times New Roman"/>
          <w:sz w:val="28"/>
          <w:szCs w:val="28"/>
        </w:rPr>
        <w:t xml:space="preserve"> приведена на рис. 3</w:t>
      </w:r>
      <w:r w:rsidRPr="00E70902">
        <w:rPr>
          <w:rFonts w:ascii="Times New Roman" w:hAnsi="Times New Roman" w:cs="Times New Roman"/>
          <w:sz w:val="28"/>
          <w:szCs w:val="28"/>
        </w:rPr>
        <w:t>, где показаны ее отдельные блоки.</w:t>
      </w:r>
    </w:p>
    <w:p w14:paraId="4274C523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BB9746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B0CB69E" wp14:editId="0B4C96D2">
            <wp:extent cx="4175760" cy="2571867"/>
            <wp:effectExtent l="0" t="0" r="0" b="0"/>
            <wp:docPr id="65" name="Рисунок 65" descr="C:\Users\D899~1\AppData\Local\Temp\FineReader11.00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899~1\AppData\Local\Temp\FineReader11.00\media\image2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59" cy="2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1DCF" w14:textId="77777777" w:rsidR="00890457" w:rsidRPr="00E70902" w:rsidRDefault="00890457" w:rsidP="008904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E70902">
        <w:rPr>
          <w:rFonts w:ascii="Times New Roman" w:hAnsi="Times New Roman" w:cs="Times New Roman"/>
          <w:sz w:val="28"/>
          <w:szCs w:val="28"/>
        </w:rPr>
        <w:t xml:space="preserve"> Структурная схема микро</w:t>
      </w:r>
      <w:r w:rsidR="001A79B6">
        <w:rPr>
          <w:rFonts w:ascii="Times New Roman" w:hAnsi="Times New Roman" w:cs="Times New Roman"/>
          <w:sz w:val="28"/>
          <w:szCs w:val="28"/>
        </w:rPr>
        <w:t xml:space="preserve"> - </w:t>
      </w:r>
      <w:r w:rsidRPr="00E70902">
        <w:rPr>
          <w:rFonts w:ascii="Times New Roman" w:hAnsi="Times New Roman" w:cs="Times New Roman"/>
          <w:sz w:val="28"/>
          <w:szCs w:val="28"/>
        </w:rPr>
        <w:t>ЭВМ УМПК-80</w:t>
      </w:r>
    </w:p>
    <w:p w14:paraId="552F960B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1D9C09FA" w14:textId="77777777" w:rsidR="00890457" w:rsidRPr="00E70902" w:rsidRDefault="00890457" w:rsidP="00890457">
      <w:pPr>
        <w:framePr w:wrap="none" w:vAnchor="page" w:hAnchor="page" w:x="1427" w:y="4489"/>
        <w:spacing w:after="0" w:line="240" w:lineRule="auto"/>
        <w:rPr>
          <w:sz w:val="28"/>
          <w:szCs w:val="28"/>
        </w:rPr>
      </w:pPr>
    </w:p>
    <w:p w14:paraId="06377778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Схема состоит из блока центрального процессора со схемой тактового питания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СхТП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 формирователей магистрали данных ФМД, магистрали управления ФМУ, магистрали адреса ФМА. Магистрали микро-ЭВМ образуют системную шину и включают:</w:t>
      </w:r>
    </w:p>
    <w:p w14:paraId="18EEDA30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8-разрядную магистраль данных МД для двунаправленного обмена данными между отдельными узлами микро-ЭВМ;</w:t>
      </w:r>
    </w:p>
    <w:p w14:paraId="1E3521A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16-разрядную однонаправленную магистраль адреса МА, управляемой МП БИС и используемой для адресации к памяти и к отдельным узлам микро-ЭВМ;</w:t>
      </w:r>
    </w:p>
    <w:p w14:paraId="7757EE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5-разрядную однонаправленную магистраль управления МУ, служащую для определения режима работы микро-ЭВМ при выполнении каждого машинного цикла. </w:t>
      </w:r>
    </w:p>
    <w:p w14:paraId="33226235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Блок памяти (БП), включающего в себя оперативное запоминающее устройство ОЗУ емкостью 2Кбайт;</w:t>
      </w:r>
    </w:p>
    <w:p w14:paraId="38DEE371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регистров ввода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переключателями П и вывода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РгВыв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индексацией состояний (ИС) светодиодами; </w:t>
      </w:r>
    </w:p>
    <w:p w14:paraId="39C26B98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схемы выдачи кода прерывания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СхВКПР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</w:t>
      </w:r>
    </w:p>
    <w:p w14:paraId="1E2D97E3" w14:textId="1DB166D3" w:rsidR="00D371BF" w:rsidRP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клавиатуры управления и ввода данных К, состоящей из десяти клавиш управления и начальной установки, 16 клавиш для введения шестнадцатеричных кодов чисел. </w:t>
      </w:r>
    </w:p>
    <w:p w14:paraId="035972F8" w14:textId="72A66FDF" w:rsidR="00890457" w:rsidRPr="00D371BF" w:rsidRDefault="00890457" w:rsidP="00890457">
      <w:pPr>
        <w:pStyle w:val="3"/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ввода информации в микро</w:t>
      </w:r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proofErr w:type="gramStart"/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- 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</w:t>
      </w:r>
      <w:proofErr w:type="gram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клавиатура имеет регистр чтения клавиатуры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ЗгЧК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6-разрядный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восьмисегментный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дисплей Д, четыре разряда которого служат для отображения кода адреса в шестнадцатеричной системе исчисления, а два - для отображения данных.</w:t>
      </w:r>
    </w:p>
    <w:p w14:paraId="199C4B2B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вывода информации дисплей Д имеет два регистра:</w:t>
      </w:r>
    </w:p>
    <w:p w14:paraId="1BFC778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сегментов дисплея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РгСг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3F816342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сканирования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61C9BB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схемы выдачи звукового сигнала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СхВЗС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2201FAAE" w14:textId="77777777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ab/>
        <w:t xml:space="preserve">Состав микросхем УМПК-80, для реализации функциональных блоков:  </w:t>
      </w:r>
    </w:p>
    <w:p w14:paraId="40FAACEB" w14:textId="79FCA4D6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 xml:space="preserve">▪ блок центрального процессора КР580ВМ80А со схемой тактового </w:t>
      </w:r>
      <w:r w:rsidR="006C6E12">
        <w:rPr>
          <w:sz w:val="28"/>
          <w:szCs w:val="28"/>
        </w:rPr>
        <w:t xml:space="preserve">генератора </w:t>
      </w:r>
      <w:r w:rsidRPr="00CA4AFD">
        <w:rPr>
          <w:sz w:val="28"/>
          <w:szCs w:val="28"/>
        </w:rPr>
        <w:t xml:space="preserve">(КР580ГФ24); </w:t>
      </w:r>
    </w:p>
    <w:p w14:paraId="6BC886B0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lastRenderedPageBreak/>
        <w:t xml:space="preserve">▪ </w:t>
      </w:r>
      <w:r>
        <w:rPr>
          <w:sz w:val="28"/>
          <w:szCs w:val="28"/>
        </w:rPr>
        <w:t xml:space="preserve">приемо-передатчики - </w:t>
      </w:r>
      <w:r w:rsidRPr="00304E68">
        <w:rPr>
          <w:sz w:val="28"/>
          <w:szCs w:val="28"/>
        </w:rPr>
        <w:t>формирователи магистралей (системной шины</w:t>
      </w:r>
      <w:r>
        <w:rPr>
          <w:sz w:val="28"/>
          <w:szCs w:val="28"/>
        </w:rPr>
        <w:t>)</w:t>
      </w:r>
      <w:r w:rsidRPr="00304E68">
        <w:rPr>
          <w:sz w:val="28"/>
          <w:szCs w:val="28"/>
        </w:rPr>
        <w:t xml:space="preserve"> КР580ВА86, КР580ИР82, КР580ВК28) с 8-разрядной магистралью данных, 16-разрядной магистралью адреса, 5-разрядной магистралью управления; </w:t>
      </w:r>
    </w:p>
    <w:p w14:paraId="06E40D8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ПЗУ (КР556РТ7) и ОЗУ (КР537РУ8) емкостью по 2 Кбайт, регистры для подключения клавиатуры и дисплея к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 (КР580ИР82) </w:t>
      </w:r>
      <w:r w:rsidRPr="00304E68">
        <w:rPr>
          <w:bCs/>
          <w:kern w:val="36"/>
          <w:sz w:val="28"/>
          <w:szCs w:val="28"/>
        </w:rPr>
        <w:t>КР580ИР82, 8-разрядный D-регистр защелка без инверсии с тремя состояниями на выходе (IC8282)</w:t>
      </w:r>
      <w:r w:rsidRPr="00304E68">
        <w:rPr>
          <w:sz w:val="28"/>
          <w:szCs w:val="28"/>
        </w:rPr>
        <w:t xml:space="preserve">; </w:t>
      </w:r>
    </w:p>
    <w:p w14:paraId="75E84DD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входной и выходной регистры (КР580ИР82) со светодиодными индикаторами состояния, обеспечивающие подключение внешних устройств (ВУ) или их имитацию;</w:t>
      </w:r>
    </w:p>
    <w:p w14:paraId="6BFFCBE2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схемы выдачи кода прерывания (для формирования вектора внутренних прерываний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ЭВМ), выдачи звуковых сигналов, ввода-вывода информации с бытового магнитофона с использованием фазового кодирования; </w:t>
      </w:r>
    </w:p>
    <w:p w14:paraId="4F3D8AB9" w14:textId="77777777" w:rsidR="00890457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дешифратор адреса и светодиодные индикаторы состояния магистралей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>ЭВМ.</w:t>
      </w:r>
    </w:p>
    <w:p w14:paraId="06FFAB29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Микропроцессор</w:t>
      </w:r>
    </w:p>
    <w:p w14:paraId="1955F01B" w14:textId="77777777" w:rsidR="00890457" w:rsidRPr="00304E68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Микропроцессор - устройство, отвечающее за выполнение арифметических, логических операций и операций управления, записанных в машинном коде.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>ЭВМ – это ЭВМ, содержащая микропроцессор, запоминающее устройство и контроллеры (адаптеры) устройств ввода/вывода.</w:t>
      </w:r>
    </w:p>
    <w:p w14:paraId="10E8F5BB" w14:textId="77777777" w:rsidR="00890457" w:rsidRPr="002F089B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089B">
        <w:rPr>
          <w:rFonts w:ascii="Times New Roman" w:hAnsi="Times New Roman" w:cs="Times New Roman"/>
          <w:sz w:val="28"/>
          <w:szCs w:val="28"/>
        </w:rPr>
        <w:t>КР580ВМ80А</w:t>
      </w:r>
      <w:r w:rsidRPr="00304E68"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8-разрядный</w:t>
      </w:r>
      <w:r w:rsidRPr="002F089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функционально законченный однокристальный микропроцессор с фиксированной системой команд;</w:t>
      </w:r>
    </w:p>
    <w:p w14:paraId="5427CA12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основе системы лежит микропроцессор КР580ВМ80А. </w:t>
      </w:r>
    </w:p>
    <w:p w14:paraId="157FE4CA" w14:textId="77777777" w:rsidR="00890457" w:rsidRPr="00CA4AFD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311C1487" wp14:editId="1D4C3A3D">
            <wp:simplePos x="0" y="0"/>
            <wp:positionH relativeFrom="column">
              <wp:posOffset>-93345</wp:posOffset>
            </wp:positionH>
            <wp:positionV relativeFrom="paragraph">
              <wp:posOffset>41275</wp:posOffset>
            </wp:positionV>
            <wp:extent cx="1913255" cy="3303905"/>
            <wp:effectExtent l="0" t="0" r="0" b="0"/>
            <wp:wrapTight wrapText="bothSides">
              <wp:wrapPolygon edited="0">
                <wp:start x="4731" y="0"/>
                <wp:lineTo x="860" y="872"/>
                <wp:lineTo x="860" y="1993"/>
                <wp:lineTo x="4516" y="1993"/>
                <wp:lineTo x="860" y="2615"/>
                <wp:lineTo x="860" y="5355"/>
                <wp:lineTo x="4516" y="5978"/>
                <wp:lineTo x="860" y="6103"/>
                <wp:lineTo x="860" y="7099"/>
                <wp:lineTo x="4516" y="7971"/>
                <wp:lineTo x="860" y="8843"/>
                <wp:lineTo x="860" y="9839"/>
                <wp:lineTo x="4516" y="9963"/>
                <wp:lineTo x="860" y="11333"/>
                <wp:lineTo x="860" y="11583"/>
                <wp:lineTo x="4516" y="11956"/>
                <wp:lineTo x="860" y="13077"/>
                <wp:lineTo x="860" y="13202"/>
                <wp:lineTo x="4516" y="13949"/>
                <wp:lineTo x="860" y="13949"/>
                <wp:lineTo x="860" y="15942"/>
                <wp:lineTo x="4516" y="15942"/>
                <wp:lineTo x="860" y="17561"/>
                <wp:lineTo x="860" y="17685"/>
                <wp:lineTo x="4516" y="17934"/>
                <wp:lineTo x="860" y="18557"/>
                <wp:lineTo x="860" y="19553"/>
                <wp:lineTo x="1075" y="20176"/>
                <wp:lineTo x="0" y="20550"/>
                <wp:lineTo x="0" y="21421"/>
                <wp:lineTo x="21292" y="21421"/>
                <wp:lineTo x="21292" y="20550"/>
                <wp:lineTo x="19786" y="20052"/>
                <wp:lineTo x="16560" y="19927"/>
                <wp:lineTo x="19786" y="19429"/>
                <wp:lineTo x="19786" y="18432"/>
                <wp:lineTo x="16560" y="17934"/>
                <wp:lineTo x="19786" y="17685"/>
                <wp:lineTo x="19786" y="16813"/>
                <wp:lineTo x="16775" y="15942"/>
                <wp:lineTo x="20001" y="15942"/>
                <wp:lineTo x="20001" y="14198"/>
                <wp:lineTo x="16560" y="13949"/>
                <wp:lineTo x="20001" y="13202"/>
                <wp:lineTo x="20001" y="10462"/>
                <wp:lineTo x="16560" y="9963"/>
                <wp:lineTo x="19571" y="9963"/>
                <wp:lineTo x="20431" y="9465"/>
                <wp:lineTo x="20431" y="6476"/>
                <wp:lineTo x="19786" y="6103"/>
                <wp:lineTo x="16130" y="5978"/>
                <wp:lineTo x="20001" y="5480"/>
                <wp:lineTo x="19786" y="2491"/>
                <wp:lineTo x="16130" y="1993"/>
                <wp:lineTo x="19786" y="1993"/>
                <wp:lineTo x="19786" y="872"/>
                <wp:lineTo x="16130" y="0"/>
                <wp:lineTo x="4731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4AFD">
        <w:rPr>
          <w:rFonts w:ascii="Times New Roman" w:hAnsi="Times New Roman" w:cs="Times New Roman"/>
          <w:sz w:val="28"/>
          <w:szCs w:val="28"/>
        </w:rPr>
        <w:t>Функциональное назначение внешних выводов МП БИС КР580ВМ80А:</w:t>
      </w:r>
    </w:p>
    <w:p w14:paraId="6678E176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74B6">
        <w:rPr>
          <w:rFonts w:ascii="Times New Roman" w:hAnsi="Times New Roman" w:cs="Times New Roman"/>
          <w:b/>
          <w:sz w:val="28"/>
          <w:szCs w:val="28"/>
        </w:rPr>
        <w:t>Адресная  шина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(А0-А15), обеспечивающая адресацию к любой из 216 8-разрядной ячейке памяти или внешнего устройства (ВУ).</w:t>
      </w:r>
    </w:p>
    <w:p w14:paraId="466E620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Двунаправленная шина данных</w:t>
      </w:r>
      <w:r w:rsidRPr="002A74B6">
        <w:rPr>
          <w:rFonts w:ascii="Times New Roman" w:hAnsi="Times New Roman" w:cs="Times New Roman"/>
          <w:sz w:val="28"/>
          <w:szCs w:val="28"/>
        </w:rPr>
        <w:t xml:space="preserve"> (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0-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7), используемая для обмена информации с памятью или ВУ.</w:t>
      </w:r>
    </w:p>
    <w:p w14:paraId="13B3918B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Шина управления (выходная):</w:t>
      </w:r>
    </w:p>
    <w:p w14:paraId="6AE343A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СИНХР (SYNC) - на этом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выходе  МП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БИС формируется сигнал СИНХР в начале каждого машинного цикла;</w:t>
      </w:r>
    </w:p>
    <w:p w14:paraId="2BA76CC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П (DBIN,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прием)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 сигнал  ПРИЕМ на этом выходе указывает на готовность МП БИС к приему данных;</w:t>
      </w:r>
    </w:p>
    <w:p w14:paraId="51050C19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ОЖД (WAIT,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ожидание)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сигнал  ОЖД на этом выходе указывает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4B6">
        <w:rPr>
          <w:rFonts w:ascii="Times New Roman" w:hAnsi="Times New Roman" w:cs="Times New Roman"/>
          <w:sz w:val="28"/>
          <w:szCs w:val="28"/>
        </w:rPr>
        <w:t>МП находится в состоянии ожидания;</w:t>
      </w:r>
    </w:p>
    <w:p w14:paraId="49ADF3F2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ЗП (WR)- на этом выходе МП БИС сигнал ЗП указывает, что данные выданы МП БИС и установлены на МД (магистраль данных) и могут быть записаны в ВУ;</w:t>
      </w:r>
    </w:p>
    <w:p w14:paraId="3174751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lastRenderedPageBreak/>
        <w:t>П.ЗХ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HLDA,  подтверждение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захвата) - на этом выходе МП  БИС сигнал  П.ЗХ появляется в ответ на сигнал З.ЗХ (запрос захвата) и указывает, что МД и МА находятся в состоянии высокого сопротивления;</w:t>
      </w:r>
    </w:p>
    <w:p w14:paraId="5BBCB597" w14:textId="77777777" w:rsidR="00890457" w:rsidRPr="00304E68" w:rsidRDefault="00890457" w:rsidP="00CA4AF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Р.ПР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NTE</w:t>
      </w:r>
      <w:r w:rsidRPr="002A74B6">
        <w:rPr>
          <w:rFonts w:ascii="Times New Roman" w:hAnsi="Times New Roman" w:cs="Times New Roman"/>
          <w:sz w:val="28"/>
          <w:szCs w:val="28"/>
        </w:rPr>
        <w:t xml:space="preserve">  разрешение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прерывания) - на этом выходе  сигнал Р.ПР  указывает на состояние внутреннего триггера разрешения прерывания МП БИС.  Состояние триггера может быть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 xml:space="preserve">установлено  </w:t>
      </w:r>
      <w:proofErr w:type="spellStart"/>
      <w:r w:rsidRPr="002A74B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 помощью команд EI,DI. При уровне “0” на выходе Р.ПР прием запросов прерывания МП БИС невозможен.</w:t>
      </w:r>
    </w:p>
    <w:p w14:paraId="718F5192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Описание сигналов системной шины</w:t>
      </w:r>
    </w:p>
    <w:p w14:paraId="22394793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адреса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15— 16 линий магистрали адреса (МА), служащих для выбора активным устройством (МП БИС или контроллером прямого доступа к памяти) конкретной ячейки памяти или УВВ, к которым будет производиться обращение в текущем машинном цикле;</w:t>
      </w:r>
    </w:p>
    <w:p w14:paraId="0A7B9DDC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7— восемь линий двунаправленной магистрали данных (МД), служащих для обмена информацией между МП БИС, ЗУ и УВВ;</w:t>
      </w:r>
    </w:p>
    <w:p w14:paraId="4363B107" w14:textId="77777777" w:rsidR="00890457" w:rsidRPr="00304E68" w:rsidRDefault="00890457" w:rsidP="0089045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304E68">
        <w:rPr>
          <w:rFonts w:ascii="Times New Roman" w:hAnsi="Times New Roman"/>
          <w:b/>
          <w:sz w:val="28"/>
          <w:szCs w:val="28"/>
        </w:rPr>
        <w:t>Элементная база микропроцессорной системы УМПК-80</w:t>
      </w:r>
    </w:p>
    <w:p w14:paraId="628B248B" w14:textId="77777777" w:rsidR="00890457" w:rsidRPr="00304E68" w:rsidRDefault="00890457" w:rsidP="00890457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Микропроцессорная система построена с использованием следующих микросхем: </w:t>
      </w:r>
      <w:r w:rsidRPr="00304E68">
        <w:rPr>
          <w:rFonts w:ascii="Times New Roman" w:hAnsi="Times New Roman"/>
          <w:sz w:val="28"/>
          <w:szCs w:val="28"/>
        </w:rPr>
        <w:t>КР580ВМ80А, КР580ГФ24, КР580ВА86, КР580ИР82, КР580ИР83, К561ПУ4, К561ЛН2, КР556РТ7, К555ЛА1, К555ЛА3, К555ЛИ1, КМ555ЛА2, К555ЛН1, К555ИД7, К555ЛЛ1, К555ТМ8, К555ТМ2, КР537РУ8, К155ЛП10, КР531КП11, К155ЛЕ3, К155РЕ3.</w:t>
      </w:r>
    </w:p>
    <w:p w14:paraId="0F05E1E2" w14:textId="77777777" w:rsidR="00890457" w:rsidRDefault="00890457" w:rsidP="00890457">
      <w:pPr>
        <w:pStyle w:val="a4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FB75877" w14:textId="77777777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2FCAC" wp14:editId="4084030A">
            <wp:extent cx="4879872" cy="36599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75" cy="366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C45D" w14:textId="21A6CB49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 </w:t>
      </w:r>
      <w:r w:rsidR="006C6E12">
        <w:rPr>
          <w:rFonts w:ascii="Times New Roman" w:hAnsi="Times New Roman" w:cs="Times New Roman"/>
          <w:sz w:val="28"/>
          <w:szCs w:val="28"/>
        </w:rPr>
        <w:t>3</w:t>
      </w:r>
      <w:r w:rsidRPr="00304E68">
        <w:rPr>
          <w:rFonts w:ascii="Times New Roman" w:hAnsi="Times New Roman" w:cs="Times New Roman"/>
          <w:sz w:val="28"/>
          <w:szCs w:val="28"/>
        </w:rPr>
        <w:t>. Фото уч</w:t>
      </w:r>
      <w:r>
        <w:rPr>
          <w:rFonts w:ascii="Times New Roman" w:hAnsi="Times New Roman" w:cs="Times New Roman"/>
          <w:sz w:val="28"/>
          <w:szCs w:val="28"/>
        </w:rPr>
        <w:t>ебной микро-ЭВМ системы УМПК-80</w:t>
      </w:r>
    </w:p>
    <w:p w14:paraId="427F1CCB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</w:rPr>
        <w:t>Цифрами отмечены следующие индикаторы и микропереключатели:</w:t>
      </w:r>
    </w:p>
    <w:p w14:paraId="21807F00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lastRenderedPageBreak/>
        <w:t>1:</w:t>
      </w:r>
      <w:r w:rsidRPr="006404F9">
        <w:rPr>
          <w:rFonts w:ascii="Times New Roman" w:hAnsi="Times New Roman" w:cs="Times New Roman"/>
          <w:sz w:val="28"/>
          <w:szCs w:val="28"/>
        </w:rPr>
        <w:t xml:space="preserve"> шестиразрядный дисплей;</w:t>
      </w:r>
    </w:p>
    <w:p w14:paraId="5994E20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2</w:t>
      </w:r>
      <w:r w:rsidRPr="006404F9">
        <w:rPr>
          <w:rFonts w:ascii="Times New Roman" w:hAnsi="Times New Roman" w:cs="Times New Roman"/>
          <w:sz w:val="28"/>
          <w:szCs w:val="28"/>
        </w:rPr>
        <w:t>: клавиатура</w:t>
      </w:r>
    </w:p>
    <w:p w14:paraId="3FAF841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3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 светодиоды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18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отображают состояние магистрали адреса;</w:t>
      </w:r>
    </w:p>
    <w:p w14:paraId="4B6AB7D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4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5...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12 </w:t>
      </w:r>
      <w:r w:rsidRPr="006404F9">
        <w:rPr>
          <w:rFonts w:ascii="Times New Roman" w:hAnsi="Times New Roman" w:cs="Times New Roman"/>
          <w:sz w:val="28"/>
          <w:szCs w:val="28"/>
        </w:rPr>
        <w:t>используются для имитации передачи данных от ВУ, сигналы от переключателей, где замкнутый контакт соответствует логическому нулю, поступают на входы шинного формирователя, соединенного с системной шиной данных;</w:t>
      </w:r>
    </w:p>
    <w:p w14:paraId="581AFB35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5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: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состояние магистрали данных;</w:t>
      </w:r>
    </w:p>
    <w:p w14:paraId="1E240D21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6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отдельные управляющие сигналы: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MRDC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45),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MWTC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46),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IORC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43),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IOWC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IIL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44),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INTA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42).</w:t>
      </w:r>
    </w:p>
    <w:p w14:paraId="68185B8A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7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17...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10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анные на устройстве вывода.</w:t>
      </w:r>
    </w:p>
    <w:p w14:paraId="097CB1F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8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: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Светодиоды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анные </w:t>
      </w:r>
      <w:proofErr w:type="gramStart"/>
      <w:r w:rsidRPr="006404F9">
        <w:rPr>
          <w:rFonts w:ascii="Times New Roman" w:hAnsi="Times New Roman" w:cs="Times New Roman"/>
          <w:sz w:val="28"/>
          <w:szCs w:val="28"/>
          <w:lang w:bidi="en-US"/>
        </w:rPr>
        <w:t>на  устройстве</w:t>
      </w:r>
      <w:proofErr w:type="gramEnd"/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ввода.</w:t>
      </w:r>
    </w:p>
    <w:p w14:paraId="0FC3719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9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: Устройство управления подключением внешних устройств состоит из двух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4.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</w:t>
      </w:r>
      <w:r w:rsidRPr="006404F9">
        <w:rPr>
          <w:rFonts w:ascii="Times New Roman" w:hAnsi="Times New Roman" w:cs="Times New Roman"/>
          <w:sz w:val="28"/>
          <w:szCs w:val="28"/>
        </w:rPr>
        <w:t xml:space="preserve">служит для переключения карты распределения памяти. Внешние устройства отключаются в режиме ПДП от системных магистралей сигналом управления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BUSEN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Аналогичную функцию выполняет низкий уровень сигнала от замкнутого переключателя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При работе с внешними устройствами, практически во всех режимах УМПК,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 </w:t>
      </w:r>
      <w:r w:rsidRPr="006404F9">
        <w:rPr>
          <w:rFonts w:ascii="Times New Roman" w:hAnsi="Times New Roman" w:cs="Times New Roman"/>
          <w:sz w:val="28"/>
          <w:szCs w:val="28"/>
        </w:rPr>
        <w:t>должен быть разомкнут.</w:t>
      </w:r>
    </w:p>
    <w:p w14:paraId="57E8D40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10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запрещает работу ПЗУ и ОЗУ, что может потребоваться при подключении других, внешних модулей ЗУ или поиска неисправностей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. Замкнутый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устанавливает высокий уровень на входах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CS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>БИС ПЗУ и ОЗУ, которые переходят в режим хранения.</w:t>
      </w:r>
    </w:p>
    <w:p w14:paraId="1A1A7F76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11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14(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15(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используются для передачи на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сигналов от других модулей с линии запроса прямого доступа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6404F9">
        <w:rPr>
          <w:rFonts w:ascii="Times New Roman" w:hAnsi="Times New Roman" w:cs="Times New Roman"/>
          <w:sz w:val="28"/>
          <w:szCs w:val="28"/>
        </w:rPr>
        <w:t xml:space="preserve">готовности ВУ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запроса прерывания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Замкнутые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15 </w:t>
      </w:r>
      <w:r w:rsidRPr="006404F9">
        <w:rPr>
          <w:rFonts w:ascii="Times New Roman" w:hAnsi="Times New Roman" w:cs="Times New Roman"/>
          <w:sz w:val="28"/>
          <w:szCs w:val="28"/>
        </w:rPr>
        <w:t xml:space="preserve">низким уровнем на одном из входов соответствующих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конъюнкторов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запрещают передачу управляющих сигналов на входы микропроцессора. Если к </w:t>
      </w:r>
      <w:proofErr w:type="gramStart"/>
      <w:r w:rsidRPr="006404F9">
        <w:rPr>
          <w:rFonts w:ascii="Times New Roman" w:hAnsi="Times New Roman" w:cs="Times New Roman"/>
          <w:sz w:val="28"/>
          <w:szCs w:val="28"/>
        </w:rPr>
        <w:t>микро ЭВМ</w:t>
      </w:r>
      <w:proofErr w:type="gramEnd"/>
      <w:r w:rsidRPr="006404F9">
        <w:rPr>
          <w:rFonts w:ascii="Times New Roman" w:hAnsi="Times New Roman" w:cs="Times New Roman"/>
          <w:sz w:val="28"/>
          <w:szCs w:val="28"/>
        </w:rPr>
        <w:t xml:space="preserve"> не подключены модули с контроллером ПДП или прерывания, то переключатели рекомендуется перевести в верхнее положение.</w:t>
      </w:r>
    </w:p>
    <w:p w14:paraId="05989BD3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sz w:val="28"/>
          <w:szCs w:val="28"/>
        </w:rPr>
        <w:t xml:space="preserve">В ряду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>13-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 xml:space="preserve">15 расположен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3, который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управляет режимом защиты ОЗУ от записи. </w:t>
      </w:r>
    </w:p>
    <w:p w14:paraId="4A9EABD8" w14:textId="77777777" w:rsidR="00890457" w:rsidRDefault="00890457" w:rsidP="00890457">
      <w:pPr>
        <w:spacing w:after="0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756516" wp14:editId="69B3B749">
            <wp:extent cx="6286500" cy="3916680"/>
            <wp:effectExtent l="0" t="0" r="0" b="7620"/>
            <wp:docPr id="1" name="Рисунок 1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E2B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4A9325" w14:textId="77777777" w:rsidR="00890457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Схема размещения коммутирующих элементов и устройств индикации. </w:t>
      </w:r>
    </w:p>
    <w:p w14:paraId="6AFBF63D" w14:textId="77777777" w:rsidR="00890457" w:rsidRPr="00F0399F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0399F">
        <w:rPr>
          <w:rFonts w:ascii="Times New Roman" w:hAnsi="Times New Roman" w:cs="Times New Roman"/>
          <w:sz w:val="28"/>
          <w:szCs w:val="28"/>
        </w:rPr>
        <w:t xml:space="preserve">Состояние магистралей данных и адреса отображаются с помощью светодиодов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F0399F">
        <w:rPr>
          <w:rFonts w:ascii="Times New Roman" w:hAnsi="Times New Roman" w:cs="Times New Roman"/>
          <w:sz w:val="28"/>
          <w:szCs w:val="28"/>
        </w:rPr>
        <w:t xml:space="preserve">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proofErr w:type="gramStart"/>
      <w:r w:rsidRPr="00F0399F">
        <w:rPr>
          <w:rFonts w:ascii="Times New Roman" w:hAnsi="Times New Roman" w:cs="Times New Roman"/>
          <w:sz w:val="28"/>
          <w:szCs w:val="28"/>
          <w:lang w:bidi="en-US"/>
        </w:rPr>
        <w:t>18,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F0399F">
        <w:rPr>
          <w:rFonts w:ascii="Times New Roman" w:hAnsi="Times New Roman" w:cs="Times New Roman"/>
          <w:sz w:val="28"/>
          <w:szCs w:val="28"/>
        </w:rPr>
        <w:t xml:space="preserve"> данных от имитатора ВУ - светодиодами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2. </w:t>
      </w:r>
      <w:r w:rsidRPr="00F0399F">
        <w:rPr>
          <w:rFonts w:ascii="Times New Roman" w:hAnsi="Times New Roman" w:cs="Times New Roman"/>
          <w:sz w:val="28"/>
          <w:szCs w:val="28"/>
        </w:rPr>
        <w:t xml:space="preserve">Кроме того, индицируются отдельные управляющие сигналы: </w:t>
      </w: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2703"/>
        <w:gridCol w:w="3663"/>
        <w:gridCol w:w="1572"/>
      </w:tblGrid>
      <w:tr w:rsidR="00890457" w:rsidRPr="00F0399F" w14:paraId="2580E636" w14:textId="77777777" w:rsidTr="008B3A4D">
        <w:trPr>
          <w:trHeight w:val="403"/>
        </w:trPr>
        <w:tc>
          <w:tcPr>
            <w:tcW w:w="2703" w:type="dxa"/>
          </w:tcPr>
          <w:p w14:paraId="5F226F7B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Условное обозначение</w:t>
            </w:r>
          </w:p>
        </w:tc>
        <w:tc>
          <w:tcPr>
            <w:tcW w:w="3663" w:type="dxa"/>
          </w:tcPr>
          <w:p w14:paraId="471B9C1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</w:p>
        </w:tc>
        <w:tc>
          <w:tcPr>
            <w:tcW w:w="1572" w:type="dxa"/>
          </w:tcPr>
          <w:p w14:paraId="09413452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Индикатор</w:t>
            </w:r>
          </w:p>
        </w:tc>
      </w:tr>
      <w:tr w:rsidR="00890457" w:rsidRPr="00F0399F" w14:paraId="79261990" w14:textId="77777777" w:rsidTr="008B3A4D">
        <w:trPr>
          <w:trHeight w:val="212"/>
        </w:trPr>
        <w:tc>
          <w:tcPr>
            <w:tcW w:w="2703" w:type="dxa"/>
          </w:tcPr>
          <w:p w14:paraId="5D0C76D7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MWTC</w:t>
            </w:r>
          </w:p>
        </w:tc>
        <w:tc>
          <w:tcPr>
            <w:tcW w:w="3663" w:type="dxa"/>
          </w:tcPr>
          <w:p w14:paraId="4237EC0C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запись в память </w:t>
            </w:r>
          </w:p>
        </w:tc>
        <w:tc>
          <w:tcPr>
            <w:tcW w:w="1572" w:type="dxa"/>
          </w:tcPr>
          <w:p w14:paraId="76676F4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46</w:t>
            </w:r>
          </w:p>
        </w:tc>
      </w:tr>
      <w:tr w:rsidR="00890457" w:rsidRPr="00F0399F" w14:paraId="0853C8F2" w14:textId="77777777" w:rsidTr="008B3A4D">
        <w:trPr>
          <w:trHeight w:val="304"/>
        </w:trPr>
        <w:tc>
          <w:tcPr>
            <w:tcW w:w="2703" w:type="dxa"/>
          </w:tcPr>
          <w:p w14:paraId="45AFB0D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MRDC</w:t>
            </w:r>
          </w:p>
        </w:tc>
        <w:tc>
          <w:tcPr>
            <w:tcW w:w="3663" w:type="dxa"/>
          </w:tcPr>
          <w:p w14:paraId="0020B208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памяти</w:t>
            </w:r>
          </w:p>
        </w:tc>
        <w:tc>
          <w:tcPr>
            <w:tcW w:w="1572" w:type="dxa"/>
          </w:tcPr>
          <w:p w14:paraId="015A82AD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45</w:t>
            </w:r>
          </w:p>
        </w:tc>
      </w:tr>
      <w:tr w:rsidR="00890457" w:rsidRPr="00F0399F" w14:paraId="3CAFB358" w14:textId="77777777" w:rsidTr="008B3A4D">
        <w:tc>
          <w:tcPr>
            <w:tcW w:w="2703" w:type="dxa"/>
          </w:tcPr>
          <w:p w14:paraId="1150A0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IOWC</w:t>
            </w:r>
          </w:p>
        </w:tc>
        <w:tc>
          <w:tcPr>
            <w:tcW w:w="3663" w:type="dxa"/>
          </w:tcPr>
          <w:p w14:paraId="5D1EB119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запись во внешнее устройство</w:t>
            </w:r>
          </w:p>
        </w:tc>
        <w:tc>
          <w:tcPr>
            <w:tcW w:w="1572" w:type="dxa"/>
          </w:tcPr>
          <w:p w14:paraId="7D7CED7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IIL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44</w:t>
            </w:r>
          </w:p>
        </w:tc>
      </w:tr>
      <w:tr w:rsidR="00890457" w:rsidRPr="00F0399F" w14:paraId="08E2D63F" w14:textId="77777777" w:rsidTr="008B3A4D">
        <w:tc>
          <w:tcPr>
            <w:tcW w:w="2703" w:type="dxa"/>
          </w:tcPr>
          <w:p w14:paraId="3B8016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IORC</w:t>
            </w:r>
          </w:p>
        </w:tc>
        <w:tc>
          <w:tcPr>
            <w:tcW w:w="3663" w:type="dxa"/>
          </w:tcPr>
          <w:p w14:paraId="3BE09D8F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ВУ</w:t>
            </w:r>
          </w:p>
        </w:tc>
        <w:tc>
          <w:tcPr>
            <w:tcW w:w="1572" w:type="dxa"/>
          </w:tcPr>
          <w:p w14:paraId="33095A88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43</w:t>
            </w:r>
          </w:p>
        </w:tc>
      </w:tr>
      <w:tr w:rsidR="00890457" w:rsidRPr="00F0399F" w14:paraId="6B8A1D50" w14:textId="77777777" w:rsidTr="008B3A4D">
        <w:tc>
          <w:tcPr>
            <w:tcW w:w="2703" w:type="dxa"/>
          </w:tcPr>
          <w:p w14:paraId="0141E34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INTA</w:t>
            </w:r>
          </w:p>
        </w:tc>
        <w:tc>
          <w:tcPr>
            <w:tcW w:w="3663" w:type="dxa"/>
          </w:tcPr>
          <w:p w14:paraId="57B859E7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запрос прерывания</w:t>
            </w:r>
          </w:p>
        </w:tc>
        <w:tc>
          <w:tcPr>
            <w:tcW w:w="1572" w:type="dxa"/>
          </w:tcPr>
          <w:p w14:paraId="565DE795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HL42</w:t>
            </w:r>
          </w:p>
        </w:tc>
      </w:tr>
    </w:tbl>
    <w:p w14:paraId="2C936C44" w14:textId="77777777" w:rsidR="00890457" w:rsidRPr="000C001E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AD3D41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Переключатели, их наз</w:t>
      </w:r>
      <w:r w:rsidRPr="00304E68">
        <w:rPr>
          <w:rFonts w:ascii="Times New Roman" w:hAnsi="Times New Roman" w:cs="Times New Roman"/>
          <w:b/>
          <w:sz w:val="28"/>
          <w:szCs w:val="28"/>
        </w:rPr>
        <w:t>начение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и исходное положение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7938"/>
        <w:gridCol w:w="851"/>
      </w:tblGrid>
      <w:tr w:rsidR="00890457" w:rsidRPr="00304E68" w14:paraId="5C24816C" w14:textId="77777777" w:rsidTr="008B3A4D">
        <w:trPr>
          <w:trHeight w:val="204"/>
        </w:trPr>
        <w:tc>
          <w:tcPr>
            <w:tcW w:w="1384" w:type="dxa"/>
          </w:tcPr>
          <w:p w14:paraId="4713A434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Номера переключателей</w:t>
            </w:r>
          </w:p>
        </w:tc>
        <w:tc>
          <w:tcPr>
            <w:tcW w:w="7938" w:type="dxa"/>
          </w:tcPr>
          <w:p w14:paraId="578F4491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Функции переключателей</w:t>
            </w:r>
          </w:p>
        </w:tc>
        <w:tc>
          <w:tcPr>
            <w:tcW w:w="851" w:type="dxa"/>
          </w:tcPr>
          <w:p w14:paraId="2E465B2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Положение</w:t>
            </w:r>
          </w:p>
        </w:tc>
      </w:tr>
      <w:tr w:rsidR="00890457" w:rsidRPr="00304E68" w14:paraId="0ADFFAC9" w14:textId="77777777" w:rsidTr="008B3A4D">
        <w:tc>
          <w:tcPr>
            <w:tcW w:w="1384" w:type="dxa"/>
          </w:tcPr>
          <w:p w14:paraId="7F85EF49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Start"/>
            <w:r w:rsidRPr="00654F24">
              <w:rPr>
                <w:rFonts w:ascii="Times New Roman" w:hAnsi="Times New Roman" w:cs="Times New Roman"/>
              </w:rPr>
              <w:t>1,</w:t>
            </w: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End"/>
            <w:r w:rsidRPr="00654F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</w:tcPr>
          <w:p w14:paraId="5039C8A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1 осуществляет управление мультиплексором посредством управляющего сигнала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BUSEN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при значении “0” переводит КПДП в активный режим. Аналогичную функцию выполняет низкий уровень сигнала от замкнутого переключателя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1" w:type="dxa"/>
          </w:tcPr>
          <w:p w14:paraId="53D4196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↓</w:t>
            </w:r>
          </w:p>
        </w:tc>
      </w:tr>
      <w:tr w:rsidR="00890457" w:rsidRPr="00304E68" w14:paraId="0F5A426A" w14:textId="77777777" w:rsidTr="008B3A4D">
        <w:tc>
          <w:tcPr>
            <w:tcW w:w="1384" w:type="dxa"/>
          </w:tcPr>
          <w:p w14:paraId="4DA4AD7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SA5-SA12</w:t>
            </w:r>
          </w:p>
        </w:tc>
        <w:tc>
          <w:tcPr>
            <w:tcW w:w="7938" w:type="dxa"/>
          </w:tcPr>
          <w:p w14:paraId="41A05E4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Переключатели используются для имитации передачи данных от внешнего устройства. При разомкнутом (вниз) переключателе на вход регистра подается «0», а при замкнутом(вверх) «1». </w:t>
            </w:r>
          </w:p>
        </w:tc>
        <w:tc>
          <w:tcPr>
            <w:tcW w:w="851" w:type="dxa"/>
          </w:tcPr>
          <w:p w14:paraId="404E1A78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↑</w:t>
            </w:r>
          </w:p>
        </w:tc>
      </w:tr>
      <w:tr w:rsidR="00890457" w:rsidRPr="00304E68" w14:paraId="4D0DEB99" w14:textId="77777777" w:rsidTr="008B3A4D">
        <w:tc>
          <w:tcPr>
            <w:tcW w:w="1384" w:type="dxa"/>
          </w:tcPr>
          <w:p w14:paraId="14B2A7A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lastRenderedPageBreak/>
              <w:t>SA</w:t>
            </w:r>
            <w:r w:rsidRPr="00654F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</w:tcPr>
          <w:p w14:paraId="24D6DF5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Запрещает работу ПЗУ и ОЗУ, что может потребоваться при подключении других, внешних модулей ЗУ или поиска неисправностей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</w:p>
        </w:tc>
        <w:tc>
          <w:tcPr>
            <w:tcW w:w="851" w:type="dxa"/>
          </w:tcPr>
          <w:p w14:paraId="62435B2E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285E34C8" w14:textId="77777777" w:rsidTr="008B3A4D">
        <w:tc>
          <w:tcPr>
            <w:tcW w:w="1384" w:type="dxa"/>
          </w:tcPr>
          <w:p w14:paraId="2A141809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SA13-SA15</w:t>
            </w:r>
          </w:p>
        </w:tc>
        <w:tc>
          <w:tcPr>
            <w:tcW w:w="7938" w:type="dxa"/>
          </w:tcPr>
          <w:p w14:paraId="5FEAE7BC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Используются для передачи на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  <w:r w:rsidRPr="00654F24">
              <w:rPr>
                <w:rFonts w:ascii="Times New Roman" w:hAnsi="Times New Roman" w:cs="Times New Roman"/>
              </w:rPr>
              <w:t xml:space="preserve"> сигналов от других модулей с линии запроса прямого доступа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HRQ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, </w:t>
            </w:r>
            <w:r w:rsidRPr="00654F24">
              <w:rPr>
                <w:rFonts w:ascii="Times New Roman" w:hAnsi="Times New Roman" w:cs="Times New Roman"/>
              </w:rPr>
              <w:t xml:space="preserve">готовности ВУ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RDY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654F24">
              <w:rPr>
                <w:rFonts w:ascii="Times New Roman" w:hAnsi="Times New Roman" w:cs="Times New Roman"/>
              </w:rPr>
              <w:t xml:space="preserve">и запроса прерывания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IRQ</w:t>
            </w:r>
            <w:r w:rsidRPr="00654F24">
              <w:rPr>
                <w:rFonts w:ascii="Times New Roman" w:hAnsi="Times New Roman" w:cs="Times New Roman"/>
                <w:lang w:bidi="en-US"/>
              </w:rPr>
              <w:t>.</w:t>
            </w:r>
          </w:p>
        </w:tc>
        <w:tc>
          <w:tcPr>
            <w:tcW w:w="851" w:type="dxa"/>
          </w:tcPr>
          <w:p w14:paraId="51C908AA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4F8FDC21" w14:textId="77777777" w:rsidTr="008B3A4D">
        <w:tc>
          <w:tcPr>
            <w:tcW w:w="1384" w:type="dxa"/>
          </w:tcPr>
          <w:p w14:paraId="411B9A06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</w:tcPr>
          <w:p w14:paraId="5AF0A8F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Управляет режимом защиты ОЗУ от записи.</w:t>
            </w:r>
          </w:p>
          <w:p w14:paraId="5D8E6B2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Состоянию запрета записи в ОЗУ соответствует высокий уровень сигнала по входу R/W БИС ОЗУ и замкнутое положение переключателя SA3. При этом запрещается запись данных в область 0BFFh...0800h адресного пространства ОЗУ во время выполнения пользовательских программ.</w:t>
            </w:r>
          </w:p>
        </w:tc>
        <w:tc>
          <w:tcPr>
            <w:tcW w:w="851" w:type="dxa"/>
          </w:tcPr>
          <w:p w14:paraId="3BB0F708" w14:textId="77777777" w:rsidR="00890457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  <w:p w14:paraId="0F01B52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FCCFF4" w14:textId="77777777" w:rsidR="00890457" w:rsidRDefault="00890457" w:rsidP="008904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A80B" w14:textId="761EAD0D" w:rsidR="00890457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  <w:r w:rsidRPr="00CA4AFD"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  <w:t>Адресация в микро-ЭВМ</w:t>
      </w:r>
    </w:p>
    <w:p w14:paraId="11E1D36C" w14:textId="77777777" w:rsidR="00D371BF" w:rsidRPr="00CA4AFD" w:rsidRDefault="00D371BF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</w:p>
    <w:p w14:paraId="6BB5971E" w14:textId="77777777" w:rsidR="00890457" w:rsidRPr="00CA4AFD" w:rsidRDefault="00890457" w:rsidP="00CA4AFD">
      <w:pPr>
        <w:pStyle w:val="40"/>
        <w:shd w:val="clear" w:color="auto" w:fill="auto"/>
        <w:tabs>
          <w:tab w:val="left" w:pos="-5103"/>
        </w:tabs>
        <w:spacing w:after="0" w:line="24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</w:pPr>
      <w:proofErr w:type="gramStart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Адресация  в</w:t>
      </w:r>
      <w:proofErr w:type="gramEnd"/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ЭВМ представлена с помощью карты памяти: каждому физическому устройству макета ставится в соответствие адрес. При таком типе адресации обращение к нему аналогично обращению к ячейке памяти с использованием всего набора команд МП БИС. На рис. 5 приведена карта памяти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ЭВМ, из которой видно, что первые 2Кбайт адресов составляет ПЗУ, в котором записаны управляющие и демонстрационные программы;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0800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H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0В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- ОЗУ; адрес 0ВВ0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eastAsia="ru-RU" w:bidi="ru-RU"/>
        </w:rPr>
        <w:t>H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начальный адрес стека, а адреса с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BB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1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BFF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задействуются для временной записи данных во внутренних регистрах МП БИС при работе управляющей программы.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ПЗУ с монитором и демонстрационными программами занимает адреса с 0000Н по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>07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val="en-US" w:bidi="en-US"/>
        </w:rPr>
        <w:t>FFH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(рис. 5). </w:t>
      </w:r>
    </w:p>
    <w:p w14:paraId="30735408" w14:textId="77777777" w:rsidR="00890457" w:rsidRPr="00E70902" w:rsidRDefault="00890457" w:rsidP="00890457">
      <w:pPr>
        <w:pStyle w:val="3"/>
        <w:shd w:val="clear" w:color="auto" w:fill="auto"/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</w:p>
    <w:p w14:paraId="536B93BE" w14:textId="77777777" w:rsidR="00890457" w:rsidRPr="00C03299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jc w:val="both"/>
        <w:rPr>
          <w:b w:val="0"/>
          <w:i w:val="0"/>
          <w:color w:val="000000"/>
          <w:sz w:val="32"/>
          <w:szCs w:val="32"/>
          <w:lang w:eastAsia="ru-RU" w:bidi="ru-RU"/>
        </w:rPr>
      </w:pPr>
    </w:p>
    <w:p w14:paraId="610FBBE2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color w:val="000000"/>
          <w:sz w:val="28"/>
          <w:szCs w:val="28"/>
          <w:lang w:bidi="en-US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E8B5180" wp14:editId="31C25725">
            <wp:extent cx="5124450" cy="6202241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29" cy="6205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70902">
        <w:rPr>
          <w:color w:val="000000"/>
          <w:sz w:val="28"/>
          <w:szCs w:val="28"/>
          <w:lang w:bidi="en-US"/>
        </w:rPr>
        <w:t xml:space="preserve"> </w:t>
      </w:r>
    </w:p>
    <w:p w14:paraId="33A7C177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rPr>
          <w:color w:val="000000"/>
          <w:sz w:val="28"/>
          <w:szCs w:val="28"/>
          <w:lang w:eastAsia="ru-RU" w:bidi="ru-RU"/>
        </w:rPr>
      </w:pPr>
      <w:r w:rsidRPr="00E70902">
        <w:rPr>
          <w:color w:val="000000"/>
          <w:sz w:val="28"/>
          <w:szCs w:val="28"/>
          <w:lang w:eastAsia="ru-RU" w:bidi="ru-RU"/>
        </w:rPr>
        <w:t>Рис.5 Карта памяти</w:t>
      </w:r>
    </w:p>
    <w:p w14:paraId="45B5CF71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6AE3FA64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Все ОЗУ разбито на три области. Первая область объемом 1 Кбайт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(0800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proofErr w:type="spell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BFFh</w:t>
      </w:r>
      <w:proofErr w:type="spellEnd"/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CA4AFD">
        <w:rPr>
          <w:rFonts w:ascii="Times New Roman" w:hAnsi="Times New Roman" w:cs="Times New Roman"/>
          <w:sz w:val="28"/>
          <w:szCs w:val="28"/>
        </w:rPr>
        <w:t xml:space="preserve">защищенная от записи во время выполнения программ пользователя в любом режиме, служит для размещения исследуемых программ. Защита ОЗУ от записи позволяет устранить возможность внесения ошибок в программу пользователя из-за ее неправильной работы. В случае необходимости она может быть </w:t>
      </w:r>
      <w:proofErr w:type="spellStart"/>
      <w:r w:rsidRPr="00CA4AF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A4AFD">
        <w:rPr>
          <w:rFonts w:ascii="Times New Roman" w:hAnsi="Times New Roman" w:cs="Times New Roman"/>
          <w:sz w:val="28"/>
          <w:szCs w:val="28"/>
        </w:rPr>
        <w:t xml:space="preserve"> включена или выключена. </w:t>
      </w:r>
    </w:p>
    <w:p w14:paraId="4709AE16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Вторая область ОЗУ в адресном диапазоне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C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sz w:val="28"/>
          <w:szCs w:val="28"/>
        </w:rPr>
        <w:t xml:space="preserve">отведена для организации стека и данных исследуемых программ. </w:t>
      </w:r>
    </w:p>
    <w:p w14:paraId="5968613A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третьей части ОЗУ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1</w:t>
      </w:r>
      <w:proofErr w:type="gramStart"/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FFF</w:t>
      </w:r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CA4AFD">
        <w:rPr>
          <w:rFonts w:ascii="Times New Roman" w:hAnsi="Times New Roman" w:cs="Times New Roman"/>
          <w:sz w:val="28"/>
          <w:szCs w:val="28"/>
        </w:rPr>
        <w:t xml:space="preserve">хранится служебная информация монитора. </w:t>
      </w:r>
    </w:p>
    <w:p w14:paraId="1466C2BE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Адрес 0800 является также начальным адресом ОЗУ, куда могут записываться исследуемые программы пользователя.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Следует отметить, что область ОЗУ 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lastRenderedPageBreak/>
        <w:t xml:space="preserve">адреса 0800 по адрес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val="en-US" w:bidi="en-US"/>
        </w:rPr>
        <w:t>AFF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в учебной </w:t>
      </w:r>
      <w:proofErr w:type="spellStart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>микроЭВМ</w:t>
      </w:r>
      <w:proofErr w:type="spellEnd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 схемотехнически защищена от случайной записи во время выполнения программ пользователя. Для записи данных при выполнении программ необходимо использовать область ОЗУ с адреса 0В00 по адрес 0ВВ0.</w:t>
      </w:r>
    </w:p>
    <w:p w14:paraId="4549B03D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Такая адресация позволяет легко осуществить дешифрацию устройств на основе простого 3-разрядного дешифратора. Идея дешифрации ясна из рис. 5, на котором представлены также состояния старших восьми разрядов кода адреса, по которым осуществляется адресация к устройствам микро</w:t>
      </w:r>
      <w:r w:rsidR="00CA4AFD"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ЭВМ. Как видно из рисунка, для дешифрации устройств можно использовать л</w:t>
      </w:r>
      <w:r w:rsidRPr="00CA4AFD">
        <w:rPr>
          <w:rStyle w:val="1"/>
          <w:sz w:val="28"/>
          <w:szCs w:val="28"/>
          <w:u w:val="none"/>
        </w:rPr>
        <w:t>иш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 11, 12 и 13-й разряды адресной магистрали. Любая из восьми комбинаций состояний этих разрядов однозначно определяет вид устройства, с которым будет работать МП БИС на каждом машинном цикле.</w:t>
      </w:r>
    </w:p>
    <w:p w14:paraId="07BF1358" w14:textId="77777777" w:rsidR="00890457" w:rsidRPr="00E70902" w:rsidRDefault="00890457" w:rsidP="008904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55DED3" w14:textId="77777777" w:rsidR="00890457" w:rsidRPr="00EC2A2B" w:rsidRDefault="00890457" w:rsidP="00890457">
      <w:pPr>
        <w:pStyle w:val="40"/>
        <w:shd w:val="clear" w:color="auto" w:fill="auto"/>
        <w:spacing w:after="0" w:line="240" w:lineRule="auto"/>
        <w:rPr>
          <w:i w:val="0"/>
          <w:sz w:val="32"/>
          <w:szCs w:val="32"/>
        </w:rPr>
      </w:pPr>
      <w:r w:rsidRPr="00EC2A2B">
        <w:rPr>
          <w:i w:val="0"/>
          <w:color w:val="000000"/>
          <w:sz w:val="32"/>
          <w:szCs w:val="32"/>
          <w:lang w:eastAsia="ru-RU" w:bidi="ru-RU"/>
        </w:rPr>
        <w:t>Режим</w:t>
      </w:r>
      <w:r>
        <w:rPr>
          <w:i w:val="0"/>
          <w:color w:val="000000"/>
          <w:sz w:val="32"/>
          <w:szCs w:val="32"/>
          <w:lang w:eastAsia="ru-RU" w:bidi="ru-RU"/>
        </w:rPr>
        <w:t>ы</w:t>
      </w:r>
      <w:r w:rsidRPr="00EC2A2B">
        <w:rPr>
          <w:i w:val="0"/>
          <w:color w:val="000000"/>
          <w:sz w:val="32"/>
          <w:szCs w:val="32"/>
          <w:lang w:eastAsia="ru-RU" w:bidi="ru-RU"/>
        </w:rPr>
        <w:t xml:space="preserve"> работы микро</w:t>
      </w:r>
      <w:r w:rsidR="00CA4AFD">
        <w:rPr>
          <w:i w:val="0"/>
          <w:color w:val="000000"/>
          <w:sz w:val="32"/>
          <w:szCs w:val="32"/>
          <w:lang w:eastAsia="ru-RU" w:bidi="ru-RU"/>
        </w:rPr>
        <w:t xml:space="preserve"> - </w:t>
      </w:r>
      <w:r w:rsidRPr="00EC2A2B">
        <w:rPr>
          <w:i w:val="0"/>
          <w:color w:val="000000"/>
          <w:sz w:val="32"/>
          <w:szCs w:val="32"/>
          <w:lang w:eastAsia="ru-RU" w:bidi="ru-RU"/>
        </w:rPr>
        <w:t>ЭВМ и алгоритм управляющей программы</w:t>
      </w:r>
    </w:p>
    <w:p w14:paraId="215225E9" w14:textId="77777777" w:rsidR="00890457" w:rsidRDefault="00890457" w:rsidP="00890457">
      <w:pPr>
        <w:pStyle w:val="Bodytext20"/>
        <w:shd w:val="clear" w:color="auto" w:fill="auto"/>
        <w:spacing w:before="0" w:after="0" w:line="240" w:lineRule="auto"/>
        <w:ind w:firstLine="780"/>
      </w:pPr>
    </w:p>
    <w:p w14:paraId="67852CA4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Управление работой микро-ЭВМ осуществляет управляющая программа – монитор. Эта программа, в частности, осуществляет ввод программ в машинных кодах МП БИС КР580ВМ80 в запоминающее устройство микро</w:t>
      </w:r>
      <w:r w:rsidR="00CA4AFD" w:rsidRPr="00D371BF">
        <w:rPr>
          <w:rFonts w:ascii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hAnsi="Times New Roman" w:cs="Times New Roman"/>
          <w:sz w:val="28"/>
          <w:szCs w:val="28"/>
        </w:rPr>
        <w:t xml:space="preserve">ЭВМ и исследования процесса их выполнения в реальном масштабе времени по командам или машинным циклам. Процедуры запуска программ пользователя и возврат из них реализованы в мониторе таким образом, что во время его работы можно исследовать содержимое регистров МП БИС и ОЗУ на момент останова программы пользователя и задавать его перед запуском такой программы. </w:t>
      </w:r>
    </w:p>
    <w:p w14:paraId="7B0E76FA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  <w:lang w:bidi="en-US"/>
        </w:rPr>
      </w:pPr>
      <w:r w:rsidRPr="00D371BF">
        <w:rPr>
          <w:rFonts w:ascii="Times New Roman" w:hAnsi="Times New Roman" w:cs="Times New Roman"/>
          <w:sz w:val="28"/>
          <w:szCs w:val="28"/>
        </w:rPr>
        <w:t xml:space="preserve">В качестве системных </w:t>
      </w:r>
      <w:r w:rsidRPr="00D371BF">
        <w:rPr>
          <w:rFonts w:ascii="Times New Roman" w:hAnsi="Times New Roman" w:cs="Times New Roman"/>
          <w:b/>
          <w:sz w:val="28"/>
          <w:szCs w:val="28"/>
        </w:rPr>
        <w:t>устройств ввода/вывода</w:t>
      </w:r>
      <w:r w:rsidRPr="00B03DCC">
        <w:rPr>
          <w:sz w:val="28"/>
          <w:szCs w:val="28"/>
        </w:rPr>
        <w:t xml:space="preserve"> </w:t>
      </w:r>
      <w:r w:rsidRPr="00D371BF">
        <w:rPr>
          <w:rFonts w:ascii="Times New Roman" w:hAnsi="Times New Roman" w:cs="Times New Roman"/>
          <w:sz w:val="28"/>
          <w:szCs w:val="28"/>
        </w:rPr>
        <w:t xml:space="preserve">монитор использует </w:t>
      </w:r>
      <w:r w:rsidRPr="00D371BF">
        <w:rPr>
          <w:rFonts w:ascii="Times New Roman" w:hAnsi="Times New Roman" w:cs="Times New Roman"/>
          <w:b/>
          <w:sz w:val="28"/>
          <w:szCs w:val="28"/>
        </w:rPr>
        <w:t>клавиатуру и дисплей модуля УМПК-80/ВМ</w:t>
      </w:r>
      <w:r w:rsidRPr="00D371BF">
        <w:rPr>
          <w:rFonts w:ascii="Times New Roman" w:hAnsi="Times New Roman" w:cs="Times New Roman"/>
          <w:sz w:val="28"/>
          <w:szCs w:val="28"/>
        </w:rPr>
        <w:t xml:space="preserve">. Обращение к ним и к регистру управления в блоке управления выполняется монитором с помощью команд ввода и вывода 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IN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OUT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</w:p>
    <w:p w14:paraId="74F74822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Управляющая программа</w:t>
      </w:r>
      <w:r w:rsidRPr="00B03DCC">
        <w:rPr>
          <w:rFonts w:ascii="Times New Roman" w:hAnsi="Times New Roman" w:cs="Times New Roman"/>
          <w:sz w:val="28"/>
          <w:szCs w:val="28"/>
        </w:rPr>
        <w:t xml:space="preserve"> состоит из тестовой программы программ начальной установки, выдачи сообщений на дисплей, чтения клавиатуры, обслуживания схемы выдачи звуковых сигналов, ввода-вывода информации с магнитофона, сохранения содержимого регистров МП БИС при обслуживании сигналов прерывания, а также программ, обеспечивающих различные режимы работы: </w:t>
      </w:r>
    </w:p>
    <w:p w14:paraId="4D972F2C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с клавиатуры адреса;</w:t>
      </w:r>
    </w:p>
    <w:p w14:paraId="3BF97756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вывод содержимого любого адреса памяти на дисплей с отображением кода адреса;</w:t>
      </w:r>
    </w:p>
    <w:p w14:paraId="6C63FB9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последовательный просмотр содержимого адресов;</w:t>
      </w:r>
    </w:p>
    <w:p w14:paraId="52B82939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данных с клавиатуры и запись их по любому адресу;</w:t>
      </w:r>
    </w:p>
    <w:p w14:paraId="7E12474B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выполнение программ по машинным циклам, по командам и в реальном масштабе времени с адреса, указанного на дисплее с заданным содержимым регистров МП БИС;</w:t>
      </w:r>
    </w:p>
    <w:p w14:paraId="1E46156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останов программы по требованию пользователя или по команде возврата на управляющую программу с выводом на дисплей адреса, записанного в программном счетчике МП БИС, и его содержимого на момент останова;</w:t>
      </w:r>
    </w:p>
    <w:p w14:paraId="01B03F14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lastRenderedPageBreak/>
        <w:t>- вывод содержимого любого внутреннего программно-доступного регистра на момент останова с отображением мнемоники регистра;</w:t>
      </w:r>
    </w:p>
    <w:p w14:paraId="6170A540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корректировка содержимого внутренних регистров МП БИС на момент останова;</w:t>
      </w:r>
    </w:p>
    <w:p w14:paraId="398070EE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обращение к содержимому программного счетчика на момент останова для повторного запуска программы.</w:t>
      </w:r>
    </w:p>
    <w:p w14:paraId="0F791B6D" w14:textId="77777777" w:rsidR="00890457" w:rsidRPr="00B03DCC" w:rsidRDefault="00890457" w:rsidP="00890457">
      <w:pPr>
        <w:tabs>
          <w:tab w:val="right" w:pos="4554"/>
        </w:tabs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Работа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начинается с тестирования ПЗУ, ОЗУ и дисплея. При несовпадении просчитанной контрольной суммы ПЗУ с эталонной или при обнаружении в ОЗУ ошибок записи-чтения выдается соответствующее сообщение.</w:t>
      </w:r>
    </w:p>
    <w:p w14:paraId="341DEA95" w14:textId="77777777" w:rsidR="00890457" w:rsidRPr="00B03DCC" w:rsidRDefault="00890457" w:rsidP="00CA4AF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При успешном выполнении теста центральный процессор проводит начальную установку всех регистров, на дисплей выводится сообщение «НАЧАЛО», выдается звуковой сигнал, и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переходит в режим ожидания ввода команд управления. Кроме того, управляющая программа обеспечивает защиту от различных некорректных действий пользователя, в том числе защиту области ОЗУ, в которой размещается программа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</w:t>
      </w:r>
      <w:r w:rsidR="00CA4AFD">
        <w:rPr>
          <w:rFonts w:ascii="Times New Roman" w:hAnsi="Times New Roman" w:cs="Times New Roman"/>
          <w:sz w:val="28"/>
          <w:szCs w:val="28"/>
        </w:rPr>
        <w:t xml:space="preserve"> </w:t>
      </w:r>
      <w:r w:rsidRPr="00B03DCC">
        <w:rPr>
          <w:rFonts w:ascii="Times New Roman" w:hAnsi="Times New Roman" w:cs="Times New Roman"/>
          <w:sz w:val="28"/>
          <w:szCs w:val="28"/>
        </w:rPr>
        <w:t>Все программы, записанные в ПЗУ, построены по принципу модульного программирования.</w:t>
      </w:r>
    </w:p>
    <w:p w14:paraId="7ABD22A1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В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возможен открытый доступ к магистралям с выборочным запретом воздействия внешних прерываний, сигналов готовности и захвата магистралей. Благодаря этому к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подключаются различные ВУ (для исследования их взаимодействия с МП БИС) или интерфейсный блок УМПК-80 (для изучения основ построения вычислительных систем и систем управления на основе МПК серии КР580). Схема дешифрации адреса микро</w:t>
      </w:r>
      <w:r w:rsidR="002476C2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позволяет отключать все системные ВУ и использовать БИС микропроцессора с формирователями магистралей для задач пользователя.</w:t>
      </w:r>
    </w:p>
    <w:p w14:paraId="44E665C9" w14:textId="77777777" w:rsidR="00890457" w:rsidRPr="002476C2" w:rsidRDefault="00890457" w:rsidP="00890457">
      <w:pPr>
        <w:pStyle w:val="Bodytext20"/>
        <w:shd w:val="clear" w:color="auto" w:fill="auto"/>
        <w:spacing w:before="0"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B03DCC">
        <w:rPr>
          <w:noProof/>
          <w:sz w:val="28"/>
          <w:szCs w:val="28"/>
        </w:rPr>
        <w:tab/>
      </w:r>
      <w:r w:rsidRPr="002476C2">
        <w:rPr>
          <w:rFonts w:ascii="Times New Roman" w:hAnsi="Times New Roman" w:cs="Times New Roman"/>
          <w:noProof/>
          <w:sz w:val="28"/>
          <w:szCs w:val="28"/>
        </w:rPr>
        <w:t>Команды управления микроЭВМ вводятся с клавиатуры 2 (Рис.3), которая функционально разделена на две части. Клавиши правой части позволяют вводить шестнадцатиричные цифры. Клавиши левой части (рис.7) предназначены для ввода команд или исполняемых директив. Имеется следующий набор директив.</w:t>
      </w:r>
    </w:p>
    <w:p w14:paraId="55DBAE0E" w14:textId="77777777" w:rsidR="00890457" w:rsidRDefault="00890457" w:rsidP="00890457">
      <w:pPr>
        <w:pStyle w:val="Heading20"/>
        <w:shd w:val="clear" w:color="auto" w:fill="auto"/>
        <w:spacing w:before="0" w:line="240" w:lineRule="auto"/>
        <w:ind w:firstLine="0"/>
        <w:jc w:val="center"/>
        <w:rPr>
          <w:b w:val="0"/>
          <w:noProof/>
        </w:rPr>
      </w:pPr>
      <w:r w:rsidRPr="000C001E">
        <w:rPr>
          <w:b w:val="0"/>
          <w:noProof/>
          <w:lang w:eastAsia="ru-RU"/>
        </w:rPr>
        <w:drawing>
          <wp:inline distT="0" distB="0" distL="0" distR="0" wp14:anchorId="0795F066" wp14:editId="1E34373F">
            <wp:extent cx="2148840" cy="2591822"/>
            <wp:effectExtent l="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451" cy="25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B1275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Рис.7.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 Клавиши задания исполняемых директив</w:t>
      </w:r>
    </w:p>
    <w:p w14:paraId="123F807D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</w:p>
    <w:p w14:paraId="2930F841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lastRenderedPageBreak/>
        <w:t>П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пуск. Директива производит запуск программы в реальном масштабе времени.</w:t>
      </w:r>
    </w:p>
    <w:p w14:paraId="56B09BF8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цикла. Директива включает режим выполнения программ по машинным циклам. После установки этого режима сигнал, формируемый клавишей </w:t>
      </w: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, используется блоком управления микроЭВМ для организации выполнения очередного машинного цикла.</w:t>
      </w:r>
    </w:p>
    <w:p w14:paraId="505C6870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ОТА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:отыскание адреса. Директива предназначена для выбора адреса. </w:t>
      </w:r>
    </w:p>
    <w:p w14:paraId="041F6762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ЗпУВ: 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запись увеличить. Директива для просмотра содержимого ячеек или регистров памяти в сторону увеличения их адреса, а также для записи данных.</w:t>
      </w:r>
    </w:p>
    <w:p w14:paraId="43CDD42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Ум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запись уменьшить. Директива для просмотра содержимого ячеек или регистров памяти в сторону уменьшения их адреса.</w:t>
      </w:r>
    </w:p>
    <w:p w14:paraId="4A507C7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Ст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для возврата в монитор из этих режимов служит клавиша Ст, которая формирует внутреннее прерывание.</w:t>
      </w:r>
    </w:p>
    <w:p w14:paraId="0CC39FB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ШК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команды. С помощью этой директивы осуществляется покомандное выполнение программы. </w:t>
      </w:r>
    </w:p>
    <w:p w14:paraId="47D3426A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ПРСч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:программный счетчик. Директива выводит на дисплей адрес, записанный в регистре-счетчике на момент остановки и его содержимое.</w:t>
      </w:r>
    </w:p>
    <w:p w14:paraId="0EA7BDEB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ОтРг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отыскание регистра. Директива позволяет просмотреть содержимое  регистра на момент остановки.</w:t>
      </w:r>
    </w:p>
    <w:p w14:paraId="542D98F1" w14:textId="77777777" w:rsidR="00890457" w:rsidRPr="00D371BF" w:rsidRDefault="00890457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</w:t>
      </w: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После нажатия клавиши "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" (начальная установка) или включения питания производится тестирование ПЗУ модуля, обнуление последнего, а также начальная установка всех областей монитора. Причем в область хранения содержимого регистров МП БИС на момент останова записываются следующие числа: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- 0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FB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0н,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PC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– 0800н, для остальных регистров - 0. После этого микро</w:t>
      </w:r>
      <w:r w:rsidR="002476C2" w:rsidRPr="00D371B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ЭВМ переходит в режим ожидания директив.</w:t>
      </w:r>
    </w:p>
    <w:p w14:paraId="040F606F" w14:textId="77777777" w:rsidR="002476C2" w:rsidRPr="00B03DCC" w:rsidRDefault="002476C2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B0D8D" w14:textId="77777777" w:rsidR="00C73300" w:rsidRDefault="00C73300" w:rsidP="00C7330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Выполнение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работы</w:t>
      </w:r>
    </w:p>
    <w:p w14:paraId="7E2FCD94" w14:textId="7C49FDD0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назначение и работу следующих микросхем: КР580ВА86, КР580ИР82.</w:t>
      </w:r>
    </w:p>
    <w:p w14:paraId="0EFF453B" w14:textId="773AF0D3" w:rsidR="00A7484F" w:rsidRPr="00FF1FAE" w:rsidRDefault="00A7484F" w:rsidP="00A7484F">
      <w:pPr>
        <w:pStyle w:val="a6"/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956ED5">
        <w:rPr>
          <w:bCs/>
          <w:sz w:val="28"/>
          <w:szCs w:val="28"/>
        </w:rPr>
        <w:t>Изучить элементную базу МПС</w:t>
      </w:r>
      <w:r>
        <w:rPr>
          <w:bCs/>
          <w:sz w:val="28"/>
          <w:szCs w:val="28"/>
        </w:rPr>
        <w:t xml:space="preserve">. </w:t>
      </w:r>
      <w:r w:rsidRPr="00A7484F">
        <w:rPr>
          <w:bCs/>
          <w:sz w:val="28"/>
          <w:szCs w:val="28"/>
        </w:rPr>
        <w:t xml:space="preserve">Результат представить в форме двух таблиц. В первой таблице привести комбинационные логические элементы, а во второй - </w:t>
      </w:r>
      <w:proofErr w:type="spellStart"/>
      <w:r w:rsidRPr="00A7484F">
        <w:rPr>
          <w:bCs/>
          <w:sz w:val="28"/>
          <w:szCs w:val="28"/>
        </w:rPr>
        <w:t>последовательностные</w:t>
      </w:r>
      <w:proofErr w:type="spellEnd"/>
      <w:r w:rsidRPr="00A7484F">
        <w:rPr>
          <w:bCs/>
          <w:sz w:val="28"/>
          <w:szCs w:val="28"/>
        </w:rPr>
        <w:t>.  Привести название и функциональное назначение элемента в системе.</w:t>
      </w:r>
    </w:p>
    <w:p w14:paraId="4A8416EC" w14:textId="77777777" w:rsidR="00FF1FAE" w:rsidRPr="008A181F" w:rsidRDefault="00FF1FAE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Приведите директивы клавиш, з</w:t>
      </w:r>
      <w:r w:rsidRPr="008A181F">
        <w:rPr>
          <w:color w:val="000000" w:themeColor="text1"/>
          <w:sz w:val="28"/>
          <w:szCs w:val="28"/>
        </w:rPr>
        <w:t>аполните таблицу в соответствии с приведенным примером</w:t>
      </w:r>
    </w:p>
    <w:tbl>
      <w:tblPr>
        <w:tblStyle w:val="a3"/>
        <w:tblW w:w="9923" w:type="dxa"/>
        <w:tblInd w:w="108" w:type="dxa"/>
        <w:tblLook w:val="04A0" w:firstRow="1" w:lastRow="0" w:firstColumn="1" w:lastColumn="0" w:noHBand="0" w:noVBand="1"/>
      </w:tblPr>
      <w:tblGrid>
        <w:gridCol w:w="1588"/>
        <w:gridCol w:w="3773"/>
        <w:gridCol w:w="1897"/>
        <w:gridCol w:w="2665"/>
      </w:tblGrid>
      <w:tr w:rsidR="00FF1FAE" w:rsidRPr="008A181F" w14:paraId="4B43F461" w14:textId="77777777" w:rsidTr="001978B6">
        <w:tc>
          <w:tcPr>
            <w:tcW w:w="1588" w:type="dxa"/>
          </w:tcPr>
          <w:p w14:paraId="4870417D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Директивы клавиш</w:t>
            </w:r>
          </w:p>
        </w:tc>
        <w:tc>
          <w:tcPr>
            <w:tcW w:w="3773" w:type="dxa"/>
          </w:tcPr>
          <w:p w14:paraId="158D2584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1897" w:type="dxa"/>
          </w:tcPr>
          <w:p w14:paraId="62E4E8E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Пример использования</w:t>
            </w:r>
          </w:p>
        </w:tc>
        <w:tc>
          <w:tcPr>
            <w:tcW w:w="2665" w:type="dxa"/>
          </w:tcPr>
          <w:p w14:paraId="02C7EFB7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FF1FAE" w:rsidRPr="00504302" w14:paraId="1D50F34C" w14:textId="77777777" w:rsidTr="001978B6">
        <w:tc>
          <w:tcPr>
            <w:tcW w:w="1588" w:type="dxa"/>
          </w:tcPr>
          <w:p w14:paraId="0903103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</w:p>
        </w:tc>
        <w:tc>
          <w:tcPr>
            <w:tcW w:w="3773" w:type="dxa"/>
          </w:tcPr>
          <w:p w14:paraId="55922329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Директива предназначена для увеличения на 1 адрес, ввода набранных данных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97" w:type="dxa"/>
          </w:tcPr>
          <w:p w14:paraId="7522C0B0" w14:textId="4DF59360" w:rsidR="00C7709E" w:rsidRPr="00C7709E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ОтРг</w:t>
            </w:r>
            <w:proofErr w:type="spellEnd"/>
            <w:proofErr w:type="gramStart"/>
            <w:r w:rsidRPr="009323D7">
              <w:rPr>
                <w:color w:val="000000" w:themeColor="text1"/>
                <w:sz w:val="28"/>
                <w:szCs w:val="28"/>
              </w:rPr>
              <w:t xml:space="preserve">, 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>На</w:t>
            </w:r>
            <w:proofErr w:type="gramEnd"/>
            <w:r w:rsidR="00C7709E" w:rsidRPr="00C7709E">
              <w:rPr>
                <w:color w:val="000000" w:themeColor="text1"/>
                <w:sz w:val="20"/>
                <w:szCs w:val="20"/>
              </w:rPr>
              <w:t xml:space="preserve"> индикатор содержимое </w:t>
            </w:r>
            <w:proofErr w:type="spellStart"/>
            <w:r w:rsidR="00C7709E" w:rsidRPr="00C7709E">
              <w:rPr>
                <w:color w:val="000000" w:themeColor="text1"/>
                <w:sz w:val="20"/>
                <w:szCs w:val="20"/>
              </w:rPr>
              <w:t>рег</w:t>
            </w:r>
            <w:proofErr w:type="spellEnd"/>
            <w:r w:rsidR="00C7709E">
              <w:rPr>
                <w:color w:val="000000" w:themeColor="text1"/>
                <w:sz w:val="20"/>
                <w:szCs w:val="20"/>
              </w:rPr>
              <w:t xml:space="preserve"> 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>А</w:t>
            </w:r>
          </w:p>
          <w:p w14:paraId="65A66578" w14:textId="789A2E77" w:rsidR="00C7709E" w:rsidRPr="00C7709E" w:rsidRDefault="00FF1FAE" w:rsidP="00C7709E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>.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 xml:space="preserve"> На индикатор содержимое </w:t>
            </w:r>
            <w:proofErr w:type="spellStart"/>
            <w:r w:rsidR="00C7709E" w:rsidRPr="00C7709E">
              <w:rPr>
                <w:color w:val="000000" w:themeColor="text1"/>
                <w:sz w:val="20"/>
                <w:szCs w:val="20"/>
              </w:rPr>
              <w:t>рег</w:t>
            </w:r>
            <w:proofErr w:type="spellEnd"/>
            <w:r w:rsidR="00C7709E">
              <w:rPr>
                <w:color w:val="000000" w:themeColor="text1"/>
                <w:sz w:val="20"/>
                <w:szCs w:val="20"/>
              </w:rPr>
              <w:t xml:space="preserve"> В</w:t>
            </w:r>
          </w:p>
          <w:p w14:paraId="625BCE88" w14:textId="3B8F8C5A" w:rsidR="00FF1FAE" w:rsidRPr="009323D7" w:rsidRDefault="00FF1FAE" w:rsidP="00C7709E">
            <w:pPr>
              <w:pStyle w:val="a6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770F3429" w14:textId="77777777" w:rsidR="00FF1FAE" w:rsidRPr="000F6838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0F6838">
              <w:rPr>
                <w:color w:val="000000" w:themeColor="text1"/>
                <w:sz w:val="20"/>
                <w:szCs w:val="20"/>
              </w:rPr>
              <w:t>Переход к регистру В</w:t>
            </w:r>
          </w:p>
        </w:tc>
      </w:tr>
      <w:tr w:rsidR="00FF1FAE" w:rsidRPr="008A181F" w14:paraId="3FCFAF60" w14:textId="77777777" w:rsidTr="001978B6">
        <w:tc>
          <w:tcPr>
            <w:tcW w:w="1588" w:type="dxa"/>
          </w:tcPr>
          <w:p w14:paraId="45925B6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lastRenderedPageBreak/>
              <w:t>ОтА</w:t>
            </w:r>
            <w:proofErr w:type="spellEnd"/>
          </w:p>
        </w:tc>
        <w:tc>
          <w:tcPr>
            <w:tcW w:w="3773" w:type="dxa"/>
          </w:tcPr>
          <w:p w14:paraId="1AC8C853" w14:textId="77777777" w:rsidR="00FF1FAE" w:rsidRPr="009323D7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содержимого регистра, адрес которого ввели.</w:t>
            </w:r>
          </w:p>
        </w:tc>
        <w:tc>
          <w:tcPr>
            <w:tcW w:w="1897" w:type="dxa"/>
          </w:tcPr>
          <w:p w14:paraId="1F1534B6" w14:textId="77777777" w:rsidR="00FF1FAE" w:rsidRDefault="00C7709E" w:rsidP="00C7709E">
            <w:pPr>
              <w:pStyle w:val="a6"/>
              <w:ind w:left="0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ОтА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C7709E">
              <w:rPr>
                <w:color w:val="000000" w:themeColor="text1"/>
                <w:sz w:val="20"/>
                <w:szCs w:val="20"/>
              </w:rPr>
              <w:t>индикатор</w:t>
            </w:r>
            <w:proofErr w:type="gramEnd"/>
            <w:r w:rsidRPr="00C7709E">
              <w:rPr>
                <w:color w:val="000000" w:themeColor="text1"/>
                <w:sz w:val="20"/>
                <w:szCs w:val="20"/>
              </w:rPr>
              <w:t xml:space="preserve"> в исходном состоянии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3B9C616" w14:textId="164411AE" w:rsidR="00C7709E" w:rsidRPr="00C7709E" w:rsidRDefault="00C7709E" w:rsidP="00C7709E">
            <w:pPr>
              <w:pStyle w:val="a6"/>
              <w:ind w:left="0"/>
              <w:rPr>
                <w:color w:val="000000" w:themeColor="text1"/>
                <w:sz w:val="20"/>
                <w:szCs w:val="20"/>
              </w:rPr>
            </w:pPr>
            <w:r w:rsidRPr="00C7709E">
              <w:rPr>
                <w:color w:val="000000" w:themeColor="text1"/>
                <w:sz w:val="20"/>
                <w:szCs w:val="20"/>
              </w:rPr>
              <w:t>Вводим адрес ХХХХ</w:t>
            </w:r>
          </w:p>
        </w:tc>
        <w:tc>
          <w:tcPr>
            <w:tcW w:w="2665" w:type="dxa"/>
          </w:tcPr>
          <w:p w14:paraId="28F0FABB" w14:textId="2523C47C" w:rsidR="00FF1FAE" w:rsidRPr="00C7709E" w:rsidRDefault="00C7709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C7709E">
              <w:rPr>
                <w:color w:val="000000" w:themeColor="text1"/>
                <w:sz w:val="20"/>
                <w:szCs w:val="20"/>
              </w:rPr>
              <w:t>На индикаторе отображается содержимое ячейки с адресом ХХХХ</w:t>
            </w:r>
          </w:p>
        </w:tc>
      </w:tr>
      <w:tr w:rsidR="00FF1FAE" w:rsidRPr="008A181F" w14:paraId="04FC944F" w14:textId="77777777" w:rsidTr="001978B6">
        <w:tc>
          <w:tcPr>
            <w:tcW w:w="1588" w:type="dxa"/>
          </w:tcPr>
          <w:p w14:paraId="1D87CEB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E1312D5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CC65DF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1102F8A" w14:textId="77777777" w:rsidR="00FF1FAE" w:rsidRPr="009C319C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5FB706D9" w14:textId="77777777" w:rsidTr="001978B6">
        <w:tc>
          <w:tcPr>
            <w:tcW w:w="1588" w:type="dxa"/>
          </w:tcPr>
          <w:p w14:paraId="68D23FA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64E03F1B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09E1E86C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9E2325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15D042A" w14:textId="77777777" w:rsidTr="001978B6">
        <w:tc>
          <w:tcPr>
            <w:tcW w:w="1588" w:type="dxa"/>
          </w:tcPr>
          <w:p w14:paraId="0B8EACD2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B889CAC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2EF6F04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7682C218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963FBA8" w14:textId="77777777" w:rsidTr="001978B6">
        <w:tc>
          <w:tcPr>
            <w:tcW w:w="1588" w:type="dxa"/>
          </w:tcPr>
          <w:p w14:paraId="3875730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CCAE774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F1E160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409A16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21A2C5F" w14:textId="77777777" w:rsidTr="001978B6">
        <w:tc>
          <w:tcPr>
            <w:tcW w:w="1588" w:type="dxa"/>
          </w:tcPr>
          <w:p w14:paraId="3BBA48A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482FD3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60394E8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118623DA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F5D860A" w14:textId="77777777" w:rsidTr="001978B6">
        <w:tc>
          <w:tcPr>
            <w:tcW w:w="1588" w:type="dxa"/>
          </w:tcPr>
          <w:p w14:paraId="212531F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2AFAE1CB" w14:textId="77777777" w:rsidR="00FF1FAE" w:rsidRPr="009323D7" w:rsidRDefault="00FF1FAE" w:rsidP="001978B6">
            <w:pPr>
              <w:pStyle w:val="a6"/>
              <w:tabs>
                <w:tab w:val="left" w:pos="0"/>
              </w:tabs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75B4F56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371CED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97A5B5B" w14:textId="77777777" w:rsidTr="001978B6">
        <w:tc>
          <w:tcPr>
            <w:tcW w:w="1588" w:type="dxa"/>
          </w:tcPr>
          <w:p w14:paraId="71EC149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8DE8827" w14:textId="77777777" w:rsidR="00FF1FAE" w:rsidRPr="009323D7" w:rsidRDefault="00FF1FAE" w:rsidP="001978B6">
            <w:pPr>
              <w:pStyle w:val="a6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C19E28F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68157019" w14:textId="77777777" w:rsidR="00FF1FAE" w:rsidRPr="00472CF4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4FCB1279" w14:textId="77777777" w:rsidTr="001978B6">
        <w:tc>
          <w:tcPr>
            <w:tcW w:w="1588" w:type="dxa"/>
          </w:tcPr>
          <w:p w14:paraId="060F7799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1A6BCB47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4621A17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28FC02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C908D4A" w14:textId="77777777" w:rsidR="00FF1FAE" w:rsidRDefault="00FF1FAE" w:rsidP="00FF1FA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 приведен пример первой строки</w:t>
      </w:r>
    </w:p>
    <w:p w14:paraId="382B3880" w14:textId="77777777" w:rsidR="00EE2DB5" w:rsidRDefault="00EE2DB5" w:rsidP="00EE2DB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 xml:space="preserve">Исследование содержимого памяти для </w:t>
      </w:r>
      <w:r>
        <w:rPr>
          <w:color w:val="000000" w:themeColor="text1"/>
          <w:sz w:val="28"/>
          <w:szCs w:val="28"/>
        </w:rPr>
        <w:t>М</w:t>
      </w:r>
      <w:r w:rsidRPr="008A181F">
        <w:rPr>
          <w:color w:val="000000" w:themeColor="text1"/>
          <w:sz w:val="28"/>
          <w:szCs w:val="28"/>
        </w:rPr>
        <w:t xml:space="preserve">-го варианта. Определить содержание ячеек ПЗУ, составить таблицу содержимого </w:t>
      </w:r>
      <w:r>
        <w:rPr>
          <w:color w:val="000000" w:themeColor="text1"/>
          <w:sz w:val="28"/>
          <w:szCs w:val="28"/>
        </w:rPr>
        <w:t xml:space="preserve">пяти </w:t>
      </w:r>
      <w:r w:rsidRPr="008A181F">
        <w:rPr>
          <w:color w:val="000000" w:themeColor="text1"/>
          <w:sz w:val="28"/>
          <w:szCs w:val="28"/>
        </w:rPr>
        <w:t xml:space="preserve">ячеек постоянной памяти начиная с номера </w:t>
      </w:r>
      <w:r w:rsidRPr="008A181F">
        <w:rPr>
          <w:color w:val="000000" w:themeColor="text1"/>
          <w:sz w:val="28"/>
          <w:szCs w:val="28"/>
          <w:lang w:val="en-US"/>
        </w:rPr>
        <w:t>Mx</w:t>
      </w:r>
      <w:r w:rsidRPr="008A181F">
        <w:rPr>
          <w:color w:val="000000" w:themeColor="text1"/>
          <w:sz w:val="28"/>
          <w:szCs w:val="28"/>
        </w:rPr>
        <w:t>5, где М – номер в журнале.</w:t>
      </w:r>
    </w:p>
    <w:p w14:paraId="6D2353F9" w14:textId="77777777" w:rsidR="00EE2DB5" w:rsidRDefault="00EE2DB5" w:rsidP="00EE2DB5">
      <w:pPr>
        <w:pStyle w:val="a6"/>
        <w:jc w:val="both"/>
        <w:rPr>
          <w:i/>
          <w:color w:val="000000" w:themeColor="text1"/>
          <w:sz w:val="28"/>
          <w:szCs w:val="28"/>
        </w:rPr>
      </w:pPr>
      <w:r w:rsidRPr="001E46D4">
        <w:rPr>
          <w:i/>
          <w:color w:val="000000" w:themeColor="text1"/>
          <w:sz w:val="28"/>
          <w:szCs w:val="28"/>
        </w:rPr>
        <w:t>Пример: номер в журнале М =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 xml:space="preserve">. Адрес первой ячейки для анализа 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>х5=</w:t>
      </w:r>
      <w:r>
        <w:rPr>
          <w:i/>
          <w:color w:val="000000" w:themeColor="text1"/>
          <w:sz w:val="28"/>
          <w:szCs w:val="28"/>
        </w:rPr>
        <w:t>3</w:t>
      </w:r>
      <w:r w:rsidRPr="001E46D4">
        <w:rPr>
          <w:i/>
          <w:color w:val="000000" w:themeColor="text1"/>
          <w:sz w:val="28"/>
          <w:szCs w:val="28"/>
        </w:rPr>
        <w:t>0.</w:t>
      </w:r>
    </w:p>
    <w:p w14:paraId="7F59709D" w14:textId="3E8B96A1" w:rsidR="00EE2DB5" w:rsidRPr="00C602E3" w:rsidRDefault="00EE2DB5" w:rsidP="00EE2DB5">
      <w:pPr>
        <w:pStyle w:val="a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Номер в журнале М = 6, следовательно, адрес первой ячейки для анализа 6х5 = 30.</w:t>
      </w:r>
      <w:r w:rsidR="00A7484F">
        <w:rPr>
          <w:color w:val="000000" w:themeColor="text1"/>
          <w:sz w:val="28"/>
          <w:szCs w:val="28"/>
        </w:rPr>
        <w:t xml:space="preserve"> Переводим в </w:t>
      </w:r>
      <w:proofErr w:type="spellStart"/>
      <w:r w:rsidR="00A7484F">
        <w:rPr>
          <w:color w:val="000000" w:themeColor="text1"/>
          <w:sz w:val="28"/>
          <w:szCs w:val="28"/>
        </w:rPr>
        <w:t>шестнадцатиричную</w:t>
      </w:r>
      <w:proofErr w:type="spellEnd"/>
      <w:r w:rsidR="00A7484F">
        <w:rPr>
          <w:color w:val="000000" w:themeColor="text1"/>
          <w:sz w:val="28"/>
          <w:szCs w:val="28"/>
        </w:rPr>
        <w:t xml:space="preserve"> форму. </w:t>
      </w:r>
    </w:p>
    <w:p w14:paraId="25422C4D" w14:textId="77777777" w:rsidR="00EE2DB5" w:rsidRPr="008A181F" w:rsidRDefault="00EE2DB5" w:rsidP="00EE2DB5">
      <w:pPr>
        <w:pStyle w:val="a6"/>
        <w:ind w:left="142"/>
        <w:jc w:val="both"/>
        <w:rPr>
          <w:color w:val="000000" w:themeColor="text1"/>
          <w:sz w:val="28"/>
          <w:szCs w:val="28"/>
        </w:rPr>
      </w:pP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1393"/>
        <w:gridCol w:w="1896"/>
        <w:gridCol w:w="5664"/>
      </w:tblGrid>
      <w:tr w:rsidR="00EE2DB5" w:rsidRPr="008A181F" w14:paraId="294E6EE8" w14:textId="77777777" w:rsidTr="001978B6">
        <w:trPr>
          <w:trHeight w:val="334"/>
        </w:trPr>
        <w:tc>
          <w:tcPr>
            <w:tcW w:w="1393" w:type="dxa"/>
          </w:tcPr>
          <w:p w14:paraId="76AA43C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Адрес ячейки</w:t>
            </w:r>
          </w:p>
        </w:tc>
        <w:tc>
          <w:tcPr>
            <w:tcW w:w="1896" w:type="dxa"/>
          </w:tcPr>
          <w:p w14:paraId="7CF7709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Содержимое ячейки</w:t>
            </w:r>
          </w:p>
        </w:tc>
        <w:tc>
          <w:tcPr>
            <w:tcW w:w="5664" w:type="dxa"/>
          </w:tcPr>
          <w:p w14:paraId="3BA7A414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Мнемокод и расшифровка по таблице команд</w:t>
            </w:r>
          </w:p>
        </w:tc>
      </w:tr>
      <w:tr w:rsidR="00EE2DB5" w:rsidRPr="008A181F" w14:paraId="3F356F99" w14:textId="77777777" w:rsidTr="001978B6">
        <w:trPr>
          <w:trHeight w:val="190"/>
        </w:trPr>
        <w:tc>
          <w:tcPr>
            <w:tcW w:w="1393" w:type="dxa"/>
          </w:tcPr>
          <w:p w14:paraId="41017360" w14:textId="4FDA0E8B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003</w:t>
            </w:r>
            <w:r w:rsidRPr="00D812A5">
              <w:rPr>
                <w:color w:val="000000" w:themeColor="text1"/>
                <w:sz w:val="28"/>
                <w:szCs w:val="28"/>
              </w:rPr>
              <w:t>0</w:t>
            </w:r>
            <w:r w:rsidR="00A7484F">
              <w:rPr>
                <w:color w:val="000000" w:themeColor="text1"/>
                <w:sz w:val="28"/>
                <w:szCs w:val="28"/>
              </w:rPr>
              <w:t>(в десятичной форме)</w:t>
            </w:r>
          </w:p>
        </w:tc>
        <w:tc>
          <w:tcPr>
            <w:tcW w:w="1896" w:type="dxa"/>
          </w:tcPr>
          <w:p w14:paraId="6FB4137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  <w:lang w:val="en-US"/>
              </w:rPr>
              <w:t>C</w:t>
            </w:r>
            <w:r w:rsidRPr="00D812A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64" w:type="dxa"/>
          </w:tcPr>
          <w:p w14:paraId="6A5AF9FE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</w:rPr>
            </w:pPr>
            <w:r w:rsidRPr="00D812A5">
              <w:rPr>
                <w:color w:val="000000" w:themeColor="text1"/>
                <w:lang w:val="en-US"/>
              </w:rPr>
              <w:t>JMP</w:t>
            </w:r>
            <w:r w:rsidRPr="00D812A5">
              <w:rPr>
                <w:color w:val="000000" w:themeColor="text1"/>
              </w:rPr>
              <w:t>- передать управление по адресу (адрес в ячейке 21)</w:t>
            </w:r>
          </w:p>
        </w:tc>
      </w:tr>
      <w:tr w:rsidR="00EE2DB5" w:rsidRPr="008A181F" w14:paraId="1084C331" w14:textId="77777777" w:rsidTr="001978B6">
        <w:trPr>
          <w:trHeight w:val="350"/>
        </w:trPr>
        <w:tc>
          <w:tcPr>
            <w:tcW w:w="1393" w:type="dxa"/>
          </w:tcPr>
          <w:p w14:paraId="000710C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2A1AA397" w14:textId="77777777" w:rsidR="00EE2DB5" w:rsidRPr="00C602E3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5B02ABC6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711FA657" w14:textId="77777777" w:rsidTr="001978B6">
        <w:trPr>
          <w:trHeight w:val="350"/>
        </w:trPr>
        <w:tc>
          <w:tcPr>
            <w:tcW w:w="1393" w:type="dxa"/>
          </w:tcPr>
          <w:p w14:paraId="5040F6BB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67464C28" w14:textId="77777777" w:rsidR="00EE2DB5" w:rsidRPr="00C602E3" w:rsidRDefault="00EE2DB5" w:rsidP="001978B6">
            <w:pPr>
              <w:ind w:right="-16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0EE48DC6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034E0E3E" w14:textId="77777777" w:rsidTr="001978B6">
        <w:trPr>
          <w:trHeight w:val="350"/>
        </w:trPr>
        <w:tc>
          <w:tcPr>
            <w:tcW w:w="1393" w:type="dxa"/>
          </w:tcPr>
          <w:p w14:paraId="663D4765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7E8EE31" w14:textId="77777777" w:rsidR="00EE2DB5" w:rsidRPr="00472CF4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1E06BB59" w14:textId="77777777" w:rsidR="00EE2DB5" w:rsidRPr="00C602E3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E2DB5" w:rsidRPr="008A181F" w14:paraId="069ACC87" w14:textId="77777777" w:rsidTr="001978B6">
        <w:trPr>
          <w:trHeight w:val="350"/>
        </w:trPr>
        <w:tc>
          <w:tcPr>
            <w:tcW w:w="1393" w:type="dxa"/>
          </w:tcPr>
          <w:p w14:paraId="648509E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6" w:type="dxa"/>
          </w:tcPr>
          <w:p w14:paraId="5ED90722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664" w:type="dxa"/>
          </w:tcPr>
          <w:p w14:paraId="46F380A3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89F33C3" w14:textId="597879F7" w:rsidR="004A42BF" w:rsidRDefault="00D812A5" w:rsidP="004A42BF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037E5">
        <w:rPr>
          <w:color w:val="000000" w:themeColor="text1"/>
          <w:sz w:val="28"/>
          <w:szCs w:val="28"/>
        </w:rPr>
        <w:t>Приведите пример дешифратора адресов регистров 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 xml:space="preserve">05 и </w:t>
      </w:r>
      <w:r w:rsidRPr="00263B28">
        <w:rPr>
          <w:color w:val="000000" w:themeColor="text1"/>
          <w:sz w:val="28"/>
          <w:szCs w:val="28"/>
        </w:rPr>
        <w:t>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>06.</w:t>
      </w:r>
    </w:p>
    <w:p w14:paraId="0D3299E7" w14:textId="77777777" w:rsidR="004A42BF" w:rsidRPr="004A42BF" w:rsidRDefault="004A42BF" w:rsidP="004A42BF">
      <w:pPr>
        <w:pStyle w:val="a6"/>
        <w:jc w:val="both"/>
        <w:rPr>
          <w:color w:val="000000" w:themeColor="text1"/>
          <w:sz w:val="28"/>
          <w:szCs w:val="28"/>
        </w:rPr>
      </w:pPr>
    </w:p>
    <w:p w14:paraId="6946EC9C" w14:textId="108927DA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области памяти с указанием адресов, которые вы можете использовать в своих программах. Укажите особенности использования каждой из указанных областей.</w:t>
      </w:r>
    </w:p>
    <w:p w14:paraId="0E7A8CD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5DED4BE7" w14:textId="57C8C5A5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Записать числа в программно-доступные регистры МП БИС.</w:t>
      </w:r>
    </w:p>
    <w:p w14:paraId="2E68EAC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10F23683" w14:textId="157D3EB0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Изучение интерфейса си</w:t>
      </w:r>
      <w:r w:rsidRPr="00FF1FAE">
        <w:rPr>
          <w:sz w:val="28"/>
          <w:szCs w:val="28"/>
          <w:lang w:bidi="ru-RU"/>
        </w:rPr>
        <w:t>мулятора</w:t>
      </w:r>
      <w:r w:rsidRPr="00FF1FAE">
        <w:rPr>
          <w:sz w:val="28"/>
          <w:szCs w:val="28"/>
        </w:rPr>
        <w:t xml:space="preserve">, порядка </w:t>
      </w:r>
      <w:proofErr w:type="gramStart"/>
      <w:r w:rsidRPr="00FF1FAE">
        <w:rPr>
          <w:sz w:val="28"/>
          <w:szCs w:val="28"/>
        </w:rPr>
        <w:t>и  правил</w:t>
      </w:r>
      <w:proofErr w:type="gramEnd"/>
      <w:r w:rsidRPr="00FF1FAE">
        <w:rPr>
          <w:sz w:val="28"/>
          <w:szCs w:val="28"/>
        </w:rPr>
        <w:t xml:space="preserve"> имитационного исследования принципов функционирования микропроцессорной системы.</w:t>
      </w:r>
    </w:p>
    <w:p w14:paraId="3721F3E4" w14:textId="77777777" w:rsidR="00A7484F" w:rsidRPr="00956ED5" w:rsidRDefault="00A7484F" w:rsidP="00A7484F">
      <w:pPr>
        <w:ind w:firstLine="567"/>
        <w:jc w:val="both"/>
        <w:rPr>
          <w:noProof/>
          <w:color w:val="FF0000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 xml:space="preserve">Изучим порядок включения симулятора. Для этого откроем файл со стимулятором под названием </w:t>
      </w:r>
      <w:r>
        <w:rPr>
          <w:rFonts w:ascii="Times New Roman" w:hAnsi="Times New Roman" w:cs="Times New Roman"/>
          <w:sz w:val="28"/>
          <w:szCs w:val="36"/>
          <w:lang w:val="en-US"/>
        </w:rPr>
        <w:t>K</w:t>
      </w:r>
      <w:r w:rsidRPr="002476C2">
        <w:rPr>
          <w:rFonts w:ascii="Times New Roman" w:hAnsi="Times New Roman" w:cs="Times New Roman"/>
          <w:sz w:val="28"/>
          <w:szCs w:val="36"/>
        </w:rPr>
        <w:t>580</w:t>
      </w:r>
      <w:r>
        <w:rPr>
          <w:rFonts w:ascii="Times New Roman" w:hAnsi="Times New Roman" w:cs="Times New Roman"/>
          <w:sz w:val="28"/>
          <w:szCs w:val="36"/>
          <w:lang w:val="en-US"/>
        </w:rPr>
        <w:t>BM</w:t>
      </w:r>
      <w:r w:rsidRPr="002476C2">
        <w:rPr>
          <w:rFonts w:ascii="Times New Roman" w:hAnsi="Times New Roman" w:cs="Times New Roman"/>
          <w:sz w:val="28"/>
          <w:szCs w:val="36"/>
        </w:rPr>
        <w:t>80</w:t>
      </w:r>
      <w:r>
        <w:rPr>
          <w:rFonts w:ascii="Times New Roman" w:hAnsi="Times New Roman" w:cs="Times New Roman"/>
          <w:sz w:val="28"/>
          <w:szCs w:val="36"/>
        </w:rPr>
        <w:t xml:space="preserve"> и ознакомимся с интерфейсом приложения. Откроем окна с содержимым всех регистров микропроцессора, а также окно, отобра</w:t>
      </w:r>
      <w:r>
        <w:rPr>
          <w:rFonts w:ascii="Times New Roman" w:hAnsi="Times New Roman" w:cs="Times New Roman"/>
          <w:sz w:val="28"/>
          <w:szCs w:val="36"/>
        </w:rPr>
        <w:lastRenderedPageBreak/>
        <w:t xml:space="preserve">жающее информацию, записанную в область памяти пользователя и окно с индикацией состояния устройства ввода/вывода и переключателями. В результате мы получили окно, показанное на рис. 1. </w:t>
      </w:r>
      <w:r w:rsidRPr="00956ED5">
        <w:rPr>
          <w:rFonts w:ascii="Times New Roman" w:hAnsi="Times New Roman" w:cs="Times New Roman"/>
          <w:color w:val="FF0000"/>
          <w:sz w:val="28"/>
          <w:szCs w:val="36"/>
        </w:rPr>
        <w:t>Привести рис.</w:t>
      </w:r>
    </w:p>
    <w:p w14:paraId="2C96436D" w14:textId="77777777" w:rsidR="00A7484F" w:rsidRDefault="00A7484F" w:rsidP="00A7484F">
      <w:pPr>
        <w:keepNext/>
        <w:ind w:firstLine="567"/>
        <w:jc w:val="center"/>
      </w:pPr>
    </w:p>
    <w:p w14:paraId="1BA57F05" w14:textId="77777777" w:rsidR="00A7484F" w:rsidRDefault="00A7484F" w:rsidP="00A7484F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. Интерфейс симулятора.</w:t>
      </w:r>
    </w:p>
    <w:p w14:paraId="3706B52A" w14:textId="77777777" w:rsidR="00A7484F" w:rsidRPr="00472CF4" w:rsidRDefault="00A7484F" w:rsidP="00A7484F">
      <w:pPr>
        <w:rPr>
          <w:rFonts w:ascii="Times New Roman" w:hAnsi="Times New Roman" w:cs="Times New Roman"/>
          <w:sz w:val="28"/>
          <w:szCs w:val="28"/>
        </w:rPr>
      </w:pPr>
      <w:r w:rsidRPr="00472CF4">
        <w:rPr>
          <w:rFonts w:ascii="Times New Roman" w:hAnsi="Times New Roman" w:cs="Times New Roman"/>
          <w:sz w:val="28"/>
          <w:szCs w:val="28"/>
        </w:rPr>
        <w:t>Привести и кратко описать</w:t>
      </w:r>
      <w:r>
        <w:rPr>
          <w:rFonts w:ascii="Times New Roman" w:hAnsi="Times New Roman" w:cs="Times New Roman"/>
          <w:sz w:val="28"/>
          <w:szCs w:val="28"/>
        </w:rPr>
        <w:t xml:space="preserve"> основные интерфейсные окна симулятора.</w:t>
      </w:r>
    </w:p>
    <w:p w14:paraId="34753EAD" w14:textId="77777777" w:rsidR="00A7484F" w:rsidRDefault="00A7484F" w:rsidP="00E4664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E7830" w14:textId="77777777" w:rsidR="00D812A5" w:rsidRDefault="00D812A5" w:rsidP="00D812A5">
      <w:pPr>
        <w:spacing w:after="0"/>
        <w:ind w:firstLine="142"/>
        <w:rPr>
          <w:rFonts w:ascii="Times New Roman" w:hAnsi="Times New Roman"/>
          <w:color w:val="000000" w:themeColor="text1"/>
          <w:sz w:val="28"/>
          <w:szCs w:val="28"/>
        </w:rPr>
      </w:pPr>
    </w:p>
    <w:p w14:paraId="442B4A05" w14:textId="49408AAE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CC64D0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4C15205C" w14:textId="61873985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BB683D4" w14:textId="77777777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85B80D" w14:textId="77777777" w:rsidR="00735F7B" w:rsidRP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Ответы на контрольные вопросы</w:t>
      </w:r>
    </w:p>
    <w:p w14:paraId="245FE706" w14:textId="54959E25" w:rsidR="00B72E9C" w:rsidRPr="00454B3D" w:rsidRDefault="00B72E9C" w:rsidP="00454B3D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</w:t>
      </w:r>
      <w:r w:rsidR="00454B3D">
        <w:rPr>
          <w:sz w:val="28"/>
          <w:szCs w:val="28"/>
        </w:rPr>
        <w:t>ем отличается</w:t>
      </w:r>
      <w:r w:rsidRPr="00B72E9C">
        <w:rPr>
          <w:sz w:val="28"/>
          <w:szCs w:val="28"/>
        </w:rPr>
        <w:t xml:space="preserve"> микропроцессор</w:t>
      </w:r>
      <w:r w:rsidR="00454B3D">
        <w:rPr>
          <w:sz w:val="28"/>
          <w:szCs w:val="28"/>
        </w:rPr>
        <w:t xml:space="preserve"> </w:t>
      </w:r>
      <w:proofErr w:type="gramStart"/>
      <w:r w:rsidR="00454B3D">
        <w:rPr>
          <w:sz w:val="28"/>
          <w:szCs w:val="28"/>
        </w:rPr>
        <w:t xml:space="preserve">от </w:t>
      </w:r>
      <w:r w:rsidRPr="00454B3D">
        <w:rPr>
          <w:sz w:val="28"/>
          <w:szCs w:val="28"/>
        </w:rPr>
        <w:t xml:space="preserve"> микро</w:t>
      </w:r>
      <w:proofErr w:type="gramEnd"/>
      <w:r w:rsidRPr="00454B3D">
        <w:rPr>
          <w:sz w:val="28"/>
          <w:szCs w:val="28"/>
        </w:rPr>
        <w:t xml:space="preserve"> - ЭВМ?</w:t>
      </w:r>
    </w:p>
    <w:p w14:paraId="3CB17941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Изобразите структурную схему микропроцессорной системы.</w:t>
      </w:r>
    </w:p>
    <w:p w14:paraId="6C7BDF7B" w14:textId="4D3A1616" w:rsidR="00454B3D" w:rsidRDefault="00454B3D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Приведите примеры логических элементов комбинационного и </w:t>
      </w:r>
      <w:proofErr w:type="spellStart"/>
      <w:r>
        <w:rPr>
          <w:sz w:val="28"/>
          <w:szCs w:val="28"/>
        </w:rPr>
        <w:t>последовательностного</w:t>
      </w:r>
      <w:proofErr w:type="spellEnd"/>
      <w:r>
        <w:rPr>
          <w:sz w:val="28"/>
          <w:szCs w:val="28"/>
        </w:rPr>
        <w:t xml:space="preserve"> типов, используемых в лабораторном стенде.</w:t>
      </w:r>
    </w:p>
    <w:p w14:paraId="45D9A30B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Какая область памяти (адреса) доступна программисту в отладочном устройстве?</w:t>
      </w:r>
    </w:p>
    <w:p w14:paraId="173D7164" w14:textId="77777777" w:rsidR="00B07CD6" w:rsidRDefault="00B72E9C" w:rsidP="00B07CD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Какие адреса памяти отладочного устройства относятся к ПЗУ и ОЗУ?</w:t>
      </w:r>
    </w:p>
    <w:p w14:paraId="4553D6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Что происходит при попытке записи данных в ПЗУ?</w:t>
      </w:r>
    </w:p>
    <w:p w14:paraId="29BC12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Сохраняется ли в памяти отладочного устройства программа после выключения питания?</w:t>
      </w:r>
    </w:p>
    <w:p w14:paraId="3E032107" w14:textId="5C59B2E5" w:rsidR="00E61C2B" w:rsidRDefault="00B72E9C" w:rsidP="0073192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E61C2B">
        <w:rPr>
          <w:sz w:val="28"/>
          <w:szCs w:val="28"/>
        </w:rPr>
        <w:t>Что такое программа-монитор и её функции?</w:t>
      </w:r>
    </w:p>
    <w:p w14:paraId="13067A88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Расскажите о функциях каждой клавиши на пульте управления отладочного устройства.</w:t>
      </w:r>
    </w:p>
    <w:p w14:paraId="54EF25E2" w14:textId="77777777" w:rsidR="00E61C2B" w:rsidRDefault="00E61C2B" w:rsidP="00E61C2B">
      <w:pPr>
        <w:pStyle w:val="a6"/>
        <w:jc w:val="both"/>
        <w:rPr>
          <w:sz w:val="28"/>
          <w:szCs w:val="28"/>
        </w:rPr>
      </w:pPr>
    </w:p>
    <w:p w14:paraId="73B186CC" w14:textId="5FC39C75" w:rsidR="00C60373" w:rsidRDefault="00B72E9C" w:rsidP="00C60373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Какова последовательность действий на пульте управления отладочного устройства для выполнения следующих операций:</w:t>
      </w:r>
    </w:p>
    <w:p w14:paraId="262DECD1" w14:textId="77777777" w:rsidR="00CC64D0" w:rsidRPr="00841665" w:rsidRDefault="00CC64D0" w:rsidP="00CC64D0">
      <w:pPr>
        <w:pStyle w:val="a6"/>
        <w:ind w:left="1418"/>
        <w:jc w:val="both"/>
        <w:rPr>
          <w:sz w:val="28"/>
          <w:szCs w:val="28"/>
        </w:rPr>
      </w:pPr>
    </w:p>
    <w:p w14:paraId="551966E5" w14:textId="4AE2E60B" w:rsidR="00841665" w:rsidRDefault="00B72E9C" w:rsidP="00841665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Чем отличается выполнение программы в режиме с остановом по контрольным точкам от выполнения программы в пошаговом режиме?</w:t>
      </w:r>
    </w:p>
    <w:p w14:paraId="74EE7119" w14:textId="669E8141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 вернуться к началу программы после её записи в память или выполнения?</w:t>
      </w:r>
    </w:p>
    <w:sectPr w:rsidR="00B72E9C" w:rsidSect="00C72D0E">
      <w:headerReference w:type="default" r:id="rId18"/>
      <w:pgSz w:w="11906" w:h="16838"/>
      <w:pgMar w:top="1134" w:right="850" w:bottom="1134" w:left="1134" w:header="708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13C5" w14:textId="77777777" w:rsidR="00264FAE" w:rsidRDefault="00264FAE" w:rsidP="00C72D0E">
      <w:pPr>
        <w:spacing w:after="0" w:line="240" w:lineRule="auto"/>
      </w:pPr>
      <w:r>
        <w:separator/>
      </w:r>
    </w:p>
  </w:endnote>
  <w:endnote w:type="continuationSeparator" w:id="0">
    <w:p w14:paraId="192148B6" w14:textId="77777777" w:rsidR="00264FAE" w:rsidRDefault="00264FAE" w:rsidP="00C7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8F67A" w14:textId="77777777" w:rsidR="00264FAE" w:rsidRDefault="00264FAE" w:rsidP="00C72D0E">
      <w:pPr>
        <w:spacing w:after="0" w:line="240" w:lineRule="auto"/>
      </w:pPr>
      <w:r>
        <w:separator/>
      </w:r>
    </w:p>
  </w:footnote>
  <w:footnote w:type="continuationSeparator" w:id="0">
    <w:p w14:paraId="3E29C12C" w14:textId="77777777" w:rsidR="00264FAE" w:rsidRDefault="00264FAE" w:rsidP="00C72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8085623"/>
      <w:docPartObj>
        <w:docPartGallery w:val="Page Numbers (Top of Page)"/>
        <w:docPartUnique/>
      </w:docPartObj>
    </w:sdtPr>
    <w:sdtEndPr/>
    <w:sdtContent>
      <w:p w14:paraId="11528398" w14:textId="34937395" w:rsidR="00C72D0E" w:rsidRDefault="00C72D0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306">
          <w:rPr>
            <w:noProof/>
          </w:rPr>
          <w:t>13</w:t>
        </w:r>
        <w:r>
          <w:fldChar w:fldCharType="end"/>
        </w:r>
      </w:p>
    </w:sdtContent>
  </w:sdt>
  <w:p w14:paraId="2D4FFB6E" w14:textId="77777777" w:rsidR="00C72D0E" w:rsidRDefault="00C72D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253C"/>
    <w:multiLevelType w:val="multilevel"/>
    <w:tmpl w:val="63DA190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73030C"/>
    <w:multiLevelType w:val="hybridMultilevel"/>
    <w:tmpl w:val="70C0E6FC"/>
    <w:lvl w:ilvl="0" w:tplc="18BAE2E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8B152D"/>
    <w:multiLevelType w:val="hybridMultilevel"/>
    <w:tmpl w:val="B202AA76"/>
    <w:lvl w:ilvl="0" w:tplc="B764E5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33EA"/>
    <w:multiLevelType w:val="hybridMultilevel"/>
    <w:tmpl w:val="97BA5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D6795"/>
    <w:multiLevelType w:val="multilevel"/>
    <w:tmpl w:val="1876B1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41DF"/>
    <w:multiLevelType w:val="hybridMultilevel"/>
    <w:tmpl w:val="92705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66831"/>
    <w:multiLevelType w:val="hybridMultilevel"/>
    <w:tmpl w:val="D68897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B1319"/>
    <w:multiLevelType w:val="hybridMultilevel"/>
    <w:tmpl w:val="C344B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739"/>
    <w:rsid w:val="00083ADB"/>
    <w:rsid w:val="000F6838"/>
    <w:rsid w:val="00132D38"/>
    <w:rsid w:val="00136F80"/>
    <w:rsid w:val="001A4439"/>
    <w:rsid w:val="001A79B6"/>
    <w:rsid w:val="002476C2"/>
    <w:rsid w:val="00264FAE"/>
    <w:rsid w:val="00273D16"/>
    <w:rsid w:val="00285AEC"/>
    <w:rsid w:val="002F215C"/>
    <w:rsid w:val="003D6151"/>
    <w:rsid w:val="00404306"/>
    <w:rsid w:val="00417BDC"/>
    <w:rsid w:val="00454B3D"/>
    <w:rsid w:val="00472CF4"/>
    <w:rsid w:val="00484747"/>
    <w:rsid w:val="004A1943"/>
    <w:rsid w:val="004A42BF"/>
    <w:rsid w:val="00500D5C"/>
    <w:rsid w:val="00556AD1"/>
    <w:rsid w:val="00621E95"/>
    <w:rsid w:val="0067324A"/>
    <w:rsid w:val="006C6E12"/>
    <w:rsid w:val="00727EB4"/>
    <w:rsid w:val="00735F7B"/>
    <w:rsid w:val="008228FD"/>
    <w:rsid w:val="00841665"/>
    <w:rsid w:val="00890457"/>
    <w:rsid w:val="008E423A"/>
    <w:rsid w:val="009323D7"/>
    <w:rsid w:val="00956ED5"/>
    <w:rsid w:val="00967085"/>
    <w:rsid w:val="009846A0"/>
    <w:rsid w:val="009C319C"/>
    <w:rsid w:val="009D025D"/>
    <w:rsid w:val="00A46739"/>
    <w:rsid w:val="00A7484F"/>
    <w:rsid w:val="00B07CD6"/>
    <w:rsid w:val="00B20672"/>
    <w:rsid w:val="00B409F0"/>
    <w:rsid w:val="00B72E9C"/>
    <w:rsid w:val="00BB1D8E"/>
    <w:rsid w:val="00C06A0F"/>
    <w:rsid w:val="00C23DF3"/>
    <w:rsid w:val="00C35BC7"/>
    <w:rsid w:val="00C602E3"/>
    <w:rsid w:val="00C60373"/>
    <w:rsid w:val="00C72D0E"/>
    <w:rsid w:val="00C73300"/>
    <w:rsid w:val="00C7709E"/>
    <w:rsid w:val="00CA4AFD"/>
    <w:rsid w:val="00CC64D0"/>
    <w:rsid w:val="00D371BF"/>
    <w:rsid w:val="00D812A5"/>
    <w:rsid w:val="00E177B6"/>
    <w:rsid w:val="00E32ACE"/>
    <w:rsid w:val="00E4664F"/>
    <w:rsid w:val="00E61C2B"/>
    <w:rsid w:val="00EC6108"/>
    <w:rsid w:val="00EE2DB5"/>
    <w:rsid w:val="00EF317C"/>
    <w:rsid w:val="00FC3863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CCBE0"/>
  <w15:chartTrackingRefBased/>
  <w15:docId w15:val="{EAAA3C80-B29F-4565-B8A6-170B8D39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F7B"/>
  </w:style>
  <w:style w:type="paragraph" w:styleId="2">
    <w:name w:val="heading 2"/>
    <w:basedOn w:val="a"/>
    <w:link w:val="20"/>
    <w:uiPriority w:val="9"/>
    <w:qFormat/>
    <w:rsid w:val="004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35F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735F7B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735F7B"/>
    <w:rPr>
      <w:rFonts w:eastAsiaTheme="minorEastAsia"/>
      <w:lang w:eastAsia="ru-RU"/>
    </w:rPr>
  </w:style>
  <w:style w:type="character" w:customStyle="1" w:styleId="s2">
    <w:name w:val="s2"/>
    <w:basedOn w:val="a0"/>
    <w:rsid w:val="00735F7B"/>
  </w:style>
  <w:style w:type="paragraph" w:styleId="a6">
    <w:name w:val="List Paragraph"/>
    <w:basedOn w:val="a"/>
    <w:uiPriority w:val="34"/>
    <w:qFormat/>
    <w:rsid w:val="00890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90457"/>
  </w:style>
  <w:style w:type="character" w:customStyle="1" w:styleId="a7">
    <w:name w:val="Основной текст_"/>
    <w:basedOn w:val="a0"/>
    <w:link w:val="3"/>
    <w:rsid w:val="00890457"/>
    <w:rPr>
      <w:rFonts w:eastAsia="Times New Roman"/>
      <w:spacing w:val="2"/>
      <w:shd w:val="clear" w:color="auto" w:fill="FFFFFF"/>
    </w:rPr>
  </w:style>
  <w:style w:type="paragraph" w:customStyle="1" w:styleId="3">
    <w:name w:val="Основной текст3"/>
    <w:basedOn w:val="a"/>
    <w:link w:val="a7"/>
    <w:rsid w:val="00890457"/>
    <w:pPr>
      <w:widowControl w:val="0"/>
      <w:shd w:val="clear" w:color="auto" w:fill="FFFFFF"/>
      <w:spacing w:after="0" w:line="322" w:lineRule="exact"/>
      <w:jc w:val="center"/>
    </w:pPr>
    <w:rPr>
      <w:rFonts w:eastAsia="Times New Roman"/>
      <w:spacing w:val="2"/>
    </w:rPr>
  </w:style>
  <w:style w:type="character" w:customStyle="1" w:styleId="Bodytext2">
    <w:name w:val="Body text (2)_"/>
    <w:basedOn w:val="a0"/>
    <w:link w:val="Bodytext20"/>
    <w:rsid w:val="00890457"/>
    <w:rPr>
      <w:rFonts w:eastAsia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890457"/>
    <w:pPr>
      <w:widowControl w:val="0"/>
      <w:shd w:val="clear" w:color="auto" w:fill="FFFFFF"/>
      <w:spacing w:before="240" w:after="240" w:line="278" w:lineRule="exact"/>
      <w:jc w:val="both"/>
    </w:pPr>
    <w:rPr>
      <w:rFonts w:eastAsia="Times New Roman"/>
    </w:rPr>
  </w:style>
  <w:style w:type="character" w:customStyle="1" w:styleId="Heading2">
    <w:name w:val="Heading #2_"/>
    <w:basedOn w:val="a0"/>
    <w:link w:val="Heading20"/>
    <w:rsid w:val="00890457"/>
    <w:rPr>
      <w:rFonts w:eastAsia="Times New Roman"/>
      <w:b/>
      <w:bCs/>
      <w:shd w:val="clear" w:color="auto" w:fill="FFFFFF"/>
    </w:rPr>
  </w:style>
  <w:style w:type="paragraph" w:customStyle="1" w:styleId="Heading20">
    <w:name w:val="Heading #2"/>
    <w:basedOn w:val="a"/>
    <w:link w:val="Heading2"/>
    <w:rsid w:val="00890457"/>
    <w:pPr>
      <w:widowControl w:val="0"/>
      <w:shd w:val="clear" w:color="auto" w:fill="FFFFFF"/>
      <w:spacing w:before="240" w:after="0" w:line="274" w:lineRule="exact"/>
      <w:ind w:hanging="2000"/>
      <w:jc w:val="both"/>
      <w:outlineLvl w:val="1"/>
    </w:pPr>
    <w:rPr>
      <w:rFonts w:eastAsia="Times New Roman"/>
      <w:b/>
      <w:bCs/>
    </w:rPr>
  </w:style>
  <w:style w:type="character" w:customStyle="1" w:styleId="4">
    <w:name w:val="Основной текст (4)_"/>
    <w:basedOn w:val="a0"/>
    <w:link w:val="40"/>
    <w:rsid w:val="00890457"/>
    <w:rPr>
      <w:rFonts w:eastAsia="Times New Roman"/>
      <w:b/>
      <w:bCs/>
      <w:i/>
      <w:iCs/>
      <w:spacing w:val="4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90457"/>
    <w:pPr>
      <w:widowControl w:val="0"/>
      <w:shd w:val="clear" w:color="auto" w:fill="FFFFFF"/>
      <w:spacing w:after="60" w:line="398" w:lineRule="exact"/>
      <w:jc w:val="center"/>
    </w:pPr>
    <w:rPr>
      <w:rFonts w:eastAsia="Times New Roman"/>
      <w:b/>
      <w:bCs/>
      <w:i/>
      <w:iCs/>
      <w:spacing w:val="4"/>
    </w:rPr>
  </w:style>
  <w:style w:type="character" w:customStyle="1" w:styleId="1">
    <w:name w:val="Основной текст1"/>
    <w:basedOn w:val="a7"/>
    <w:rsid w:val="008904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4"/>
      <w:szCs w:val="24"/>
      <w:u w:val="single"/>
      <w:shd w:val="clear" w:color="auto" w:fill="FFFFFF"/>
      <w:lang w:val="ru-RU"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2476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ighlight">
    <w:name w:val="highlight"/>
    <w:basedOn w:val="a0"/>
    <w:rsid w:val="00B72E9C"/>
  </w:style>
  <w:style w:type="character" w:customStyle="1" w:styleId="20">
    <w:name w:val="Заголовок 2 Знак"/>
    <w:basedOn w:val="a0"/>
    <w:link w:val="2"/>
    <w:uiPriority w:val="9"/>
    <w:rsid w:val="004A4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unhideWhenUsed/>
    <w:rsid w:val="004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C60373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72D0E"/>
  </w:style>
  <w:style w:type="paragraph" w:styleId="ad">
    <w:name w:val="footer"/>
    <w:basedOn w:val="a"/>
    <w:link w:val="ae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72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file:///C:\Users\D899~1\AppData\Local\Temp\FineReader11.00\media\image2.png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855BC-38F0-43D2-B571-F16FB5C3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3444</Words>
  <Characters>19631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Борисович</dc:creator>
  <cp:keywords/>
  <dc:description/>
  <cp:lastModifiedBy>Student</cp:lastModifiedBy>
  <cp:revision>10</cp:revision>
  <dcterms:created xsi:type="dcterms:W3CDTF">2023-10-09T08:13:00Z</dcterms:created>
  <dcterms:modified xsi:type="dcterms:W3CDTF">2025-09-29T10:45:00Z</dcterms:modified>
</cp:coreProperties>
</file>