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14F7" w14:textId="77777777" w:rsidR="006A37EE" w:rsidRPr="00633129" w:rsidRDefault="006A37EE" w:rsidP="006A37EE">
      <w:pPr>
        <w:ind w:firstLine="709"/>
        <w:jc w:val="center"/>
        <w:rPr>
          <w:i/>
          <w:sz w:val="28"/>
          <w:szCs w:val="28"/>
        </w:rPr>
      </w:pPr>
      <w:r w:rsidRPr="00633129">
        <w:rPr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6A37EE" w:rsidRPr="00633129" w14:paraId="03367466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A164B4F" w14:textId="77777777" w:rsidR="006A37EE" w:rsidRPr="00633129" w:rsidRDefault="006A37EE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2D1DB3E7" wp14:editId="678B7131">
                  <wp:extent cx="1085850" cy="1247775"/>
                  <wp:effectExtent l="19050" t="0" r="0" b="0"/>
                  <wp:docPr id="19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53C7AE" w14:textId="77777777" w:rsidR="006A37EE" w:rsidRPr="00633129" w:rsidRDefault="006A37EE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6D20179B" w14:textId="77777777" w:rsidR="006A37EE" w:rsidRPr="00633129" w:rsidRDefault="006A37EE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5B1C0D7F" w14:textId="77777777" w:rsidR="006A37EE" w:rsidRPr="00633129" w:rsidRDefault="006A37EE" w:rsidP="006A37EE">
      <w:pPr>
        <w:rPr>
          <w:sz w:val="28"/>
          <w:szCs w:val="28"/>
        </w:rPr>
      </w:pPr>
    </w:p>
    <w:p w14:paraId="5E3EB3ED" w14:textId="77777777" w:rsidR="006A37EE" w:rsidRPr="00633129" w:rsidRDefault="006A37EE" w:rsidP="006A37EE">
      <w:pPr>
        <w:rPr>
          <w:sz w:val="28"/>
          <w:szCs w:val="28"/>
        </w:rPr>
      </w:pPr>
    </w:p>
    <w:p w14:paraId="2689866E" w14:textId="77777777" w:rsidR="006A37EE" w:rsidRPr="00633129" w:rsidRDefault="006A37EE" w:rsidP="006A37EE">
      <w:pPr>
        <w:rPr>
          <w:sz w:val="28"/>
          <w:szCs w:val="28"/>
        </w:rPr>
      </w:pPr>
      <w:r w:rsidRPr="00633129">
        <w:rPr>
          <w:sz w:val="28"/>
          <w:szCs w:val="28"/>
        </w:rPr>
        <w:t>ФАКУЛЬТЕТ: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  <w:t>Приборостроительный</w:t>
      </w:r>
    </w:p>
    <w:p w14:paraId="04F7030E" w14:textId="77777777" w:rsidR="006A37EE" w:rsidRDefault="006A37EE" w:rsidP="006A37EE">
      <w:pPr>
        <w:rPr>
          <w:szCs w:val="28"/>
        </w:rPr>
      </w:pPr>
      <w:r w:rsidRPr="00633129">
        <w:rPr>
          <w:sz w:val="28"/>
          <w:szCs w:val="28"/>
        </w:rPr>
        <w:t>КАФЕДРА: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>
        <w:rPr>
          <w:sz w:val="28"/>
          <w:szCs w:val="28"/>
        </w:rPr>
        <w:t>ИУ11</w:t>
      </w:r>
    </w:p>
    <w:p w14:paraId="133CE271" w14:textId="77777777" w:rsidR="006A37EE" w:rsidRPr="00633129" w:rsidRDefault="006A37EE" w:rsidP="006A37EE">
      <w:pPr>
        <w:rPr>
          <w:sz w:val="28"/>
          <w:szCs w:val="28"/>
        </w:rPr>
      </w:pPr>
    </w:p>
    <w:p w14:paraId="21C7BEED" w14:textId="77777777" w:rsidR="006A37EE" w:rsidRDefault="006A37EE" w:rsidP="006A37EE">
      <w:pPr>
        <w:pStyle w:val="1"/>
        <w:spacing w:after="0"/>
        <w:ind w:left="11" w:hanging="11"/>
        <w:rPr>
          <w:szCs w:val="28"/>
          <w:u w:val="none"/>
        </w:rPr>
      </w:pPr>
    </w:p>
    <w:p w14:paraId="06F45495" w14:textId="0C8E2D3D" w:rsidR="006A37EE" w:rsidRPr="00483AE5" w:rsidRDefault="006A37EE" w:rsidP="006A37EE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 xml:space="preserve">Отчет по лабораторной работе № </w:t>
      </w:r>
      <w:r>
        <w:rPr>
          <w:szCs w:val="28"/>
          <w:u w:val="none"/>
        </w:rPr>
        <w:t>3</w:t>
      </w:r>
      <w:r w:rsidRPr="00483AE5">
        <w:rPr>
          <w:szCs w:val="28"/>
          <w:u w:val="none"/>
        </w:rPr>
        <w:t xml:space="preserve"> </w:t>
      </w:r>
    </w:p>
    <w:p w14:paraId="665D7A5E" w14:textId="77777777" w:rsidR="006A37EE" w:rsidRPr="00483AE5" w:rsidRDefault="006A37EE" w:rsidP="006A37EE">
      <w:pPr>
        <w:ind w:left="11" w:hanging="11"/>
      </w:pPr>
    </w:p>
    <w:p w14:paraId="2B2C68BA" w14:textId="77777777" w:rsidR="006A37EE" w:rsidRPr="00483AE5" w:rsidRDefault="006A37EE" w:rsidP="006A37EE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>на тему:</w:t>
      </w:r>
    </w:p>
    <w:p w14:paraId="61BA75B8" w14:textId="2B8308AA" w:rsidR="006A37EE" w:rsidRPr="006A37EE" w:rsidRDefault="006A37EE" w:rsidP="006A37EE">
      <w:pPr>
        <w:tabs>
          <w:tab w:val="left" w:pos="8239"/>
        </w:tabs>
        <w:spacing w:line="360" w:lineRule="auto"/>
        <w:ind w:left="-709" w:firstLine="567"/>
        <w:jc w:val="center"/>
        <w:rPr>
          <w:sz w:val="32"/>
          <w:szCs w:val="32"/>
        </w:rPr>
      </w:pPr>
      <w:r w:rsidRPr="00633129">
        <w:rPr>
          <w:szCs w:val="28"/>
        </w:rPr>
        <w:br/>
      </w:r>
      <w:r w:rsidRPr="00483AE5">
        <w:rPr>
          <w:b/>
          <w:sz w:val="28"/>
          <w:szCs w:val="28"/>
        </w:rPr>
        <w:t>«</w:t>
      </w:r>
      <w:r w:rsidRPr="006A37EE">
        <w:rPr>
          <w:b/>
          <w:sz w:val="32"/>
          <w:szCs w:val="32"/>
        </w:rPr>
        <w:t xml:space="preserve">Адресация и использование регистра Адреса/Данные </w:t>
      </w:r>
      <w:r w:rsidRPr="006A37EE">
        <w:rPr>
          <w:b/>
          <w:sz w:val="32"/>
          <w:szCs w:val="32"/>
          <w:lang w:val="en-US"/>
        </w:rPr>
        <w:t>HL</w:t>
      </w:r>
      <w:r w:rsidRPr="006A37EE">
        <w:rPr>
          <w:b/>
          <w:sz w:val="32"/>
          <w:szCs w:val="32"/>
        </w:rPr>
        <w:t>»</w:t>
      </w:r>
    </w:p>
    <w:p w14:paraId="4942FEFE" w14:textId="77777777" w:rsidR="006A37EE" w:rsidRPr="008B4D8D" w:rsidRDefault="006A37EE" w:rsidP="006A37EE">
      <w:pPr>
        <w:spacing w:line="360" w:lineRule="auto"/>
        <w:rPr>
          <w:b/>
          <w:sz w:val="32"/>
          <w:szCs w:val="32"/>
        </w:rPr>
      </w:pP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6A37EE" w14:paraId="4E1C19CE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A3D2660" w14:textId="77777777" w:rsidR="006A37EE" w:rsidRPr="00841112" w:rsidRDefault="006A37EE" w:rsidP="00FC69D0">
            <w:pPr>
              <w:rPr>
                <w:b/>
                <w:sz w:val="28"/>
                <w:szCs w:val="28"/>
              </w:rPr>
            </w:pPr>
            <w:proofErr w:type="spellStart"/>
            <w:r w:rsidRPr="00841112">
              <w:rPr>
                <w:b/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0D8545F" w14:textId="77777777" w:rsidR="00360071" w:rsidRDefault="00360071" w:rsidP="00360071">
            <w:pPr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Мочульский</w:t>
            </w:r>
            <w:proofErr w:type="spellEnd"/>
            <w:r>
              <w:rPr>
                <w:sz w:val="28"/>
                <w:szCs w:val="28"/>
              </w:rPr>
              <w:t xml:space="preserve"> С.А.</w:t>
            </w:r>
          </w:p>
          <w:p w14:paraId="2345F6DC" w14:textId="1629A0CC" w:rsidR="006A37EE" w:rsidRPr="00841112" w:rsidRDefault="00360071" w:rsidP="00360071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</w:p>
        </w:tc>
      </w:tr>
      <w:tr w:rsidR="006A37EE" w14:paraId="7D06CCF1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716E368" w14:textId="77777777" w:rsidR="006A37EE" w:rsidRDefault="006A37EE" w:rsidP="00FC69D0">
            <w:pPr>
              <w:rPr>
                <w:sz w:val="28"/>
                <w:szCs w:val="28"/>
              </w:rPr>
            </w:pPr>
          </w:p>
          <w:p w14:paraId="341ED204" w14:textId="77777777" w:rsidR="006A37EE" w:rsidRDefault="006A37EE" w:rsidP="00FC69D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Подпись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82618E" wp14:editId="03E56EFD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0651F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1D6BB700" w14:textId="77777777" w:rsidR="006A37EE" w:rsidRDefault="006A37EE" w:rsidP="00FC69D0">
            <w:pPr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85842C8" w14:textId="77777777" w:rsidR="006A37EE" w:rsidRDefault="006A37EE" w:rsidP="00FC69D0">
            <w:pPr>
              <w:jc w:val="right"/>
              <w:rPr>
                <w:sz w:val="28"/>
                <w:szCs w:val="28"/>
              </w:rPr>
            </w:pPr>
          </w:p>
        </w:tc>
      </w:tr>
      <w:tr w:rsidR="006A37EE" w14:paraId="4E4D6798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8F13509" w14:textId="77777777" w:rsidR="006A37EE" w:rsidRDefault="006A37EE" w:rsidP="00FC69D0">
            <w:pPr>
              <w:rPr>
                <w:b/>
                <w:sz w:val="28"/>
                <w:szCs w:val="28"/>
              </w:rPr>
            </w:pPr>
          </w:p>
          <w:p w14:paraId="288C5AEF" w14:textId="77777777" w:rsidR="006A37EE" w:rsidRPr="00841112" w:rsidRDefault="006A37EE" w:rsidP="00FC69D0">
            <w:pPr>
              <w:rPr>
                <w:b/>
                <w:sz w:val="28"/>
                <w:szCs w:val="28"/>
              </w:rPr>
            </w:pPr>
            <w:proofErr w:type="spellStart"/>
            <w:r w:rsidRPr="00841112">
              <w:rPr>
                <w:b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2B89534C" w14:textId="77777777" w:rsidR="006A37EE" w:rsidRDefault="006A37EE" w:rsidP="00FC69D0">
            <w:pPr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Суятинов</w:t>
            </w:r>
            <w:proofErr w:type="spellEnd"/>
            <w:r>
              <w:rPr>
                <w:sz w:val="28"/>
                <w:szCs w:val="28"/>
              </w:rPr>
              <w:t xml:space="preserve"> С. И.</w:t>
            </w:r>
          </w:p>
        </w:tc>
      </w:tr>
      <w:tr w:rsidR="006A37EE" w14:paraId="3825CDF7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A8C1C05" w14:textId="77777777" w:rsidR="006A37EE" w:rsidRDefault="006A37EE" w:rsidP="00FC69D0">
            <w:pPr>
              <w:jc w:val="both"/>
              <w:rPr>
                <w:sz w:val="28"/>
                <w:szCs w:val="28"/>
              </w:rPr>
            </w:pPr>
          </w:p>
          <w:p w14:paraId="3C1BB193" w14:textId="77777777" w:rsidR="006A37EE" w:rsidRDefault="006A37EE" w:rsidP="00FC69D0">
            <w:pPr>
              <w:rPr>
                <w:sz w:val="28"/>
                <w:szCs w:val="28"/>
              </w:rPr>
            </w:pPr>
          </w:p>
          <w:p w14:paraId="0D78325E" w14:textId="77777777" w:rsidR="006A37EE" w:rsidRDefault="006A37EE" w:rsidP="00FC69D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Подпись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DF90B1" wp14:editId="02BE934C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8175EC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5730EB15" w14:textId="77777777" w:rsidR="006A37EE" w:rsidRDefault="006A37EE" w:rsidP="00FC69D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0AB7618B" w14:textId="77777777" w:rsidR="006A37EE" w:rsidRDefault="006A37EE" w:rsidP="00FC69D0">
            <w:pPr>
              <w:jc w:val="right"/>
              <w:rPr>
                <w:sz w:val="28"/>
                <w:szCs w:val="28"/>
              </w:rPr>
            </w:pPr>
          </w:p>
        </w:tc>
      </w:tr>
    </w:tbl>
    <w:p w14:paraId="1D5B469D" w14:textId="77777777" w:rsidR="006A37EE" w:rsidRDefault="006A37EE" w:rsidP="006A37EE">
      <w:pPr>
        <w:tabs>
          <w:tab w:val="left" w:pos="168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1B0AC42" w14:textId="77777777" w:rsidR="006A37EE" w:rsidRDefault="006A37EE" w:rsidP="006A37EE">
      <w:pPr>
        <w:spacing w:line="360" w:lineRule="auto"/>
        <w:jc w:val="center"/>
        <w:rPr>
          <w:sz w:val="28"/>
          <w:szCs w:val="28"/>
        </w:rPr>
      </w:pPr>
    </w:p>
    <w:p w14:paraId="01CD34CD" w14:textId="77777777" w:rsidR="006A37EE" w:rsidRDefault="006A37EE" w:rsidP="006A37EE">
      <w:pPr>
        <w:spacing w:line="360" w:lineRule="auto"/>
        <w:jc w:val="center"/>
        <w:rPr>
          <w:sz w:val="28"/>
          <w:szCs w:val="28"/>
        </w:rPr>
      </w:pPr>
    </w:p>
    <w:p w14:paraId="386F4143" w14:textId="77777777" w:rsidR="006A37EE" w:rsidRDefault="006A37EE" w:rsidP="006A37EE">
      <w:pPr>
        <w:spacing w:line="360" w:lineRule="auto"/>
        <w:jc w:val="center"/>
        <w:rPr>
          <w:sz w:val="28"/>
          <w:szCs w:val="28"/>
        </w:rPr>
      </w:pPr>
    </w:p>
    <w:p w14:paraId="1F27884D" w14:textId="77777777" w:rsidR="006A37EE" w:rsidRDefault="006A37EE" w:rsidP="006A37EE">
      <w:pPr>
        <w:spacing w:line="360" w:lineRule="auto"/>
        <w:jc w:val="center"/>
        <w:rPr>
          <w:sz w:val="28"/>
          <w:szCs w:val="28"/>
        </w:rPr>
      </w:pPr>
    </w:p>
    <w:p w14:paraId="4AA4BE19" w14:textId="77777777" w:rsidR="006A37EE" w:rsidRPr="00E42C93" w:rsidRDefault="006A37EE" w:rsidP="006A37EE">
      <w:pPr>
        <w:spacing w:line="360" w:lineRule="auto"/>
        <w:jc w:val="center"/>
        <w:rPr>
          <w:sz w:val="28"/>
          <w:szCs w:val="28"/>
        </w:rPr>
      </w:pPr>
      <w:r w:rsidRPr="00E42C93">
        <w:rPr>
          <w:sz w:val="28"/>
          <w:szCs w:val="28"/>
        </w:rPr>
        <w:t>Москва, 2025</w:t>
      </w:r>
    </w:p>
    <w:p w14:paraId="31803042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исследование способов адресации и особенностей использования группы регистров </w:t>
      </w:r>
      <w:r>
        <w:rPr>
          <w:b/>
          <w:sz w:val="28"/>
          <w:szCs w:val="28"/>
          <w:lang w:val="en-US"/>
        </w:rPr>
        <w:t>H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L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DC82979" w14:textId="77777777" w:rsidR="00083F83" w:rsidRDefault="00083F83" w:rsidP="00083F83">
      <w:pPr>
        <w:ind w:firstLine="360"/>
        <w:jc w:val="center"/>
        <w:rPr>
          <w:b/>
          <w:sz w:val="28"/>
          <w:szCs w:val="28"/>
        </w:rPr>
      </w:pPr>
    </w:p>
    <w:p w14:paraId="22EBC41A" w14:textId="77777777" w:rsidR="00083F83" w:rsidRDefault="00083F83" w:rsidP="00083F83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Краткие сведения из теории</w:t>
      </w:r>
    </w:p>
    <w:p w14:paraId="49CED550" w14:textId="77777777" w:rsidR="00083F83" w:rsidRDefault="00083F83" w:rsidP="00083F83">
      <w:pPr>
        <w:ind w:first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Адресация</w:t>
      </w:r>
    </w:p>
    <w:p w14:paraId="1EDA3CED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Способы адресации, реализованные в МП, следующие: </w:t>
      </w:r>
    </w:p>
    <w:p w14:paraId="356001ED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1) неявный;</w:t>
      </w:r>
    </w:p>
    <w:p w14:paraId="3F36B2EB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регистровый; </w:t>
      </w:r>
    </w:p>
    <w:p w14:paraId="307AC8B3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непосредственный; </w:t>
      </w:r>
    </w:p>
    <w:p w14:paraId="71724102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прямой; </w:t>
      </w:r>
    </w:p>
    <w:p w14:paraId="4734DC97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5) косвенный регистровый.</w:t>
      </w:r>
    </w:p>
    <w:p w14:paraId="51FF783A" w14:textId="77777777" w:rsidR="00083F83" w:rsidRDefault="00083F83" w:rsidP="00083F83">
      <w:pPr>
        <w:ind w:firstLine="360"/>
        <w:jc w:val="both"/>
        <w:rPr>
          <w:sz w:val="28"/>
          <w:szCs w:val="28"/>
        </w:rPr>
      </w:pPr>
    </w:p>
    <w:p w14:paraId="50B42E13" w14:textId="77777777" w:rsidR="00083F83" w:rsidRDefault="00083F83" w:rsidP="00083F83">
      <w:pPr>
        <w:ind w:firstLine="360"/>
        <w:jc w:val="both"/>
        <w:rPr>
          <w:b/>
          <w:i/>
          <w:sz w:val="28"/>
          <w:szCs w:val="28"/>
        </w:rPr>
      </w:pPr>
      <w:r>
        <w:rPr>
          <w:i/>
          <w:sz w:val="28"/>
          <w:szCs w:val="28"/>
        </w:rPr>
        <w:t>Регистры</w:t>
      </w:r>
    </w:p>
    <w:p w14:paraId="2B58630C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Микропроцессор содержит две группы регистров: </w:t>
      </w:r>
    </w:p>
    <w:p w14:paraId="78DC9C85" w14:textId="77777777" w:rsidR="00083F83" w:rsidRDefault="00083F83" w:rsidP="00083F8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специальные, выполняющие специфические функции; </w:t>
      </w:r>
    </w:p>
    <w:p w14:paraId="426DA05D" w14:textId="77777777" w:rsidR="00083F83" w:rsidRDefault="00083F83" w:rsidP="00083F8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регистры общего назначения (РОН). </w:t>
      </w:r>
    </w:p>
    <w:p w14:paraId="02ADE7FB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 специальным относятся:</w:t>
      </w:r>
    </w:p>
    <w:p w14:paraId="64A933A4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Счетчик команд </w:t>
      </w:r>
      <w:r>
        <w:rPr>
          <w:sz w:val="28"/>
          <w:szCs w:val="28"/>
          <w:lang w:val="en-US" w:eastAsia="en-US" w:bidi="en-US"/>
        </w:rPr>
        <w:t>PC</w:t>
      </w:r>
      <w:r>
        <w:rPr>
          <w:sz w:val="28"/>
          <w:szCs w:val="28"/>
          <w:lang w:eastAsia="en-US" w:bidi="en-US"/>
        </w:rPr>
        <w:t>;</w:t>
      </w:r>
    </w:p>
    <w:p w14:paraId="4A2F01E8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Указатель стека </w:t>
      </w:r>
      <w:r>
        <w:rPr>
          <w:sz w:val="28"/>
          <w:szCs w:val="28"/>
          <w:lang w:val="en-US" w:eastAsia="en-US" w:bidi="en-US"/>
        </w:rPr>
        <w:t>SP</w:t>
      </w:r>
      <w:r>
        <w:rPr>
          <w:sz w:val="28"/>
          <w:szCs w:val="28"/>
          <w:lang w:eastAsia="en-US" w:bidi="en-US"/>
        </w:rPr>
        <w:t>.</w:t>
      </w:r>
    </w:p>
    <w:p w14:paraId="0868FE45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Регистр состояния </w:t>
      </w:r>
      <w:r>
        <w:rPr>
          <w:sz w:val="28"/>
          <w:szCs w:val="28"/>
          <w:lang w:val="en-US"/>
        </w:rPr>
        <w:t>PSW</w:t>
      </w:r>
      <w:r>
        <w:rPr>
          <w:sz w:val="28"/>
          <w:szCs w:val="28"/>
        </w:rPr>
        <w:t xml:space="preserve"> (иногда называют регистр флагов </w:t>
      </w:r>
      <w:proofErr w:type="gramStart"/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)(</w:t>
      </w:r>
      <w:proofErr w:type="gramEnd"/>
      <w:r>
        <w:rPr>
          <w:sz w:val="28"/>
          <w:szCs w:val="28"/>
        </w:rPr>
        <w:t>или индикаторов) содержит пять одноразрядных индикаторов, в которых содержится информация, относящаяся к состоянию МП. Формат этого регистра имеет вид рис.0</w:t>
      </w:r>
    </w:p>
    <w:p w14:paraId="3EEF6081" w14:textId="529D2F43" w:rsidR="00083F83" w:rsidRDefault="00083F83" w:rsidP="00083F8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5E0A3C" wp14:editId="3704EA4C">
            <wp:extent cx="2101850" cy="12147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0055FAA0" w14:textId="77777777" w:rsidR="00083F83" w:rsidRDefault="00083F83" w:rsidP="00083F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0. Регистр состояний МП </w:t>
      </w:r>
      <w:r>
        <w:rPr>
          <w:sz w:val="28"/>
          <w:szCs w:val="28"/>
          <w:lang w:val="en-US" w:eastAsia="en-US" w:bidi="en-US"/>
        </w:rPr>
        <w:t>Intel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8080</w:t>
      </w:r>
    </w:p>
    <w:p w14:paraId="7D7C83B8" w14:textId="77777777" w:rsidR="00083F83" w:rsidRDefault="00083F83" w:rsidP="00083F83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Регистры общего назначения.</w:t>
      </w:r>
    </w:p>
    <w:p w14:paraId="2CD62182" w14:textId="77777777" w:rsidR="00083F83" w:rsidRDefault="00083F83" w:rsidP="00083F83"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Адресуемых 8-разрядных регистров МП восемь, два из которых (регистры общего назначения) могут быть использованы или как 8-разрядные, или могут объединяться в 16-разрядную пары. Пару </w:t>
      </w:r>
      <w:r>
        <w:rPr>
          <w:sz w:val="28"/>
          <w:szCs w:val="28"/>
          <w:lang w:val="en-US" w:eastAsia="en-US" w:bidi="en-US"/>
        </w:rPr>
        <w:t>HL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 xml:space="preserve">(фирма </w:t>
      </w:r>
      <w:r>
        <w:rPr>
          <w:sz w:val="28"/>
          <w:szCs w:val="28"/>
          <w:lang w:val="en-US" w:eastAsia="en-US" w:bidi="en-US"/>
        </w:rPr>
        <w:t>Intel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 xml:space="preserve">назвала указателем данных). Эта пара может быть использована для указания адреса. </w:t>
      </w:r>
    </w:p>
    <w:p w14:paraId="2DD03D3D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Использование пары регистров </w:t>
      </w:r>
      <w:r>
        <w:rPr>
          <w:b/>
          <w:sz w:val="28"/>
          <w:szCs w:val="28"/>
          <w:lang w:val="en-US"/>
        </w:rPr>
        <w:t>H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, в качестве указателя адреса является интересным свойством типового МП. </w:t>
      </w:r>
    </w:p>
    <w:p w14:paraId="28CA0BCD" w14:textId="77777777" w:rsidR="00083F83" w:rsidRDefault="00083F83" w:rsidP="00083F83">
      <w:pPr>
        <w:jc w:val="both"/>
        <w:rPr>
          <w:b/>
          <w:sz w:val="28"/>
          <w:szCs w:val="28"/>
        </w:rPr>
      </w:pPr>
    </w:p>
    <w:p w14:paraId="6A338B9D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i/>
          <w:sz w:val="28"/>
          <w:szCs w:val="28"/>
        </w:rPr>
        <w:t xml:space="preserve">Независимое использование регистров </w:t>
      </w:r>
      <w:r>
        <w:rPr>
          <w:b/>
          <w:i/>
          <w:sz w:val="28"/>
          <w:szCs w:val="28"/>
          <w:lang w:val="en-US"/>
        </w:rPr>
        <w:t>H</w:t>
      </w:r>
      <w:r w:rsidRPr="00083F83">
        <w:rPr>
          <w:b/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и</w:t>
      </w:r>
      <w:r>
        <w:rPr>
          <w:b/>
          <w:i/>
          <w:sz w:val="28"/>
          <w:szCs w:val="28"/>
        </w:rPr>
        <w:t xml:space="preserve"> L </w:t>
      </w:r>
      <w:r>
        <w:rPr>
          <w:i/>
          <w:sz w:val="28"/>
          <w:szCs w:val="28"/>
        </w:rPr>
        <w:t>для хранения данных</w:t>
      </w:r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этом случае каждый из регистров используется в арифметических и логических операциях наряду с другими регистрами общего назначения. Например, на рис.1 представлена интерпретация команды «Сложить», содержимое регистра </w:t>
      </w:r>
      <w:r>
        <w:rPr>
          <w:b/>
          <w:i/>
          <w:sz w:val="28"/>
          <w:szCs w:val="28"/>
          <w:lang w:val="en-US"/>
        </w:rPr>
        <w:t>L</w:t>
      </w:r>
      <w:r w:rsidRPr="00083F83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083F8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содержимым аккумулятора. Результат помещается в аккумулятор.</w:t>
      </w:r>
    </w:p>
    <w:p w14:paraId="56800590" w14:textId="16D5DB54" w:rsidR="00083F83" w:rsidRDefault="00083F83" w:rsidP="00083F83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BB51C7" wp14:editId="45B04863">
            <wp:extent cx="4053205" cy="129667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0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4500" w14:textId="77777777" w:rsidR="00083F83" w:rsidRDefault="00083F83" w:rsidP="00083F83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рис.1 интерпретация команды «Сложить»</w:t>
      </w:r>
    </w:p>
    <w:p w14:paraId="3CFDC2C1" w14:textId="77777777" w:rsidR="00083F83" w:rsidRDefault="00083F83" w:rsidP="00083F83">
      <w:pPr>
        <w:ind w:firstLine="360"/>
        <w:jc w:val="both"/>
        <w:rPr>
          <w:sz w:val="28"/>
          <w:szCs w:val="28"/>
        </w:rPr>
      </w:pPr>
    </w:p>
    <w:p w14:paraId="6E2530F7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рис.2 представлена интерпретация команды перемещения данных из регистра </w:t>
      </w:r>
      <w:r>
        <w:rPr>
          <w:i/>
          <w:sz w:val="28"/>
          <w:szCs w:val="28"/>
          <w:lang w:val="en-US" w:eastAsia="en-US" w:bidi="en-US"/>
        </w:rPr>
        <w:t>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 xml:space="preserve">в регистр </w:t>
      </w:r>
      <w:r>
        <w:rPr>
          <w:i/>
          <w:sz w:val="28"/>
          <w:szCs w:val="28"/>
        </w:rPr>
        <w:t xml:space="preserve">А </w:t>
      </w:r>
      <w:r>
        <w:rPr>
          <w:sz w:val="28"/>
          <w:szCs w:val="28"/>
        </w:rPr>
        <w:t xml:space="preserve">(аккумулятор). Команда ассемблера </w:t>
      </w:r>
      <w:r>
        <w:rPr>
          <w:sz w:val="28"/>
          <w:szCs w:val="28"/>
          <w:lang w:eastAsia="en-US" w:bidi="en-US"/>
        </w:rPr>
        <w:t>(</w:t>
      </w:r>
      <w:r>
        <w:rPr>
          <w:sz w:val="28"/>
          <w:szCs w:val="28"/>
          <w:lang w:val="en-US" w:eastAsia="en-US" w:bidi="en-US"/>
        </w:rPr>
        <w:t>MOV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val="en-US" w:eastAsia="en-US" w:bidi="en-US"/>
        </w:rPr>
        <w:t>L</w:t>
      </w:r>
      <w:r>
        <w:rPr>
          <w:sz w:val="28"/>
          <w:szCs w:val="28"/>
          <w:lang w:eastAsia="en-US" w:bidi="en-US"/>
        </w:rPr>
        <w:t xml:space="preserve">, </w:t>
      </w:r>
      <w:r>
        <w:rPr>
          <w:sz w:val="28"/>
          <w:szCs w:val="28"/>
          <w:lang w:val="en-US" w:eastAsia="en-US" w:bidi="en-US"/>
        </w:rPr>
        <w:t>A</w:t>
      </w:r>
      <w:r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</w:rPr>
        <w:t>озна</w:t>
      </w:r>
      <w:r>
        <w:rPr>
          <w:sz w:val="28"/>
          <w:szCs w:val="28"/>
        </w:rPr>
        <w:softHyphen/>
        <w:t>чает перемещение. Следующая за мнемоникой буква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— в нашем примере) указывает приемник, тогда как последняя (</w:t>
      </w:r>
      <w:r>
        <w:rPr>
          <w:sz w:val="28"/>
          <w:szCs w:val="28"/>
          <w:lang w:val="en-US" w:eastAsia="en-US" w:bidi="en-US"/>
        </w:rPr>
        <w:t>A</w:t>
      </w:r>
      <w:r>
        <w:rPr>
          <w:sz w:val="28"/>
          <w:szCs w:val="28"/>
        </w:rPr>
        <w:t>) идентифицирует источник данных.</w:t>
      </w:r>
    </w:p>
    <w:p w14:paraId="23D45F2E" w14:textId="3432DA98" w:rsidR="00083F83" w:rsidRDefault="00083F83" w:rsidP="00083F83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3CF8B1" wp14:editId="3D1A476C">
            <wp:extent cx="3521075" cy="12147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2D79" w14:textId="77777777" w:rsidR="00083F83" w:rsidRDefault="00083F83" w:rsidP="00083F83">
      <w:pPr>
        <w:ind w:firstLine="360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Рис.2 Перемещение данных из </w:t>
      </w:r>
      <w:r>
        <w:rPr>
          <w:i/>
          <w:sz w:val="28"/>
          <w:szCs w:val="28"/>
          <w:lang w:val="en-US"/>
        </w:rPr>
        <w:t>L</w:t>
      </w:r>
      <w:r w:rsidRPr="00083F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i/>
          <w:sz w:val="28"/>
          <w:szCs w:val="28"/>
          <w:lang w:val="en-US"/>
        </w:rPr>
        <w:t>A</w:t>
      </w:r>
    </w:p>
    <w:p w14:paraId="2961328E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Источником данных является регистр А (аккумулятор), приемником — регистр </w:t>
      </w:r>
      <w:r>
        <w:rPr>
          <w:sz w:val="28"/>
          <w:szCs w:val="28"/>
          <w:lang w:val="en-US" w:eastAsia="en-US" w:bidi="en-US"/>
        </w:rPr>
        <w:t>L</w:t>
      </w:r>
      <w:r>
        <w:rPr>
          <w:sz w:val="28"/>
          <w:szCs w:val="28"/>
          <w:lang w:eastAsia="en-US" w:bidi="en-US"/>
        </w:rPr>
        <w:t xml:space="preserve">. </w:t>
      </w:r>
      <w:r>
        <w:rPr>
          <w:sz w:val="28"/>
          <w:szCs w:val="28"/>
        </w:rPr>
        <w:t>Выполненная один раз команда не меняет содержимое аккумулятора.</w:t>
      </w:r>
    </w:p>
    <w:p w14:paraId="10DD42E3" w14:textId="77777777" w:rsidR="00083F83" w:rsidRDefault="00083F83" w:rsidP="00083F83">
      <w:pPr>
        <w:jc w:val="both"/>
        <w:rPr>
          <w:sz w:val="28"/>
          <w:szCs w:val="28"/>
        </w:rPr>
      </w:pPr>
    </w:p>
    <w:p w14:paraId="135BB504" w14:textId="77777777" w:rsidR="00083F83" w:rsidRDefault="00083F83" w:rsidP="00083F83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i/>
          <w:sz w:val="28"/>
          <w:szCs w:val="28"/>
        </w:rPr>
        <w:t>Совместное использование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регистров </w:t>
      </w:r>
      <w:r>
        <w:rPr>
          <w:b/>
          <w:i/>
          <w:sz w:val="28"/>
          <w:szCs w:val="28"/>
          <w:lang w:val="en-US"/>
        </w:rPr>
        <w:t>H</w:t>
      </w:r>
      <w:r w:rsidRPr="00083F83">
        <w:rPr>
          <w:b/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и</w:t>
      </w:r>
      <w:r>
        <w:rPr>
          <w:b/>
          <w:i/>
          <w:sz w:val="28"/>
          <w:szCs w:val="28"/>
        </w:rPr>
        <w:t xml:space="preserve"> L </w:t>
      </w:r>
      <w:r>
        <w:rPr>
          <w:i/>
          <w:sz w:val="28"/>
          <w:szCs w:val="28"/>
        </w:rPr>
        <w:t xml:space="preserve">для хранения и использования данных. </w:t>
      </w:r>
      <w:r>
        <w:rPr>
          <w:sz w:val="28"/>
          <w:szCs w:val="28"/>
        </w:rPr>
        <w:t xml:space="preserve">В этом случае данные представляются 16-ти разрядным кодом. Младший разряд храниться в регистре </w:t>
      </w:r>
      <w:r>
        <w:rPr>
          <w:b/>
          <w:i/>
          <w:sz w:val="28"/>
          <w:szCs w:val="28"/>
          <w:lang w:val="en-US"/>
        </w:rPr>
        <w:t>L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Существует несколько команд совместной загрузки регистров</w:t>
      </w:r>
      <w:r>
        <w:rPr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  <w:lang w:val="en-US"/>
        </w:rPr>
        <w:t>H</w:t>
      </w:r>
      <w:r w:rsidRPr="00083F83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b/>
          <w:i/>
          <w:sz w:val="28"/>
          <w:szCs w:val="28"/>
        </w:rPr>
        <w:t xml:space="preserve"> L. </w:t>
      </w:r>
      <w:r>
        <w:rPr>
          <w:sz w:val="28"/>
          <w:szCs w:val="28"/>
        </w:rPr>
        <w:t xml:space="preserve">Эти команды используются очень часто для помещения начального значения в регистр МП в заданный момент, предшествующий программе. </w:t>
      </w:r>
    </w:p>
    <w:p w14:paraId="403C16EC" w14:textId="77777777" w:rsidR="00083F83" w:rsidRDefault="00083F83" w:rsidP="00083F83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1.Непосредственная адресация</w:t>
      </w:r>
    </w:p>
    <w:p w14:paraId="5C48259D" w14:textId="114BE78C" w:rsidR="00083F83" w:rsidRDefault="00083F83" w:rsidP="00083F83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1D5706" wp14:editId="32FF9034">
            <wp:extent cx="3411855" cy="17062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D59F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Рис.3 Команда загрузки пары регистров </w:t>
      </w:r>
      <w:r>
        <w:rPr>
          <w:sz w:val="28"/>
          <w:szCs w:val="28"/>
          <w:lang w:val="en-US" w:eastAsia="en-US" w:bidi="en-US"/>
        </w:rPr>
        <w:t>HL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с непосредственной адресацией</w:t>
      </w:r>
    </w:p>
    <w:p w14:paraId="312B0995" w14:textId="77777777" w:rsidR="00083F83" w:rsidRDefault="00083F83" w:rsidP="00083F83">
      <w:pPr>
        <w:jc w:val="both"/>
        <w:rPr>
          <w:sz w:val="28"/>
          <w:szCs w:val="28"/>
        </w:rPr>
      </w:pPr>
    </w:p>
    <w:p w14:paraId="5B1B6448" w14:textId="77777777" w:rsidR="00083F83" w:rsidRDefault="00083F83" w:rsidP="00083F83">
      <w:pPr>
        <w:jc w:val="both"/>
        <w:rPr>
          <w:sz w:val="28"/>
          <w:szCs w:val="28"/>
        </w:rPr>
      </w:pPr>
    </w:p>
    <w:p w14:paraId="44E2FF1D" w14:textId="77777777" w:rsidR="00083F83" w:rsidRDefault="00083F83" w:rsidP="00083F83">
      <w:pPr>
        <w:jc w:val="both"/>
        <w:rPr>
          <w:sz w:val="28"/>
          <w:szCs w:val="28"/>
        </w:rPr>
      </w:pPr>
    </w:p>
    <w:p w14:paraId="5361D706" w14:textId="77777777" w:rsidR="00083F83" w:rsidRDefault="00083F83" w:rsidP="00083F83">
      <w:pPr>
        <w:jc w:val="both"/>
        <w:rPr>
          <w:sz w:val="28"/>
          <w:szCs w:val="28"/>
        </w:rPr>
      </w:pPr>
    </w:p>
    <w:p w14:paraId="6B82D2B3" w14:textId="77777777" w:rsidR="00083F83" w:rsidRDefault="00083F83" w:rsidP="00083F83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 Прямая адресация</w:t>
      </w:r>
    </w:p>
    <w:p w14:paraId="14DA0ED9" w14:textId="40255C28" w:rsidR="00083F83" w:rsidRDefault="00083F83" w:rsidP="00083F83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A047EA" wp14:editId="3FA1E044">
            <wp:extent cx="5690870" cy="225171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4B04" w14:textId="77777777" w:rsidR="00083F83" w:rsidRDefault="00083F83" w:rsidP="00083F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Команда загрузки пары регистров </w:t>
      </w:r>
      <w:r>
        <w:rPr>
          <w:sz w:val="28"/>
          <w:szCs w:val="28"/>
          <w:lang w:val="en-US" w:eastAsia="en-US" w:bidi="en-US"/>
        </w:rPr>
        <w:t>HL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с прямой адресацией</w:t>
      </w:r>
    </w:p>
    <w:p w14:paraId="7DE2840F" w14:textId="77777777" w:rsidR="00083F83" w:rsidRDefault="00083F83" w:rsidP="00083F83">
      <w:pPr>
        <w:jc w:val="center"/>
        <w:rPr>
          <w:sz w:val="28"/>
          <w:szCs w:val="28"/>
        </w:rPr>
      </w:pPr>
    </w:p>
    <w:p w14:paraId="75F128B6" w14:textId="77777777" w:rsidR="00083F83" w:rsidRDefault="00083F83" w:rsidP="00083F83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Косвенная адресация</w:t>
      </w:r>
    </w:p>
    <w:p w14:paraId="3FB3B24C" w14:textId="4D4F13E7" w:rsidR="00083F83" w:rsidRDefault="00083F83" w:rsidP="00083F83">
      <w:pPr>
        <w:ind w:firstLine="360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63F3A177" wp14:editId="2A7E60AA">
            <wp:extent cx="3834765" cy="16243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E1E7" w14:textId="77777777" w:rsidR="00083F83" w:rsidRDefault="00083F83" w:rsidP="00083F83">
      <w:pPr>
        <w:ind w:first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Рис. 5 </w:t>
      </w:r>
    </w:p>
    <w:p w14:paraId="07A64206" w14:textId="77777777" w:rsidR="00083F83" w:rsidRDefault="00083F83" w:rsidP="00083F83">
      <w:pPr>
        <w:ind w:firstLine="360"/>
        <w:jc w:val="both"/>
        <w:rPr>
          <w:sz w:val="28"/>
          <w:szCs w:val="28"/>
        </w:rPr>
      </w:pPr>
    </w:p>
    <w:p w14:paraId="103F9143" w14:textId="77777777" w:rsidR="00083F83" w:rsidRDefault="00083F83" w:rsidP="00083F83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Загрузка </w:t>
      </w:r>
      <w:r>
        <w:rPr>
          <w:b/>
          <w:i/>
          <w:sz w:val="28"/>
          <w:szCs w:val="28"/>
          <w:lang w:val="en-US"/>
        </w:rPr>
        <w:t>HL</w:t>
      </w:r>
      <w:r>
        <w:rPr>
          <w:b/>
          <w:sz w:val="28"/>
          <w:szCs w:val="28"/>
        </w:rPr>
        <w:t xml:space="preserve"> в указатель стека</w:t>
      </w:r>
    </w:p>
    <w:p w14:paraId="71B469D7" w14:textId="0F290C8A" w:rsidR="00083F83" w:rsidRDefault="00083F83" w:rsidP="00083F8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863AAF" wp14:editId="63DF78C5">
            <wp:extent cx="5172710" cy="12827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4748" w14:textId="77777777" w:rsidR="00083F83" w:rsidRDefault="00083F83" w:rsidP="00083F83">
      <w:pPr>
        <w:jc w:val="both"/>
        <w:rPr>
          <w:sz w:val="28"/>
          <w:szCs w:val="28"/>
        </w:rPr>
      </w:pPr>
    </w:p>
    <w:p w14:paraId="7CB45777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 6. Команда передачи данных из пары регистров </w:t>
      </w:r>
      <w:r>
        <w:rPr>
          <w:i/>
          <w:sz w:val="28"/>
          <w:szCs w:val="28"/>
          <w:lang w:val="en-US" w:eastAsia="en-US" w:bidi="en-US"/>
        </w:rPr>
        <w:t>HL</w:t>
      </w:r>
      <w:r w:rsidRPr="00083F8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 xml:space="preserve">в указатель стека </w:t>
      </w:r>
      <w:r>
        <w:rPr>
          <w:sz w:val="28"/>
          <w:szCs w:val="28"/>
          <w:lang w:val="en-US" w:eastAsia="en-US" w:bidi="en-US"/>
        </w:rPr>
        <w:t>SP</w:t>
      </w:r>
    </w:p>
    <w:p w14:paraId="2D8C66EB" w14:textId="77777777" w:rsidR="00083F83" w:rsidRDefault="00083F83" w:rsidP="00083F83">
      <w:pPr>
        <w:ind w:firstLine="399"/>
        <w:rPr>
          <w:sz w:val="28"/>
          <w:szCs w:val="28"/>
        </w:rPr>
      </w:pPr>
    </w:p>
    <w:p w14:paraId="7E55146B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20FD3EEA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2E635C2B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34D3AA33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3735326E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0EDC7FE1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3C228D04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1488A7B9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599732CE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1884F76F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401514B2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</w:t>
      </w:r>
    </w:p>
    <w:p w14:paraId="03C7D36C" w14:textId="77777777" w:rsidR="00083F83" w:rsidRDefault="00083F83" w:rsidP="00083F83">
      <w:pPr>
        <w:ind w:firstLine="399"/>
        <w:jc w:val="center"/>
        <w:rPr>
          <w:b/>
          <w:bCs/>
          <w:sz w:val="28"/>
          <w:szCs w:val="28"/>
        </w:rPr>
      </w:pPr>
    </w:p>
    <w:p w14:paraId="24069926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Исследовать программу, использующую регистры </w:t>
      </w:r>
      <w:r>
        <w:rPr>
          <w:sz w:val="28"/>
          <w:szCs w:val="28"/>
          <w:lang w:val="en-US"/>
        </w:rPr>
        <w:t>HL</w:t>
      </w:r>
      <w:r>
        <w:rPr>
          <w:sz w:val="28"/>
          <w:szCs w:val="28"/>
        </w:rPr>
        <w:t xml:space="preserve"> для изменения порядка выполнения команд. Для данной программы дать построчный комментарий. Какие данные будут храниться в регистрах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после выполнения программы.</w:t>
      </w:r>
    </w:p>
    <w:p w14:paraId="2C2E0226" w14:textId="77777777" w:rsidR="00083F83" w:rsidRDefault="00083F83" w:rsidP="00083F83">
      <w:pPr>
        <w:jc w:val="both"/>
        <w:rPr>
          <w:sz w:val="28"/>
          <w:szCs w:val="28"/>
        </w:rPr>
      </w:pP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692"/>
        <w:gridCol w:w="1653"/>
        <w:gridCol w:w="4783"/>
      </w:tblGrid>
      <w:tr w:rsidR="00083F83" w14:paraId="2CA188FA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403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Адрес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A5E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Содержание ячейки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447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Мнемокод</w:t>
            </w:r>
          </w:p>
          <w:p w14:paraId="168EB0F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CE9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Комментарий</w:t>
            </w:r>
          </w:p>
          <w:p w14:paraId="412E69E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027F8D4F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B24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0800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A80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3Е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25D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MVI </w:t>
            </w:r>
            <w:r>
              <w:rPr>
                <w:i/>
                <w:sz w:val="20"/>
                <w:szCs w:val="20"/>
                <w:lang w:eastAsia="en-US"/>
              </w:rPr>
              <w:t>А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3DAA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>Загрузить А данными (записать в А 01)</w:t>
            </w:r>
          </w:p>
        </w:tc>
      </w:tr>
      <w:tr w:rsidR="00083F83" w14:paraId="12D56C68" w14:textId="77777777" w:rsidTr="00083F83">
        <w:trPr>
          <w:trHeight w:val="428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CE6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939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726E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  <w:p w14:paraId="76BB8A2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38F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  <w:p w14:paraId="4429CE2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</w:tc>
      </w:tr>
      <w:tr w:rsidR="00083F83" w14:paraId="5D421DFA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8FE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0802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9344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2Е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A42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MVI 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E2B0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Загрузить </w:t>
            </w:r>
            <w:r>
              <w:rPr>
                <w:sz w:val="20"/>
                <w:szCs w:val="20"/>
                <w:lang w:eastAsia="en-US"/>
              </w:rPr>
              <w:t>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данными (записать в </w:t>
            </w:r>
            <w:r>
              <w:rPr>
                <w:sz w:val="20"/>
                <w:szCs w:val="20"/>
                <w:lang w:eastAsia="en-US"/>
              </w:rPr>
              <w:t>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08)</w:t>
            </w:r>
          </w:p>
        </w:tc>
      </w:tr>
      <w:tr w:rsidR="00083F83" w14:paraId="52BC0169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E7D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E41A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64E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BA3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</w:tc>
      </w:tr>
      <w:tr w:rsidR="00083F83" w14:paraId="1F81EA0D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F7C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0804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476F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D9B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MVI </w:t>
            </w:r>
            <w:r>
              <w:rPr>
                <w:i/>
                <w:sz w:val="20"/>
                <w:szCs w:val="20"/>
                <w:lang w:eastAsia="en-US"/>
              </w:rPr>
              <w:t>Н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E780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Загрузить </w:t>
            </w:r>
            <w:r>
              <w:rPr>
                <w:sz w:val="20"/>
                <w:szCs w:val="20"/>
                <w:lang w:eastAsia="en-US"/>
              </w:rPr>
              <w:t>H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данными (записать в Н 08)</w:t>
            </w:r>
          </w:p>
        </w:tc>
      </w:tr>
      <w:tr w:rsidR="00083F83" w14:paraId="61F7B826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B25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8CB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1B2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A7F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</w:tc>
      </w:tr>
      <w:tr w:rsidR="00083F83" w14:paraId="52B491C2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689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0806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3A1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E9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5E73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PCHL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C335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Передать </w:t>
            </w:r>
            <w:r>
              <w:rPr>
                <w:sz w:val="20"/>
                <w:szCs w:val="20"/>
                <w:lang w:eastAsia="en-US"/>
              </w:rPr>
              <w:t>HL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в РС (счетчик прыгнет сразу на команду 0808)</w:t>
            </w:r>
          </w:p>
        </w:tc>
      </w:tr>
      <w:tr w:rsidR="00083F83" w14:paraId="212115A9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A095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0807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55D8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D9F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INX </w:t>
            </w:r>
            <w:r>
              <w:rPr>
                <w:i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FC5B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</w:tc>
      </w:tr>
      <w:tr w:rsidR="00083F83" w14:paraId="1EF8F614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CAD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0808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B4B4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28E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ADD </w:t>
            </w:r>
            <w:r>
              <w:rPr>
                <w:i/>
                <w:sz w:val="20"/>
                <w:szCs w:val="20"/>
                <w:lang w:eastAsia="en-US"/>
              </w:rPr>
              <w:t>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09A6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Сложить </w:t>
            </w:r>
            <w:r>
              <w:rPr>
                <w:sz w:val="20"/>
                <w:szCs w:val="20"/>
                <w:lang w:eastAsia="en-US"/>
              </w:rPr>
              <w:t>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с </w:t>
            </w:r>
            <w:r>
              <w:rPr>
                <w:sz w:val="20"/>
                <w:szCs w:val="20"/>
                <w:lang w:eastAsia="en-US"/>
              </w:rPr>
              <w:t>A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(в А лежит 09)</w:t>
            </w:r>
          </w:p>
        </w:tc>
      </w:tr>
      <w:tr w:rsidR="00083F83" w14:paraId="7D129685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2FC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0809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6252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CF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C36C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 w:bidi="en-US"/>
              </w:rPr>
              <w:t>RST1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B35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Завершение</w:t>
            </w:r>
          </w:p>
        </w:tc>
      </w:tr>
    </w:tbl>
    <w:p w14:paraId="4D2579EE" w14:textId="77777777" w:rsidR="00083F83" w:rsidRDefault="00083F83" w:rsidP="00083F83">
      <w:pPr>
        <w:jc w:val="both"/>
        <w:rPr>
          <w:sz w:val="28"/>
          <w:szCs w:val="28"/>
        </w:rPr>
      </w:pPr>
    </w:p>
    <w:p w14:paraId="31C384FD" w14:textId="0814C458" w:rsidR="00083F83" w:rsidRDefault="00083F83" w:rsidP="00083F8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C8606FD" wp14:editId="50A5EA27">
            <wp:extent cx="2865755" cy="2415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CC719B0" wp14:editId="61B2E135">
            <wp:extent cx="2852420" cy="237490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BC78" w14:textId="77777777" w:rsidR="00083F83" w:rsidRDefault="00083F83" w:rsidP="00083F83">
      <w:pPr>
        <w:jc w:val="both"/>
        <w:rPr>
          <w:sz w:val="28"/>
          <w:szCs w:val="28"/>
        </w:rPr>
      </w:pPr>
    </w:p>
    <w:p w14:paraId="6D382A46" w14:textId="77777777" w:rsidR="00083F83" w:rsidRDefault="00083F83" w:rsidP="00083F83">
      <w:pPr>
        <w:jc w:val="both"/>
        <w:rPr>
          <w:noProof/>
        </w:rPr>
      </w:pPr>
      <w:r>
        <w:rPr>
          <w:sz w:val="28"/>
          <w:szCs w:val="28"/>
        </w:rPr>
        <w:t>2. Написать и реализовать программу, использующую регистровую адресацию.</w:t>
      </w:r>
      <w:r>
        <w:rPr>
          <w:noProof/>
        </w:rPr>
        <w:t xml:space="preserve"> </w:t>
      </w:r>
    </w:p>
    <w:p w14:paraId="1EBAA1BD" w14:textId="77777777" w:rsidR="00083F83" w:rsidRDefault="00083F83" w:rsidP="00083F83">
      <w:pPr>
        <w:jc w:val="both"/>
        <w:rPr>
          <w:noProof/>
        </w:rPr>
      </w:pP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692"/>
        <w:gridCol w:w="1653"/>
        <w:gridCol w:w="4783"/>
      </w:tblGrid>
      <w:tr w:rsidR="00083F83" w14:paraId="533AEDFC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B8F1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Адрес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92B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Содержание ячейки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890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Мнемокод</w:t>
            </w:r>
          </w:p>
          <w:p w14:paraId="7A7B037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0E21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Комментарий</w:t>
            </w:r>
          </w:p>
          <w:p w14:paraId="402E81E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775B5C46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BFA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0800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359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21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B220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LXI Н, 0806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5FCAE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Загрузить в </w:t>
            </w:r>
            <w:r>
              <w:rPr>
                <w:sz w:val="20"/>
                <w:szCs w:val="20"/>
                <w:lang w:eastAsia="en-US"/>
              </w:rPr>
              <w:t>HL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следующее число</w:t>
            </w:r>
          </w:p>
        </w:tc>
      </w:tr>
      <w:tr w:rsidR="00083F83" w14:paraId="739541D0" w14:textId="77777777" w:rsidTr="00083F83">
        <w:trPr>
          <w:trHeight w:val="493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FEB0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95B3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32B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  <w:p w14:paraId="2B20236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D66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  <w:p w14:paraId="53FEDDF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06D6AC52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AB8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0802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CB6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E714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823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  <w:p w14:paraId="04AD490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07EA4D34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6A0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71A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FF8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MVI </w:t>
            </w:r>
            <w:r>
              <w:rPr>
                <w:i/>
                <w:sz w:val="20"/>
                <w:szCs w:val="20"/>
                <w:lang w:eastAsia="en-US"/>
              </w:rPr>
              <w:t>А,05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900A4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>Загрузить в А следующее число</w:t>
            </w:r>
          </w:p>
        </w:tc>
      </w:tr>
      <w:tr w:rsidR="00083F83" w14:paraId="47B3734B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6B2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0804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97E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3F8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EF6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</w:tc>
      </w:tr>
      <w:tr w:rsidR="00083F83" w14:paraId="3DEF3C15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E54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AB74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E9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DFA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PCHL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D580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color w:val="000000"/>
                <w:sz w:val="20"/>
                <w:szCs w:val="20"/>
                <w:lang w:val="ru-RU" w:eastAsia="en-US"/>
              </w:rPr>
              <w:t xml:space="preserve">Передать управление по адресу в </w:t>
            </w:r>
            <w:r>
              <w:rPr>
                <w:color w:val="000000"/>
                <w:sz w:val="20"/>
                <w:szCs w:val="20"/>
                <w:lang w:eastAsia="en-US"/>
              </w:rPr>
              <w:t>HL</w:t>
            </w:r>
          </w:p>
        </w:tc>
      </w:tr>
      <w:tr w:rsidR="00083F83" w14:paraId="6438830E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CE6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0806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A73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07D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ADD </w:t>
            </w:r>
            <w:r>
              <w:rPr>
                <w:i/>
                <w:sz w:val="20"/>
                <w:szCs w:val="20"/>
                <w:lang w:eastAsia="en-US"/>
              </w:rPr>
              <w:t>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2CD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Сложить L и A</w:t>
            </w:r>
          </w:p>
        </w:tc>
      </w:tr>
      <w:tr w:rsidR="00083F83" w14:paraId="445514D0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A47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0807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ACF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CF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3E4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 w:bidi="en-US"/>
              </w:rPr>
              <w:t>RST1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6FD0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Завершение</w:t>
            </w:r>
          </w:p>
        </w:tc>
      </w:tr>
    </w:tbl>
    <w:p w14:paraId="0F0C364C" w14:textId="77777777" w:rsidR="00083F83" w:rsidRDefault="00083F83" w:rsidP="00083F83">
      <w:pPr>
        <w:jc w:val="both"/>
        <w:rPr>
          <w:noProof/>
        </w:rPr>
      </w:pPr>
    </w:p>
    <w:p w14:paraId="628BC711" w14:textId="67AB1179" w:rsidR="00083F83" w:rsidRDefault="00083F83" w:rsidP="00083F83">
      <w:pPr>
        <w:jc w:val="both"/>
        <w:rPr>
          <w:noProof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D313F7E" wp14:editId="1C54436B">
            <wp:extent cx="2920365" cy="2087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255D9459" wp14:editId="7108EF91">
            <wp:extent cx="2893060" cy="21018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BFA1" w14:textId="77777777" w:rsidR="00083F83" w:rsidRDefault="00083F83" w:rsidP="00083F83">
      <w:pPr>
        <w:jc w:val="both"/>
      </w:pPr>
      <w:r>
        <w:t>Передача данных из Н</w:t>
      </w:r>
      <w:r>
        <w:rPr>
          <w:lang w:val="en-US"/>
        </w:rPr>
        <w:t>L</w:t>
      </w:r>
      <w:r>
        <w:t xml:space="preserve"> в РС и последующее сложение содержимого регистра </w:t>
      </w:r>
      <w:r>
        <w:rPr>
          <w:lang w:val="en-US"/>
        </w:rPr>
        <w:t>L</w:t>
      </w:r>
      <w:r>
        <w:t xml:space="preserve"> с А</w:t>
      </w:r>
    </w:p>
    <w:p w14:paraId="45A43EE8" w14:textId="77777777" w:rsidR="00083F83" w:rsidRDefault="00083F83" w:rsidP="00083F83">
      <w:pPr>
        <w:jc w:val="both"/>
        <w:rPr>
          <w:sz w:val="28"/>
          <w:szCs w:val="28"/>
        </w:rPr>
      </w:pPr>
    </w:p>
    <w:p w14:paraId="490E25B2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>3. Написать и реализовать программу, использующую прямую адресацию.</w:t>
      </w:r>
    </w:p>
    <w:p w14:paraId="3EC8E838" w14:textId="77777777" w:rsidR="00083F83" w:rsidRDefault="00083F83" w:rsidP="00083F83">
      <w:pPr>
        <w:jc w:val="both"/>
        <w:rPr>
          <w:sz w:val="28"/>
          <w:szCs w:val="28"/>
        </w:rPr>
      </w:pP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692"/>
        <w:gridCol w:w="1851"/>
        <w:gridCol w:w="4585"/>
      </w:tblGrid>
      <w:tr w:rsidR="00083F83" w14:paraId="0C15E792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7BE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Адрес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BC7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Содержание ячейки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EFC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Мнемокод</w:t>
            </w:r>
          </w:p>
          <w:p w14:paraId="3E6FA6B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829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Комментарий</w:t>
            </w:r>
          </w:p>
          <w:p w14:paraId="640AC43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61F0AD99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760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0800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AD0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2A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976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LHLD, 0803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0F6D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 xml:space="preserve">Загрузить </w:t>
            </w:r>
            <w:r>
              <w:rPr>
                <w:sz w:val="20"/>
                <w:szCs w:val="20"/>
                <w:lang w:eastAsia="en-US"/>
              </w:rPr>
              <w:t>HL</w:t>
            </w:r>
            <w:r w:rsidRPr="00083F83">
              <w:rPr>
                <w:sz w:val="20"/>
                <w:szCs w:val="20"/>
                <w:lang w:val="ru-RU" w:eastAsia="en-US"/>
              </w:rPr>
              <w:t xml:space="preserve"> из следующего адреса и следующего адреса после него</w:t>
            </w:r>
          </w:p>
        </w:tc>
      </w:tr>
      <w:tr w:rsidR="00083F83" w14:paraId="4D120442" w14:textId="77777777" w:rsidTr="00083F83">
        <w:trPr>
          <w:trHeight w:val="433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C11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688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960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  <w:p w14:paraId="48C1563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679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  <w:p w14:paraId="75D8261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конца адреса 03</w:t>
            </w:r>
          </w:p>
          <w:p w14:paraId="003A065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235DA7EA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2AD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0802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AB0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664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C4D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начала адреса 08</w:t>
            </w:r>
          </w:p>
          <w:p w14:paraId="7C4FFB0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7B6B9128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F7F5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1E4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CF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520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RST1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B40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Завершение</w:t>
            </w:r>
          </w:p>
        </w:tc>
      </w:tr>
      <w:tr w:rsidR="00083F83" w14:paraId="02FB596B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CA2F7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0804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CC4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AA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C8A0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XRA D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A25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Какие-то данные</w:t>
            </w:r>
          </w:p>
        </w:tc>
      </w:tr>
      <w:tr w:rsidR="00083F83" w14:paraId="54768DC5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1CB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5415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FF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D736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RST 7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115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Какие-то данные</w:t>
            </w:r>
          </w:p>
        </w:tc>
      </w:tr>
    </w:tbl>
    <w:p w14:paraId="632998A1" w14:textId="77777777" w:rsidR="00083F83" w:rsidRDefault="00083F83" w:rsidP="00083F83">
      <w:pPr>
        <w:jc w:val="both"/>
        <w:rPr>
          <w:sz w:val="28"/>
          <w:szCs w:val="28"/>
        </w:rPr>
      </w:pPr>
    </w:p>
    <w:p w14:paraId="4DD13F11" w14:textId="55A22373" w:rsidR="00083F83" w:rsidRDefault="00083F83" w:rsidP="00083F83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210F06E" wp14:editId="5642A433">
            <wp:extent cx="2907030" cy="21018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2EE45420" wp14:editId="6F1D0606">
            <wp:extent cx="2920365" cy="2087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3C33" w14:textId="77777777" w:rsidR="00083F83" w:rsidRDefault="00083F83" w:rsidP="00083F83">
      <w:pPr>
        <w:jc w:val="both"/>
      </w:pPr>
      <w:r>
        <w:t xml:space="preserve">Загрузка значений из ячеек 0804, 0805 напрямую в регистры </w:t>
      </w:r>
      <w:r>
        <w:rPr>
          <w:lang w:val="en-US"/>
        </w:rPr>
        <w:t>HL</w:t>
      </w:r>
    </w:p>
    <w:p w14:paraId="4CAB663D" w14:textId="77777777" w:rsidR="00083F83" w:rsidRDefault="00083F83" w:rsidP="00083F83">
      <w:pPr>
        <w:jc w:val="both"/>
        <w:rPr>
          <w:sz w:val="28"/>
          <w:szCs w:val="28"/>
        </w:rPr>
      </w:pPr>
    </w:p>
    <w:p w14:paraId="667E19C9" w14:textId="77777777" w:rsidR="00083F83" w:rsidRDefault="00083F83" w:rsidP="00083F83">
      <w:pPr>
        <w:jc w:val="both"/>
        <w:rPr>
          <w:sz w:val="28"/>
          <w:szCs w:val="28"/>
        </w:rPr>
      </w:pPr>
      <w:r>
        <w:rPr>
          <w:sz w:val="28"/>
          <w:szCs w:val="28"/>
        </w:rPr>
        <w:t>4. Написать и реализовать программу, использующую косвенную адресацию.</w:t>
      </w:r>
    </w:p>
    <w:p w14:paraId="0EB015E1" w14:textId="77777777" w:rsidR="00083F83" w:rsidRDefault="00083F83" w:rsidP="00083F83">
      <w:pPr>
        <w:jc w:val="both"/>
        <w:rPr>
          <w:sz w:val="28"/>
          <w:szCs w:val="28"/>
        </w:rPr>
      </w:pP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692"/>
        <w:gridCol w:w="1653"/>
        <w:gridCol w:w="4783"/>
      </w:tblGrid>
      <w:tr w:rsidR="00083F83" w14:paraId="6C35923A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14C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Адрес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1CE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Содержание ячейки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AE69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Мнемокод</w:t>
            </w:r>
          </w:p>
          <w:p w14:paraId="025D27C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50A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Комментарий</w:t>
            </w:r>
          </w:p>
          <w:p w14:paraId="1B3F734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524C7EF3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A07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0800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2C7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0FD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MVI A, 03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2D545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Загрузить в А 03</w:t>
            </w:r>
          </w:p>
        </w:tc>
      </w:tr>
      <w:tr w:rsidR="00083F83" w14:paraId="28C0D7E5" w14:textId="77777777" w:rsidTr="00083F83">
        <w:trPr>
          <w:trHeight w:val="345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03A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BDB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11D5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ECC1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  <w:p w14:paraId="50054975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  <w:p w14:paraId="75DFE0D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1DF3A9C6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2C8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0802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1E8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CE5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MVI L, 08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554D0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Загрузить в L 07</w:t>
            </w:r>
          </w:p>
        </w:tc>
      </w:tr>
      <w:tr w:rsidR="00083F83" w14:paraId="21C66608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CE39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2A8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BA35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B5C3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  <w:p w14:paraId="284CB4F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77CD1D4B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0AA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0804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DED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A15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MVI H, 08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9DB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Загрузить в H 08</w:t>
            </w:r>
          </w:p>
        </w:tc>
      </w:tr>
      <w:tr w:rsidR="00083F83" w14:paraId="214A8719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9CAF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B73C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F57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29E8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Ввод числа</w:t>
            </w:r>
          </w:p>
          <w:p w14:paraId="00E6620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083F83" w14:paraId="1A366BD8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9B0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0806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AEBA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E9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0DF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PCHL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22AE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Передать HL в РС</w:t>
            </w:r>
          </w:p>
        </w:tc>
      </w:tr>
      <w:tr w:rsidR="00083F83" w14:paraId="7F0349D6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F00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0807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C723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86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06E32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ADD M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3DE5" w14:textId="77777777" w:rsidR="00083F83" w:rsidRPr="00083F83" w:rsidRDefault="00083F83">
            <w:pPr>
              <w:jc w:val="center"/>
              <w:rPr>
                <w:sz w:val="20"/>
                <w:szCs w:val="20"/>
                <w:lang w:val="ru-RU" w:eastAsia="en-US"/>
              </w:rPr>
            </w:pPr>
            <w:r w:rsidRPr="00083F83">
              <w:rPr>
                <w:sz w:val="20"/>
                <w:szCs w:val="20"/>
                <w:lang w:val="ru-RU" w:eastAsia="en-US"/>
              </w:rPr>
              <w:t>Сложить данные, находящиеся по адресу (</w:t>
            </w:r>
            <w:r>
              <w:rPr>
                <w:sz w:val="20"/>
                <w:szCs w:val="20"/>
                <w:lang w:eastAsia="en-US"/>
              </w:rPr>
              <w:t>HL</w:t>
            </w:r>
            <w:r w:rsidRPr="00083F83">
              <w:rPr>
                <w:sz w:val="20"/>
                <w:szCs w:val="20"/>
                <w:lang w:val="ru-RU" w:eastAsia="en-US"/>
              </w:rPr>
              <w:t>) с аккумулятором</w:t>
            </w:r>
          </w:p>
        </w:tc>
      </w:tr>
      <w:tr w:rsidR="00083F83" w14:paraId="1ADBB58B" w14:textId="77777777" w:rsidTr="00083F83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49A2B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0808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B2E2D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CF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43EC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RST1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8AD4" w14:textId="77777777" w:rsidR="00083F83" w:rsidRDefault="00083F83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Завершение</w:t>
            </w:r>
          </w:p>
        </w:tc>
      </w:tr>
    </w:tbl>
    <w:p w14:paraId="79D056C1" w14:textId="77777777" w:rsidR="00083F83" w:rsidRDefault="00083F83" w:rsidP="00083F83">
      <w:pPr>
        <w:jc w:val="both"/>
        <w:rPr>
          <w:sz w:val="28"/>
          <w:szCs w:val="28"/>
          <w:lang w:eastAsia="en-US" w:bidi="en-US"/>
        </w:rPr>
      </w:pPr>
    </w:p>
    <w:p w14:paraId="489D3255" w14:textId="070382FC" w:rsidR="00083F83" w:rsidRDefault="00083F83" w:rsidP="00083F83">
      <w:pPr>
        <w:jc w:val="both"/>
        <w:rPr>
          <w:sz w:val="28"/>
          <w:szCs w:val="28"/>
          <w:lang w:eastAsia="en-US" w:bidi="en-US"/>
        </w:rPr>
      </w:pPr>
      <w:r>
        <w:rPr>
          <w:noProof/>
          <w:sz w:val="28"/>
          <w:szCs w:val="28"/>
        </w:rPr>
        <w:drawing>
          <wp:inline distT="0" distB="0" distL="0" distR="0" wp14:anchorId="087C10E4" wp14:editId="56B8B4F8">
            <wp:extent cx="2907030" cy="20878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eastAsia="en-US" w:bidi="en-US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1AA0B653" wp14:editId="75878D84">
            <wp:extent cx="2947670" cy="21018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C969" w14:textId="77777777" w:rsidR="00083F83" w:rsidRDefault="00083F83" w:rsidP="00083F83">
      <w:pPr>
        <w:jc w:val="both"/>
      </w:pPr>
      <w:r>
        <w:t xml:space="preserve">Косвенная адресация командой </w:t>
      </w:r>
      <w:r>
        <w:rPr>
          <w:lang w:val="en-US"/>
        </w:rPr>
        <w:t>ADD</w:t>
      </w:r>
      <w:r w:rsidRPr="00083F83">
        <w:t xml:space="preserve"> </w:t>
      </w:r>
      <w:r>
        <w:rPr>
          <w:lang w:val="en-US"/>
        </w:rPr>
        <w:t>M</w:t>
      </w:r>
      <w:r>
        <w:t xml:space="preserve">. Сложение значения аккумулятора со значением в ячейке с адресом в регистре </w:t>
      </w:r>
      <w:r>
        <w:rPr>
          <w:lang w:val="en-US"/>
        </w:rPr>
        <w:t>HL</w:t>
      </w:r>
    </w:p>
    <w:p w14:paraId="205B9584" w14:textId="77777777" w:rsidR="00083F83" w:rsidRDefault="00083F83" w:rsidP="00083F83">
      <w:pPr>
        <w:jc w:val="both"/>
      </w:pPr>
    </w:p>
    <w:p w14:paraId="7483B0A8" w14:textId="77777777" w:rsidR="00083F83" w:rsidRDefault="00083F83" w:rsidP="00083F8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Вопросы</w:t>
      </w:r>
    </w:p>
    <w:p w14:paraId="7B1D16B6" w14:textId="77777777" w:rsidR="00083F83" w:rsidRDefault="00083F83" w:rsidP="00083F83">
      <w:pPr>
        <w:jc w:val="both"/>
      </w:pPr>
      <w:r>
        <w:t xml:space="preserve">1. Какой способ адресации используется, когда пара регистров </w:t>
      </w:r>
      <w:r>
        <w:rPr>
          <w:lang w:val="en-US" w:eastAsia="en-US" w:bidi="en-US"/>
        </w:rPr>
        <w:t>HL</w:t>
      </w:r>
      <w:r w:rsidRPr="00083F83">
        <w:rPr>
          <w:lang w:eastAsia="en-US" w:bidi="en-US"/>
        </w:rPr>
        <w:t xml:space="preserve"> </w:t>
      </w:r>
      <w:r>
        <w:t xml:space="preserve">играет роль указателя   адреса? </w:t>
      </w:r>
      <w:r>
        <w:rPr>
          <w:b/>
          <w:bCs/>
        </w:rPr>
        <w:t>Косвенная адресация.</w:t>
      </w:r>
    </w:p>
    <w:p w14:paraId="25FD43B9" w14:textId="77777777" w:rsidR="00083F83" w:rsidRDefault="00083F83" w:rsidP="00083F83">
      <w:pPr>
        <w:jc w:val="both"/>
      </w:pPr>
      <w:r>
        <w:t xml:space="preserve">2. Каково содержимое (в Н-коде) аккумулятора и пары регистров </w:t>
      </w:r>
      <w:r>
        <w:rPr>
          <w:lang w:val="en-US" w:eastAsia="en-US" w:bidi="en-US"/>
        </w:rPr>
        <w:t>HL</w:t>
      </w:r>
      <w:r w:rsidRPr="00083F83">
        <w:rPr>
          <w:lang w:eastAsia="en-US" w:bidi="en-US"/>
        </w:rPr>
        <w:t xml:space="preserve"> </w:t>
      </w:r>
      <w:r>
        <w:t xml:space="preserve">в начале программы (см. рис. 7)? </w:t>
      </w:r>
      <w:r>
        <w:rPr>
          <w:b/>
          <w:bCs/>
        </w:rPr>
        <w:t xml:space="preserve">В аккумуляторе содержится 0000 1111, в регистре </w:t>
      </w:r>
      <w:r>
        <w:rPr>
          <w:b/>
          <w:bCs/>
          <w:lang w:val="en-US"/>
        </w:rPr>
        <w:t>HL</w:t>
      </w:r>
      <w:r>
        <w:rPr>
          <w:b/>
          <w:bCs/>
        </w:rPr>
        <w:t xml:space="preserve"> 0010 0001, 0000 0010.</w:t>
      </w:r>
    </w:p>
    <w:p w14:paraId="001BD093" w14:textId="77777777" w:rsidR="00083F83" w:rsidRDefault="00083F83" w:rsidP="00083F83">
      <w:pPr>
        <w:jc w:val="both"/>
      </w:pPr>
      <w:r>
        <w:t xml:space="preserve">3. Каково содержимое пары регистров </w:t>
      </w:r>
      <w:r>
        <w:rPr>
          <w:lang w:val="en-US" w:eastAsia="en-US" w:bidi="en-US"/>
        </w:rPr>
        <w:t>HL</w:t>
      </w:r>
      <w:r w:rsidRPr="00083F83">
        <w:rPr>
          <w:lang w:eastAsia="en-US" w:bidi="en-US"/>
        </w:rPr>
        <w:t xml:space="preserve"> </w:t>
      </w:r>
      <w:r>
        <w:t xml:space="preserve">после выполнения команды 5 (см. рис. 7)? </w:t>
      </w:r>
      <w:r>
        <w:rPr>
          <w:b/>
          <w:bCs/>
        </w:rPr>
        <w:t xml:space="preserve">Содержимое регистров </w:t>
      </w:r>
      <w:r>
        <w:rPr>
          <w:b/>
          <w:bCs/>
          <w:lang w:val="en-US"/>
        </w:rPr>
        <w:t>HL</w:t>
      </w:r>
      <w:r>
        <w:rPr>
          <w:b/>
          <w:bCs/>
        </w:rPr>
        <w:t xml:space="preserve"> после выполнения команды 5: 0010 0011, 0000 0100.</w:t>
      </w:r>
    </w:p>
    <w:p w14:paraId="461D4C01" w14:textId="77777777" w:rsidR="00083F83" w:rsidRDefault="00083F83" w:rsidP="00083F83">
      <w:pPr>
        <w:jc w:val="both"/>
      </w:pPr>
      <w:r>
        <w:t xml:space="preserve">4. Рассмотреть команду 5 (см. рис. 7). Где поместится содержимое аккумулятора после выполнения команды? </w:t>
      </w:r>
      <w:r>
        <w:rPr>
          <w:b/>
          <w:bCs/>
        </w:rPr>
        <w:t xml:space="preserve">Содержимое аккумулятора поместится в ячейку памяти, указанную парой </w:t>
      </w:r>
      <w:r>
        <w:rPr>
          <w:b/>
          <w:bCs/>
          <w:lang w:val="en-US"/>
        </w:rPr>
        <w:t>HL</w:t>
      </w:r>
      <w:r>
        <w:rPr>
          <w:b/>
          <w:bCs/>
        </w:rPr>
        <w:t>.</w:t>
      </w:r>
    </w:p>
    <w:p w14:paraId="6CF98978" w14:textId="77777777" w:rsidR="00083F83" w:rsidRDefault="00083F83" w:rsidP="00083F83">
      <w:pPr>
        <w:jc w:val="both"/>
      </w:pPr>
      <w:r>
        <w:t xml:space="preserve">5.  Какие преимущества дает тот или иной способ адресации? </w:t>
      </w:r>
      <w:r>
        <w:rPr>
          <w:b/>
          <w:bCs/>
          <w:lang w:eastAsia="en-US" w:bidi="en-US"/>
        </w:rPr>
        <w:t xml:space="preserve">В непосредственной адресации нет необходимости в дополнительной адресной информации. </w:t>
      </w:r>
      <w:r>
        <w:rPr>
          <w:b/>
          <w:bCs/>
        </w:rPr>
        <w:t xml:space="preserve">В случае прямой адресации содержимое пары </w:t>
      </w:r>
      <w:r>
        <w:rPr>
          <w:b/>
          <w:bCs/>
          <w:i/>
          <w:lang w:val="en-US"/>
        </w:rPr>
        <w:t>HL</w:t>
      </w:r>
      <w:r w:rsidRPr="00083F83">
        <w:rPr>
          <w:b/>
          <w:bCs/>
          <w:i/>
        </w:rPr>
        <w:t xml:space="preserve"> </w:t>
      </w:r>
      <w:r>
        <w:rPr>
          <w:b/>
          <w:bCs/>
        </w:rPr>
        <w:t>воспринимается как 16-разрядный адрес.</w:t>
      </w:r>
      <w:r>
        <w:rPr>
          <w:b/>
          <w:bCs/>
          <w:lang w:eastAsia="en-US" w:bidi="en-US"/>
        </w:rPr>
        <w:t xml:space="preserve"> </w:t>
      </w:r>
      <w:r>
        <w:rPr>
          <w:b/>
          <w:bCs/>
        </w:rPr>
        <w:t xml:space="preserve">С помощью косвенной регистрации можно обратиться в ячейку, указанную парой </w:t>
      </w:r>
      <w:r>
        <w:rPr>
          <w:b/>
          <w:bCs/>
          <w:lang w:val="en-US"/>
        </w:rPr>
        <w:t>HL</w:t>
      </w:r>
      <w:r>
        <w:rPr>
          <w:b/>
          <w:bCs/>
        </w:rPr>
        <w:t>.</w:t>
      </w:r>
    </w:p>
    <w:p w14:paraId="3C1BB748" w14:textId="4B012466" w:rsidR="00083F83" w:rsidRDefault="00083F83" w:rsidP="00083F83">
      <w:pPr>
        <w:jc w:val="center"/>
      </w:pPr>
      <w:r>
        <w:rPr>
          <w:noProof/>
        </w:rPr>
        <w:drawing>
          <wp:inline distT="0" distB="0" distL="0" distR="0" wp14:anchorId="227F4A2C" wp14:editId="2DEF28E8">
            <wp:extent cx="3616960" cy="18694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1435" w14:textId="77777777" w:rsidR="00083F83" w:rsidRDefault="00083F83" w:rsidP="00083F83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Рис. 7</w:t>
      </w:r>
    </w:p>
    <w:p w14:paraId="243B00EF" w14:textId="77777777" w:rsidR="00083F83" w:rsidRDefault="00083F83" w:rsidP="00083F83">
      <w:pPr>
        <w:jc w:val="center"/>
        <w:rPr>
          <w:sz w:val="20"/>
          <w:szCs w:val="20"/>
        </w:rPr>
      </w:pPr>
    </w:p>
    <w:p w14:paraId="1A341A90" w14:textId="240CB970" w:rsidR="00792FC7" w:rsidRPr="00083F83" w:rsidRDefault="00083F83" w:rsidP="00083F83">
      <w:pPr>
        <w:jc w:val="both"/>
        <w:rPr>
          <w:b/>
          <w:bCs/>
        </w:rPr>
      </w:pPr>
      <w:r>
        <w:rPr>
          <w:b/>
          <w:bCs/>
        </w:rPr>
        <w:t xml:space="preserve">Вывод: </w:t>
      </w:r>
      <w:r>
        <w:t xml:space="preserve">в данной лабораторной работе исследованы разные способы адресации и особенности использования группы регистров </w:t>
      </w:r>
      <w:r>
        <w:rPr>
          <w:bCs/>
          <w:lang w:val="en-US"/>
        </w:rPr>
        <w:t>H</w:t>
      </w:r>
      <w:r>
        <w:rPr>
          <w:bCs/>
        </w:rPr>
        <w:t xml:space="preserve"> и </w:t>
      </w:r>
      <w:r>
        <w:rPr>
          <w:bCs/>
          <w:lang w:val="en-US"/>
        </w:rPr>
        <w:t>L</w:t>
      </w:r>
      <w:r>
        <w:rPr>
          <w:bCs/>
        </w:rPr>
        <w:t>.</w:t>
      </w:r>
      <w:r>
        <w:t xml:space="preserve"> Были написаны и реализованы </w:t>
      </w:r>
      <w:r>
        <w:lastRenderedPageBreak/>
        <w:t>программы, использующие каждый способ адресации, и выявлены преимущества того или иного способа адресации.</w:t>
      </w:r>
    </w:p>
    <w:sectPr w:rsidR="00792FC7" w:rsidRPr="00083F83" w:rsidSect="007D146B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19B6" w14:textId="77777777" w:rsidR="004F455B" w:rsidRDefault="004F455B" w:rsidP="007D146B">
      <w:r>
        <w:separator/>
      </w:r>
    </w:p>
  </w:endnote>
  <w:endnote w:type="continuationSeparator" w:id="0">
    <w:p w14:paraId="6DFEB112" w14:textId="77777777" w:rsidR="004F455B" w:rsidRDefault="004F455B" w:rsidP="007D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4553654"/>
      <w:docPartObj>
        <w:docPartGallery w:val="Page Numbers (Bottom of Page)"/>
        <w:docPartUnique/>
      </w:docPartObj>
    </w:sdtPr>
    <w:sdtEndPr/>
    <w:sdtContent>
      <w:p w14:paraId="5E6E38EF" w14:textId="1AE9EBB2" w:rsidR="007D146B" w:rsidRDefault="007D146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91BC962" w14:textId="77777777" w:rsidR="007D146B" w:rsidRDefault="007D14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6CA9F" w14:textId="77777777" w:rsidR="004F455B" w:rsidRDefault="004F455B" w:rsidP="007D146B">
      <w:r>
        <w:separator/>
      </w:r>
    </w:p>
  </w:footnote>
  <w:footnote w:type="continuationSeparator" w:id="0">
    <w:p w14:paraId="3A5DB609" w14:textId="77777777" w:rsidR="004F455B" w:rsidRDefault="004F455B" w:rsidP="007D1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F0FCB"/>
    <w:multiLevelType w:val="hybridMultilevel"/>
    <w:tmpl w:val="18B650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CB2"/>
    <w:rsid w:val="00083F83"/>
    <w:rsid w:val="00360071"/>
    <w:rsid w:val="003A6C9A"/>
    <w:rsid w:val="004F455B"/>
    <w:rsid w:val="00583611"/>
    <w:rsid w:val="006A37EE"/>
    <w:rsid w:val="00792FC7"/>
    <w:rsid w:val="007D146B"/>
    <w:rsid w:val="00A55CD3"/>
    <w:rsid w:val="00EA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D733"/>
  <w15:chartTrackingRefBased/>
  <w15:docId w15:val="{24CB551F-3AFC-43C6-8151-50037591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F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6A37EE"/>
    <w:pPr>
      <w:keepNext/>
      <w:keepLines/>
      <w:spacing w:after="136"/>
      <w:ind w:left="10" w:right="1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F83"/>
    <w:pPr>
      <w:ind w:left="720"/>
      <w:contextualSpacing/>
    </w:pPr>
  </w:style>
  <w:style w:type="table" w:styleId="a4">
    <w:name w:val="Table Grid"/>
    <w:basedOn w:val="a1"/>
    <w:uiPriority w:val="39"/>
    <w:rsid w:val="00083F8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A37EE"/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paragraph" w:customStyle="1" w:styleId="11">
    <w:name w:val="Обычный1"/>
    <w:rsid w:val="006A37EE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7D146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D14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7D146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D146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Аджай</dc:creator>
  <cp:keywords/>
  <dc:description/>
  <cp:lastModifiedBy>Sirgey Mochulsky</cp:lastModifiedBy>
  <cp:revision>8</cp:revision>
  <dcterms:created xsi:type="dcterms:W3CDTF">2024-11-09T10:32:00Z</dcterms:created>
  <dcterms:modified xsi:type="dcterms:W3CDTF">2025-12-21T17:27:00Z</dcterms:modified>
</cp:coreProperties>
</file>