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13.xml" ContentType="application/vnd.openxmlformats-officedocument.wordprocessingml.footer+xml"/>
  <Override PartName="/word/footer12.xml" ContentType="application/vnd.openxmlformats-officedocument.wordprocessingml.footer+xml"/>
  <Override PartName="/word/footer11.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theme/theme1.xml" ContentType="application/vnd.openxmlformats-officedocument.theme+xml"/>
  <Override PartName="/word/header1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1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19.xml" ContentType="application/vnd.openxmlformats-officedocument.wordprocessingml.header+xml"/>
  <Override PartName="/word/header12.xml" ContentType="application/vnd.openxmlformats-officedocument.wordprocessingml.header+xml"/>
  <Override PartName="/word/header3.xml" ContentType="application/vnd.openxmlformats-officedocument.wordprocessingml.header+xml"/>
  <Override PartName="/word/footer19.xml" ContentType="application/vnd.openxmlformats-officedocument.wordprocessingml.footer+xml"/>
  <Override PartName="/word/footer6.xml" ContentType="application/vnd.openxmlformats-officedocument.wordprocessingml.footer+xml"/>
  <Override PartName="/word/header9.xml" ContentType="application/vnd.openxmlformats-officedocument.wordprocessingml.header+xml"/>
  <Override PartName="/word/header18.xml" ContentType="application/vnd.openxmlformats-officedocument.wordprocessingml.header+xml"/>
  <Override PartName="/word/footer14.xml" ContentType="application/vnd.openxmlformats-officedocument.wordprocessingml.footer+xml"/>
  <Override PartName="/word/header22.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numbering.xml" ContentType="application/vnd.openxmlformats-officedocument.wordprocessingml.numbering+xml"/>
  <Override PartName="/word/footer20.xml" ContentType="application/vnd.openxmlformats-officedocument.wordprocessingml.footer+xml"/>
  <Override PartName="/word/footer22.xml" ContentType="application/vnd.openxmlformats-officedocument.wordprocessingml.footer+xml"/>
  <Override PartName="/word/styles.xml" ContentType="application/vnd.openxmlformats-officedocument.wordprocessingml.styles+xml"/>
  <Override PartName="/word/footer21.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header1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footer18.xml" ContentType="application/vnd.openxmlformats-officedocument.wordprocessingml.footer+xml"/>
  <Override PartName="/word/header11.xml" ContentType="application/vnd.openxmlformats-officedocument.wordprocessingml.header+xml"/>
  <Override PartName="/word/header2.xml" ContentType="application/vnd.openxmlformats-officedocument.wordprocessingml.header+xml"/>
  <Override PartName="/word/header10.xml" ContentType="application/vnd.openxmlformats-officedocument.wordprocessingml.header+xml"/>
  <Override PartName="/word/footer17.xml" ContentType="application/vnd.openxmlformats-officedocument.wordprocessingml.footer+xml"/>
  <Override PartName="/word/header1.xml" ContentType="application/vnd.openxmlformats-officedocument.wordprocessingml.header+xml"/>
  <Override PartName="/word/document.xml" ContentType="application/vnd.openxmlformats-officedocument.wordprocessingml.document.main+xml"/>
  <Override PartName="/word/footer4.xml" ContentType="application/vnd.openxmlformats-officedocument.wordprocessingml.footer+xml"/>
  <Override PartName="/word/header7.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187" w:type="dxa"/>
        <w:jc w:val="left"/>
        <w:tblInd w:w="21" w:type="dxa"/>
        <w:tblLayout w:type="fixed"/>
        <w:tblCellMar>
          <w:top w:w="0" w:type="dxa"/>
          <w:left w:w="108" w:type="dxa"/>
          <w:bottom w:w="0" w:type="dxa"/>
          <w:right w:w="108" w:type="dxa"/>
        </w:tblCellMar>
      </w:tblPr>
      <w:tblGrid>
        <w:gridCol w:w="10187"/>
      </w:tblGrid>
      <w:tr>
        <w:trPr>
          <w:trHeight w:val="780" w:hRule="atLeast"/>
        </w:trPr>
        <w:tc>
          <w:tcPr>
            <w:tcW w:w="10187" w:type="dxa"/>
            <w:tcBorders/>
          </w:tcPr>
          <w:p>
            <w:pPr>
              <w:pStyle w:val="Normal"/>
              <w:widowControl w:val="false"/>
              <w:jc w:val="center"/>
              <w:rPr>
                <w:b/>
                <w:sz w:val="28"/>
              </w:rPr>
            </w:pPr>
            <w:r>
              <w:rPr>
                <w:b/>
                <w:sz w:val="28"/>
              </w:rPr>
              <w:t>Акционерное общество «Российский концерн по производству</w:t>
            </w:r>
          </w:p>
          <w:p>
            <w:pPr>
              <w:pStyle w:val="Normal"/>
              <w:widowControl w:val="false"/>
              <w:jc w:val="center"/>
              <w:rPr>
                <w:b/>
                <w:sz w:val="28"/>
              </w:rPr>
            </w:pPr>
            <w:r>
              <w:rPr>
                <w:b/>
                <w:sz w:val="28"/>
              </w:rPr>
              <w:t>электрической и тепловой энергии на атомных станциях»</w:t>
            </w:r>
          </w:p>
          <w:p>
            <w:pPr>
              <w:pStyle w:val="Normal"/>
              <w:widowControl w:val="false"/>
              <w:jc w:val="center"/>
              <w:rPr>
                <w:b/>
                <w:sz w:val="28"/>
              </w:rPr>
            </w:pPr>
            <w:r>
              <w:rPr>
                <w:b/>
                <w:sz w:val="28"/>
              </w:rPr>
              <w:t>(АО «Концерн Росэнергоатом»)</w:t>
            </w:r>
          </w:p>
          <w:p>
            <w:pPr>
              <w:pStyle w:val="Normal"/>
              <w:widowControl w:val="false"/>
              <w:spacing w:before="120" w:after="0"/>
              <w:jc w:val="center"/>
              <w:rPr>
                <w:b/>
                <w:sz w:val="28"/>
              </w:rPr>
            </w:pPr>
            <w:r>
              <mc:AlternateContent>
                <mc:Choice Requires="wps">
                  <w:drawing>
                    <wp:anchor behindDoc="0" distT="6985" distB="0" distL="0" distR="635" simplePos="0" locked="0" layoutInCell="0" allowOverlap="1" relativeHeight="6">
                      <wp:simplePos x="0" y="0"/>
                      <wp:positionH relativeFrom="margin">
                        <wp:align>right</wp:align>
                      </wp:positionH>
                      <wp:positionV relativeFrom="paragraph">
                        <wp:posOffset>-1526540</wp:posOffset>
                      </wp:positionV>
                      <wp:extent cx="228600" cy="206375"/>
                      <wp:effectExtent l="0" t="635" r="635" b="635"/>
                      <wp:wrapSquare wrapText="bothSides"/>
                      <wp:docPr id="1" name="Picture 3"/>
                      <a:graphic xmlns:a="http://schemas.openxmlformats.org/drawingml/2006/main">
                        <a:graphicData uri="http://schemas.microsoft.com/office/word/2010/wordprocessingShape">
                          <wps:wsp>
                            <wps:cNvSpPr/>
                            <wps:spPr>
                              <a:xfrm>
                                <a:off x="0" y="0"/>
                                <a:ext cx="228600" cy="206280"/>
                              </a:xfrm>
                              <a:prstGeom prst="ellipse">
                                <a:avLst/>
                              </a:prstGeom>
                              <a:noFill/>
                              <a:ln w="0">
                                <a:noFill/>
                              </a:ln>
                            </wps:spPr>
                            <wps:style>
                              <a:lnRef idx="0"/>
                              <a:fillRef idx="0"/>
                              <a:effectRef idx="0"/>
                              <a:fontRef idx="minor"/>
                            </wps:style>
                            <wps:txbx>
                              <w:txbxContent>
                                <w:p>
                                  <w:pPr>
                                    <w:pStyle w:val="143"/>
                                    <w:widowControl w:val="false"/>
                                    <w:ind w:hanging="0" w:left="0" w:right="0"/>
                                    <w:jc w:val="center"/>
                                    <w:rPr>
                                      <w:color w:val="A6A6A6"/>
                                      <w:spacing w:val="0"/>
                                      <w:sz w:val="36"/>
                                    </w:rPr>
                                  </w:pPr>
                                  <w:r>
                                    <w:rPr/>
                                  </w:r>
                                </w:p>
                              </w:txbxContent>
                            </wps:txbx>
                            <wps:bodyPr lIns="0" rIns="0" tIns="0" bIns="0" anchor="t">
                              <a:spAutoFit/>
                            </wps:bodyPr>
                          </wps:wsp>
                        </a:graphicData>
                      </a:graphic>
                    </wp:anchor>
                  </w:drawing>
                </mc:Choice>
                <mc:Fallback>
                  <w:pict>
                    <v:oval id="shape_0" ID="Picture 3" path="l-2147483648,-2147483643l-2147483628,-2147483627l-2147483648,-2147483643l-2147483626,-2147483625xe" stroked="f" o:allowincell="f" style="position:absolute;margin-left:492.15pt;margin-top:-120.2pt;width:17.95pt;height:16.2pt;mso-wrap-style:none;v-text-anchor:middle;mso-position-horizontal:right;mso-position-horizontal-relative:margin">
                      <v:fill o:detectmouseclick="t" on="false"/>
                      <v:stroke color="#3465a4" joinstyle="round" endcap="flat"/>
                      <v:textbox>
                        <w:txbxContent>
                          <w:p>
                            <w:pPr>
                              <w:pStyle w:val="143"/>
                              <w:widowControl w:val="false"/>
                              <w:ind w:hanging="0" w:left="0" w:right="0"/>
                              <w:jc w:val="center"/>
                              <w:rPr>
                                <w:color w:val="A6A6A6"/>
                                <w:spacing w:val="0"/>
                                <w:sz w:val="36"/>
                              </w:rPr>
                            </w:pPr>
                            <w:r>
                              <w:rPr/>
                            </w:r>
                          </w:p>
                        </w:txbxContent>
                      </v:textbox>
                      <w10:wrap type="square"/>
                    </v:oval>
                  </w:pict>
                </mc:Fallback>
              </mc:AlternateContent>
            </w:r>
            <w:r>
              <w:rPr>
                <w:b/>
                <w:sz w:val="28"/>
              </w:rPr>
              <w:t>Филиал АО «Концерн Росэнергоатом» «Ростовская атомная станция» (Ростовская АЭС)</w:t>
            </w:r>
          </w:p>
        </w:tc>
      </w:tr>
    </w:tbl>
    <w:p>
      <w:pPr>
        <w:pStyle w:val="Normal"/>
        <w:ind w:firstLine="709" w:left="0" w:right="0"/>
        <w:jc w:val="both"/>
        <w:rPr>
          <w:rFonts w:ascii="PT Astra Serif" w:hAnsi="PT Astra Serif"/>
        </w:rPr>
      </w:pPr>
      <w:r>
        <w:rPr>
          <w:rFonts w:ascii="PT Astra Serif" w:hAnsi="PT Astra Serif"/>
        </w:rPr>
      </w:r>
    </w:p>
    <w:p>
      <w:pPr>
        <w:pStyle w:val="Normal"/>
        <w:ind w:firstLine="709" w:left="0" w:right="0"/>
        <w:jc w:val="both"/>
        <w:rPr>
          <w:rFonts w:ascii="PT Astra Serif" w:hAnsi="PT Astra Serif"/>
        </w:rPr>
      </w:pPr>
      <w:r>
        <w:rPr>
          <w:rFonts w:ascii="PT Astra Serif" w:hAnsi="PT Astra Serif"/>
        </w:rPr>
      </w:r>
    </w:p>
    <w:p>
      <w:pPr>
        <w:pStyle w:val="Normal"/>
        <w:ind w:firstLine="709" w:left="0" w:right="0"/>
        <w:jc w:val="both"/>
        <w:rPr>
          <w:rFonts w:ascii="PT Astra Serif" w:hAnsi="PT Astra Serif"/>
        </w:rPr>
      </w:pPr>
      <w:r>
        <w:rPr>
          <w:rFonts w:ascii="PT Astra Serif" w:hAnsi="PT Astra Serif"/>
        </w:rPr>
      </w:r>
    </w:p>
    <w:p>
      <w:pPr>
        <w:pStyle w:val="Normal"/>
        <w:ind w:firstLine="709" w:left="0" w:right="0"/>
        <w:jc w:val="both"/>
        <w:rPr>
          <w:rFonts w:ascii="PT Astra Serif" w:hAnsi="PT Astra Serif"/>
        </w:rPr>
      </w:pPr>
      <w:r>
        <w:rPr>
          <w:rFonts w:ascii="PT Astra Serif" w:hAnsi="PT Astra Serif"/>
        </w:rPr>
      </w:r>
    </w:p>
    <w:p>
      <w:pPr>
        <w:pStyle w:val="Normal"/>
        <w:widowControl/>
        <w:tabs>
          <w:tab w:val="clear" w:pos="720"/>
          <w:tab w:val="left" w:pos="993" w:leader="none"/>
          <w:tab w:val="center" w:pos="6804" w:leader="none"/>
        </w:tabs>
        <w:spacing w:before="0" w:after="0"/>
        <w:ind w:hanging="283" w:left="6803" w:right="0"/>
        <w:jc w:val="both"/>
        <w:rPr>
          <w:sz w:val="28"/>
        </w:rPr>
      </w:pPr>
      <w:r>
        <w:rPr>
          <w:sz w:val="28"/>
        </w:rPr>
        <w:t>УТВЕРЖДАЮ</w:t>
      </w:r>
    </w:p>
    <w:p>
      <w:pPr>
        <w:pStyle w:val="Normal"/>
        <w:tabs>
          <w:tab w:val="clear" w:pos="720"/>
          <w:tab w:val="left" w:pos="993" w:leader="none"/>
          <w:tab w:val="center" w:pos="6804" w:leader="none"/>
        </w:tabs>
        <w:ind w:hanging="850" w:left="6804" w:right="0"/>
        <w:jc w:val="both"/>
        <w:rPr>
          <w:rFonts w:ascii="Times New Roman" w:hAnsi="Times New Roman"/>
          <w:sz w:val="28"/>
        </w:rPr>
      </w:pPr>
      <w:r>
        <w:rPr>
          <w:sz w:val="28"/>
        </w:rPr>
      </w:r>
    </w:p>
    <w:p>
      <w:pPr>
        <w:pStyle w:val="Normal"/>
        <w:widowControl/>
        <w:tabs>
          <w:tab w:val="clear" w:pos="720"/>
          <w:tab w:val="left" w:pos="993" w:leader="none"/>
          <w:tab w:val="center" w:pos="6804" w:leader="none"/>
        </w:tabs>
        <w:spacing w:before="0" w:after="0"/>
        <w:ind w:hanging="227" w:left="6803" w:right="0"/>
        <w:jc w:val="both"/>
        <w:rPr>
          <w:sz w:val="28"/>
        </w:rPr>
      </w:pPr>
      <w:r>
        <w:rPr>
          <w:sz w:val="28"/>
        </w:rPr>
        <w:t>Главный инженер</w:t>
      </w:r>
    </w:p>
    <w:p>
      <w:pPr>
        <w:pStyle w:val="Normal"/>
        <w:tabs>
          <w:tab w:val="clear" w:pos="720"/>
          <w:tab w:val="right" w:pos="9923" w:leader="none"/>
        </w:tabs>
        <w:ind w:hanging="850" w:left="6663" w:right="-2"/>
        <w:jc w:val="right"/>
        <w:rPr>
          <w:sz w:val="28"/>
        </w:rPr>
      </w:pPr>
      <w:r>
        <w:rPr>
          <w:sz w:val="28"/>
        </w:rPr>
        <w:t>А.Б. Горбунов</w:t>
      </w:r>
    </w:p>
    <w:p>
      <w:pPr>
        <w:pStyle w:val="Normal"/>
        <w:tabs>
          <w:tab w:val="clear" w:pos="720"/>
          <w:tab w:val="center" w:pos="6804" w:leader="none"/>
        </w:tabs>
        <w:ind w:hanging="850" w:left="6804" w:right="0"/>
        <w:rPr>
          <w:rFonts w:ascii="Times New Roman" w:hAnsi="Times New Roman"/>
          <w:sz w:val="28"/>
        </w:rPr>
      </w:pPr>
      <w:r>
        <w:rPr>
          <w:sz w:val="28"/>
        </w:rPr>
      </w:r>
    </w:p>
    <w:p>
      <w:pPr>
        <w:pStyle w:val="Normal"/>
        <w:widowControl/>
        <w:tabs>
          <w:tab w:val="clear" w:pos="720"/>
          <w:tab w:val="center" w:pos="6804" w:leader="none"/>
        </w:tabs>
        <w:spacing w:before="0" w:after="0"/>
        <w:ind w:hanging="227" w:left="6803" w:right="0"/>
        <w:jc w:val="left"/>
        <w:rPr>
          <w:sz w:val="28"/>
        </w:rPr>
      </w:pPr>
      <w:r>
        <w:rPr>
          <w:sz w:val="28"/>
        </w:rPr>
        <w:t>«_____»_____________20__г.</w:t>
      </w:r>
    </w:p>
    <w:p>
      <w:pPr>
        <w:pStyle w:val="Normal"/>
        <w:jc w:val="center"/>
        <w:rPr>
          <w:rFonts w:ascii="PT Astra Serif" w:hAnsi="PT Astra Serif"/>
          <w:sz w:val="28"/>
        </w:rPr>
      </w:pPr>
      <w:r>
        <w:rPr>
          <w:rFonts w:ascii="PT Astra Serif" w:hAnsi="PT Astra Serif"/>
          <w:sz w:val="28"/>
        </w:rPr>
      </w:r>
    </w:p>
    <w:p>
      <w:pPr>
        <w:pStyle w:val="Normal"/>
        <w:jc w:val="center"/>
        <w:rPr>
          <w:rFonts w:ascii="PT Astra Serif" w:hAnsi="PT Astra Serif"/>
          <w:sz w:val="28"/>
        </w:rPr>
      </w:pPr>
      <w:r>
        <w:rPr>
          <w:rFonts w:ascii="PT Astra Serif" w:hAnsi="PT Astra Serif"/>
          <w:sz w:val="28"/>
        </w:rPr>
      </w:r>
    </w:p>
    <w:p>
      <w:pPr>
        <w:pStyle w:val="Normal"/>
        <w:jc w:val="center"/>
        <w:rPr>
          <w:rFonts w:ascii="PT Astra Serif" w:hAnsi="PT Astra Serif"/>
          <w:sz w:val="28"/>
        </w:rPr>
      </w:pPr>
      <w:r>
        <w:rPr>
          <w:rFonts w:ascii="PT Astra Serif" w:hAnsi="PT Astra Serif"/>
          <w:sz w:val="28"/>
        </w:rPr>
      </w:r>
    </w:p>
    <w:p>
      <w:pPr>
        <w:pStyle w:val="Normal"/>
        <w:jc w:val="center"/>
        <w:rPr>
          <w:rFonts w:ascii="PT Astra Serif" w:hAnsi="PT Astra Serif"/>
          <w:sz w:val="28"/>
        </w:rPr>
      </w:pPr>
      <w:r>
        <w:rPr>
          <w:rFonts w:ascii="PT Astra Serif" w:hAnsi="PT Astra Serif"/>
          <w:sz w:val="28"/>
        </w:rPr>
      </w:r>
    </w:p>
    <w:p>
      <w:pPr>
        <w:pStyle w:val="Normal"/>
        <w:jc w:val="center"/>
        <w:rPr>
          <w:rFonts w:ascii="PT Astra Serif" w:hAnsi="PT Astra Serif"/>
          <w:sz w:val="28"/>
        </w:rPr>
      </w:pPr>
      <w:r>
        <w:rPr>
          <w:rFonts w:ascii="PT Astra Serif" w:hAnsi="PT Astra Serif"/>
          <w:sz w:val="28"/>
        </w:rPr>
      </w:r>
    </w:p>
    <w:p>
      <w:pPr>
        <w:pStyle w:val="Normal"/>
        <w:jc w:val="center"/>
        <w:rPr>
          <w:rFonts w:ascii="PT Astra Serif" w:hAnsi="PT Astra Serif"/>
          <w:sz w:val="28"/>
        </w:rPr>
      </w:pPr>
      <w:r>
        <w:rPr>
          <w:rFonts w:ascii="PT Astra Serif" w:hAnsi="PT Astra Serif"/>
          <w:sz w:val="28"/>
        </w:rPr>
      </w:r>
    </w:p>
    <w:p>
      <w:pPr>
        <w:pStyle w:val="Heading8"/>
        <w:ind w:hanging="0" w:left="0" w:right="0"/>
        <w:rPr>
          <w:b/>
          <w:bCs/>
        </w:rPr>
      </w:pPr>
      <w:r>
        <w:rPr>
          <w:b/>
          <w:bCs/>
          <w:sz w:val="32"/>
        </w:rPr>
        <w:t>КАРТА УСТАВОК</w:t>
      </w:r>
    </w:p>
    <w:p>
      <w:pPr>
        <w:pStyle w:val="Normal"/>
        <w:jc w:val="center"/>
        <w:rPr>
          <w:b/>
          <w:bCs/>
          <w:sz w:val="32"/>
          <w:szCs w:val="32"/>
        </w:rPr>
      </w:pPr>
      <w:r>
        <w:rPr>
          <w:b/>
          <w:bCs/>
          <w:sz w:val="32"/>
          <w:szCs w:val="32"/>
        </w:rPr>
        <w:t>Технологическ</w:t>
      </w:r>
      <w:r>
        <w:rPr>
          <w:rFonts w:eastAsia="Tahoma" w:cs="Noto Sans Devanagari"/>
          <w:b/>
          <w:bCs/>
          <w:color w:val="000000"/>
          <w:spacing w:val="0"/>
          <w:kern w:val="0"/>
          <w:sz w:val="32"/>
          <w:szCs w:val="32"/>
          <w:lang w:val="ru-RU" w:eastAsia="zh-CN" w:bidi="hi-IN"/>
        </w:rPr>
        <w:t>ая сигнализация химводоочистки</w:t>
      </w:r>
    </w:p>
    <w:p>
      <w:pPr>
        <w:pStyle w:val="Normal"/>
        <w:jc w:val="center"/>
        <w:rPr>
          <w:rFonts w:ascii="Times New Roman" w:hAnsi="Times New Roman"/>
          <w:sz w:val="32"/>
          <w:szCs w:val="32"/>
        </w:rPr>
      </w:pPr>
      <w:r>
        <w:rPr>
          <w:sz w:val="32"/>
          <w:szCs w:val="32"/>
        </w:rPr>
      </w:r>
    </w:p>
    <w:p>
      <w:pPr>
        <w:pStyle w:val="Heading1"/>
        <w:ind w:hanging="0" w:left="0" w:right="0"/>
        <w:jc w:val="center"/>
        <w:rPr>
          <w:b/>
          <w:bCs/>
          <w:sz w:val="32"/>
          <w:szCs w:val="32"/>
        </w:rPr>
      </w:pPr>
      <w:r>
        <w:rPr>
          <w:b/>
          <w:bCs/>
          <w:color w:val="000000"/>
          <w:sz w:val="32"/>
          <w:szCs w:val="32"/>
        </w:rPr>
        <w:t>КУ.0.ТС ХВО.27.05</w:t>
      </w:r>
    </w:p>
    <w:p>
      <w:pPr>
        <w:pStyle w:val="Normal"/>
        <w:jc w:val="center"/>
        <w:rPr>
          <w:rFonts w:ascii="PT Astra Serif" w:hAnsi="PT Astra Serif"/>
          <w:sz w:val="28"/>
        </w:rPr>
      </w:pPr>
      <w:r>
        <w:rPr>
          <w:rFonts w:ascii="PT Astra Serif" w:hAnsi="PT Astra Serif"/>
          <w:sz w:val="28"/>
        </w:rPr>
      </w:r>
    </w:p>
    <w:p>
      <w:pPr>
        <w:pStyle w:val="Normal"/>
        <w:jc w:val="center"/>
        <w:rPr>
          <w:rFonts w:ascii="PT Astra Serif" w:hAnsi="PT Astra Serif"/>
          <w:sz w:val="28"/>
        </w:rPr>
      </w:pPr>
      <w:r>
        <w:rPr>
          <w:rFonts w:ascii="PT Astra Serif" w:hAnsi="PT Astra Serif"/>
          <w:sz w:val="28"/>
        </w:rPr>
      </w:r>
    </w:p>
    <w:p>
      <w:pPr>
        <w:pStyle w:val="Normal"/>
        <w:jc w:val="center"/>
        <w:rPr>
          <w:rFonts w:ascii="PT Astra Serif" w:hAnsi="PT Astra Serif"/>
          <w:sz w:val="28"/>
        </w:rPr>
      </w:pPr>
      <w:r>
        <w:rPr>
          <w:rFonts w:ascii="PT Astra Serif" w:hAnsi="PT Astra Serif"/>
          <w:sz w:val="28"/>
        </w:rPr>
      </w:r>
    </w:p>
    <w:p>
      <w:pPr>
        <w:pStyle w:val="Normal"/>
        <w:jc w:val="center"/>
        <w:rPr>
          <w:rFonts w:ascii="PT Astra Serif" w:hAnsi="PT Astra Serif"/>
          <w:sz w:val="28"/>
        </w:rPr>
      </w:pPr>
      <w:r>
        <w:rPr>
          <w:rFonts w:ascii="PT Astra Serif" w:hAnsi="PT Astra Serif"/>
          <w:sz w:val="28"/>
        </w:rPr>
      </w:r>
    </w:p>
    <w:p>
      <w:pPr>
        <w:pStyle w:val="Normal"/>
        <w:jc w:val="center"/>
        <w:rPr>
          <w:rFonts w:ascii="PT Astra Serif" w:hAnsi="PT Astra Serif"/>
          <w:sz w:val="28"/>
        </w:rPr>
      </w:pPr>
      <w:r>
        <w:rPr>
          <w:rFonts w:ascii="PT Astra Serif" w:hAnsi="PT Astra Serif"/>
          <w:sz w:val="28"/>
        </w:rPr>
      </w:r>
    </w:p>
    <w:p>
      <w:pPr>
        <w:pStyle w:val="Normal"/>
        <w:jc w:val="center"/>
        <w:rPr>
          <w:rFonts w:ascii="PT Astra Serif" w:hAnsi="PT Astra Serif"/>
          <w:sz w:val="28"/>
        </w:rPr>
      </w:pPr>
      <w:r>
        <w:rPr>
          <w:rFonts w:ascii="PT Astra Serif" w:hAnsi="PT Astra Serif"/>
          <w:sz w:val="28"/>
        </w:rPr>
      </w:r>
    </w:p>
    <w:p>
      <w:pPr>
        <w:pStyle w:val="Normal"/>
        <w:jc w:val="center"/>
        <w:rPr>
          <w:rFonts w:ascii="PT Astra Serif" w:hAnsi="PT Astra Serif"/>
          <w:sz w:val="28"/>
        </w:rPr>
      </w:pPr>
      <w:r>
        <w:rPr>
          <w:rFonts w:ascii="PT Astra Serif" w:hAnsi="PT Astra Serif"/>
          <w:sz w:val="28"/>
        </w:rPr>
      </w:r>
    </w:p>
    <w:p>
      <w:pPr>
        <w:pStyle w:val="Normal"/>
        <w:jc w:val="center"/>
        <w:rPr>
          <w:rFonts w:ascii="PT Astra Serif" w:hAnsi="PT Astra Serif"/>
          <w:sz w:val="28"/>
        </w:rPr>
      </w:pPr>
      <w:r>
        <w:rPr>
          <w:rFonts w:ascii="PT Astra Serif" w:hAnsi="PT Astra Serif"/>
          <w:sz w:val="28"/>
        </w:rPr>
      </w:r>
    </w:p>
    <w:p>
      <w:pPr>
        <w:pStyle w:val="Normal"/>
        <w:jc w:val="center"/>
        <w:rPr>
          <w:rFonts w:ascii="PT Astra Serif" w:hAnsi="PT Astra Serif"/>
          <w:sz w:val="28"/>
        </w:rPr>
      </w:pPr>
      <w:r>
        <w:rPr>
          <w:rFonts w:ascii="PT Astra Serif" w:hAnsi="PT Astra Serif"/>
          <w:sz w:val="28"/>
        </w:rPr>
      </w:r>
    </w:p>
    <w:p>
      <w:pPr>
        <w:pStyle w:val="Normal"/>
        <w:jc w:val="center"/>
        <w:rPr>
          <w:rFonts w:ascii="PT Astra Serif" w:hAnsi="PT Astra Serif"/>
          <w:sz w:val="28"/>
        </w:rPr>
      </w:pPr>
      <w:r>
        <w:rPr>
          <w:rFonts w:ascii="PT Astra Serif" w:hAnsi="PT Astra Serif"/>
          <w:sz w:val="28"/>
        </w:rPr>
      </w:r>
    </w:p>
    <w:p>
      <w:pPr>
        <w:pStyle w:val="Normal"/>
        <w:jc w:val="center"/>
        <w:rPr>
          <w:rFonts w:ascii="PT Astra Serif" w:hAnsi="PT Astra Serif"/>
          <w:sz w:val="28"/>
        </w:rPr>
      </w:pPr>
      <w:r>
        <w:rPr>
          <w:rFonts w:ascii="PT Astra Serif" w:hAnsi="PT Astra Serif"/>
          <w:sz w:val="28"/>
        </w:rPr>
      </w:r>
    </w:p>
    <w:p>
      <w:pPr>
        <w:pStyle w:val="Normal"/>
        <w:jc w:val="center"/>
        <w:rPr>
          <w:rFonts w:ascii="PT Astra Serif" w:hAnsi="PT Astra Serif"/>
          <w:sz w:val="48"/>
          <w:szCs w:val="48"/>
        </w:rPr>
      </w:pPr>
      <w:r>
        <w:rPr>
          <w:rFonts w:ascii="PT Astra Serif" w:hAnsi="PT Astra Serif"/>
          <w:sz w:val="48"/>
          <w:szCs w:val="48"/>
        </w:rPr>
      </w:r>
    </w:p>
    <w:p>
      <w:pPr>
        <w:pStyle w:val="Normal"/>
        <w:jc w:val="center"/>
        <w:rPr>
          <w:rFonts w:ascii="PT Astra Serif" w:hAnsi="PT Astra Serif"/>
          <w:sz w:val="18"/>
          <w:szCs w:val="18"/>
        </w:rPr>
      </w:pPr>
      <w:r>
        <w:rPr>
          <w:rFonts w:ascii="PT Astra Serif" w:hAnsi="PT Astra Serif"/>
          <w:sz w:val="18"/>
          <w:szCs w:val="18"/>
        </w:rPr>
      </w:r>
    </w:p>
    <w:p>
      <w:pPr>
        <w:pStyle w:val="Normal"/>
        <w:jc w:val="center"/>
        <w:rPr>
          <w:rFonts w:ascii="PT Astra Serif" w:hAnsi="PT Astra Serif"/>
          <w:sz w:val="32"/>
          <w:szCs w:val="32"/>
        </w:rPr>
      </w:pPr>
      <w:r>
        <w:rPr>
          <w:rFonts w:ascii="PT Astra Serif" w:hAnsi="PT Astra Serif"/>
          <w:sz w:val="32"/>
          <w:szCs w:val="32"/>
        </w:rPr>
      </w:r>
    </w:p>
    <w:p>
      <w:pPr>
        <w:pStyle w:val="Heading2"/>
        <w:ind w:hanging="0" w:left="0" w:right="0"/>
        <w:jc w:val="left"/>
        <w:rPr/>
      </w:pPr>
      <w:r>
        <w:rPr/>
        <w:t>Распорядительный документ</w:t>
      </w:r>
    </w:p>
    <w:p>
      <w:pPr>
        <w:pStyle w:val="Normal"/>
        <w:rPr>
          <w:sz w:val="28"/>
        </w:rPr>
      </w:pPr>
      <w:r>
        <w:rPr>
          <w:sz w:val="28"/>
        </w:rPr>
        <w:t>о введении в действие</w:t>
        <w:tab/>
        <w:tab/>
        <w:t>от_______________№_______________</w:t>
      </w:r>
    </w:p>
    <w:p>
      <w:pPr>
        <w:pStyle w:val="Normal"/>
        <w:rPr>
          <w:rFonts w:ascii="Times New Roman" w:hAnsi="Times New Roman"/>
          <w:sz w:val="28"/>
        </w:rPr>
      </w:pPr>
      <w:r>
        <w:rPr>
          <w:sz w:val="28"/>
        </w:rPr>
      </w:r>
    </w:p>
    <w:p>
      <w:pPr>
        <w:pStyle w:val="Normal"/>
        <w:rPr>
          <w:sz w:val="28"/>
        </w:rPr>
      </w:pPr>
      <w:r>
        <w:rPr>
          <w:sz w:val="28"/>
        </w:rPr>
        <w:t>Дата введения в действие</w:t>
        <w:tab/>
        <w:t>__________________________________</w:t>
      </w:r>
    </w:p>
    <w:p>
      <w:pPr>
        <w:pStyle w:val="Normal"/>
        <w:rPr>
          <w:rFonts w:ascii="Times New Roman" w:hAnsi="Times New Roman"/>
          <w:sz w:val="28"/>
        </w:rPr>
      </w:pPr>
      <w:r>
        <w:rPr>
          <w:sz w:val="28"/>
        </w:rPr>
      </w:r>
    </w:p>
    <w:p>
      <w:pPr>
        <w:pStyle w:val="Normal"/>
        <w:widowControl/>
        <w:numPr>
          <w:ilvl w:val="0"/>
          <w:numId w:val="0"/>
        </w:numPr>
        <w:suppressAutoHyphens w:val="true"/>
        <w:overflowPunct w:val="false"/>
        <w:bidi w:val="0"/>
        <w:spacing w:lineRule="auto" w:line="240" w:before="0" w:after="0"/>
        <w:ind w:hanging="0" w:left="0" w:right="-340"/>
        <w:jc w:val="left"/>
        <w:rPr>
          <w:rFonts w:ascii="Times New Roman" w:hAnsi="Times New Roman"/>
          <w:sz w:val="28"/>
          <w:szCs w:val="28"/>
        </w:rPr>
      </w:pPr>
      <w:r>
        <w:rPr>
          <w:sz w:val="28"/>
          <w:szCs w:val="28"/>
        </w:rPr>
        <w:t>Дата окончания действия</w:t>
      </w:r>
      <w:r>
        <w:rPr>
          <w:rFonts w:ascii="PT Astra Serif" w:hAnsi="PT Astra Serif"/>
          <w:sz w:val="28"/>
          <w:szCs w:val="28"/>
        </w:rPr>
        <w:tab/>
        <w:t>__________________________________</w:t>
      </w:r>
    </w:p>
    <w:p>
      <w:pPr>
        <w:sectPr>
          <w:headerReference w:type="even" r:id="rId2"/>
          <w:headerReference w:type="default" r:id="rId3"/>
          <w:headerReference w:type="first" r:id="rId4"/>
          <w:footerReference w:type="even" r:id="rId5"/>
          <w:footerReference w:type="default" r:id="rId6"/>
          <w:footerReference w:type="first" r:id="rId7"/>
          <w:type w:val="continuous"/>
          <w:pgSz w:w="11906" w:h="16838"/>
          <w:pgMar w:left="1134" w:right="567" w:gutter="0" w:header="567" w:top="1134" w:footer="381" w:bottom="1101"/>
          <w:formProt w:val="false"/>
          <w:titlePg/>
          <w:textDirection w:val="lrTb"/>
          <w:docGrid w:type="default" w:linePitch="312" w:charSpace="2047"/>
        </w:sectPr>
      </w:pPr>
    </w:p>
    <w:p>
      <w:pPr>
        <w:pStyle w:val="Normal"/>
        <w:spacing w:before="57" w:after="295"/>
        <w:jc w:val="center"/>
        <w:rPr>
          <w:b/>
          <w:sz w:val="32"/>
        </w:rPr>
      </w:pPr>
      <w:r>
        <w:rPr>
          <w:b/>
          <w:sz w:val="32"/>
        </w:rPr>
        <w:t>Предисловие</w:t>
      </w:r>
    </w:p>
    <w:p>
      <w:pPr>
        <w:pStyle w:val="Normal"/>
        <w:widowControl/>
        <w:tabs>
          <w:tab w:val="clear" w:pos="720"/>
          <w:tab w:val="left" w:pos="1020" w:leader="none"/>
        </w:tabs>
        <w:spacing w:lineRule="auto" w:line="360" w:before="0" w:after="0"/>
        <w:ind w:firstLine="737" w:left="0" w:right="0"/>
        <w:jc w:val="both"/>
        <w:rPr>
          <w:sz w:val="28"/>
        </w:rPr>
      </w:pPr>
      <w:r>
        <w:rPr>
          <w:sz w:val="28"/>
        </w:rPr>
        <w:t>1 РАЗРАБОТАН Филиалом АО «Концерн Росэнергоатом» «Ростовская атомная станция» (Ростовская АЭС), ц</w:t>
      </w:r>
      <w:r>
        <w:rPr>
          <w:sz w:val="28"/>
          <w:shd w:fill="auto" w:val="clear"/>
        </w:rPr>
        <w:t>ехом тепловой автоматики и измерений</w:t>
      </w:r>
    </w:p>
    <w:p>
      <w:pPr>
        <w:pStyle w:val="Normal"/>
        <w:widowControl/>
        <w:tabs>
          <w:tab w:val="clear" w:pos="720"/>
          <w:tab w:val="left" w:pos="1276" w:leader="none"/>
        </w:tabs>
        <w:spacing w:lineRule="auto" w:line="360" w:before="0" w:after="0"/>
        <w:ind w:firstLine="737" w:left="0" w:right="0"/>
        <w:jc w:val="both"/>
        <w:rPr>
          <w:sz w:val="28"/>
        </w:rPr>
      </w:pPr>
      <w:r>
        <w:rPr>
          <w:sz w:val="28"/>
        </w:rPr>
        <w:t>2 ВНЕСЕН Цехом тепловой автоматики и измерений</w:t>
      </w:r>
    </w:p>
    <w:p>
      <w:pPr>
        <w:pStyle w:val="Normal"/>
        <w:widowControl/>
        <w:tabs>
          <w:tab w:val="clear" w:pos="720"/>
          <w:tab w:val="left" w:pos="1276" w:leader="none"/>
        </w:tabs>
        <w:spacing w:lineRule="auto" w:line="360" w:before="0" w:after="0"/>
        <w:ind w:firstLine="737" w:left="0" w:right="0"/>
        <w:jc w:val="both"/>
        <w:rPr>
          <w:sz w:val="28"/>
        </w:rPr>
      </w:pPr>
      <w:r>
        <w:rPr>
          <w:sz w:val="28"/>
        </w:rPr>
        <w:t>3 ВЗАМЕН Карты уставок «</w:t>
      </w:r>
      <w:r>
        <w:rPr>
          <w:sz w:val="28"/>
          <w:szCs w:val="28"/>
        </w:rPr>
        <w:t>Технологическая сигнализация химводоочистки</w:t>
      </w:r>
      <w:r>
        <w:rPr>
          <w:rFonts w:eastAsia="Tahoma" w:cs="Noto Sans Devanagari"/>
          <w:color w:val="000000"/>
          <w:spacing w:val="0"/>
          <w:kern w:val="0"/>
          <w:sz w:val="28"/>
          <w:szCs w:val="20"/>
          <w:lang w:val="ru-RU" w:eastAsia="zh-CN" w:bidi="hi-IN"/>
        </w:rPr>
        <w:t xml:space="preserve">» </w:t>
      </w:r>
      <w:r>
        <w:rPr>
          <w:sz w:val="28"/>
        </w:rPr>
        <w:t>КУ.0.ТС ХВО.27.05, утвержденной 25.09.2023</w:t>
      </w:r>
    </w:p>
    <w:p>
      <w:pPr>
        <w:pStyle w:val="Normal"/>
        <w:widowControl/>
        <w:tabs>
          <w:tab w:val="clear" w:pos="720"/>
          <w:tab w:val="left" w:pos="1276" w:leader="none"/>
        </w:tabs>
        <w:spacing w:lineRule="auto" w:line="360" w:before="0" w:after="0"/>
        <w:ind w:firstLine="737" w:left="0" w:right="0"/>
        <w:jc w:val="both"/>
        <w:rPr>
          <w:sz w:val="28"/>
        </w:rPr>
      </w:pPr>
      <w:r>
        <w:rPr>
          <w:sz w:val="28"/>
        </w:rPr>
        <w:t>4 СРОК ДЕЙСТВИЯ ДОКУМЕНТА 3 года</w:t>
      </w:r>
    </w:p>
    <w:p>
      <w:pPr>
        <w:pStyle w:val="Normal"/>
        <w:spacing w:lineRule="auto" w:line="360" w:before="120" w:after="0"/>
        <w:ind w:firstLine="709" w:left="0" w:right="0"/>
        <w:jc w:val="both"/>
        <w:rPr>
          <w:rFonts w:ascii="PT Astra Serif" w:hAnsi="PT Astra Serif"/>
          <w:sz w:val="28"/>
        </w:rPr>
      </w:pPr>
      <w:r>
        <w:rPr>
          <w:rFonts w:ascii="PT Astra Serif" w:hAnsi="PT Astra Serif"/>
          <w:sz w:val="28"/>
        </w:rPr>
      </w:r>
      <w:r>
        <w:br w:type="page"/>
      </w:r>
    </w:p>
    <w:p>
      <w:pPr>
        <w:pStyle w:val="Normal"/>
        <w:spacing w:before="0" w:after="240"/>
        <w:jc w:val="center"/>
        <w:rPr>
          <w:rFonts w:ascii="PT Astra Serif" w:hAnsi="PT Astra Serif"/>
          <w:b/>
          <w:sz w:val="32"/>
        </w:rPr>
      </w:pPr>
      <w:r>
        <w:rPr>
          <w:rFonts w:ascii="PT Astra Serif" w:hAnsi="PT Astra Serif"/>
          <w:b/>
          <w:sz w:val="32"/>
        </w:rPr>
        <w:t>Содержание</w:t>
      </w:r>
    </w:p>
    <w:p>
      <w:pPr>
        <w:sectPr>
          <w:type w:val="continuous"/>
          <w:pgSz w:w="11906" w:h="16838"/>
          <w:pgMar w:left="1134" w:right="567" w:gutter="0" w:header="567" w:top="1134" w:footer="381" w:bottom="1101"/>
          <w:formProt w:val="false"/>
          <w:titlePg/>
          <w:textDirection w:val="lrTb"/>
          <w:docGrid w:type="default" w:linePitch="312" w:charSpace="2047"/>
        </w:sectPr>
      </w:pPr>
    </w:p>
    <w:tbl>
      <w:tblPr>
        <w:tblW w:w="10375" w:type="dxa"/>
        <w:jc w:val="left"/>
        <w:tblInd w:w="-109" w:type="dxa"/>
        <w:tblLayout w:type="fixed"/>
        <w:tblCellMar>
          <w:top w:w="0" w:type="dxa"/>
          <w:left w:w="108" w:type="dxa"/>
          <w:bottom w:w="0" w:type="dxa"/>
          <w:right w:w="108" w:type="dxa"/>
        </w:tblCellMar>
      </w:tblPr>
      <w:tblGrid>
        <w:gridCol w:w="511"/>
        <w:gridCol w:w="9296"/>
        <w:gridCol w:w="568"/>
      </w:tblGrid>
      <w:tr>
        <w:trPr/>
        <w:tc>
          <w:tcPr>
            <w:tcW w:w="511" w:type="dxa"/>
            <w:tcBorders/>
          </w:tcPr>
          <w:p>
            <w:pPr>
              <w:pStyle w:val="Normal"/>
              <w:widowControl w:val="false"/>
              <w:spacing w:before="120" w:after="60"/>
              <w:rPr>
                <w:sz w:val="28"/>
              </w:rPr>
            </w:pPr>
            <w:r>
              <w:rPr>
                <w:sz w:val="28"/>
              </w:rPr>
              <w:t>1</w:t>
            </w:r>
          </w:p>
        </w:tc>
        <w:tc>
          <w:tcPr>
            <w:tcW w:w="9296" w:type="dxa"/>
            <w:tcBorders/>
          </w:tcPr>
          <w:p>
            <w:pPr>
              <w:pStyle w:val="Normal"/>
              <w:widowControl w:val="false"/>
              <w:spacing w:before="120" w:after="60"/>
              <w:rPr/>
            </w:pPr>
            <w:r>
              <w:rPr>
                <w:rFonts w:ascii="PT Astra Serif" w:hAnsi="PT Astra Serif"/>
                <w:sz w:val="28"/>
              </w:rPr>
              <w:t xml:space="preserve">Область применения </w:t>
            </w:r>
            <w:r>
              <w:rPr>
                <w:rFonts w:ascii="PT Astra Serif" w:hAnsi="PT Astra Serif"/>
                <w:spacing w:val="24"/>
                <w:sz w:val="28"/>
              </w:rPr>
              <w:t>……………………………………………………....</w:t>
            </w:r>
          </w:p>
        </w:tc>
        <w:tc>
          <w:tcPr>
            <w:tcW w:w="568" w:type="dxa"/>
            <w:tcBorders/>
          </w:tcPr>
          <w:p>
            <w:pPr>
              <w:pStyle w:val="Normal"/>
              <w:widowControl w:val="false"/>
              <w:spacing w:before="120" w:after="0"/>
              <w:jc w:val="right"/>
              <w:rPr>
                <w:sz w:val="28"/>
              </w:rPr>
            </w:pPr>
            <w:r>
              <w:rPr>
                <w:sz w:val="28"/>
              </w:rPr>
              <w:t>1</w:t>
            </w:r>
          </w:p>
        </w:tc>
      </w:tr>
      <w:tr>
        <w:trPr/>
        <w:tc>
          <w:tcPr>
            <w:tcW w:w="511" w:type="dxa"/>
            <w:tcBorders/>
          </w:tcPr>
          <w:p>
            <w:pPr>
              <w:pStyle w:val="Normal"/>
              <w:widowControl w:val="false"/>
              <w:spacing w:before="120" w:after="60"/>
              <w:rPr>
                <w:sz w:val="28"/>
              </w:rPr>
            </w:pPr>
            <w:r>
              <w:rPr>
                <w:sz w:val="28"/>
              </w:rPr>
              <w:t>2</w:t>
            </w:r>
          </w:p>
        </w:tc>
        <w:tc>
          <w:tcPr>
            <w:tcW w:w="9296" w:type="dxa"/>
            <w:tcBorders/>
          </w:tcPr>
          <w:p>
            <w:pPr>
              <w:pStyle w:val="Normal"/>
              <w:widowControl w:val="false"/>
              <w:spacing w:before="120" w:after="60"/>
              <w:rPr>
                <w:rFonts w:ascii="PT Astra Serif" w:hAnsi="PT Astra Serif" w:eastAsia="Tahoma" w:cs="Noto Sans Devanagari"/>
                <w:color w:val="000000"/>
                <w:spacing w:val="0"/>
                <w:kern w:val="0"/>
                <w:sz w:val="28"/>
                <w:szCs w:val="20"/>
                <w:lang w:val="ru-RU" w:eastAsia="zh-CN" w:bidi="hi-IN"/>
              </w:rPr>
            </w:pPr>
            <w:r>
              <w:rPr>
                <w:rFonts w:eastAsia="Tahoma" w:cs="Noto Sans Devanagari" w:ascii="PT Astra Serif" w:hAnsi="PT Astra Serif"/>
                <w:color w:val="000000"/>
                <w:spacing w:val="0"/>
                <w:kern w:val="0"/>
                <w:sz w:val="28"/>
                <w:szCs w:val="20"/>
                <w:lang w:val="ru-RU" w:eastAsia="zh-CN" w:bidi="hi-IN"/>
              </w:rPr>
              <w:t xml:space="preserve">Нормативные ссылки </w:t>
            </w:r>
            <w:r>
              <w:rPr>
                <w:rFonts w:eastAsia="Tahoma" w:cs="Noto Sans Devanagari" w:ascii="PT Astra Serif" w:hAnsi="PT Astra Serif"/>
                <w:color w:val="000000"/>
                <w:spacing w:val="24"/>
                <w:kern w:val="0"/>
                <w:sz w:val="28"/>
                <w:szCs w:val="20"/>
                <w:lang w:val="ru-RU" w:eastAsia="zh-CN" w:bidi="hi-IN"/>
              </w:rPr>
              <w:t>……………………………………………………...</w:t>
            </w:r>
          </w:p>
        </w:tc>
        <w:tc>
          <w:tcPr>
            <w:tcW w:w="568" w:type="dxa"/>
            <w:tcBorders/>
          </w:tcPr>
          <w:p>
            <w:pPr>
              <w:pStyle w:val="Normal"/>
              <w:widowControl w:val="false"/>
              <w:spacing w:before="120" w:after="0"/>
              <w:jc w:val="right"/>
              <w:rPr>
                <w:sz w:val="28"/>
              </w:rPr>
            </w:pPr>
            <w:r>
              <w:rPr>
                <w:sz w:val="28"/>
              </w:rPr>
              <w:t>1</w:t>
            </w:r>
          </w:p>
        </w:tc>
      </w:tr>
      <w:tr>
        <w:trPr/>
        <w:tc>
          <w:tcPr>
            <w:tcW w:w="511" w:type="dxa"/>
            <w:tcBorders/>
          </w:tcPr>
          <w:p>
            <w:pPr>
              <w:pStyle w:val="Normal"/>
              <w:widowControl w:val="false"/>
              <w:spacing w:before="120" w:after="60"/>
              <w:rPr>
                <w:sz w:val="28"/>
              </w:rPr>
            </w:pPr>
            <w:r>
              <w:rPr>
                <w:sz w:val="28"/>
              </w:rPr>
              <w:t>3</w:t>
            </w:r>
          </w:p>
        </w:tc>
        <w:tc>
          <w:tcPr>
            <w:tcW w:w="9296" w:type="dxa"/>
            <w:tcBorders/>
          </w:tcPr>
          <w:p>
            <w:pPr>
              <w:pStyle w:val="Normal"/>
              <w:widowControl w:val="false"/>
              <w:spacing w:before="120" w:after="60"/>
              <w:rPr>
                <w:rFonts w:ascii="PT Astra Serif" w:hAnsi="PT Astra Serif" w:eastAsia="Tahoma" w:cs="Noto Sans Devanagari"/>
                <w:color w:val="000000"/>
                <w:spacing w:val="0"/>
                <w:kern w:val="0"/>
                <w:sz w:val="28"/>
                <w:szCs w:val="20"/>
                <w:lang w:val="ru-RU" w:eastAsia="zh-CN" w:bidi="hi-IN"/>
              </w:rPr>
            </w:pPr>
            <w:r>
              <w:rPr>
                <w:rFonts w:eastAsia="Tahoma" w:cs="Noto Sans Devanagari" w:ascii="PT Astra Serif" w:hAnsi="PT Astra Serif"/>
                <w:color w:val="000000"/>
                <w:spacing w:val="0"/>
                <w:kern w:val="0"/>
                <w:sz w:val="28"/>
                <w:szCs w:val="20"/>
                <w:lang w:val="ru-RU" w:eastAsia="zh-CN" w:bidi="hi-IN"/>
              </w:rPr>
              <w:t xml:space="preserve">Обозначения и сокращения </w:t>
            </w:r>
            <w:r>
              <w:rPr>
                <w:rFonts w:eastAsia="Tahoma" w:cs="Noto Sans Devanagari" w:ascii="PT Astra Serif" w:hAnsi="PT Astra Serif"/>
                <w:color w:val="000000"/>
                <w:spacing w:val="24"/>
                <w:kern w:val="0"/>
                <w:sz w:val="28"/>
                <w:szCs w:val="20"/>
                <w:lang w:val="ru-RU" w:eastAsia="zh-CN" w:bidi="hi-IN"/>
              </w:rPr>
              <w:t>………………………………….…………....</w:t>
            </w:r>
          </w:p>
        </w:tc>
        <w:tc>
          <w:tcPr>
            <w:tcW w:w="568" w:type="dxa"/>
            <w:tcBorders/>
          </w:tcPr>
          <w:p>
            <w:pPr>
              <w:pStyle w:val="Normal"/>
              <w:widowControl w:val="false"/>
              <w:spacing w:before="120" w:after="0"/>
              <w:jc w:val="right"/>
              <w:rPr>
                <w:sz w:val="28"/>
              </w:rPr>
            </w:pPr>
            <w:r>
              <w:rPr>
                <w:sz w:val="28"/>
              </w:rPr>
              <w:t>1</w:t>
            </w:r>
          </w:p>
        </w:tc>
      </w:tr>
      <w:tr>
        <w:trPr/>
        <w:tc>
          <w:tcPr>
            <w:tcW w:w="511" w:type="dxa"/>
            <w:tcBorders/>
          </w:tcPr>
          <w:p>
            <w:pPr>
              <w:pStyle w:val="Normal"/>
              <w:widowControl w:val="false"/>
              <w:spacing w:before="120" w:after="60"/>
              <w:rPr>
                <w:sz w:val="28"/>
              </w:rPr>
            </w:pPr>
            <w:r>
              <w:rPr>
                <w:sz w:val="28"/>
              </w:rPr>
              <w:t>4</w:t>
            </w:r>
          </w:p>
        </w:tc>
        <w:tc>
          <w:tcPr>
            <w:tcW w:w="9296" w:type="dxa"/>
            <w:tcBorders/>
          </w:tcPr>
          <w:p>
            <w:pPr>
              <w:pStyle w:val="Normal"/>
              <w:widowControl w:val="false"/>
              <w:spacing w:before="120" w:after="60"/>
              <w:rPr>
                <w:rFonts w:ascii="PT Astra Serif" w:hAnsi="PT Astra Serif" w:eastAsia="Tahoma" w:cs="Noto Sans Devanagari"/>
                <w:color w:val="000000"/>
                <w:spacing w:val="0"/>
                <w:kern w:val="0"/>
                <w:sz w:val="28"/>
                <w:szCs w:val="20"/>
                <w:lang w:val="ru-RU" w:eastAsia="zh-CN" w:bidi="hi-IN"/>
              </w:rPr>
            </w:pPr>
            <w:r>
              <w:rPr>
                <w:rFonts w:eastAsia="Tahoma" w:cs="Noto Sans Devanagari" w:ascii="PT Astra Serif" w:hAnsi="PT Astra Serif"/>
                <w:color w:val="000000"/>
                <w:spacing w:val="0"/>
                <w:kern w:val="0"/>
                <w:sz w:val="28"/>
                <w:szCs w:val="20"/>
                <w:lang w:val="ru-RU" w:eastAsia="zh-CN" w:bidi="hi-IN"/>
              </w:rPr>
              <w:t xml:space="preserve">Общие положения </w:t>
            </w:r>
            <w:r>
              <w:rPr>
                <w:rFonts w:eastAsia="Tahoma" w:cs="Noto Sans Devanagari" w:ascii="PT Astra Serif" w:hAnsi="PT Astra Serif"/>
                <w:color w:val="000000"/>
                <w:spacing w:val="24"/>
                <w:kern w:val="0"/>
                <w:sz w:val="28"/>
                <w:szCs w:val="20"/>
                <w:lang w:val="ru-RU" w:eastAsia="zh-CN" w:bidi="hi-IN"/>
              </w:rPr>
              <w:t>………………………………………………………...</w:t>
            </w:r>
          </w:p>
        </w:tc>
        <w:tc>
          <w:tcPr>
            <w:tcW w:w="568" w:type="dxa"/>
            <w:tcBorders/>
          </w:tcPr>
          <w:p>
            <w:pPr>
              <w:pStyle w:val="Normal"/>
              <w:widowControl w:val="false"/>
              <w:spacing w:before="120" w:after="0"/>
              <w:jc w:val="right"/>
              <w:rPr>
                <w:sz w:val="28"/>
              </w:rPr>
            </w:pPr>
            <w:r>
              <w:rPr>
                <w:sz w:val="28"/>
              </w:rPr>
              <w:t>2</w:t>
            </w:r>
          </w:p>
        </w:tc>
      </w:tr>
      <w:tr>
        <w:trPr/>
        <w:tc>
          <w:tcPr>
            <w:tcW w:w="511" w:type="dxa"/>
            <w:tcBorders/>
          </w:tcPr>
          <w:p>
            <w:pPr>
              <w:pStyle w:val="Normal"/>
              <w:widowControl w:val="false"/>
              <w:spacing w:before="120" w:after="60"/>
              <w:rPr>
                <w:sz w:val="28"/>
              </w:rPr>
            </w:pPr>
            <w:r>
              <w:rPr>
                <w:sz w:val="28"/>
              </w:rPr>
              <w:t>5</w:t>
            </w:r>
          </w:p>
        </w:tc>
        <w:tc>
          <w:tcPr>
            <w:tcW w:w="9296" w:type="dxa"/>
            <w:tcBorders/>
          </w:tcPr>
          <w:p>
            <w:pPr>
              <w:pStyle w:val="Normal"/>
              <w:widowControl w:val="false"/>
              <w:spacing w:before="120" w:after="60"/>
              <w:jc w:val="both"/>
              <w:rPr>
                <w:rFonts w:ascii="PT Astra Serif" w:hAnsi="PT Astra Serif" w:eastAsia="Tahoma" w:cs="Noto Sans Devanagari"/>
                <w:b w:val="false"/>
                <w:color w:val="000000"/>
                <w:spacing w:val="0"/>
                <w:kern w:val="0"/>
                <w:sz w:val="28"/>
                <w:szCs w:val="20"/>
                <w:u w:val="none"/>
                <w:lang w:val="ru-RU" w:eastAsia="zh-CN" w:bidi="hi-IN"/>
              </w:rPr>
            </w:pPr>
            <w:r>
              <w:rPr>
                <w:rFonts w:eastAsia="Tahoma" w:cs="Noto Sans Devanagari" w:ascii="PT Astra Serif" w:hAnsi="PT Astra Serif"/>
                <w:b w:val="false"/>
                <w:color w:val="000000"/>
                <w:spacing w:val="0"/>
                <w:kern w:val="0"/>
                <w:sz w:val="28"/>
                <w:szCs w:val="20"/>
                <w:u w:val="none"/>
                <w:lang w:val="ru-RU" w:eastAsia="zh-CN" w:bidi="hi-IN"/>
              </w:rPr>
              <w:t>Карта уставок срабатывания технологической сигнализации…….…………</w:t>
            </w:r>
          </w:p>
        </w:tc>
        <w:tc>
          <w:tcPr>
            <w:tcW w:w="568" w:type="dxa"/>
            <w:tcBorders/>
          </w:tcPr>
          <w:p>
            <w:pPr>
              <w:pStyle w:val="Normal"/>
              <w:widowControl w:val="false"/>
              <w:spacing w:before="120" w:after="0"/>
              <w:jc w:val="right"/>
              <w:rPr>
                <w:sz w:val="28"/>
              </w:rPr>
            </w:pPr>
            <w:r>
              <w:rPr>
                <w:sz w:val="28"/>
              </w:rPr>
              <w:t>3</w:t>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sectPr>
          <w:type w:val="continuous"/>
          <w:pgSz w:w="11906" w:h="16838"/>
          <w:pgMar w:left="1134" w:right="567" w:gutter="0" w:header="567" w:top="1134" w:footer="381" w:bottom="1101"/>
          <w:formProt w:val="false"/>
          <w:titlePg/>
          <w:textDirection w:val="lrTb"/>
          <w:docGrid w:type="default" w:linePitch="312" w:charSpace="2047"/>
        </w:sectPr>
      </w:pPr>
    </w:p>
    <w:p>
      <w:pPr>
        <w:pStyle w:val="Heading1"/>
        <w:tabs>
          <w:tab w:val="clear" w:pos="720"/>
          <w:tab w:val="left" w:pos="1176" w:leader="none"/>
        </w:tabs>
        <w:spacing w:before="57" w:after="57"/>
        <w:ind w:firstLine="709" w:left="0" w:right="0"/>
        <w:rPr>
          <w:b/>
          <w:sz w:val="32"/>
        </w:rPr>
      </w:pPr>
      <w:r>
        <w:rPr>
          <w:b/>
          <w:sz w:val="32"/>
        </w:rPr>
        <w:t>1  Область применения</w:t>
      </w:r>
    </w:p>
    <w:p>
      <w:pPr>
        <w:pStyle w:val="Normal"/>
        <w:tabs>
          <w:tab w:val="clear" w:pos="720"/>
          <w:tab w:val="left" w:pos="1176" w:leader="none"/>
        </w:tabs>
        <w:spacing w:before="0" w:after="0"/>
        <w:ind w:firstLine="709" w:left="0" w:right="0"/>
        <w:rPr>
          <w:rFonts w:ascii="Times New Roman" w:hAnsi="Times New Roman"/>
          <w:sz w:val="24"/>
        </w:rPr>
      </w:pPr>
      <w:r>
        <w:rPr>
          <w:sz w:val="24"/>
        </w:rPr>
      </w:r>
    </w:p>
    <w:p>
      <w:pPr>
        <w:pStyle w:val="Normal"/>
        <w:widowControl w:val="false"/>
        <w:tabs>
          <w:tab w:val="clear" w:pos="720"/>
          <w:tab w:val="left" w:pos="1302" w:leader="none"/>
        </w:tabs>
        <w:spacing w:lineRule="auto" w:line="360"/>
        <w:ind w:firstLine="709" w:left="0" w:right="0"/>
        <w:jc w:val="both"/>
        <w:rPr>
          <w:rFonts w:ascii="Times New Roman" w:hAnsi="Times New Roman"/>
        </w:rPr>
      </w:pPr>
      <w:r>
        <w:rPr>
          <w:sz w:val="28"/>
        </w:rPr>
        <w:t>1.1 Настоящая карта уставок «</w:t>
      </w:r>
      <w:r>
        <w:rPr>
          <w:sz w:val="28"/>
          <w:szCs w:val="28"/>
        </w:rPr>
        <w:t>Технологическая сигнализация химводоочистки</w:t>
      </w:r>
      <w:r>
        <w:rPr>
          <w:rFonts w:eastAsia="Tahoma" w:cs="Noto Sans Devanagari"/>
          <w:color w:val="000000"/>
          <w:spacing w:val="0"/>
          <w:kern w:val="0"/>
          <w:sz w:val="28"/>
          <w:szCs w:val="20"/>
          <w:lang w:val="ru-RU" w:eastAsia="zh-CN" w:bidi="hi-IN"/>
        </w:rPr>
        <w:t xml:space="preserve">» </w:t>
      </w:r>
      <w:r>
        <w:rPr>
          <w:sz w:val="28"/>
        </w:rPr>
        <w:t>КУ.0.ТС ХВО.27.05 (далее - карта уставок) предназначена для введения уставок технологических параметров, воздействующих на технологическую сигнализацию ХВО</w:t>
      </w:r>
      <w:r>
        <w:rPr>
          <w:rFonts w:eastAsia="Tahoma" w:cs="Noto Sans Devanagari"/>
          <w:color w:val="000000"/>
          <w:spacing w:val="0"/>
          <w:kern w:val="0"/>
          <w:sz w:val="28"/>
          <w:szCs w:val="20"/>
          <w:lang w:val="ru-RU" w:eastAsia="zh-CN" w:bidi="hi-IN"/>
        </w:rPr>
        <w:t>.</w:t>
      </w:r>
    </w:p>
    <w:p>
      <w:pPr>
        <w:pStyle w:val="BodyText"/>
        <w:widowControl w:val="false"/>
        <w:tabs>
          <w:tab w:val="clear" w:pos="720"/>
          <w:tab w:val="left" w:pos="142" w:leader="none"/>
        </w:tabs>
        <w:spacing w:lineRule="auto" w:line="360" w:before="20" w:after="0"/>
        <w:ind w:firstLine="737" w:left="0" w:right="0"/>
        <w:jc w:val="both"/>
        <w:rPr/>
      </w:pPr>
      <w:r>
        <w:rPr>
          <w:color w:val="000000"/>
          <w:sz w:val="28"/>
        </w:rPr>
        <w:t>1.2  Данная карта уставок действительна для оборудования ХВО ОВК.</w:t>
      </w:r>
    </w:p>
    <w:p>
      <w:pPr>
        <w:pStyle w:val="BodyText"/>
        <w:widowControl w:val="false"/>
        <w:tabs>
          <w:tab w:val="clear" w:pos="720"/>
          <w:tab w:val="left" w:pos="142" w:leader="none"/>
        </w:tabs>
        <w:spacing w:lineRule="auto" w:line="240" w:before="0" w:after="0"/>
        <w:ind w:firstLine="737" w:left="0" w:right="0"/>
        <w:jc w:val="both"/>
        <w:rPr>
          <w:color w:val="000000"/>
        </w:rPr>
      </w:pPr>
      <w:r>
        <w:rPr>
          <w:color w:val="000000"/>
        </w:rPr>
      </w:r>
    </w:p>
    <w:p>
      <w:pPr>
        <w:pStyle w:val="Heading1"/>
        <w:tabs>
          <w:tab w:val="clear" w:pos="720"/>
          <w:tab w:val="left" w:pos="1176" w:leader="none"/>
        </w:tabs>
        <w:spacing w:lineRule="auto" w:line="240" w:before="0" w:after="0"/>
        <w:ind w:firstLine="709" w:left="0" w:right="0"/>
        <w:rPr/>
      </w:pPr>
      <w:r>
        <w:rPr>
          <w:b/>
          <w:sz w:val="32"/>
        </w:rPr>
        <w:t>2  Нормативные ссылки</w:t>
      </w:r>
    </w:p>
    <w:p>
      <w:pPr>
        <w:pStyle w:val="Normal"/>
        <w:tabs>
          <w:tab w:val="clear" w:pos="720"/>
          <w:tab w:val="left" w:pos="1176" w:leader="none"/>
        </w:tabs>
        <w:spacing w:lineRule="auto" w:line="240" w:before="0" w:after="0"/>
        <w:ind w:firstLine="709" w:left="0" w:right="0"/>
        <w:rPr>
          <w:sz w:val="24"/>
          <w:szCs w:val="24"/>
        </w:rPr>
      </w:pPr>
      <w:r>
        <w:rPr>
          <w:sz w:val="24"/>
          <w:szCs w:val="24"/>
        </w:rPr>
      </w:r>
    </w:p>
    <w:p>
      <w:pPr>
        <w:pStyle w:val="Heading1"/>
        <w:spacing w:lineRule="auto" w:line="360" w:before="0" w:after="0"/>
        <w:ind w:firstLine="709" w:left="0" w:right="0"/>
        <w:contextualSpacing/>
        <w:jc w:val="both"/>
        <w:rPr/>
      </w:pPr>
      <w:r>
        <w:rPr>
          <w:caps w:val="false"/>
          <w:smallCaps w:val="false"/>
          <w:color w:val="000000"/>
          <w:sz w:val="28"/>
        </w:rPr>
        <w:t>2.1 В настоящей карте уставок использованы ссылки на следующие документы:</w:t>
      </w:r>
    </w:p>
    <w:p>
      <w:pPr>
        <w:pStyle w:val="BodyTextIndented"/>
        <w:tabs>
          <w:tab w:val="clear" w:pos="720"/>
          <w:tab w:val="left" w:pos="142" w:leader="none"/>
        </w:tabs>
        <w:spacing w:lineRule="auto" w:line="360" w:before="0" w:after="0"/>
        <w:ind w:firstLine="709" w:left="0" w:right="0"/>
        <w:rPr/>
      </w:pPr>
      <w:r>
        <w:rPr>
          <w:rFonts w:eastAsia="Tahoma" w:cs="Noto Sans Devanagari"/>
          <w:caps w:val="false"/>
          <w:smallCaps w:val="false"/>
          <w:color w:val="000000"/>
          <w:spacing w:val="0"/>
          <w:kern w:val="0"/>
          <w:sz w:val="28"/>
          <w:szCs w:val="20"/>
          <w:lang w:val="ru-RU" w:eastAsia="zh-CN" w:bidi="hi-IN"/>
        </w:rPr>
        <w:t>А-147674 ОВК ХВО. Модернизация щита ХВО. Схемы КИПиА</w:t>
      </w:r>
    </w:p>
    <w:p>
      <w:pPr>
        <w:pStyle w:val="BodyTextIndented"/>
        <w:tabs>
          <w:tab w:val="clear" w:pos="720"/>
          <w:tab w:val="left" w:pos="142" w:leader="none"/>
        </w:tabs>
        <w:spacing w:lineRule="auto" w:line="360" w:before="0" w:after="0"/>
        <w:ind w:firstLine="709" w:left="0" w:right="0"/>
        <w:rPr/>
      </w:pPr>
      <w:r>
        <w:rPr>
          <w:caps w:val="false"/>
          <w:smallCaps w:val="false"/>
          <w:color w:val="000000"/>
          <w:sz w:val="28"/>
        </w:rPr>
        <w:t>А-147655 ОВК. Модернизация ХВО (под установки ДОУ). Схемы автоматизации</w:t>
      </w:r>
    </w:p>
    <w:p>
      <w:pPr>
        <w:pStyle w:val="BodyTextIndented"/>
        <w:tabs>
          <w:tab w:val="clear" w:pos="720"/>
          <w:tab w:val="left" w:pos="142" w:leader="none"/>
        </w:tabs>
        <w:spacing w:lineRule="auto" w:line="360" w:before="0" w:after="0"/>
        <w:ind w:firstLine="709" w:left="0" w:right="0"/>
        <w:rPr>
          <w:caps w:val="false"/>
          <w:smallCaps w:val="false"/>
          <w:color w:val="000000"/>
          <w:sz w:val="28"/>
        </w:rPr>
      </w:pPr>
      <w:r>
        <w:rPr>
          <w:caps w:val="false"/>
          <w:smallCaps w:val="false"/>
          <w:color w:val="000000"/>
          <w:sz w:val="28"/>
        </w:rPr>
        <w:t>РУ.00.08 Руководство Документы производственно-технические Общие требования к оформлению текста</w:t>
      </w:r>
    </w:p>
    <w:p>
      <w:pPr>
        <w:pStyle w:val="Normal"/>
        <w:widowControl w:val="false"/>
        <w:spacing w:lineRule="auto" w:line="240"/>
        <w:ind w:firstLine="709" w:left="0" w:right="0"/>
        <w:jc w:val="both"/>
        <w:rPr/>
      </w:pPr>
      <w:r>
        <w:rPr>
          <w:rFonts w:eastAsia="Tahoma" w:cs="Noto Sans Devanagari"/>
          <w:caps w:val="false"/>
          <w:smallCaps w:val="false"/>
          <w:color w:val="000000"/>
          <w:spacing w:val="36"/>
          <w:kern w:val="0"/>
          <w:sz w:val="24"/>
          <w:szCs w:val="24"/>
          <w:lang w:val="ru-RU" w:eastAsia="zh-CN" w:bidi="hi-IN"/>
        </w:rPr>
        <w:t xml:space="preserve">Примечание - </w:t>
      </w:r>
      <w:r>
        <w:rPr>
          <w:rFonts w:eastAsia="Tahoma" w:cs="Noto Sans Devanagari"/>
          <w:caps w:val="false"/>
          <w:smallCaps w:val="false"/>
          <w:color w:val="000000"/>
          <w:spacing w:val="0"/>
          <w:kern w:val="0"/>
          <w:sz w:val="24"/>
          <w:szCs w:val="24"/>
          <w:lang w:val="ru-RU" w:eastAsia="zh-CN" w:bidi="hi-IN"/>
        </w:rPr>
        <w:t>При пользовании настоящим документом целесообразно проверить актуальность применяемых ссылочных документов. Если ссылочный документ заменен (изменен) то при пользовании настоящим документом следует руководствоваться замененным (измененным) нормативным документом. Если ссылочный документ отменен без замены, то положение, в котором дана ссылка на него, применяется в части, не затрагивающей эту ссылку.</w:t>
      </w:r>
    </w:p>
    <w:p>
      <w:pPr>
        <w:pStyle w:val="Normal"/>
        <w:spacing w:lineRule="auto" w:line="360"/>
        <w:rPr>
          <w:b/>
          <w:bCs/>
          <w:sz w:val="12"/>
          <w:szCs w:val="12"/>
        </w:rPr>
      </w:pPr>
      <w:r>
        <w:rPr>
          <w:b/>
          <w:bCs/>
          <w:sz w:val="12"/>
          <w:szCs w:val="12"/>
        </w:rPr>
      </w:r>
    </w:p>
    <w:p>
      <w:pPr>
        <w:pStyle w:val="Normal"/>
        <w:widowControl/>
        <w:suppressAutoHyphens w:val="true"/>
        <w:overflowPunct w:val="false"/>
        <w:bidi w:val="0"/>
        <w:spacing w:lineRule="auto" w:line="360" w:before="114" w:after="114"/>
        <w:ind w:firstLine="737" w:left="0" w:right="0"/>
        <w:jc w:val="left"/>
        <w:rPr>
          <w:b/>
          <w:bCs/>
          <w:sz w:val="32"/>
          <w:szCs w:val="32"/>
        </w:rPr>
      </w:pPr>
      <w:r>
        <w:rPr>
          <w:b/>
          <w:bCs/>
          <w:sz w:val="32"/>
          <w:szCs w:val="32"/>
        </w:rPr>
        <w:t>3  Обозначения и сокращения</w:t>
      </w:r>
    </w:p>
    <w:p>
      <w:pPr>
        <w:pStyle w:val="Normal"/>
        <w:widowControl/>
        <w:tabs>
          <w:tab w:val="clear" w:pos="720"/>
          <w:tab w:val="left" w:pos="1176" w:leader="none"/>
        </w:tabs>
        <w:suppressAutoHyphens w:val="true"/>
        <w:overflowPunct w:val="false"/>
        <w:bidi w:val="0"/>
        <w:spacing w:lineRule="auto" w:line="360" w:before="55" w:after="55"/>
        <w:ind w:firstLine="737" w:left="0" w:right="-57"/>
        <w:jc w:val="both"/>
        <w:rPr>
          <w:rFonts w:ascii="Times New Roman" w:hAnsi="Times New Roman"/>
          <w:b/>
          <w:color w:val="000000"/>
          <w:sz w:val="32"/>
        </w:rPr>
      </w:pPr>
      <w:r>
        <w:rPr>
          <w:rFonts w:eastAsia="Tahoma" w:cs="Noto Sans Devanagari"/>
          <w:caps w:val="false"/>
          <w:smallCaps w:val="false"/>
          <w:color w:val="000000"/>
          <w:spacing w:val="0"/>
          <w:kern w:val="0"/>
          <w:sz w:val="28"/>
          <w:szCs w:val="20"/>
          <w:lang w:val="ru-RU" w:eastAsia="zh-CN" w:bidi="hi-IN"/>
        </w:rPr>
        <w:t>3.1 В настоящей карте уставок использованы следующие обозначения и сокращения:</w:t>
      </w:r>
    </w:p>
    <w:tbl>
      <w:tblPr>
        <w:tblW w:w="9638" w:type="dxa"/>
        <w:jc w:val="left"/>
        <w:tblInd w:w="766" w:type="dxa"/>
        <w:tblLayout w:type="fixed"/>
        <w:tblCellMar>
          <w:top w:w="0" w:type="dxa"/>
          <w:left w:w="108" w:type="dxa"/>
          <w:bottom w:w="0" w:type="dxa"/>
          <w:right w:w="108" w:type="dxa"/>
        </w:tblCellMar>
      </w:tblPr>
      <w:tblGrid>
        <w:gridCol w:w="1588"/>
        <w:gridCol w:w="8049"/>
      </w:tblGrid>
      <w:tr>
        <w:trPr>
          <w:trHeight w:val="495" w:hRule="atLeast"/>
        </w:trPr>
        <w:tc>
          <w:tcPr>
            <w:tcW w:w="1588" w:type="dxa"/>
            <w:tcBorders/>
          </w:tcPr>
          <w:p>
            <w:pPr>
              <w:pStyle w:val="Normal"/>
              <w:widowControl w:val="false"/>
              <w:suppressAutoHyphens w:val="true"/>
              <w:overflowPunct w:val="false"/>
              <w:bidi w:val="0"/>
              <w:spacing w:lineRule="auto" w:line="240" w:before="0" w:after="0"/>
              <w:ind w:hanging="0" w:left="-113" w:right="0"/>
              <w:jc w:val="left"/>
              <w:rPr/>
            </w:pPr>
            <w:r>
              <w:rPr>
                <w:sz w:val="28"/>
                <w:szCs w:val="28"/>
              </w:rPr>
              <w:t>ВИ</w:t>
            </w:r>
          </w:p>
        </w:tc>
        <w:tc>
          <w:tcPr>
            <w:tcW w:w="8049" w:type="dxa"/>
            <w:tcBorders/>
          </w:tcPr>
          <w:p>
            <w:pPr>
              <w:pStyle w:val="Normal"/>
              <w:widowControl w:val="false"/>
              <w:suppressAutoHyphens w:val="true"/>
              <w:overflowPunct w:val="false"/>
              <w:bidi w:val="0"/>
              <w:spacing w:lineRule="auto" w:line="240" w:before="0" w:after="0"/>
              <w:ind w:hanging="0" w:left="-57" w:right="0"/>
              <w:jc w:val="both"/>
              <w:rPr/>
            </w:pPr>
            <w:r>
              <w:rPr>
                <w:sz w:val="28"/>
                <w:szCs w:val="28"/>
              </w:rPr>
              <w:t>- ведущий инженер</w:t>
            </w:r>
          </w:p>
        </w:tc>
      </w:tr>
      <w:tr>
        <w:trPr>
          <w:trHeight w:val="763" w:hRule="atLeast"/>
        </w:trPr>
        <w:tc>
          <w:tcPr>
            <w:tcW w:w="1588" w:type="dxa"/>
            <w:tcBorders/>
          </w:tcPr>
          <w:p>
            <w:pPr>
              <w:pStyle w:val="Normal"/>
              <w:widowControl w:val="false"/>
              <w:suppressAutoHyphens w:val="true"/>
              <w:overflowPunct w:val="false"/>
              <w:bidi w:val="0"/>
              <w:spacing w:lineRule="auto" w:line="240" w:before="0" w:after="0"/>
              <w:ind w:hanging="0" w:left="-113" w:right="0"/>
              <w:jc w:val="left"/>
              <w:rPr/>
            </w:pPr>
            <w:r>
              <w:rPr>
                <w:sz w:val="28"/>
                <w:szCs w:val="28"/>
              </w:rPr>
              <w:t>ИАСУП ЦТАИ</w:t>
            </w:r>
          </w:p>
        </w:tc>
        <w:tc>
          <w:tcPr>
            <w:tcW w:w="8049" w:type="dxa"/>
            <w:tcBorders/>
          </w:tcPr>
          <w:p>
            <w:pPr>
              <w:pStyle w:val="Normal"/>
              <w:widowControl w:val="false"/>
              <w:tabs>
                <w:tab w:val="clear" w:pos="720"/>
                <w:tab w:val="left" w:pos="2268" w:leader="none"/>
              </w:tabs>
              <w:suppressAutoHyphens w:val="true"/>
              <w:overflowPunct w:val="true"/>
              <w:ind w:hanging="170" w:left="113" w:right="227"/>
              <w:rPr>
                <w:sz w:val="28"/>
                <w:szCs w:val="28"/>
              </w:rPr>
            </w:pPr>
            <w:r>
              <w:rPr>
                <w:sz w:val="28"/>
                <w:szCs w:val="28"/>
              </w:rPr>
              <w:t>- инженер по автоматизированным системам управления производством цеха тепловой автоматики и измерений</w:t>
            </w:r>
          </w:p>
        </w:tc>
      </w:tr>
      <w:tr>
        <w:trPr/>
        <w:tc>
          <w:tcPr>
            <w:tcW w:w="1588" w:type="dxa"/>
            <w:tcBorders/>
          </w:tcPr>
          <w:p>
            <w:pPr>
              <w:pStyle w:val="Normal"/>
              <w:widowControl w:val="false"/>
              <w:suppressAutoHyphens w:val="true"/>
              <w:overflowPunct w:val="false"/>
              <w:bidi w:val="0"/>
              <w:spacing w:lineRule="auto" w:line="360" w:before="0" w:after="0"/>
              <w:ind w:hanging="0" w:left="-113" w:right="0"/>
              <w:jc w:val="left"/>
              <w:rPr/>
            </w:pPr>
            <w:r>
              <w:rPr>
                <w:sz w:val="28"/>
                <w:szCs w:val="28"/>
              </w:rPr>
              <w:t>ИТ(см)ХВО</w:t>
            </w:r>
          </w:p>
        </w:tc>
        <w:tc>
          <w:tcPr>
            <w:tcW w:w="8049" w:type="dxa"/>
            <w:tcBorders/>
          </w:tcPr>
          <w:p>
            <w:pPr>
              <w:pStyle w:val="Normal"/>
              <w:widowControl w:val="false"/>
              <w:suppressAutoHyphens w:val="true"/>
              <w:overflowPunct w:val="false"/>
              <w:bidi w:val="0"/>
              <w:spacing w:lineRule="auto" w:line="360" w:before="0" w:after="0"/>
              <w:ind w:hanging="0" w:left="-57" w:right="0"/>
              <w:jc w:val="both"/>
              <w:rPr/>
            </w:pPr>
            <w:r>
              <w:rPr>
                <w:sz w:val="28"/>
                <w:szCs w:val="28"/>
              </w:rPr>
              <w:t>- инженер-технолог (сменный) химводоочистки</w:t>
            </w:r>
          </w:p>
        </w:tc>
      </w:tr>
      <w:tr>
        <w:trPr/>
        <w:tc>
          <w:tcPr>
            <w:tcW w:w="1588" w:type="dxa"/>
            <w:tcBorders/>
          </w:tcPr>
          <w:p>
            <w:pPr>
              <w:pStyle w:val="Normal"/>
              <w:widowControl w:val="false"/>
              <w:suppressAutoHyphens w:val="true"/>
              <w:overflowPunct w:val="false"/>
              <w:bidi w:val="0"/>
              <w:spacing w:lineRule="auto" w:line="360" w:before="0" w:after="0"/>
              <w:ind w:hanging="0" w:left="-113" w:right="0"/>
              <w:jc w:val="left"/>
              <w:rPr/>
            </w:pPr>
            <w:r>
              <w:rPr>
                <w:sz w:val="28"/>
                <w:szCs w:val="28"/>
              </w:rPr>
              <w:t>КИПиА</w:t>
            </w:r>
          </w:p>
        </w:tc>
        <w:tc>
          <w:tcPr>
            <w:tcW w:w="8049" w:type="dxa"/>
            <w:tcBorders/>
          </w:tcPr>
          <w:p>
            <w:pPr>
              <w:pStyle w:val="Normal"/>
              <w:widowControl w:val="false"/>
              <w:suppressAutoHyphens w:val="true"/>
              <w:overflowPunct w:val="false"/>
              <w:bidi w:val="0"/>
              <w:spacing w:lineRule="auto" w:line="360" w:before="0" w:after="0"/>
              <w:ind w:hanging="0" w:left="-57" w:right="0"/>
              <w:jc w:val="both"/>
              <w:rPr/>
            </w:pPr>
            <w:r>
              <w:rPr>
                <w:sz w:val="28"/>
                <w:szCs w:val="28"/>
              </w:rPr>
              <w:t>- контрольно-измерительные приборы и автоматика</w:t>
            </w:r>
          </w:p>
        </w:tc>
      </w:tr>
      <w:tr>
        <w:trPr/>
        <w:tc>
          <w:tcPr>
            <w:tcW w:w="1588" w:type="dxa"/>
            <w:tcBorders/>
          </w:tcPr>
          <w:p>
            <w:pPr>
              <w:pStyle w:val="Normal"/>
              <w:widowControl w:val="false"/>
              <w:suppressAutoHyphens w:val="true"/>
              <w:overflowPunct w:val="false"/>
              <w:bidi w:val="0"/>
              <w:spacing w:lineRule="auto" w:line="360" w:before="0" w:after="0"/>
              <w:ind w:hanging="0" w:left="-113" w:right="0"/>
              <w:jc w:val="left"/>
              <w:rPr/>
            </w:pPr>
            <w:r>
              <w:rPr>
                <w:sz w:val="28"/>
                <w:szCs w:val="28"/>
              </w:rPr>
              <w:t>КУ</w:t>
            </w:r>
          </w:p>
        </w:tc>
        <w:tc>
          <w:tcPr>
            <w:tcW w:w="8049" w:type="dxa"/>
            <w:tcBorders/>
          </w:tcPr>
          <w:p>
            <w:pPr>
              <w:pStyle w:val="Normal"/>
              <w:widowControl w:val="false"/>
              <w:suppressAutoHyphens w:val="true"/>
              <w:overflowPunct w:val="false"/>
              <w:bidi w:val="0"/>
              <w:spacing w:lineRule="auto" w:line="360" w:before="0" w:after="0"/>
              <w:ind w:hanging="0" w:left="-57" w:right="0"/>
              <w:jc w:val="both"/>
              <w:rPr/>
            </w:pPr>
            <w:r>
              <w:rPr>
                <w:sz w:val="28"/>
                <w:szCs w:val="28"/>
              </w:rPr>
              <w:t>- карта уставок</w:t>
            </w:r>
          </w:p>
        </w:tc>
      </w:tr>
      <w:tr>
        <w:trPr/>
        <w:tc>
          <w:tcPr>
            <w:tcW w:w="1588" w:type="dxa"/>
            <w:tcBorders/>
          </w:tcPr>
          <w:p>
            <w:pPr>
              <w:pStyle w:val="Normal"/>
              <w:widowControl w:val="false"/>
              <w:suppressAutoHyphens w:val="true"/>
              <w:overflowPunct w:val="false"/>
              <w:bidi w:val="0"/>
              <w:spacing w:lineRule="auto" w:line="360" w:before="0" w:after="0"/>
              <w:ind w:hanging="0" w:left="-113" w:right="0"/>
              <w:jc w:val="left"/>
              <w:rPr/>
            </w:pPr>
            <w:r>
              <w:rPr>
                <w:sz w:val="28"/>
                <w:szCs w:val="28"/>
              </w:rPr>
              <w:t>НС</w:t>
            </w:r>
          </w:p>
        </w:tc>
        <w:tc>
          <w:tcPr>
            <w:tcW w:w="8049" w:type="dxa"/>
            <w:tcBorders/>
          </w:tcPr>
          <w:p>
            <w:pPr>
              <w:pStyle w:val="Normal"/>
              <w:widowControl w:val="false"/>
              <w:suppressAutoHyphens w:val="true"/>
              <w:overflowPunct w:val="false"/>
              <w:bidi w:val="0"/>
              <w:spacing w:lineRule="auto" w:line="360" w:before="0" w:after="0"/>
              <w:ind w:hanging="0" w:left="-57" w:right="0"/>
              <w:jc w:val="both"/>
              <w:rPr/>
            </w:pPr>
            <w:r>
              <w:rPr>
                <w:sz w:val="28"/>
                <w:szCs w:val="28"/>
              </w:rPr>
              <w:t>- начальник смены</w:t>
            </w:r>
          </w:p>
        </w:tc>
      </w:tr>
      <w:tr>
        <w:trPr>
          <w:trHeight w:val="457" w:hRule="atLeast"/>
        </w:trPr>
        <w:tc>
          <w:tcPr>
            <w:tcW w:w="1588" w:type="dxa"/>
            <w:tcBorders/>
          </w:tcPr>
          <w:p>
            <w:pPr>
              <w:pStyle w:val="Normal"/>
              <w:widowControl w:val="false"/>
              <w:suppressAutoHyphens w:val="true"/>
              <w:overflowPunct w:val="false"/>
              <w:bidi w:val="0"/>
              <w:spacing w:lineRule="auto" w:line="360" w:before="0" w:after="0"/>
              <w:ind w:hanging="0" w:left="-113" w:right="0"/>
              <w:jc w:val="left"/>
              <w:rPr/>
            </w:pPr>
            <w:r>
              <w:rPr>
                <w:sz w:val="28"/>
                <w:szCs w:val="28"/>
              </w:rPr>
              <w:t>ОВК</w:t>
            </w:r>
          </w:p>
        </w:tc>
        <w:tc>
          <w:tcPr>
            <w:tcW w:w="8049" w:type="dxa"/>
            <w:tcBorders/>
          </w:tcPr>
          <w:p>
            <w:pPr>
              <w:pStyle w:val="Normal"/>
              <w:widowControl w:val="false"/>
              <w:suppressAutoHyphens w:val="true"/>
              <w:overflowPunct w:val="false"/>
              <w:bidi w:val="0"/>
              <w:spacing w:lineRule="auto" w:line="360" w:before="0" w:after="0"/>
              <w:ind w:hanging="0" w:left="-57" w:right="0"/>
              <w:jc w:val="both"/>
              <w:rPr/>
            </w:pPr>
            <w:r>
              <w:rPr>
                <w:sz w:val="28"/>
                <w:szCs w:val="28"/>
              </w:rPr>
              <w:t>- объединённый вспомогательный корпус</w:t>
            </w:r>
          </w:p>
        </w:tc>
      </w:tr>
      <w:tr>
        <w:trPr/>
        <w:tc>
          <w:tcPr>
            <w:tcW w:w="1588" w:type="dxa"/>
            <w:tcBorders/>
          </w:tcPr>
          <w:p>
            <w:pPr>
              <w:pStyle w:val="Normal"/>
              <w:widowControl w:val="false"/>
              <w:suppressAutoHyphens w:val="true"/>
              <w:overflowPunct w:val="false"/>
              <w:bidi w:val="0"/>
              <w:spacing w:lineRule="auto" w:line="360" w:before="0" w:after="0"/>
              <w:ind w:hanging="0" w:left="-113" w:right="0"/>
              <w:jc w:val="left"/>
              <w:rPr/>
            </w:pPr>
            <w:r>
              <w:rPr>
                <w:sz w:val="28"/>
                <w:szCs w:val="28"/>
              </w:rPr>
              <w:t>ОМ</w:t>
            </w:r>
          </w:p>
        </w:tc>
        <w:tc>
          <w:tcPr>
            <w:tcW w:w="8049" w:type="dxa"/>
            <w:tcBorders/>
          </w:tcPr>
          <w:p>
            <w:pPr>
              <w:pStyle w:val="Normal"/>
              <w:widowControl w:val="false"/>
              <w:suppressAutoHyphens w:val="true"/>
              <w:overflowPunct w:val="false"/>
              <w:bidi w:val="0"/>
              <w:spacing w:lineRule="auto" w:line="360" w:before="0" w:after="0"/>
              <w:ind w:hanging="0" w:left="-57" w:right="0"/>
              <w:jc w:val="both"/>
              <w:rPr/>
            </w:pPr>
            <w:r>
              <w:rPr>
                <w:sz w:val="28"/>
                <w:szCs w:val="28"/>
              </w:rPr>
              <w:t>- отдел метрологии</w:t>
            </w:r>
          </w:p>
        </w:tc>
      </w:tr>
      <w:tr>
        <w:trPr/>
        <w:tc>
          <w:tcPr>
            <w:tcW w:w="1588" w:type="dxa"/>
            <w:tcBorders/>
          </w:tcPr>
          <w:p>
            <w:pPr>
              <w:pStyle w:val="Normal"/>
              <w:widowControl w:val="false"/>
              <w:overflowPunct w:val="false"/>
              <w:bidi w:val="0"/>
              <w:spacing w:before="0" w:after="0"/>
              <w:ind w:hanging="0" w:left="-113" w:right="0"/>
              <w:jc w:val="left"/>
              <w:rPr/>
            </w:pPr>
            <w:r>
              <w:rPr>
                <w:rFonts w:eastAsia="Tahoma" w:cs="Noto Sans Devanagari"/>
                <w:color w:val="000000"/>
                <w:spacing w:val="0"/>
                <w:kern w:val="0"/>
                <w:sz w:val="28"/>
                <w:szCs w:val="28"/>
                <w:lang w:val="ru-RU" w:eastAsia="zh-CN" w:bidi="hi-IN"/>
              </w:rPr>
              <w:t>ПТО</w:t>
            </w:r>
          </w:p>
        </w:tc>
        <w:tc>
          <w:tcPr>
            <w:tcW w:w="8049" w:type="dxa"/>
            <w:tcBorders/>
          </w:tcPr>
          <w:p>
            <w:pPr>
              <w:pStyle w:val="Normal"/>
              <w:widowControl w:val="false"/>
              <w:suppressAutoHyphens w:val="true"/>
              <w:overflowPunct w:val="false"/>
              <w:bidi w:val="0"/>
              <w:spacing w:lineRule="auto" w:line="360" w:before="0" w:after="0"/>
              <w:ind w:hanging="0" w:left="-57" w:right="0"/>
              <w:jc w:val="both"/>
              <w:rPr/>
            </w:pPr>
            <w:r>
              <w:rPr>
                <w:sz w:val="28"/>
                <w:szCs w:val="28"/>
              </w:rPr>
              <w:t>- производственно-технический отдел</w:t>
            </w:r>
          </w:p>
        </w:tc>
      </w:tr>
      <w:tr>
        <w:trPr>
          <w:trHeight w:val="491" w:hRule="atLeast"/>
        </w:trPr>
        <w:tc>
          <w:tcPr>
            <w:tcW w:w="1588" w:type="dxa"/>
            <w:tcBorders/>
          </w:tcPr>
          <w:p>
            <w:pPr>
              <w:pStyle w:val="Normal"/>
              <w:widowControl w:val="false"/>
              <w:tabs>
                <w:tab w:val="clear" w:pos="720"/>
                <w:tab w:val="left" w:pos="1330" w:leader="none"/>
              </w:tabs>
              <w:suppressAutoHyphens w:val="true"/>
              <w:overflowPunct w:val="false"/>
              <w:bidi w:val="0"/>
              <w:spacing w:lineRule="auto" w:line="360" w:before="0" w:after="0"/>
              <w:ind w:hanging="0" w:left="-113" w:right="0"/>
              <w:jc w:val="left"/>
              <w:rPr/>
            </w:pPr>
            <w:r>
              <w:rPr>
                <w:rFonts w:eastAsia="Tahoma" w:cs="Noto Sans Devanagari"/>
                <w:color w:val="000000"/>
                <w:spacing w:val="0"/>
                <w:kern w:val="0"/>
                <w:sz w:val="28"/>
                <w:szCs w:val="28"/>
                <w:lang w:val="ru-RU" w:eastAsia="zh-CN" w:bidi="hi-IN"/>
              </w:rPr>
              <w:t>ТЗБиС</w:t>
            </w:r>
          </w:p>
        </w:tc>
        <w:tc>
          <w:tcPr>
            <w:tcW w:w="8049" w:type="dxa"/>
            <w:tcBorders/>
          </w:tcPr>
          <w:p>
            <w:pPr>
              <w:pStyle w:val="Normal"/>
              <w:widowControl w:val="false"/>
              <w:suppressAutoHyphens w:val="true"/>
              <w:overflowPunct w:val="false"/>
              <w:bidi w:val="0"/>
              <w:spacing w:lineRule="auto" w:line="360" w:before="0" w:after="0"/>
              <w:ind w:hanging="0" w:left="-57" w:right="0"/>
              <w:jc w:val="both"/>
              <w:rPr/>
            </w:pPr>
            <w:r>
              <w:rPr>
                <w:sz w:val="28"/>
                <w:szCs w:val="28"/>
              </w:rPr>
              <w:t>- технологические защиты, блокировки и сигнализация</w:t>
            </w:r>
          </w:p>
        </w:tc>
      </w:tr>
      <w:tr>
        <w:trPr/>
        <w:tc>
          <w:tcPr>
            <w:tcW w:w="1588" w:type="dxa"/>
            <w:tcBorders/>
          </w:tcPr>
          <w:p>
            <w:pPr>
              <w:pStyle w:val="Normal"/>
              <w:widowControl w:val="false"/>
              <w:overflowPunct w:val="false"/>
              <w:bidi w:val="0"/>
              <w:spacing w:before="0" w:after="0"/>
              <w:ind w:hanging="0" w:left="-113" w:right="0"/>
              <w:jc w:val="left"/>
              <w:rPr/>
            </w:pPr>
            <w:r>
              <w:rPr>
                <w:rFonts w:eastAsia="Tahoma" w:cs="Noto Sans Devanagari"/>
                <w:color w:val="000000"/>
                <w:spacing w:val="0"/>
                <w:kern w:val="0"/>
                <w:sz w:val="28"/>
                <w:szCs w:val="28"/>
                <w:lang w:val="ru-RU" w:eastAsia="zh-CN" w:bidi="hi-IN"/>
              </w:rPr>
              <w:t>ХВО</w:t>
            </w:r>
          </w:p>
        </w:tc>
        <w:tc>
          <w:tcPr>
            <w:tcW w:w="8049" w:type="dxa"/>
            <w:tcBorders/>
          </w:tcPr>
          <w:p>
            <w:pPr>
              <w:pStyle w:val="Normal"/>
              <w:widowControl w:val="false"/>
              <w:suppressAutoHyphens w:val="true"/>
              <w:overflowPunct w:val="false"/>
              <w:bidi w:val="0"/>
              <w:spacing w:lineRule="auto" w:line="360" w:before="0" w:after="0"/>
              <w:ind w:hanging="0" w:left="-57" w:right="0"/>
              <w:jc w:val="both"/>
              <w:rPr/>
            </w:pPr>
            <w:r>
              <w:rPr>
                <w:sz w:val="28"/>
                <w:szCs w:val="28"/>
              </w:rPr>
              <w:t>- химводоочистка</w:t>
            </w:r>
          </w:p>
        </w:tc>
      </w:tr>
      <w:tr>
        <w:trPr>
          <w:trHeight w:val="444" w:hRule="atLeast"/>
        </w:trPr>
        <w:tc>
          <w:tcPr>
            <w:tcW w:w="1588" w:type="dxa"/>
            <w:tcBorders/>
          </w:tcPr>
          <w:p>
            <w:pPr>
              <w:pStyle w:val="Normal"/>
              <w:widowControl w:val="false"/>
              <w:overflowPunct w:val="false"/>
              <w:bidi w:val="0"/>
              <w:spacing w:before="0" w:after="0"/>
              <w:ind w:hanging="0" w:left="-113" w:right="0"/>
              <w:jc w:val="left"/>
              <w:rPr/>
            </w:pPr>
            <w:r>
              <w:rPr>
                <w:rFonts w:eastAsia="Tahoma" w:cs="Noto Sans Devanagari"/>
                <w:color w:val="000000"/>
                <w:spacing w:val="0"/>
                <w:kern w:val="0"/>
                <w:sz w:val="28"/>
                <w:szCs w:val="28"/>
                <w:lang w:val="ru-RU" w:eastAsia="zh-CN" w:bidi="hi-IN"/>
              </w:rPr>
              <w:t>ХЦ</w:t>
            </w:r>
          </w:p>
        </w:tc>
        <w:tc>
          <w:tcPr>
            <w:tcW w:w="8049" w:type="dxa"/>
            <w:tcBorders/>
          </w:tcPr>
          <w:p>
            <w:pPr>
              <w:pStyle w:val="Normal"/>
              <w:widowControl w:val="false"/>
              <w:suppressAutoHyphens w:val="true"/>
              <w:overflowPunct w:val="false"/>
              <w:bidi w:val="0"/>
              <w:spacing w:lineRule="auto" w:line="360" w:before="0" w:after="0"/>
              <w:ind w:hanging="0" w:left="-57" w:right="0"/>
              <w:jc w:val="both"/>
              <w:rPr/>
            </w:pPr>
            <w:r>
              <w:rPr>
                <w:sz w:val="28"/>
                <w:szCs w:val="28"/>
              </w:rPr>
              <w:t>- химический цех</w:t>
            </w:r>
          </w:p>
        </w:tc>
      </w:tr>
      <w:tr>
        <w:trPr/>
        <w:tc>
          <w:tcPr>
            <w:tcW w:w="1588" w:type="dxa"/>
            <w:tcBorders/>
          </w:tcPr>
          <w:p>
            <w:pPr>
              <w:pStyle w:val="Normal"/>
              <w:widowControl w:val="false"/>
              <w:suppressAutoHyphens w:val="true"/>
              <w:overflowPunct w:val="false"/>
              <w:bidi w:val="0"/>
              <w:spacing w:lineRule="auto" w:line="360" w:before="0" w:after="0"/>
              <w:ind w:hanging="0" w:left="-113" w:right="0"/>
              <w:jc w:val="left"/>
              <w:rPr/>
            </w:pPr>
            <w:r>
              <w:rPr>
                <w:sz w:val="28"/>
                <w:szCs w:val="28"/>
              </w:rPr>
              <w:t>ЦТАИ</w:t>
            </w:r>
          </w:p>
        </w:tc>
        <w:tc>
          <w:tcPr>
            <w:tcW w:w="8049" w:type="dxa"/>
            <w:tcBorders/>
          </w:tcPr>
          <w:p>
            <w:pPr>
              <w:pStyle w:val="Normal"/>
              <w:widowControl w:val="false"/>
              <w:suppressAutoHyphens w:val="true"/>
              <w:overflowPunct w:val="false"/>
              <w:bidi w:val="0"/>
              <w:spacing w:lineRule="auto" w:line="360" w:before="0" w:after="0"/>
              <w:ind w:hanging="0" w:left="-57" w:right="0"/>
              <w:jc w:val="both"/>
              <w:rPr/>
            </w:pPr>
            <w:r>
              <w:rPr>
                <w:sz w:val="28"/>
                <w:szCs w:val="28"/>
              </w:rPr>
              <w:t>- цех тепловой автоматики и измерений</w:t>
            </w:r>
          </w:p>
        </w:tc>
      </w:tr>
      <w:tr>
        <w:trPr/>
        <w:tc>
          <w:tcPr>
            <w:tcW w:w="1588" w:type="dxa"/>
            <w:tcBorders/>
          </w:tcPr>
          <w:p>
            <w:pPr>
              <w:pStyle w:val="Normal"/>
              <w:widowControl w:val="false"/>
              <w:suppressAutoHyphens w:val="true"/>
              <w:overflowPunct w:val="false"/>
              <w:bidi w:val="0"/>
              <w:spacing w:lineRule="auto" w:line="360" w:before="0" w:after="0"/>
              <w:ind w:hanging="0" w:left="-113" w:right="0"/>
              <w:jc w:val="left"/>
              <w:rPr/>
            </w:pPr>
            <w:r>
              <w:rPr>
                <w:sz w:val="28"/>
                <w:szCs w:val="28"/>
              </w:rPr>
              <w:t>ЦЦР</w:t>
            </w:r>
          </w:p>
        </w:tc>
        <w:tc>
          <w:tcPr>
            <w:tcW w:w="8049" w:type="dxa"/>
            <w:tcBorders/>
          </w:tcPr>
          <w:p>
            <w:pPr>
              <w:pStyle w:val="Normal"/>
              <w:widowControl w:val="false"/>
              <w:suppressAutoHyphens w:val="true"/>
              <w:overflowPunct w:val="false"/>
              <w:bidi w:val="0"/>
              <w:spacing w:lineRule="auto" w:line="360" w:before="0" w:after="0"/>
              <w:ind w:hanging="0" w:left="-57" w:right="0"/>
              <w:jc w:val="both"/>
              <w:rPr/>
            </w:pPr>
            <w:r>
              <w:rPr>
                <w:sz w:val="28"/>
                <w:szCs w:val="28"/>
              </w:rPr>
              <w:t>- цех централизованного ремонта</w:t>
            </w:r>
          </w:p>
        </w:tc>
      </w:tr>
      <w:tr>
        <w:trPr>
          <w:trHeight w:val="786" w:hRule="atLeast"/>
        </w:trPr>
        <w:tc>
          <w:tcPr>
            <w:tcW w:w="1588" w:type="dxa"/>
            <w:tcBorders/>
          </w:tcPr>
          <w:p>
            <w:pPr>
              <w:pStyle w:val="Normal"/>
              <w:widowControl w:val="false"/>
              <w:suppressAutoHyphens w:val="true"/>
              <w:overflowPunct w:val="false"/>
              <w:bidi w:val="0"/>
              <w:spacing w:lineRule="auto" w:line="240" w:before="0" w:after="0"/>
              <w:ind w:hanging="0" w:left="-113" w:right="0"/>
              <w:jc w:val="left"/>
              <w:rPr/>
            </w:pPr>
            <w:r>
              <w:rPr>
                <w:sz w:val="28"/>
                <w:szCs w:val="28"/>
              </w:rPr>
              <w:t>ЭСЭ ЦТАИ</w:t>
            </w:r>
          </w:p>
        </w:tc>
        <w:tc>
          <w:tcPr>
            <w:tcW w:w="8049" w:type="dxa"/>
            <w:tcBorders/>
          </w:tcPr>
          <w:p>
            <w:pPr>
              <w:pStyle w:val="Normal"/>
              <w:widowControl w:val="false"/>
              <w:tabs>
                <w:tab w:val="clear" w:pos="720"/>
                <w:tab w:val="left" w:pos="2268" w:leader="none"/>
              </w:tabs>
              <w:suppressAutoHyphens w:val="true"/>
              <w:overflowPunct w:val="true"/>
              <w:bidi w:val="0"/>
              <w:spacing w:lineRule="auto" w:line="240" w:before="0" w:after="0"/>
              <w:ind w:hanging="170" w:left="113" w:right="227"/>
              <w:jc w:val="left"/>
              <w:rPr>
                <w:sz w:val="28"/>
                <w:szCs w:val="28"/>
              </w:rPr>
            </w:pPr>
            <w:r>
              <w:rPr>
                <w:sz w:val="28"/>
                <w:szCs w:val="28"/>
              </w:rPr>
              <w:t>- электрослесарь по обслуживанию автоматики и средств измерений электростанций цеха тепловой автоматики и измерений</w:t>
            </w:r>
          </w:p>
        </w:tc>
      </w:tr>
    </w:tbl>
    <w:p>
      <w:pPr>
        <w:pStyle w:val="Heading1"/>
        <w:tabs>
          <w:tab w:val="clear" w:pos="720"/>
          <w:tab w:val="left" w:pos="1176" w:leader="none"/>
        </w:tabs>
        <w:spacing w:lineRule="auto" w:line="240" w:before="0" w:after="0"/>
        <w:ind w:hanging="0" w:left="709" w:right="0"/>
        <w:rPr/>
      </w:pPr>
      <w:r>
        <w:rPr/>
      </w:r>
    </w:p>
    <w:p>
      <w:pPr>
        <w:pStyle w:val="Heading1"/>
        <w:tabs>
          <w:tab w:val="clear" w:pos="720"/>
          <w:tab w:val="left" w:pos="1176" w:leader="none"/>
        </w:tabs>
        <w:spacing w:lineRule="auto" w:line="240" w:before="0" w:after="0"/>
        <w:ind w:hanging="0" w:left="709" w:right="0"/>
        <w:rPr/>
      </w:pPr>
      <w:r>
        <w:rPr>
          <w:b/>
          <w:color w:val="000000"/>
          <w:sz w:val="32"/>
        </w:rPr>
        <w:t>4  Общие положения</w:t>
      </w:r>
    </w:p>
    <w:p>
      <w:pPr>
        <w:pStyle w:val="Normal"/>
        <w:tabs>
          <w:tab w:val="clear" w:pos="720"/>
          <w:tab w:val="left" w:pos="1176" w:leader="none"/>
        </w:tabs>
        <w:spacing w:lineRule="auto" w:line="240" w:before="0" w:after="0"/>
        <w:ind w:hanging="0" w:left="709" w:right="0"/>
        <w:rPr>
          <w:sz w:val="24"/>
          <w:szCs w:val="24"/>
        </w:rPr>
      </w:pPr>
      <w:r>
        <w:rPr>
          <w:sz w:val="24"/>
          <w:szCs w:val="24"/>
        </w:rPr>
      </w:r>
    </w:p>
    <w:p>
      <w:pPr>
        <w:pStyle w:val="Normal"/>
        <w:widowControl w:val="false"/>
        <w:tabs>
          <w:tab w:val="clear" w:pos="720"/>
          <w:tab w:val="left" w:pos="1330" w:leader="none"/>
        </w:tabs>
        <w:spacing w:lineRule="auto" w:line="360"/>
        <w:ind w:firstLine="709" w:left="0" w:right="0"/>
        <w:jc w:val="both"/>
        <w:rPr/>
      </w:pPr>
      <w:r>
        <w:rPr>
          <w:b w:val="false"/>
          <w:color w:val="000000"/>
          <w:sz w:val="28"/>
        </w:rPr>
        <w:t>4.1 Данная карта уставок разработана на основании следующей проектной документации: А-147674</w:t>
      </w:r>
      <w:r>
        <w:rPr>
          <w:caps w:val="false"/>
          <w:smallCaps w:val="false"/>
          <w:color w:val="000000"/>
          <w:sz w:val="28"/>
        </w:rPr>
        <w:t>, А-147655</w:t>
      </w:r>
      <w:r>
        <w:rPr>
          <w:rFonts w:eastAsia="Tahoma" w:cs="Noto Sans Devanagari"/>
          <w:b w:val="false"/>
          <w:caps w:val="false"/>
          <w:smallCaps w:val="false"/>
          <w:color w:val="000000"/>
          <w:spacing w:val="0"/>
          <w:kern w:val="0"/>
          <w:sz w:val="28"/>
          <w:szCs w:val="20"/>
          <w:lang w:val="ru-RU" w:eastAsia="zh-CN" w:bidi="hi-IN"/>
        </w:rPr>
        <w:t>.</w:t>
      </w:r>
    </w:p>
    <w:p>
      <w:pPr>
        <w:pStyle w:val="Normal"/>
        <w:widowControl w:val="false"/>
        <w:tabs>
          <w:tab w:val="clear" w:pos="720"/>
          <w:tab w:val="left" w:pos="1330" w:leader="none"/>
        </w:tabs>
        <w:spacing w:lineRule="auto" w:line="360"/>
        <w:ind w:firstLine="709" w:left="0" w:right="0"/>
        <w:jc w:val="both"/>
        <w:rPr/>
      </w:pPr>
      <w:r>
        <w:rPr>
          <w:b w:val="false"/>
          <w:color w:val="000000"/>
          <w:sz w:val="28"/>
        </w:rPr>
        <w:t xml:space="preserve">4.2 </w:t>
      </w:r>
      <w:r>
        <w:rPr>
          <w:sz w:val="28"/>
        </w:rPr>
        <w:t>С настоящей  картой  уставок  должны  быть  ознакомлены  и руководствоваться в работе:</w:t>
      </w:r>
    </w:p>
    <w:p>
      <w:pPr>
        <w:pStyle w:val="Normal"/>
        <w:widowControl w:val="false"/>
        <w:numPr>
          <w:ilvl w:val="0"/>
          <w:numId w:val="1"/>
        </w:numPr>
        <w:tabs>
          <w:tab w:val="clear" w:pos="720"/>
          <w:tab w:val="left" w:pos="1025" w:leader="none"/>
        </w:tabs>
        <w:spacing w:lineRule="auto" w:line="360"/>
        <w:ind w:firstLine="709" w:left="0" w:right="0"/>
        <w:rPr/>
      </w:pPr>
      <w:r>
        <w:rPr>
          <w:sz w:val="28"/>
        </w:rPr>
        <w:t>НС ЦТАИ;</w:t>
      </w:r>
    </w:p>
    <w:p>
      <w:pPr>
        <w:pStyle w:val="Normal"/>
        <w:widowControl w:val="false"/>
        <w:numPr>
          <w:ilvl w:val="0"/>
          <w:numId w:val="1"/>
        </w:numPr>
        <w:tabs>
          <w:tab w:val="clear" w:pos="720"/>
          <w:tab w:val="left" w:pos="1025" w:leader="none"/>
        </w:tabs>
        <w:spacing w:lineRule="auto" w:line="360"/>
        <w:ind w:firstLine="709" w:left="0" w:right="0"/>
        <w:rPr/>
      </w:pPr>
      <w:r>
        <w:rPr>
          <w:sz w:val="28"/>
        </w:rPr>
        <w:t>ИАСУП ЦТАИ;</w:t>
      </w:r>
    </w:p>
    <w:p>
      <w:pPr>
        <w:pStyle w:val="Normal"/>
        <w:widowControl w:val="false"/>
        <w:numPr>
          <w:ilvl w:val="0"/>
          <w:numId w:val="1"/>
        </w:numPr>
        <w:tabs>
          <w:tab w:val="clear" w:pos="720"/>
          <w:tab w:val="left" w:pos="1025" w:leader="none"/>
        </w:tabs>
        <w:spacing w:lineRule="auto" w:line="360"/>
        <w:ind w:firstLine="709" w:left="0" w:right="0"/>
        <w:rPr/>
      </w:pPr>
      <w:r>
        <w:rPr>
          <w:sz w:val="28"/>
        </w:rPr>
        <w:t>ЭСЭ ЦТАИ;</w:t>
      </w:r>
    </w:p>
    <w:p>
      <w:pPr>
        <w:pStyle w:val="Normal"/>
        <w:widowControl w:val="false"/>
        <w:numPr>
          <w:ilvl w:val="0"/>
          <w:numId w:val="1"/>
        </w:numPr>
        <w:tabs>
          <w:tab w:val="clear" w:pos="720"/>
          <w:tab w:val="left" w:pos="1025" w:leader="none"/>
        </w:tabs>
        <w:spacing w:lineRule="auto" w:line="360"/>
        <w:ind w:firstLine="709" w:left="0" w:right="0"/>
        <w:rPr/>
      </w:pPr>
      <w:r>
        <w:rPr>
          <w:sz w:val="28"/>
        </w:rPr>
        <w:t>ИТР ТУ ЦТАИ;</w:t>
      </w:r>
    </w:p>
    <w:p>
      <w:pPr>
        <w:pStyle w:val="Normal"/>
        <w:widowControl w:val="false"/>
        <w:numPr>
          <w:ilvl w:val="0"/>
          <w:numId w:val="1"/>
        </w:numPr>
        <w:tabs>
          <w:tab w:val="clear" w:pos="720"/>
          <w:tab w:val="left" w:pos="1025" w:leader="none"/>
        </w:tabs>
        <w:spacing w:lineRule="auto" w:line="360"/>
        <w:ind w:firstLine="709" w:left="0" w:right="0"/>
        <w:rPr/>
      </w:pPr>
      <w:r>
        <w:rPr>
          <w:sz w:val="28"/>
        </w:rPr>
        <w:t>ИТ(см) ХВО;</w:t>
      </w:r>
    </w:p>
    <w:p>
      <w:pPr>
        <w:pStyle w:val="Normal"/>
        <w:widowControl w:val="false"/>
        <w:numPr>
          <w:ilvl w:val="0"/>
          <w:numId w:val="1"/>
        </w:numPr>
        <w:tabs>
          <w:tab w:val="clear" w:pos="720"/>
          <w:tab w:val="left" w:pos="1025" w:leader="none"/>
        </w:tabs>
        <w:spacing w:lineRule="auto" w:line="360"/>
        <w:ind w:firstLine="709" w:left="0" w:right="0"/>
        <w:rPr/>
      </w:pPr>
      <w:r>
        <w:rPr>
          <w:sz w:val="28"/>
        </w:rPr>
        <w:t>АХВО;</w:t>
      </w:r>
    </w:p>
    <w:p>
      <w:pPr>
        <w:pStyle w:val="Normal"/>
        <w:widowControl w:val="false"/>
        <w:numPr>
          <w:ilvl w:val="0"/>
          <w:numId w:val="1"/>
        </w:numPr>
        <w:tabs>
          <w:tab w:val="clear" w:pos="720"/>
          <w:tab w:val="left" w:pos="1025" w:leader="none"/>
        </w:tabs>
        <w:spacing w:lineRule="auto" w:line="360"/>
        <w:ind w:firstLine="709" w:left="0" w:right="0"/>
        <w:rPr/>
      </w:pPr>
      <w:r>
        <w:rPr>
          <w:sz w:val="28"/>
        </w:rPr>
        <w:t>НС ХЦ;</w:t>
      </w:r>
    </w:p>
    <w:p>
      <w:pPr>
        <w:pStyle w:val="Normal"/>
        <w:widowControl w:val="false"/>
        <w:numPr>
          <w:ilvl w:val="0"/>
          <w:numId w:val="1"/>
        </w:numPr>
        <w:tabs>
          <w:tab w:val="clear" w:pos="720"/>
          <w:tab w:val="left" w:pos="1025" w:leader="none"/>
        </w:tabs>
        <w:spacing w:lineRule="auto" w:line="360"/>
        <w:ind w:firstLine="709" w:left="0" w:right="0"/>
        <w:rPr/>
      </w:pPr>
      <w:r>
        <w:rPr>
          <w:sz w:val="28"/>
        </w:rPr>
        <w:t>ЗНХЦэ;</w:t>
      </w:r>
    </w:p>
    <w:p>
      <w:pPr>
        <w:pStyle w:val="Normal"/>
        <w:widowControl w:val="false"/>
        <w:numPr>
          <w:ilvl w:val="0"/>
          <w:numId w:val="1"/>
        </w:numPr>
        <w:tabs>
          <w:tab w:val="clear" w:pos="720"/>
          <w:tab w:val="left" w:pos="1025" w:leader="none"/>
        </w:tabs>
        <w:spacing w:lineRule="auto" w:line="360"/>
        <w:ind w:firstLine="709" w:left="0" w:right="0"/>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4"/>
          <w:lang w:val="ru-RU" w:eastAsia="zh-CN" w:bidi="hi-IN"/>
        </w:rPr>
        <w:t>ремонтный персонал участка ТЗБиС ЦЦР</w:t>
      </w:r>
      <w:r>
        <w:rPr>
          <w:rFonts w:eastAsia="Tahoma" w:cs="Noto Sans Devanagari"/>
          <w:color w:val="000000"/>
          <w:spacing w:val="0"/>
          <w:kern w:val="0"/>
          <w:sz w:val="28"/>
          <w:szCs w:val="20"/>
          <w:lang w:val="ru-RU" w:eastAsia="zh-CN" w:bidi="hi-IN"/>
        </w:rPr>
        <w:t>.</w:t>
      </w:r>
    </w:p>
    <w:p>
      <w:pPr>
        <w:pStyle w:val="Normal"/>
        <w:widowControl w:val="false"/>
        <w:spacing w:lineRule="auto" w:line="360" w:before="0" w:after="0"/>
        <w:ind w:firstLine="694" w:left="0" w:right="0"/>
        <w:jc w:val="both"/>
        <w:rPr>
          <w:rFonts w:ascii="Times New Roman" w:hAnsi="Times New Roman" w:eastAsia="Tahoma" w:cs="Noto Sans Devanagari"/>
          <w:caps w:val="false"/>
          <w:smallCaps w:val="false"/>
          <w:color w:val="000000"/>
          <w:spacing w:val="0"/>
          <w:kern w:val="0"/>
          <w:sz w:val="28"/>
          <w:szCs w:val="20"/>
          <w:lang w:val="ru-RU" w:eastAsia="zh-CN" w:bidi="hi-IN"/>
        </w:rPr>
      </w:pPr>
      <w:r>
        <w:rPr>
          <w:rFonts w:eastAsia="Tahoma" w:cs="Noto Sans Devanagari"/>
          <w:caps w:val="false"/>
          <w:smallCaps w:val="false"/>
          <w:color w:val="000000"/>
          <w:spacing w:val="0"/>
          <w:kern w:val="0"/>
          <w:sz w:val="28"/>
          <w:szCs w:val="20"/>
          <w:lang w:val="ru-RU" w:eastAsia="zh-CN" w:bidi="hi-IN"/>
        </w:rPr>
        <w:t>4.3  Уставки указаны применительно к режиму эксплуатации оборудования ХВО на номинальных параметрах.</w:t>
      </w:r>
    </w:p>
    <w:p>
      <w:pPr>
        <w:pStyle w:val="Normal"/>
        <w:widowControl w:val="false"/>
        <w:spacing w:lineRule="auto" w:line="360" w:before="0" w:after="0"/>
        <w:ind w:firstLine="694" w:left="0" w:right="0"/>
        <w:jc w:val="both"/>
        <w:rPr>
          <w:rFonts w:ascii="Times New Roman" w:hAnsi="Times New Roman" w:eastAsia="Tahoma" w:cs="Noto Sans Devanagari"/>
          <w:caps w:val="false"/>
          <w:smallCaps w:val="false"/>
          <w:color w:val="000000"/>
          <w:spacing w:val="0"/>
          <w:kern w:val="0"/>
          <w:sz w:val="28"/>
          <w:szCs w:val="20"/>
          <w:lang w:val="ru-RU" w:eastAsia="zh-CN" w:bidi="hi-IN"/>
        </w:rPr>
      </w:pPr>
      <w:r>
        <w:rPr>
          <w:rFonts w:eastAsia="Tahoma" w:cs="Noto Sans Devanagari"/>
          <w:caps w:val="false"/>
          <w:smallCaps w:val="false"/>
          <w:color w:val="000000"/>
          <w:spacing w:val="0"/>
          <w:kern w:val="0"/>
          <w:sz w:val="28"/>
          <w:szCs w:val="20"/>
          <w:lang w:val="ru-RU" w:eastAsia="zh-CN" w:bidi="hi-IN"/>
        </w:rPr>
        <w:t>4.4 В графе «Уставка по параметру» единицы измерения параметров соответствуют графе «Единица измерения».</w:t>
      </w:r>
    </w:p>
    <w:p>
      <w:pPr>
        <w:pStyle w:val="Normal"/>
        <w:widowControl w:val="false"/>
        <w:spacing w:lineRule="auto" w:line="360" w:before="0" w:after="0"/>
        <w:ind w:firstLine="694" w:left="0" w:right="0"/>
        <w:jc w:val="both"/>
        <w:rPr>
          <w:rFonts w:ascii="Times New Roman" w:hAnsi="Times New Roman" w:eastAsia="Tahoma" w:cs="Noto Sans Devanagari"/>
          <w:caps w:val="false"/>
          <w:smallCaps w:val="false"/>
          <w:color w:val="000000"/>
          <w:spacing w:val="0"/>
          <w:kern w:val="0"/>
          <w:sz w:val="28"/>
          <w:szCs w:val="20"/>
          <w:lang w:val="ru-RU" w:eastAsia="zh-CN" w:bidi="hi-IN"/>
        </w:rPr>
      </w:pPr>
      <w:r>
        <w:rPr>
          <w:rFonts w:eastAsia="Tahoma" w:cs="Noto Sans Devanagari"/>
          <w:caps w:val="false"/>
          <w:smallCaps w:val="false"/>
          <w:color w:val="000000"/>
          <w:spacing w:val="0"/>
          <w:kern w:val="0"/>
          <w:sz w:val="28"/>
          <w:szCs w:val="20"/>
          <w:lang w:val="ru-RU" w:eastAsia="zh-CN" w:bidi="hi-IN"/>
        </w:rPr>
        <w:t>4.5 В карте уставок указано избыточное давление.</w:t>
      </w:r>
    </w:p>
    <w:p>
      <w:pPr>
        <w:pStyle w:val="Normal"/>
        <w:widowControl w:val="false"/>
        <w:spacing w:lineRule="auto" w:line="360" w:before="0" w:after="0"/>
        <w:ind w:firstLine="694" w:left="0" w:right="0"/>
        <w:jc w:val="both"/>
        <w:rPr>
          <w:rFonts w:ascii="Times New Roman" w:hAnsi="Times New Roman" w:eastAsia="Tahoma" w:cs="Noto Sans Devanagari"/>
          <w:caps w:val="false"/>
          <w:smallCaps w:val="false"/>
          <w:color w:val="000000"/>
          <w:spacing w:val="0"/>
          <w:kern w:val="0"/>
          <w:sz w:val="28"/>
          <w:szCs w:val="20"/>
          <w:lang w:val="ru-RU" w:eastAsia="zh-CN" w:bidi="hi-IN"/>
        </w:rPr>
      </w:pPr>
      <w:r>
        <w:rPr>
          <w:rFonts w:eastAsia="Tahoma" w:cs="Noto Sans Devanagari"/>
          <w:caps w:val="false"/>
          <w:smallCaps w:val="false"/>
          <w:color w:val="000000"/>
          <w:spacing w:val="0"/>
          <w:kern w:val="0"/>
          <w:sz w:val="28"/>
          <w:szCs w:val="20"/>
          <w:lang w:val="ru-RU" w:eastAsia="zh-CN" w:bidi="hi-IN"/>
        </w:rPr>
        <w:t>4.6 В графах уставки по параметрам использованы условные обозначения:</w:t>
      </w:r>
    </w:p>
    <w:p>
      <w:pPr>
        <w:sectPr>
          <w:headerReference w:type="even" r:id="rId8"/>
          <w:headerReference w:type="default" r:id="rId9"/>
          <w:footerReference w:type="even" r:id="rId10"/>
          <w:footerReference w:type="default" r:id="rId11"/>
          <w:type w:val="nextPage"/>
          <w:pgSz w:w="11906" w:h="16838"/>
          <w:pgMar w:left="1134" w:right="567" w:gutter="0" w:header="438" w:top="1001" w:footer="454" w:bottom="1042"/>
          <w:pgNumType w:start="1" w:fmt="decimal"/>
          <w:formProt w:val="false"/>
          <w:textDirection w:val="lrTb"/>
          <w:docGrid w:type="default" w:linePitch="100" w:charSpace="0"/>
        </w:sectPr>
        <w:pStyle w:val="Heading2"/>
        <w:keepNext w:val="false"/>
        <w:widowControl w:val="false"/>
        <w:suppressAutoHyphens w:val="false"/>
        <w:spacing w:lineRule="auto" w:line="360" w:before="0" w:after="0"/>
        <w:ind w:firstLine="694" w:left="0" w:right="0"/>
        <w:jc w:val="both"/>
        <w:rPr>
          <w:rFonts w:ascii="Times New Roman" w:hAnsi="Times New Roman" w:eastAsia="Tahoma" w:cs="Noto Sans Devanagari"/>
          <w:caps w:val="false"/>
          <w:smallCaps w:val="false"/>
          <w:color w:val="000000"/>
          <w:spacing w:val="0"/>
          <w:kern w:val="0"/>
          <w:sz w:val="28"/>
          <w:szCs w:val="20"/>
          <w:lang w:val="ru-RU" w:eastAsia="zh-CN" w:bidi="hi-IN"/>
        </w:rPr>
      </w:pPr>
      <w:r>
        <w:rPr>
          <w:rFonts w:eastAsia="Tahoma" w:cs="Noto Sans Devanagari"/>
          <w:caps w:val="false"/>
          <w:smallCaps w:val="false"/>
          <w:color w:val="000000"/>
          <w:spacing w:val="0"/>
          <w:kern w:val="0"/>
          <w:sz w:val="28"/>
          <w:szCs w:val="20"/>
          <w:lang w:val="ru-RU" w:eastAsia="zh-CN" w:bidi="hi-IN"/>
        </w:rPr>
        <w:t>(↑) - повышение (увеличение) до… ; (↓) - понижение (уменьшение) до … .</w:t>
      </w:r>
    </w:p>
    <w:p>
      <w:pPr>
        <w:pStyle w:val="Normal"/>
        <w:widowControl/>
        <w:tabs>
          <w:tab w:val="clear" w:pos="720"/>
        </w:tabs>
        <w:suppressAutoHyphens w:val="true"/>
        <w:overflowPunct w:val="false"/>
        <w:bidi w:val="0"/>
        <w:spacing w:lineRule="auto" w:line="240" w:before="0" w:after="0"/>
        <w:ind w:firstLine="737" w:left="0" w:right="0"/>
        <w:jc w:val="left"/>
        <w:rPr>
          <w:sz w:val="32"/>
          <w:szCs w:val="32"/>
        </w:rPr>
      </w:pPr>
      <w:r>
        <w:rPr>
          <w:b/>
          <w:bCs/>
          <w:sz w:val="32"/>
          <w:szCs w:val="32"/>
        </w:rPr>
        <w:t>5 Карта уставок срабатывания технологической сигнализации</w:t>
      </w:r>
    </w:p>
    <w:p>
      <w:pPr>
        <w:pStyle w:val="Normal"/>
        <w:widowControl/>
        <w:tabs>
          <w:tab w:val="clear" w:pos="720"/>
        </w:tabs>
        <w:suppressAutoHyphens w:val="true"/>
        <w:overflowPunct w:val="false"/>
        <w:bidi w:val="0"/>
        <w:spacing w:lineRule="auto" w:line="240" w:before="0" w:after="0"/>
        <w:ind w:firstLine="737" w:left="0" w:right="0"/>
        <w:jc w:val="left"/>
        <w:rPr>
          <w:b/>
          <w:bCs/>
          <w:sz w:val="24"/>
          <w:szCs w:val="24"/>
        </w:rPr>
      </w:pPr>
      <w:r>
        <w:rPr>
          <w:b/>
          <w:bCs/>
          <w:sz w:val="24"/>
          <w:szCs w:val="24"/>
        </w:rPr>
      </w:r>
    </w:p>
    <w:p>
      <w:pPr>
        <w:pStyle w:val="Normal"/>
        <w:widowControl/>
        <w:tabs>
          <w:tab w:val="clear" w:pos="720"/>
        </w:tabs>
        <w:suppressAutoHyphens w:val="true"/>
        <w:overflowPunct w:val="false"/>
        <w:bidi w:val="0"/>
        <w:spacing w:lineRule="auto" w:line="360" w:before="0" w:after="0"/>
        <w:ind w:firstLine="737" w:left="0" w:right="0"/>
        <w:jc w:val="both"/>
        <w:rPr>
          <w:b w:val="false"/>
          <w:bCs w:val="false"/>
          <w:sz w:val="28"/>
          <w:szCs w:val="28"/>
        </w:rPr>
      </w:pPr>
      <w:r>
        <w:rPr>
          <w:b w:val="false"/>
          <w:bCs w:val="false"/>
          <w:sz w:val="28"/>
          <w:szCs w:val="28"/>
        </w:rPr>
        <w:t>5.1 Карта уставок срабатывания технологической сигнализации приведена в таблице 5.1</w:t>
      </w:r>
    </w:p>
    <w:p>
      <w:pPr>
        <w:pStyle w:val="Normal"/>
        <w:widowControl/>
        <w:tabs>
          <w:tab w:val="clear" w:pos="720"/>
        </w:tabs>
        <w:suppressAutoHyphens w:val="true"/>
        <w:overflowPunct w:val="false"/>
        <w:bidi w:val="0"/>
        <w:spacing w:lineRule="auto" w:line="240" w:before="0" w:after="0"/>
        <w:ind w:hanging="0" w:left="0" w:right="0"/>
        <w:jc w:val="both"/>
        <w:rPr>
          <w:sz w:val="24"/>
          <w:szCs w:val="24"/>
        </w:rPr>
      </w:pPr>
      <w:r>
        <w:rPr>
          <w:b w:val="false"/>
          <w:bCs w:val="false"/>
          <w:spacing w:val="100"/>
          <w:sz w:val="24"/>
          <w:szCs w:val="24"/>
        </w:rPr>
        <w:t>Таблица</w:t>
      </w:r>
      <w:r>
        <w:rPr>
          <w:b w:val="false"/>
          <w:bCs w:val="false"/>
          <w:sz w:val="24"/>
          <w:szCs w:val="24"/>
        </w:rPr>
        <w:t xml:space="preserve"> 5.1 - Карта уставок срабатывания технологической сигнализации </w:t>
      </w:r>
    </w:p>
    <w:tbl>
      <w:tblPr>
        <w:tblW w:w="15713" w:type="dxa"/>
        <w:jc w:val="left"/>
        <w:tblInd w:w="-65" w:type="dxa"/>
        <w:tblLayout w:type="fixed"/>
        <w:tblCellMar>
          <w:top w:w="55" w:type="dxa"/>
          <w:left w:w="57" w:type="dxa"/>
          <w:bottom w:w="55" w:type="dxa"/>
          <w:right w:w="57" w:type="dxa"/>
        </w:tblCellMar>
      </w:tblPr>
      <w:tblGrid>
        <w:gridCol w:w="3419"/>
        <w:gridCol w:w="961"/>
        <w:gridCol w:w="855"/>
        <w:gridCol w:w="1229"/>
        <w:gridCol w:w="1244"/>
        <w:gridCol w:w="1817"/>
        <w:gridCol w:w="6187"/>
      </w:tblGrid>
      <w:tr>
        <w:trPr>
          <w:trHeight w:val="219" w:hRule="atLeast"/>
          <w:cantSplit w:val="true"/>
        </w:trPr>
        <w:tc>
          <w:tcPr>
            <w:tcW w:w="34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Надпись на табло</w:t>
            </w:r>
          </w:p>
        </w:tc>
        <w:tc>
          <w:tcPr>
            <w:tcW w:w="96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Панель</w:t>
            </w:r>
          </w:p>
        </w:tc>
        <w:tc>
          <w:tcPr>
            <w:tcW w:w="85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Табло</w:t>
            </w:r>
          </w:p>
        </w:tc>
        <w:tc>
          <w:tcPr>
            <w:tcW w:w="12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Единица измерения</w:t>
            </w:r>
          </w:p>
        </w:tc>
        <w:tc>
          <w:tcPr>
            <w:tcW w:w="124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Уставка по параметру</w:t>
            </w:r>
          </w:p>
        </w:tc>
        <w:tc>
          <w:tcPr>
            <w:tcW w:w="181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Позиция</w:t>
              <w:br/>
              <w:t>датчика,</w:t>
            </w:r>
          </w:p>
          <w:p>
            <w:pPr>
              <w:pStyle w:val="Normal"/>
              <w:widowControl w:val="false"/>
              <w:jc w:val="center"/>
              <w:rPr>
                <w:sz w:val="24"/>
                <w:szCs w:val="24"/>
              </w:rPr>
            </w:pPr>
            <w:r>
              <w:rPr>
                <w:sz w:val="24"/>
                <w:szCs w:val="24"/>
              </w:rPr>
              <w:t xml:space="preserve"> </w:t>
            </w:r>
            <w:r>
              <w:rPr>
                <w:sz w:val="24"/>
                <w:szCs w:val="24"/>
              </w:rPr>
              <w:t>вторичного</w:t>
            </w:r>
          </w:p>
          <w:p>
            <w:pPr>
              <w:pStyle w:val="Normal"/>
              <w:widowControl w:val="false"/>
              <w:jc w:val="center"/>
              <w:rPr>
                <w:sz w:val="24"/>
                <w:szCs w:val="24"/>
              </w:rPr>
            </w:pPr>
            <w:r>
              <w:rPr>
                <w:sz w:val="24"/>
                <w:szCs w:val="24"/>
              </w:rPr>
              <w:t>прибора</w:t>
            </w:r>
          </w:p>
        </w:tc>
        <w:tc>
          <w:tcPr>
            <w:tcW w:w="618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Сигнализируемая информация</w:t>
            </w:r>
          </w:p>
        </w:tc>
      </w:tr>
      <w:tr>
        <w:trPr>
          <w:trHeight w:val="251" w:hRule="atLeast"/>
          <w:cantSplit w:val="true"/>
        </w:trPr>
        <w:tc>
          <w:tcPr>
            <w:tcW w:w="34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pPr>
            <w:r>
              <w:rPr>
                <w:sz w:val="24"/>
                <w:szCs w:val="24"/>
              </w:rPr>
              <w:t>1</w:t>
            </w:r>
          </w:p>
        </w:tc>
        <w:tc>
          <w:tcPr>
            <w:tcW w:w="96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pPr>
            <w:r>
              <w:rPr>
                <w:sz w:val="24"/>
                <w:szCs w:val="24"/>
              </w:rPr>
              <w:t>2</w:t>
            </w:r>
          </w:p>
        </w:tc>
        <w:tc>
          <w:tcPr>
            <w:tcW w:w="85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pPr>
            <w:r>
              <w:rPr>
                <w:sz w:val="24"/>
                <w:szCs w:val="24"/>
              </w:rPr>
              <w:t>3</w:t>
            </w:r>
          </w:p>
        </w:tc>
        <w:tc>
          <w:tcPr>
            <w:tcW w:w="12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pPr>
            <w:r>
              <w:rPr>
                <w:sz w:val="24"/>
                <w:szCs w:val="24"/>
              </w:rPr>
              <w:t>4</w:t>
            </w:r>
          </w:p>
        </w:tc>
        <w:tc>
          <w:tcPr>
            <w:tcW w:w="124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pPr>
            <w:r>
              <w:rPr>
                <w:sz w:val="24"/>
                <w:szCs w:val="24"/>
              </w:rPr>
              <w:t>5</w:t>
            </w:r>
          </w:p>
        </w:tc>
        <w:tc>
          <w:tcPr>
            <w:tcW w:w="181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pPr>
            <w:r>
              <w:rPr>
                <w:sz w:val="24"/>
                <w:szCs w:val="24"/>
              </w:rPr>
              <w:t>6</w:t>
            </w:r>
          </w:p>
        </w:tc>
        <w:tc>
          <w:tcPr>
            <w:tcW w:w="618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pPr>
            <w:r>
              <w:rPr>
                <w:sz w:val="24"/>
                <w:szCs w:val="24"/>
              </w:rPr>
              <w:t>7</w:t>
            </w:r>
          </w:p>
        </w:tc>
      </w:tr>
      <w:tr>
        <w:trPr>
          <w:trHeight w:val="480" w:hRule="atLeast"/>
        </w:trPr>
        <w:tc>
          <w:tcPr>
            <w:tcW w:w="34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r>
              <w:rPr>
                <w:rFonts w:eastAsia="Tahoma" w:cs="Noto Sans Devanagari"/>
                <w:color w:val="000000"/>
                <w:spacing w:val="0"/>
                <w:kern w:val="0"/>
                <w:sz w:val="24"/>
                <w:szCs w:val="24"/>
                <w:lang w:val="ru-RU" w:eastAsia="zh-CN" w:bidi="hi-IN"/>
              </w:rPr>
              <w:t>L БЧОВ БФ-1</w:t>
            </w:r>
          </w:p>
        </w:tc>
        <w:tc>
          <w:tcPr>
            <w:tcW w:w="96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UH-4</w:t>
            </w:r>
          </w:p>
        </w:tc>
        <w:tc>
          <w:tcPr>
            <w:tcW w:w="85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1</w:t>
            </w:r>
          </w:p>
        </w:tc>
        <w:tc>
          <w:tcPr>
            <w:tcW w:w="12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см</w:t>
            </w:r>
          </w:p>
        </w:tc>
        <w:tc>
          <w:tcPr>
            <w:tcW w:w="124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i w:val="false"/>
                <w:iCs w:val="false"/>
                <w:color w:val="000000"/>
                <w:spacing w:val="0"/>
                <w:kern w:val="0"/>
                <w:position w:val="0"/>
                <w:sz w:val="24"/>
                <w:sz w:val="24"/>
                <w:szCs w:val="24"/>
                <w:vertAlign w:val="baseline"/>
                <w:lang w:val="ru-RU" w:eastAsia="zh-CN" w:bidi="hi-IN"/>
              </w:rPr>
              <w:t xml:space="preserve">↑ </w:t>
            </w:r>
            <w:r>
              <w:rPr>
                <w:rFonts w:eastAsia="Tahoma" w:cs="Noto Sans Devanagari"/>
                <w:i w:val="false"/>
                <w:iCs w:val="false"/>
                <w:color w:val="000000"/>
                <w:spacing w:val="0"/>
                <w:kern w:val="0"/>
                <w:position w:val="0"/>
                <w:sz w:val="24"/>
                <w:sz w:val="24"/>
                <w:szCs w:val="24"/>
                <w:vertAlign w:val="baseline"/>
                <w:lang w:val="ru-RU" w:eastAsia="zh-CN" w:bidi="hi-IN"/>
              </w:rPr>
              <w:t>150</w:t>
            </w:r>
          </w:p>
        </w:tc>
        <w:tc>
          <w:tcPr>
            <w:tcW w:w="181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0UA505L01B1</w:t>
            </w:r>
          </w:p>
        </w:tc>
        <w:tc>
          <w:tcPr>
            <w:tcW w:w="618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Высокий уровень в баке 0UA31B01</w:t>
            </w:r>
          </w:p>
        </w:tc>
      </w:tr>
      <w:tr>
        <w:trPr>
          <w:trHeight w:val="368" w:hRule="atLeast"/>
        </w:trPr>
        <w:tc>
          <w:tcPr>
            <w:tcW w:w="34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r>
              <w:rPr>
                <w:rFonts w:eastAsia="Tahoma" w:cs="Noto Sans Devanagari"/>
                <w:color w:val="000000"/>
                <w:spacing w:val="0"/>
                <w:kern w:val="0"/>
                <w:sz w:val="24"/>
                <w:szCs w:val="24"/>
                <w:lang w:val="ru-RU" w:eastAsia="zh-CN" w:bidi="hi-IN"/>
              </w:rPr>
              <w:t>L БЧОВ БФ-2</w:t>
            </w:r>
          </w:p>
        </w:tc>
        <w:tc>
          <w:tcPr>
            <w:tcW w:w="96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UH-4</w:t>
            </w:r>
          </w:p>
        </w:tc>
        <w:tc>
          <w:tcPr>
            <w:tcW w:w="85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2</w:t>
            </w:r>
          </w:p>
        </w:tc>
        <w:tc>
          <w:tcPr>
            <w:tcW w:w="12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см</w:t>
            </w:r>
          </w:p>
        </w:tc>
        <w:tc>
          <w:tcPr>
            <w:tcW w:w="124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i w:val="false"/>
                <w:iCs w:val="false"/>
                <w:color w:val="000000"/>
                <w:spacing w:val="0"/>
                <w:kern w:val="0"/>
                <w:position w:val="0"/>
                <w:sz w:val="24"/>
                <w:sz w:val="24"/>
                <w:szCs w:val="24"/>
                <w:vertAlign w:val="baseline"/>
                <w:lang w:val="ru-RU" w:eastAsia="zh-CN" w:bidi="hi-IN"/>
              </w:rPr>
              <w:t xml:space="preserve">↑ </w:t>
            </w:r>
            <w:r>
              <w:rPr>
                <w:rFonts w:eastAsia="Tahoma" w:cs="Noto Sans Devanagari"/>
                <w:i w:val="false"/>
                <w:iCs w:val="false"/>
                <w:color w:val="000000"/>
                <w:spacing w:val="0"/>
                <w:kern w:val="0"/>
                <w:position w:val="0"/>
                <w:sz w:val="24"/>
                <w:sz w:val="24"/>
                <w:szCs w:val="24"/>
                <w:vertAlign w:val="baseline"/>
                <w:lang w:val="ru-RU" w:eastAsia="zh-CN" w:bidi="hi-IN"/>
              </w:rPr>
              <w:t>200</w:t>
            </w:r>
          </w:p>
        </w:tc>
        <w:tc>
          <w:tcPr>
            <w:tcW w:w="181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0UA506L01B1</w:t>
            </w:r>
          </w:p>
        </w:tc>
        <w:tc>
          <w:tcPr>
            <w:tcW w:w="618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Высокий уровень в баке 0UA32B01</w:t>
            </w:r>
          </w:p>
        </w:tc>
      </w:tr>
      <w:tr>
        <w:trPr>
          <w:trHeight w:val="341" w:hRule="atLeast"/>
        </w:trPr>
        <w:tc>
          <w:tcPr>
            <w:tcW w:w="34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r>
              <w:rPr>
                <w:rFonts w:eastAsia="Tahoma" w:cs="Noto Sans Devanagari"/>
                <w:color w:val="000000"/>
                <w:spacing w:val="0"/>
                <w:kern w:val="0"/>
                <w:sz w:val="24"/>
                <w:szCs w:val="24"/>
                <w:lang w:val="ru-RU" w:eastAsia="zh-CN" w:bidi="hi-IN"/>
              </w:rPr>
              <w:t>L БЧОВ БФ-3</w:t>
            </w:r>
          </w:p>
        </w:tc>
        <w:tc>
          <w:tcPr>
            <w:tcW w:w="96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UH-4</w:t>
            </w:r>
          </w:p>
        </w:tc>
        <w:tc>
          <w:tcPr>
            <w:tcW w:w="85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3</w:t>
            </w:r>
          </w:p>
        </w:tc>
        <w:tc>
          <w:tcPr>
            <w:tcW w:w="12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см</w:t>
            </w:r>
          </w:p>
        </w:tc>
        <w:tc>
          <w:tcPr>
            <w:tcW w:w="124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i w:val="false"/>
                <w:iCs w:val="false"/>
                <w:color w:val="000000"/>
                <w:spacing w:val="0"/>
                <w:kern w:val="0"/>
                <w:position w:val="0"/>
                <w:sz w:val="24"/>
                <w:sz w:val="24"/>
                <w:szCs w:val="24"/>
                <w:vertAlign w:val="baseline"/>
                <w:lang w:val="ru-RU" w:eastAsia="zh-CN" w:bidi="hi-IN"/>
              </w:rPr>
              <w:t xml:space="preserve">↑ </w:t>
            </w:r>
            <w:r>
              <w:rPr>
                <w:rFonts w:eastAsia="Tahoma" w:cs="Noto Sans Devanagari"/>
                <w:i w:val="false"/>
                <w:iCs w:val="false"/>
                <w:color w:val="000000"/>
                <w:spacing w:val="0"/>
                <w:kern w:val="0"/>
                <w:position w:val="0"/>
                <w:sz w:val="24"/>
                <w:sz w:val="24"/>
                <w:szCs w:val="24"/>
                <w:vertAlign w:val="baseline"/>
                <w:lang w:val="ru-RU" w:eastAsia="zh-CN" w:bidi="hi-IN"/>
              </w:rPr>
              <w:t>150</w:t>
            </w:r>
          </w:p>
        </w:tc>
        <w:tc>
          <w:tcPr>
            <w:tcW w:w="181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0UA507L01B1</w:t>
            </w:r>
          </w:p>
        </w:tc>
        <w:tc>
          <w:tcPr>
            <w:tcW w:w="618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Высокий уровень в баке 0UA33B01</w:t>
            </w:r>
          </w:p>
        </w:tc>
      </w:tr>
      <w:tr>
        <w:trPr>
          <w:trHeight w:val="393" w:hRule="atLeast"/>
        </w:trPr>
        <w:tc>
          <w:tcPr>
            <w:tcW w:w="34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r>
              <w:rPr>
                <w:rFonts w:eastAsia="Tahoma" w:cs="Noto Sans Devanagari"/>
                <w:color w:val="000000"/>
                <w:spacing w:val="0"/>
                <w:kern w:val="0"/>
                <w:sz w:val="24"/>
                <w:szCs w:val="24"/>
                <w:lang w:val="ru-RU" w:eastAsia="zh-CN" w:bidi="hi-IN"/>
              </w:rPr>
              <w:t>L БЧОВ БФ-4</w:t>
            </w:r>
          </w:p>
        </w:tc>
        <w:tc>
          <w:tcPr>
            <w:tcW w:w="96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UH-4</w:t>
            </w:r>
          </w:p>
        </w:tc>
        <w:tc>
          <w:tcPr>
            <w:tcW w:w="85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4</w:t>
            </w:r>
          </w:p>
        </w:tc>
        <w:tc>
          <w:tcPr>
            <w:tcW w:w="12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см</w:t>
            </w:r>
          </w:p>
        </w:tc>
        <w:tc>
          <w:tcPr>
            <w:tcW w:w="124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i w:val="false"/>
                <w:iCs w:val="false"/>
                <w:color w:val="000000"/>
                <w:spacing w:val="0"/>
                <w:kern w:val="0"/>
                <w:position w:val="0"/>
                <w:sz w:val="24"/>
                <w:sz w:val="24"/>
                <w:szCs w:val="24"/>
                <w:vertAlign w:val="baseline"/>
                <w:lang w:val="ru-RU" w:eastAsia="zh-CN" w:bidi="hi-IN"/>
              </w:rPr>
              <w:t xml:space="preserve">↑ </w:t>
            </w:r>
            <w:r>
              <w:rPr>
                <w:rFonts w:eastAsia="Tahoma" w:cs="Noto Sans Devanagari"/>
                <w:i w:val="false"/>
                <w:iCs w:val="false"/>
                <w:color w:val="000000"/>
                <w:spacing w:val="0"/>
                <w:kern w:val="0"/>
                <w:position w:val="0"/>
                <w:sz w:val="24"/>
                <w:sz w:val="24"/>
                <w:szCs w:val="24"/>
                <w:vertAlign w:val="baseline"/>
                <w:lang w:val="ru-RU" w:eastAsia="zh-CN" w:bidi="hi-IN"/>
              </w:rPr>
              <w:t>150</w:t>
            </w:r>
          </w:p>
        </w:tc>
        <w:tc>
          <w:tcPr>
            <w:tcW w:w="181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0UA508L01B1</w:t>
            </w:r>
          </w:p>
        </w:tc>
        <w:tc>
          <w:tcPr>
            <w:tcW w:w="618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Высокий уровень в баке 0UA34B01</w:t>
            </w:r>
          </w:p>
        </w:tc>
      </w:tr>
      <w:tr>
        <w:trPr>
          <w:trHeight w:val="567" w:hRule="atLeast"/>
        </w:trPr>
        <w:tc>
          <w:tcPr>
            <w:tcW w:w="34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Нет питания цепей аварийной сигнализации</w:t>
            </w:r>
          </w:p>
        </w:tc>
        <w:tc>
          <w:tcPr>
            <w:tcW w:w="96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UH-4</w:t>
            </w:r>
          </w:p>
        </w:tc>
        <w:tc>
          <w:tcPr>
            <w:tcW w:w="85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5</w:t>
            </w:r>
          </w:p>
        </w:tc>
        <w:tc>
          <w:tcPr>
            <w:tcW w:w="12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24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i w:val="false"/>
                <w:iCs w:val="false"/>
                <w:color w:val="000000"/>
                <w:spacing w:val="0"/>
                <w:kern w:val="0"/>
                <w:sz w:val="24"/>
                <w:szCs w:val="24"/>
                <w:lang w:val="ru-RU" w:eastAsia="zh-CN" w:bidi="hi-IN"/>
              </w:rPr>
              <w:t>-</w:t>
            </w:r>
          </w:p>
        </w:tc>
        <w:tc>
          <w:tcPr>
            <w:tcW w:w="181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618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Отключился автоматический выключатель SF1 в панели № 26</w:t>
            </w:r>
          </w:p>
        </w:tc>
      </w:tr>
      <w:tr>
        <w:trPr>
          <w:trHeight w:val="405" w:hRule="atLeast"/>
        </w:trPr>
        <w:tc>
          <w:tcPr>
            <w:tcW w:w="3419"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r>
              <w:rPr>
                <w:rFonts w:eastAsia="Tahoma" w:cs="Noto Sans Devanagari"/>
                <w:color w:val="000000"/>
                <w:spacing w:val="0"/>
                <w:kern w:val="0"/>
                <w:sz w:val="24"/>
                <w:szCs w:val="24"/>
                <w:lang w:val="ru-RU" w:eastAsia="zh-CN" w:bidi="hi-IN"/>
              </w:rPr>
              <w:t>L БЗК-1</w:t>
            </w:r>
          </w:p>
        </w:tc>
        <w:tc>
          <w:tcPr>
            <w:tcW w:w="961"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UH-4</w:t>
            </w:r>
          </w:p>
        </w:tc>
        <w:tc>
          <w:tcPr>
            <w:tcW w:w="85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6</w:t>
            </w:r>
          </w:p>
        </w:tc>
        <w:tc>
          <w:tcPr>
            <w:tcW w:w="122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см</w:t>
            </w:r>
          </w:p>
        </w:tc>
        <w:tc>
          <w:tcPr>
            <w:tcW w:w="1244"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i w:val="false"/>
                <w:iCs w:val="false"/>
                <w:color w:val="000000"/>
                <w:spacing w:val="0"/>
                <w:kern w:val="0"/>
                <w:position w:val="0"/>
                <w:sz w:val="24"/>
                <w:sz w:val="24"/>
                <w:szCs w:val="24"/>
                <w:vertAlign w:val="baseline"/>
                <w:lang w:val="ru-RU" w:eastAsia="zh-CN" w:bidi="hi-IN"/>
              </w:rPr>
              <w:t xml:space="preserve">↑ </w:t>
            </w:r>
            <w:r>
              <w:rPr>
                <w:rFonts w:eastAsia="Tahoma" w:cs="Noto Sans Devanagari"/>
                <w:i w:val="false"/>
                <w:iCs w:val="false"/>
                <w:color w:val="000000"/>
                <w:spacing w:val="0"/>
                <w:kern w:val="0"/>
                <w:position w:val="0"/>
                <w:sz w:val="24"/>
                <w:sz w:val="24"/>
                <w:szCs w:val="24"/>
                <w:vertAlign w:val="baseline"/>
                <w:lang w:val="ru-RU" w:eastAsia="zh-CN" w:bidi="hi-IN"/>
              </w:rPr>
              <w:t>1020</w:t>
            </w:r>
          </w:p>
        </w:tc>
        <w:tc>
          <w:tcPr>
            <w:tcW w:w="1817"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0UA501L01B1</w:t>
            </w:r>
          </w:p>
        </w:tc>
        <w:tc>
          <w:tcPr>
            <w:tcW w:w="6187"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Высокий уровень в баке 0UA10B01</w:t>
            </w:r>
          </w:p>
        </w:tc>
      </w:tr>
      <w:tr>
        <w:trPr>
          <w:trHeight w:val="450" w:hRule="atLeast"/>
        </w:trPr>
        <w:tc>
          <w:tcPr>
            <w:tcW w:w="3419"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r>
              <w:rPr>
                <w:rFonts w:eastAsia="Tahoma" w:cs="Noto Sans Devanagari"/>
                <w:color w:val="000000"/>
                <w:spacing w:val="0"/>
                <w:kern w:val="0"/>
                <w:sz w:val="24"/>
                <w:szCs w:val="24"/>
                <w:lang w:val="ru-RU" w:eastAsia="zh-CN" w:bidi="hi-IN"/>
              </w:rPr>
              <w:t>L БЗК-2</w:t>
            </w:r>
          </w:p>
        </w:tc>
        <w:tc>
          <w:tcPr>
            <w:tcW w:w="961"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UH-4</w:t>
            </w:r>
          </w:p>
        </w:tc>
        <w:tc>
          <w:tcPr>
            <w:tcW w:w="85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7</w:t>
            </w:r>
          </w:p>
        </w:tc>
        <w:tc>
          <w:tcPr>
            <w:tcW w:w="122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см</w:t>
            </w:r>
          </w:p>
        </w:tc>
        <w:tc>
          <w:tcPr>
            <w:tcW w:w="1244"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i w:val="false"/>
                <w:iCs w:val="false"/>
                <w:color w:val="000000"/>
                <w:spacing w:val="0"/>
                <w:kern w:val="0"/>
                <w:position w:val="0"/>
                <w:sz w:val="24"/>
                <w:sz w:val="24"/>
                <w:szCs w:val="24"/>
                <w:vertAlign w:val="baseline"/>
                <w:lang w:val="ru-RU" w:eastAsia="zh-CN" w:bidi="hi-IN"/>
              </w:rPr>
              <w:t xml:space="preserve">↑ </w:t>
            </w:r>
            <w:r>
              <w:rPr>
                <w:rFonts w:eastAsia="Tahoma" w:cs="Noto Sans Devanagari"/>
                <w:i w:val="false"/>
                <w:iCs w:val="false"/>
                <w:color w:val="000000"/>
                <w:spacing w:val="0"/>
                <w:kern w:val="0"/>
                <w:position w:val="0"/>
                <w:sz w:val="24"/>
                <w:sz w:val="24"/>
                <w:szCs w:val="24"/>
                <w:vertAlign w:val="baseline"/>
                <w:lang w:val="ru-RU" w:eastAsia="zh-CN" w:bidi="hi-IN"/>
              </w:rPr>
              <w:t>1020</w:t>
            </w:r>
          </w:p>
        </w:tc>
        <w:tc>
          <w:tcPr>
            <w:tcW w:w="1817"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0UA502L01B1</w:t>
            </w:r>
          </w:p>
        </w:tc>
        <w:tc>
          <w:tcPr>
            <w:tcW w:w="6187"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Высокий уровень в баке 0UA10B02</w:t>
            </w:r>
          </w:p>
        </w:tc>
      </w:tr>
      <w:tr>
        <w:trPr>
          <w:trHeight w:val="450" w:hRule="atLeast"/>
        </w:trPr>
        <w:tc>
          <w:tcPr>
            <w:tcW w:w="3419"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r>
              <w:rPr>
                <w:rFonts w:eastAsia="Tahoma" w:cs="Noto Sans Devanagari"/>
                <w:color w:val="000000"/>
                <w:spacing w:val="0"/>
                <w:kern w:val="0"/>
                <w:sz w:val="24"/>
                <w:szCs w:val="24"/>
                <w:lang w:val="ru-RU" w:eastAsia="zh-CN" w:bidi="hi-IN"/>
              </w:rPr>
              <w:t>L БГК</w:t>
            </w:r>
          </w:p>
        </w:tc>
        <w:tc>
          <w:tcPr>
            <w:tcW w:w="961"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UH-4</w:t>
            </w:r>
          </w:p>
        </w:tc>
        <w:tc>
          <w:tcPr>
            <w:tcW w:w="85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8</w:t>
            </w:r>
          </w:p>
        </w:tc>
        <w:tc>
          <w:tcPr>
            <w:tcW w:w="122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см</w:t>
            </w:r>
          </w:p>
        </w:tc>
        <w:tc>
          <w:tcPr>
            <w:tcW w:w="1244"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i w:val="false"/>
                <w:iCs w:val="false"/>
                <w:color w:val="000000"/>
                <w:spacing w:val="0"/>
                <w:kern w:val="0"/>
                <w:position w:val="0"/>
                <w:sz w:val="24"/>
                <w:sz w:val="24"/>
                <w:szCs w:val="24"/>
                <w:vertAlign w:val="baseline"/>
                <w:lang w:val="ru-RU" w:eastAsia="zh-CN" w:bidi="hi-IN"/>
              </w:rPr>
              <w:t xml:space="preserve">↑ </w:t>
            </w:r>
            <w:r>
              <w:rPr>
                <w:rFonts w:eastAsia="Tahoma" w:cs="Noto Sans Devanagari"/>
                <w:i w:val="false"/>
                <w:iCs w:val="false"/>
                <w:color w:val="000000"/>
                <w:spacing w:val="0"/>
                <w:kern w:val="0"/>
                <w:position w:val="0"/>
                <w:sz w:val="24"/>
                <w:sz w:val="24"/>
                <w:szCs w:val="24"/>
                <w:vertAlign w:val="baseline"/>
                <w:lang w:val="ru-RU" w:eastAsia="zh-CN" w:bidi="hi-IN"/>
              </w:rPr>
              <w:t>1000</w:t>
            </w:r>
          </w:p>
        </w:tc>
        <w:tc>
          <w:tcPr>
            <w:tcW w:w="1817"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0UA503L01B1</w:t>
            </w:r>
          </w:p>
        </w:tc>
        <w:tc>
          <w:tcPr>
            <w:tcW w:w="6187"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Высокий уровень в баке 0UР20B01</w:t>
            </w:r>
          </w:p>
        </w:tc>
      </w:tr>
      <w:tr>
        <w:trPr>
          <w:trHeight w:val="450" w:hRule="atLeast"/>
        </w:trPr>
        <w:tc>
          <w:tcPr>
            <w:tcW w:w="3419"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АВР 0UA10D01-D03</w:t>
            </w:r>
          </w:p>
        </w:tc>
        <w:tc>
          <w:tcPr>
            <w:tcW w:w="961"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UH-4</w:t>
            </w:r>
          </w:p>
        </w:tc>
        <w:tc>
          <w:tcPr>
            <w:tcW w:w="85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9</w:t>
            </w:r>
          </w:p>
        </w:tc>
        <w:tc>
          <w:tcPr>
            <w:tcW w:w="122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244"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817"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6187"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Аварийное включение резерва 0UA10D01-D03</w:t>
            </w:r>
          </w:p>
        </w:tc>
      </w:tr>
      <w:tr>
        <w:trPr>
          <w:trHeight w:val="450" w:hRule="atLeast"/>
        </w:trPr>
        <w:tc>
          <w:tcPr>
            <w:tcW w:w="3419"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r>
              <w:rPr>
                <w:rFonts w:eastAsia="Tahoma" w:cs="Noto Sans Devanagari"/>
                <w:color w:val="000000"/>
                <w:spacing w:val="0"/>
                <w:kern w:val="0"/>
                <w:sz w:val="24"/>
                <w:szCs w:val="24"/>
                <w:lang w:val="ru-RU" w:eastAsia="zh-CN" w:bidi="hi-IN"/>
              </w:rPr>
              <w:t>L БЧОВ БФ-1</w:t>
            </w:r>
          </w:p>
        </w:tc>
        <w:tc>
          <w:tcPr>
            <w:tcW w:w="961"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UH-4</w:t>
            </w:r>
          </w:p>
        </w:tc>
        <w:tc>
          <w:tcPr>
            <w:tcW w:w="85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10</w:t>
            </w:r>
          </w:p>
        </w:tc>
        <w:tc>
          <w:tcPr>
            <w:tcW w:w="122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см</w:t>
            </w:r>
          </w:p>
        </w:tc>
        <w:tc>
          <w:tcPr>
            <w:tcW w:w="1244"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 xml:space="preserve">↓ </w:t>
            </w:r>
            <w:r>
              <w:rPr>
                <w:rFonts w:eastAsia="Tahoma" w:cs="Noto Sans Devanagari"/>
                <w:color w:val="000000"/>
                <w:spacing w:val="0"/>
                <w:kern w:val="0"/>
                <w:sz w:val="24"/>
                <w:szCs w:val="24"/>
                <w:lang w:val="ru-RU" w:eastAsia="zh-CN" w:bidi="hi-IN"/>
              </w:rPr>
              <w:t>80</w:t>
            </w:r>
          </w:p>
        </w:tc>
        <w:tc>
          <w:tcPr>
            <w:tcW w:w="1817"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0UA505L01B1</w:t>
            </w:r>
          </w:p>
        </w:tc>
        <w:tc>
          <w:tcPr>
            <w:tcW w:w="6187"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Низкий уровень в баке 0UA31B01</w:t>
            </w:r>
          </w:p>
        </w:tc>
      </w:tr>
      <w:tr>
        <w:trPr>
          <w:trHeight w:val="450" w:hRule="atLeast"/>
        </w:trPr>
        <w:tc>
          <w:tcPr>
            <w:tcW w:w="3419"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r>
              <w:rPr>
                <w:rFonts w:eastAsia="Tahoma" w:cs="Noto Sans Devanagari"/>
                <w:color w:val="000000"/>
                <w:spacing w:val="0"/>
                <w:kern w:val="0"/>
                <w:sz w:val="24"/>
                <w:szCs w:val="24"/>
                <w:lang w:val="ru-RU" w:eastAsia="zh-CN" w:bidi="hi-IN"/>
              </w:rPr>
              <w:t>L БЧОВ БФ-2</w:t>
            </w:r>
          </w:p>
        </w:tc>
        <w:tc>
          <w:tcPr>
            <w:tcW w:w="961"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UH-4</w:t>
            </w:r>
          </w:p>
        </w:tc>
        <w:tc>
          <w:tcPr>
            <w:tcW w:w="85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11</w:t>
            </w:r>
          </w:p>
        </w:tc>
        <w:tc>
          <w:tcPr>
            <w:tcW w:w="122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см</w:t>
            </w:r>
          </w:p>
        </w:tc>
        <w:tc>
          <w:tcPr>
            <w:tcW w:w="1244"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 xml:space="preserve">↓ </w:t>
            </w:r>
            <w:r>
              <w:rPr>
                <w:rFonts w:eastAsia="Tahoma" w:cs="Noto Sans Devanagari"/>
                <w:color w:val="000000"/>
                <w:spacing w:val="0"/>
                <w:kern w:val="0"/>
                <w:sz w:val="24"/>
                <w:szCs w:val="24"/>
                <w:lang w:val="ru-RU" w:eastAsia="zh-CN" w:bidi="hi-IN"/>
              </w:rPr>
              <w:t>80</w:t>
            </w:r>
          </w:p>
        </w:tc>
        <w:tc>
          <w:tcPr>
            <w:tcW w:w="1817"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0UA506L01B1</w:t>
            </w:r>
          </w:p>
        </w:tc>
        <w:tc>
          <w:tcPr>
            <w:tcW w:w="6187"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Низкий уровень в баке 0UA32B01</w:t>
            </w:r>
          </w:p>
        </w:tc>
      </w:tr>
      <w:tr>
        <w:trPr>
          <w:trHeight w:val="450" w:hRule="atLeast"/>
        </w:trPr>
        <w:tc>
          <w:tcPr>
            <w:tcW w:w="3419"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r>
              <w:rPr>
                <w:rFonts w:eastAsia="Tahoma" w:cs="Noto Sans Devanagari"/>
                <w:color w:val="000000"/>
                <w:spacing w:val="0"/>
                <w:kern w:val="0"/>
                <w:sz w:val="24"/>
                <w:szCs w:val="24"/>
                <w:lang w:val="ru-RU" w:eastAsia="zh-CN" w:bidi="hi-IN"/>
              </w:rPr>
              <w:t>L БЧОВ БФ-3</w:t>
            </w:r>
          </w:p>
        </w:tc>
        <w:tc>
          <w:tcPr>
            <w:tcW w:w="961"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UH-4</w:t>
            </w:r>
          </w:p>
        </w:tc>
        <w:tc>
          <w:tcPr>
            <w:tcW w:w="85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12</w:t>
            </w:r>
          </w:p>
        </w:tc>
        <w:tc>
          <w:tcPr>
            <w:tcW w:w="122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см</w:t>
            </w:r>
          </w:p>
        </w:tc>
        <w:tc>
          <w:tcPr>
            <w:tcW w:w="1244"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 xml:space="preserve">↓ </w:t>
            </w:r>
            <w:r>
              <w:rPr>
                <w:rFonts w:eastAsia="Tahoma" w:cs="Noto Sans Devanagari"/>
                <w:color w:val="000000"/>
                <w:spacing w:val="0"/>
                <w:kern w:val="0"/>
                <w:sz w:val="24"/>
                <w:szCs w:val="24"/>
                <w:lang w:val="ru-RU" w:eastAsia="zh-CN" w:bidi="hi-IN"/>
              </w:rPr>
              <w:t>80</w:t>
            </w:r>
          </w:p>
        </w:tc>
        <w:tc>
          <w:tcPr>
            <w:tcW w:w="1817"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0UA507L01B1</w:t>
            </w:r>
          </w:p>
        </w:tc>
        <w:tc>
          <w:tcPr>
            <w:tcW w:w="6187"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Низкий уровень в баке 0UA33B01</w:t>
            </w:r>
          </w:p>
        </w:tc>
      </w:tr>
      <w:tr>
        <w:trPr>
          <w:trHeight w:val="450" w:hRule="atLeast"/>
        </w:trPr>
        <w:tc>
          <w:tcPr>
            <w:tcW w:w="3419"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r>
              <w:rPr>
                <w:rFonts w:eastAsia="Tahoma" w:cs="Noto Sans Devanagari"/>
                <w:color w:val="000000"/>
                <w:spacing w:val="0"/>
                <w:kern w:val="0"/>
                <w:sz w:val="24"/>
                <w:szCs w:val="24"/>
                <w:lang w:val="ru-RU" w:eastAsia="zh-CN" w:bidi="hi-IN"/>
              </w:rPr>
              <w:t>L БЧОВ БФ-4</w:t>
            </w:r>
          </w:p>
        </w:tc>
        <w:tc>
          <w:tcPr>
            <w:tcW w:w="961"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UH-4</w:t>
            </w:r>
          </w:p>
        </w:tc>
        <w:tc>
          <w:tcPr>
            <w:tcW w:w="85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13</w:t>
            </w:r>
          </w:p>
        </w:tc>
        <w:tc>
          <w:tcPr>
            <w:tcW w:w="122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см</w:t>
            </w:r>
          </w:p>
        </w:tc>
        <w:tc>
          <w:tcPr>
            <w:tcW w:w="1244"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 xml:space="preserve">↓ </w:t>
            </w:r>
            <w:r>
              <w:rPr>
                <w:rFonts w:eastAsia="Tahoma" w:cs="Noto Sans Devanagari"/>
                <w:color w:val="000000"/>
                <w:spacing w:val="0"/>
                <w:kern w:val="0"/>
                <w:sz w:val="24"/>
                <w:szCs w:val="24"/>
                <w:lang w:val="ru-RU" w:eastAsia="zh-CN" w:bidi="hi-IN"/>
              </w:rPr>
              <w:t>80</w:t>
            </w:r>
          </w:p>
        </w:tc>
        <w:tc>
          <w:tcPr>
            <w:tcW w:w="1817"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0UA508L01B1</w:t>
            </w:r>
          </w:p>
        </w:tc>
        <w:tc>
          <w:tcPr>
            <w:tcW w:w="6187"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Низкий уровень в баке 0UA34B01</w:t>
            </w:r>
          </w:p>
        </w:tc>
      </w:tr>
    </w:tbl>
    <w:p>
      <w:pPr>
        <w:pStyle w:val="BodyText"/>
        <w:rPr/>
      </w:pPr>
      <w:r>
        <w:rPr/>
      </w:r>
    </w:p>
    <w:p>
      <w:pPr>
        <w:pStyle w:val="BodyText"/>
        <w:rPr>
          <w:sz w:val="24"/>
          <w:szCs w:val="24"/>
        </w:rPr>
      </w:pPr>
      <w:r>
        <w:rPr>
          <w:sz w:val="24"/>
          <w:szCs w:val="24"/>
        </w:rPr>
        <w:t>Продолжение таблицы 5.1</w:t>
      </w:r>
    </w:p>
    <w:tbl>
      <w:tblPr>
        <w:tblW w:w="15713" w:type="dxa"/>
        <w:jc w:val="left"/>
        <w:tblInd w:w="-80" w:type="dxa"/>
        <w:tblLayout w:type="fixed"/>
        <w:tblCellMar>
          <w:top w:w="55" w:type="dxa"/>
          <w:left w:w="57" w:type="dxa"/>
          <w:bottom w:w="55" w:type="dxa"/>
          <w:right w:w="57" w:type="dxa"/>
        </w:tblCellMar>
      </w:tblPr>
      <w:tblGrid>
        <w:gridCol w:w="3434"/>
        <w:gridCol w:w="960"/>
        <w:gridCol w:w="855"/>
        <w:gridCol w:w="1306"/>
        <w:gridCol w:w="1169"/>
        <w:gridCol w:w="1815"/>
        <w:gridCol w:w="6173"/>
      </w:tblGrid>
      <w:tr>
        <w:trPr>
          <w:tblHeader w:val="true"/>
          <w:trHeight w:val="238" w:hRule="atLeast"/>
          <w:cantSplit w:val="true"/>
        </w:trPr>
        <w:tc>
          <w:tcPr>
            <w:tcW w:w="343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1</w:t>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2</w:t>
            </w:r>
          </w:p>
        </w:tc>
        <w:tc>
          <w:tcPr>
            <w:tcW w:w="85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3</w:t>
            </w:r>
          </w:p>
        </w:tc>
        <w:tc>
          <w:tcPr>
            <w:tcW w:w="130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4</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5</w:t>
            </w:r>
          </w:p>
        </w:tc>
        <w:tc>
          <w:tcPr>
            <w:tcW w:w="181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6</w:t>
            </w:r>
          </w:p>
        </w:tc>
        <w:tc>
          <w:tcPr>
            <w:tcW w:w="617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7</w:t>
            </w:r>
          </w:p>
        </w:tc>
      </w:tr>
      <w:tr>
        <w:trPr>
          <w:trHeight w:val="450" w:hRule="atLeast"/>
        </w:trPr>
        <w:tc>
          <w:tcPr>
            <w:tcW w:w="3434"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Нет питания электронных регуляторов</w:t>
            </w:r>
          </w:p>
        </w:tc>
        <w:tc>
          <w:tcPr>
            <w:tcW w:w="960"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UH-4</w:t>
            </w:r>
          </w:p>
        </w:tc>
        <w:tc>
          <w:tcPr>
            <w:tcW w:w="85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14</w:t>
            </w:r>
          </w:p>
        </w:tc>
        <w:tc>
          <w:tcPr>
            <w:tcW w:w="1306"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81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6173"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Отключился автоматический выключатель SF1 в панели № 36</w:t>
            </w:r>
          </w:p>
        </w:tc>
      </w:tr>
      <w:tr>
        <w:trPr>
          <w:trHeight w:val="515" w:hRule="atLeast"/>
        </w:trPr>
        <w:tc>
          <w:tcPr>
            <w:tcW w:w="3434"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r>
              <w:rPr>
                <w:rFonts w:eastAsia="Tahoma" w:cs="Noto Sans Devanagari"/>
                <w:color w:val="000000"/>
                <w:spacing w:val="0"/>
                <w:kern w:val="0"/>
                <w:sz w:val="24"/>
                <w:szCs w:val="24"/>
                <w:lang w:val="ru-RU" w:eastAsia="zh-CN" w:bidi="hi-IN"/>
              </w:rPr>
              <w:t>L БЗК-1</w:t>
            </w:r>
          </w:p>
        </w:tc>
        <w:tc>
          <w:tcPr>
            <w:tcW w:w="960"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UH-4</w:t>
            </w:r>
          </w:p>
        </w:tc>
        <w:tc>
          <w:tcPr>
            <w:tcW w:w="85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15</w:t>
            </w:r>
          </w:p>
        </w:tc>
        <w:tc>
          <w:tcPr>
            <w:tcW w:w="1306"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см</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 xml:space="preserve">↓ </w:t>
            </w:r>
            <w:r>
              <w:rPr>
                <w:rFonts w:eastAsia="Tahoma" w:cs="Noto Sans Devanagari"/>
                <w:color w:val="000000"/>
                <w:spacing w:val="0"/>
                <w:kern w:val="0"/>
                <w:sz w:val="24"/>
                <w:szCs w:val="24"/>
                <w:lang w:val="ru-RU" w:eastAsia="zh-CN" w:bidi="hi-IN"/>
              </w:rPr>
              <w:t>200</w:t>
            </w:r>
          </w:p>
        </w:tc>
        <w:tc>
          <w:tcPr>
            <w:tcW w:w="181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0UA501L01B1</w:t>
            </w:r>
          </w:p>
        </w:tc>
        <w:tc>
          <w:tcPr>
            <w:tcW w:w="6173"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Низкий уровень в баке 0UA10B01</w:t>
            </w:r>
          </w:p>
        </w:tc>
      </w:tr>
      <w:tr>
        <w:trPr>
          <w:trHeight w:val="512" w:hRule="atLeast"/>
        </w:trPr>
        <w:tc>
          <w:tcPr>
            <w:tcW w:w="3434"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r>
              <w:rPr>
                <w:rFonts w:eastAsia="Tahoma" w:cs="Noto Sans Devanagari"/>
                <w:color w:val="000000"/>
                <w:spacing w:val="0"/>
                <w:kern w:val="0"/>
                <w:sz w:val="24"/>
                <w:szCs w:val="24"/>
                <w:lang w:val="ru-RU" w:eastAsia="zh-CN" w:bidi="hi-IN"/>
              </w:rPr>
              <w:t>L БЗК-2</w:t>
            </w:r>
          </w:p>
        </w:tc>
        <w:tc>
          <w:tcPr>
            <w:tcW w:w="960"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UH-4</w:t>
            </w:r>
          </w:p>
        </w:tc>
        <w:tc>
          <w:tcPr>
            <w:tcW w:w="85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16</w:t>
            </w:r>
          </w:p>
        </w:tc>
        <w:tc>
          <w:tcPr>
            <w:tcW w:w="1306"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см</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 xml:space="preserve">↓ </w:t>
            </w:r>
            <w:r>
              <w:rPr>
                <w:rFonts w:eastAsia="Tahoma" w:cs="Noto Sans Devanagari"/>
                <w:color w:val="000000"/>
                <w:spacing w:val="0"/>
                <w:kern w:val="0"/>
                <w:sz w:val="24"/>
                <w:szCs w:val="24"/>
                <w:lang w:val="ru-RU" w:eastAsia="zh-CN" w:bidi="hi-IN"/>
              </w:rPr>
              <w:t>200</w:t>
            </w:r>
          </w:p>
        </w:tc>
        <w:tc>
          <w:tcPr>
            <w:tcW w:w="181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0UA502L01B1</w:t>
            </w:r>
          </w:p>
        </w:tc>
        <w:tc>
          <w:tcPr>
            <w:tcW w:w="6173"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Низкий уровень в баке 0UA10B02</w:t>
            </w:r>
          </w:p>
        </w:tc>
      </w:tr>
      <w:tr>
        <w:trPr>
          <w:trHeight w:val="513" w:hRule="atLeast"/>
        </w:trPr>
        <w:tc>
          <w:tcPr>
            <w:tcW w:w="3434"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r>
              <w:rPr>
                <w:rFonts w:eastAsia="Tahoma" w:cs="Noto Sans Devanagari"/>
                <w:color w:val="000000"/>
                <w:spacing w:val="0"/>
                <w:kern w:val="0"/>
                <w:sz w:val="24"/>
                <w:szCs w:val="24"/>
                <w:lang w:val="ru-RU" w:eastAsia="zh-CN" w:bidi="hi-IN"/>
              </w:rPr>
              <w:t>L БГК</w:t>
            </w:r>
          </w:p>
        </w:tc>
        <w:tc>
          <w:tcPr>
            <w:tcW w:w="960"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UH-4</w:t>
            </w:r>
          </w:p>
        </w:tc>
        <w:tc>
          <w:tcPr>
            <w:tcW w:w="85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17</w:t>
            </w:r>
          </w:p>
        </w:tc>
        <w:tc>
          <w:tcPr>
            <w:tcW w:w="1306"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см</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 xml:space="preserve">↓ </w:t>
            </w:r>
            <w:r>
              <w:rPr>
                <w:rFonts w:eastAsia="Tahoma" w:cs="Noto Sans Devanagari"/>
                <w:color w:val="000000"/>
                <w:spacing w:val="0"/>
                <w:kern w:val="0"/>
                <w:sz w:val="24"/>
                <w:szCs w:val="24"/>
                <w:lang w:val="ru-RU" w:eastAsia="zh-CN" w:bidi="hi-IN"/>
              </w:rPr>
              <w:t>50</w:t>
            </w:r>
          </w:p>
        </w:tc>
        <w:tc>
          <w:tcPr>
            <w:tcW w:w="181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0UA503L01B1</w:t>
            </w:r>
          </w:p>
        </w:tc>
        <w:tc>
          <w:tcPr>
            <w:tcW w:w="6173"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Низкий уровень в баке 0UP20B01</w:t>
            </w:r>
          </w:p>
        </w:tc>
      </w:tr>
      <w:tr>
        <w:trPr>
          <w:trHeight w:val="450" w:hRule="atLeast"/>
        </w:trPr>
        <w:tc>
          <w:tcPr>
            <w:tcW w:w="3434"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Вызов к РТЗО CS01R05, 06</w:t>
            </w:r>
          </w:p>
        </w:tc>
        <w:tc>
          <w:tcPr>
            <w:tcW w:w="960"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UH-4</w:t>
            </w:r>
          </w:p>
        </w:tc>
        <w:tc>
          <w:tcPr>
            <w:tcW w:w="85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18</w:t>
            </w:r>
          </w:p>
        </w:tc>
        <w:tc>
          <w:tcPr>
            <w:tcW w:w="1306"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81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6173"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Вызов к РТЗО CS01R05, 06</w:t>
            </w:r>
          </w:p>
        </w:tc>
      </w:tr>
      <w:tr>
        <w:trPr>
          <w:trHeight w:val="450" w:hRule="atLeast"/>
        </w:trPr>
        <w:tc>
          <w:tcPr>
            <w:tcW w:w="3434"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Вызов к РТЗО CS03R09, 10</w:t>
            </w:r>
          </w:p>
        </w:tc>
        <w:tc>
          <w:tcPr>
            <w:tcW w:w="960"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UH-4</w:t>
            </w:r>
          </w:p>
        </w:tc>
        <w:tc>
          <w:tcPr>
            <w:tcW w:w="85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19</w:t>
            </w:r>
          </w:p>
        </w:tc>
        <w:tc>
          <w:tcPr>
            <w:tcW w:w="1306"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81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6173"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Вызов к РТЗО CS03R09, 10</w:t>
            </w:r>
          </w:p>
        </w:tc>
      </w:tr>
      <w:tr>
        <w:trPr>
          <w:trHeight w:val="450" w:hRule="atLeast"/>
        </w:trPr>
        <w:tc>
          <w:tcPr>
            <w:tcW w:w="3434"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Вызов к РТЗО CS05R03, 04</w:t>
            </w:r>
          </w:p>
        </w:tc>
        <w:tc>
          <w:tcPr>
            <w:tcW w:w="960"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UH-4</w:t>
            </w:r>
          </w:p>
        </w:tc>
        <w:tc>
          <w:tcPr>
            <w:tcW w:w="85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20</w:t>
            </w:r>
          </w:p>
        </w:tc>
        <w:tc>
          <w:tcPr>
            <w:tcW w:w="1306"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81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6173"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Вызов к РТЗО CS05R03, 04</w:t>
            </w:r>
          </w:p>
        </w:tc>
      </w:tr>
      <w:tr>
        <w:trPr>
          <w:trHeight w:val="450" w:hRule="atLeast"/>
        </w:trPr>
        <w:tc>
          <w:tcPr>
            <w:tcW w:w="3434"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Вызов к РТЗО CS04R11</w:t>
            </w:r>
          </w:p>
        </w:tc>
        <w:tc>
          <w:tcPr>
            <w:tcW w:w="960"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UH-4</w:t>
            </w:r>
          </w:p>
        </w:tc>
        <w:tc>
          <w:tcPr>
            <w:tcW w:w="85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21</w:t>
            </w:r>
          </w:p>
        </w:tc>
        <w:tc>
          <w:tcPr>
            <w:tcW w:w="1306"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81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6173"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Вызов к РТЗО CS04R11</w:t>
            </w:r>
          </w:p>
        </w:tc>
      </w:tr>
      <w:tr>
        <w:trPr>
          <w:trHeight w:val="450" w:hRule="atLeast"/>
        </w:trPr>
        <w:tc>
          <w:tcPr>
            <w:tcW w:w="3434"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Вызов к РТЗО CS04R12</w:t>
            </w:r>
          </w:p>
        </w:tc>
        <w:tc>
          <w:tcPr>
            <w:tcW w:w="960"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UH-4</w:t>
            </w:r>
          </w:p>
        </w:tc>
        <w:tc>
          <w:tcPr>
            <w:tcW w:w="85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22</w:t>
            </w:r>
          </w:p>
        </w:tc>
        <w:tc>
          <w:tcPr>
            <w:tcW w:w="1306"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81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6173"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Вызов к РТЗО CS04R12</w:t>
            </w:r>
          </w:p>
        </w:tc>
      </w:tr>
      <w:tr>
        <w:trPr>
          <w:trHeight w:val="450" w:hRule="atLeast"/>
        </w:trPr>
        <w:tc>
          <w:tcPr>
            <w:tcW w:w="3434"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Вызов к РТЗО CS04R13</w:t>
            </w:r>
          </w:p>
        </w:tc>
        <w:tc>
          <w:tcPr>
            <w:tcW w:w="960"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UH-4</w:t>
            </w:r>
          </w:p>
        </w:tc>
        <w:tc>
          <w:tcPr>
            <w:tcW w:w="85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23</w:t>
            </w:r>
          </w:p>
        </w:tc>
        <w:tc>
          <w:tcPr>
            <w:tcW w:w="1306"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81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6173"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Вызов к РТЗО CS04R13</w:t>
            </w:r>
          </w:p>
        </w:tc>
      </w:tr>
      <w:tr>
        <w:trPr>
          <w:trHeight w:val="450" w:hRule="atLeast"/>
        </w:trPr>
        <w:tc>
          <w:tcPr>
            <w:tcW w:w="3434"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Вызов к РТЗО CS05R01, 02</w:t>
            </w:r>
          </w:p>
        </w:tc>
        <w:tc>
          <w:tcPr>
            <w:tcW w:w="960"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UH-4</w:t>
            </w:r>
          </w:p>
        </w:tc>
        <w:tc>
          <w:tcPr>
            <w:tcW w:w="85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24</w:t>
            </w:r>
          </w:p>
        </w:tc>
        <w:tc>
          <w:tcPr>
            <w:tcW w:w="1306"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81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6173"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Вызов к РТЗО CS05R01, 02</w:t>
            </w:r>
          </w:p>
        </w:tc>
      </w:tr>
      <w:tr>
        <w:trPr>
          <w:trHeight w:val="450" w:hRule="atLeast"/>
        </w:trPr>
        <w:tc>
          <w:tcPr>
            <w:tcW w:w="3434"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Вызов к РТЗО CS03R06, 07, 08</w:t>
            </w:r>
          </w:p>
        </w:tc>
        <w:tc>
          <w:tcPr>
            <w:tcW w:w="960"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UH-4</w:t>
            </w:r>
          </w:p>
        </w:tc>
        <w:tc>
          <w:tcPr>
            <w:tcW w:w="85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25</w:t>
            </w:r>
          </w:p>
        </w:tc>
        <w:tc>
          <w:tcPr>
            <w:tcW w:w="1306"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81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6173"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Вызов к РТЗО CS01R06, 07, 08</w:t>
            </w:r>
          </w:p>
        </w:tc>
      </w:tr>
      <w:tr>
        <w:trPr>
          <w:trHeight w:val="450" w:hRule="atLeast"/>
        </w:trPr>
        <w:tc>
          <w:tcPr>
            <w:tcW w:w="3434"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Вызов к РТЗО CS02R07, 08</w:t>
            </w:r>
          </w:p>
        </w:tc>
        <w:tc>
          <w:tcPr>
            <w:tcW w:w="960"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UH-4</w:t>
            </w:r>
          </w:p>
        </w:tc>
        <w:tc>
          <w:tcPr>
            <w:tcW w:w="85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26</w:t>
            </w:r>
          </w:p>
        </w:tc>
        <w:tc>
          <w:tcPr>
            <w:tcW w:w="1306"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81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6173"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Вызов к РТЗО CS02R07, 08</w:t>
            </w:r>
          </w:p>
        </w:tc>
      </w:tr>
      <w:tr>
        <w:trPr>
          <w:trHeight w:val="450" w:hRule="atLeast"/>
        </w:trPr>
        <w:tc>
          <w:tcPr>
            <w:tcW w:w="3434"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Вызов к РТЗО CS02R09, 10</w:t>
            </w:r>
          </w:p>
        </w:tc>
        <w:tc>
          <w:tcPr>
            <w:tcW w:w="960"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UH-4</w:t>
            </w:r>
          </w:p>
        </w:tc>
        <w:tc>
          <w:tcPr>
            <w:tcW w:w="85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27</w:t>
            </w:r>
          </w:p>
        </w:tc>
        <w:tc>
          <w:tcPr>
            <w:tcW w:w="1306"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81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6173"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Вызов к РТЗО CS02R09, 10</w:t>
            </w:r>
          </w:p>
        </w:tc>
      </w:tr>
      <w:tr>
        <w:trPr>
          <w:trHeight w:val="450" w:hRule="atLeast"/>
        </w:trPr>
        <w:tc>
          <w:tcPr>
            <w:tcW w:w="3434"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r>
              <w:rPr>
                <w:rFonts w:eastAsia="Tahoma" w:cs="Noto Sans Devanagari"/>
                <w:color w:val="000000"/>
                <w:spacing w:val="0"/>
                <w:kern w:val="0"/>
                <w:sz w:val="24"/>
                <w:szCs w:val="24"/>
                <w:lang w:val="ru-RU" w:eastAsia="zh-CN" w:bidi="hi-IN"/>
              </w:rPr>
              <w:t>L 0UC20B01,B02</w:t>
            </w:r>
          </w:p>
        </w:tc>
        <w:tc>
          <w:tcPr>
            <w:tcW w:w="960"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UH-5</w:t>
            </w:r>
          </w:p>
        </w:tc>
        <w:tc>
          <w:tcPr>
            <w:tcW w:w="85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28</w:t>
            </w:r>
          </w:p>
        </w:tc>
        <w:tc>
          <w:tcPr>
            <w:tcW w:w="1306"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см</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i w:val="false"/>
                <w:iCs w:val="false"/>
                <w:color w:val="000000"/>
                <w:spacing w:val="0"/>
                <w:kern w:val="0"/>
                <w:position w:val="0"/>
                <w:sz w:val="24"/>
                <w:sz w:val="24"/>
                <w:szCs w:val="24"/>
                <w:vertAlign w:val="baseline"/>
                <w:lang w:val="ru-RU" w:eastAsia="zh-CN" w:bidi="hi-IN"/>
              </w:rPr>
              <w:t xml:space="preserve">↑ </w:t>
            </w:r>
            <w:r>
              <w:rPr>
                <w:rFonts w:eastAsia="Tahoma" w:cs="Noto Sans Devanagari"/>
                <w:i w:val="false"/>
                <w:iCs w:val="false"/>
                <w:color w:val="000000"/>
                <w:spacing w:val="0"/>
                <w:kern w:val="0"/>
                <w:position w:val="0"/>
                <w:sz w:val="24"/>
                <w:sz w:val="24"/>
                <w:szCs w:val="24"/>
                <w:vertAlign w:val="baseline"/>
                <w:lang w:val="ru-RU" w:eastAsia="zh-CN" w:bidi="hi-IN"/>
              </w:rPr>
              <w:t>930</w:t>
            </w:r>
          </w:p>
        </w:tc>
        <w:tc>
          <w:tcPr>
            <w:tcW w:w="181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0UC503L01B1</w:t>
            </w:r>
          </w:p>
        </w:tc>
        <w:tc>
          <w:tcPr>
            <w:tcW w:w="6173"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Высокий уровень в баках 0UС20B01, В02</w:t>
            </w:r>
          </w:p>
        </w:tc>
      </w:tr>
      <w:tr>
        <w:trPr>
          <w:trHeight w:val="450" w:hRule="atLeast"/>
        </w:trPr>
        <w:tc>
          <w:tcPr>
            <w:tcW w:w="3434"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r>
              <w:rPr>
                <w:rFonts w:eastAsia="Tahoma" w:cs="Noto Sans Devanagari"/>
                <w:color w:val="000000"/>
                <w:spacing w:val="0"/>
                <w:kern w:val="0"/>
                <w:sz w:val="24"/>
                <w:szCs w:val="24"/>
                <w:lang w:val="ru-RU" w:eastAsia="zh-CN" w:bidi="hi-IN"/>
              </w:rPr>
              <w:t>L 0UG30B01,B02</w:t>
            </w:r>
          </w:p>
        </w:tc>
        <w:tc>
          <w:tcPr>
            <w:tcW w:w="960"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UH-5</w:t>
            </w:r>
          </w:p>
        </w:tc>
        <w:tc>
          <w:tcPr>
            <w:tcW w:w="85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29</w:t>
            </w:r>
          </w:p>
        </w:tc>
        <w:tc>
          <w:tcPr>
            <w:tcW w:w="1306"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см</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i w:val="false"/>
                <w:iCs w:val="false"/>
                <w:color w:val="000000"/>
                <w:spacing w:val="0"/>
                <w:kern w:val="0"/>
                <w:position w:val="0"/>
                <w:sz w:val="24"/>
                <w:sz w:val="24"/>
                <w:szCs w:val="24"/>
                <w:vertAlign w:val="baseline"/>
                <w:lang w:val="ru-RU" w:eastAsia="zh-CN" w:bidi="hi-IN"/>
              </w:rPr>
              <w:t xml:space="preserve">↑ </w:t>
            </w:r>
            <w:r>
              <w:rPr>
                <w:rFonts w:eastAsia="Tahoma" w:cs="Noto Sans Devanagari"/>
                <w:i w:val="false"/>
                <w:iCs w:val="false"/>
                <w:color w:val="000000"/>
                <w:spacing w:val="0"/>
                <w:kern w:val="0"/>
                <w:position w:val="0"/>
                <w:sz w:val="24"/>
                <w:sz w:val="24"/>
                <w:szCs w:val="24"/>
                <w:vertAlign w:val="baseline"/>
                <w:lang w:val="ru-RU" w:eastAsia="zh-CN" w:bidi="hi-IN"/>
              </w:rPr>
              <w:t>1040</w:t>
            </w:r>
          </w:p>
        </w:tc>
        <w:tc>
          <w:tcPr>
            <w:tcW w:w="181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0UG519L01B1</w:t>
            </w:r>
          </w:p>
        </w:tc>
        <w:tc>
          <w:tcPr>
            <w:tcW w:w="6173"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Высокий уровень в баке 0UG30B01</w:t>
            </w:r>
          </w:p>
        </w:tc>
      </w:tr>
      <w:tr>
        <w:trPr>
          <w:trHeight w:val="450" w:hRule="atLeast"/>
        </w:trPr>
        <w:tc>
          <w:tcPr>
            <w:tcW w:w="3434"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r>
              <w:rPr>
                <w:rFonts w:eastAsia="Tahoma" w:cs="Noto Sans Devanagari"/>
                <w:color w:val="000000"/>
                <w:spacing w:val="0"/>
                <w:kern w:val="0"/>
                <w:sz w:val="24"/>
                <w:szCs w:val="24"/>
                <w:lang w:val="ru-RU" w:eastAsia="zh-CN" w:bidi="hi-IN"/>
              </w:rPr>
              <w:t>L 0UG30B03,B04</w:t>
            </w:r>
          </w:p>
        </w:tc>
        <w:tc>
          <w:tcPr>
            <w:tcW w:w="960"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UH-5</w:t>
            </w:r>
          </w:p>
        </w:tc>
        <w:tc>
          <w:tcPr>
            <w:tcW w:w="85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30</w:t>
            </w:r>
          </w:p>
        </w:tc>
        <w:tc>
          <w:tcPr>
            <w:tcW w:w="1306"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см</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i w:val="false"/>
                <w:iCs w:val="false"/>
                <w:color w:val="000000"/>
                <w:spacing w:val="0"/>
                <w:kern w:val="0"/>
                <w:position w:val="0"/>
                <w:sz w:val="24"/>
                <w:sz w:val="24"/>
                <w:szCs w:val="24"/>
                <w:vertAlign w:val="baseline"/>
                <w:lang w:val="ru-RU" w:eastAsia="zh-CN" w:bidi="hi-IN"/>
              </w:rPr>
              <w:t xml:space="preserve">↑ </w:t>
            </w:r>
            <w:r>
              <w:rPr>
                <w:rFonts w:eastAsia="Tahoma" w:cs="Noto Sans Devanagari"/>
                <w:i w:val="false"/>
                <w:iCs w:val="false"/>
                <w:color w:val="000000"/>
                <w:spacing w:val="0"/>
                <w:kern w:val="0"/>
                <w:position w:val="0"/>
                <w:sz w:val="24"/>
                <w:sz w:val="24"/>
                <w:szCs w:val="24"/>
                <w:vertAlign w:val="baseline"/>
                <w:lang w:val="ru-RU" w:eastAsia="zh-CN" w:bidi="hi-IN"/>
              </w:rPr>
              <w:t>1070</w:t>
            </w:r>
          </w:p>
        </w:tc>
        <w:tc>
          <w:tcPr>
            <w:tcW w:w="181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0UC506L01B1</w:t>
            </w:r>
          </w:p>
        </w:tc>
        <w:tc>
          <w:tcPr>
            <w:tcW w:w="6173"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Высокий уровень в баке 0UG30B02</w:t>
            </w:r>
          </w:p>
        </w:tc>
      </w:tr>
      <w:tr>
        <w:trPr>
          <w:trHeight w:val="450" w:hRule="atLeast"/>
        </w:trPr>
        <w:tc>
          <w:tcPr>
            <w:tcW w:w="3434"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r>
              <w:rPr>
                <w:rFonts w:eastAsia="Tahoma" w:cs="Noto Sans Devanagari"/>
                <w:color w:val="000000"/>
                <w:spacing w:val="0"/>
                <w:kern w:val="0"/>
                <w:sz w:val="24"/>
                <w:szCs w:val="24"/>
                <w:lang w:val="ru-RU" w:eastAsia="zh-CN" w:bidi="hi-IN"/>
              </w:rPr>
              <w:t>L 0UC95B01</w:t>
            </w:r>
          </w:p>
        </w:tc>
        <w:tc>
          <w:tcPr>
            <w:tcW w:w="960"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UH-5</w:t>
            </w:r>
          </w:p>
        </w:tc>
        <w:tc>
          <w:tcPr>
            <w:tcW w:w="85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31</w:t>
            </w:r>
          </w:p>
        </w:tc>
        <w:tc>
          <w:tcPr>
            <w:tcW w:w="1306"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см</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i w:val="false"/>
                <w:iCs w:val="false"/>
                <w:color w:val="000000"/>
                <w:spacing w:val="0"/>
                <w:kern w:val="0"/>
                <w:position w:val="0"/>
                <w:sz w:val="24"/>
                <w:sz w:val="24"/>
                <w:szCs w:val="24"/>
                <w:vertAlign w:val="baseline"/>
                <w:lang w:val="ru-RU" w:eastAsia="zh-CN" w:bidi="hi-IN"/>
              </w:rPr>
              <w:t xml:space="preserve">↑ </w:t>
            </w:r>
            <w:r>
              <w:rPr>
                <w:rFonts w:eastAsia="Tahoma" w:cs="Noto Sans Devanagari"/>
                <w:i w:val="false"/>
                <w:iCs w:val="false"/>
                <w:color w:val="000000"/>
                <w:spacing w:val="0"/>
                <w:kern w:val="0"/>
                <w:position w:val="0"/>
                <w:sz w:val="24"/>
                <w:sz w:val="24"/>
                <w:szCs w:val="24"/>
                <w:vertAlign w:val="baseline"/>
                <w:lang w:val="ru-RU" w:eastAsia="zh-CN" w:bidi="hi-IN"/>
              </w:rPr>
              <w:t>1000</w:t>
            </w:r>
          </w:p>
        </w:tc>
        <w:tc>
          <w:tcPr>
            <w:tcW w:w="181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0UC510L01B1</w:t>
            </w:r>
          </w:p>
        </w:tc>
        <w:tc>
          <w:tcPr>
            <w:tcW w:w="6173"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Высокий уровень в баке 0UC95B01</w:t>
            </w:r>
          </w:p>
        </w:tc>
      </w:tr>
    </w:tbl>
    <w:p>
      <w:pPr>
        <w:pStyle w:val="BodyText"/>
        <w:rPr>
          <w:sz w:val="24"/>
          <w:szCs w:val="24"/>
        </w:rPr>
      </w:pPr>
      <w:r>
        <w:rPr>
          <w:sz w:val="24"/>
          <w:szCs w:val="24"/>
        </w:rPr>
      </w:r>
    </w:p>
    <w:p>
      <w:pPr>
        <w:pStyle w:val="BodyText"/>
        <w:rPr/>
      </w:pPr>
      <w:r>
        <w:rPr>
          <w:sz w:val="24"/>
          <w:szCs w:val="24"/>
        </w:rPr>
        <w:t>Продолжение таблицы 5.1</w:t>
      </w:r>
    </w:p>
    <w:tbl>
      <w:tblPr>
        <w:tblW w:w="15713" w:type="dxa"/>
        <w:jc w:val="left"/>
        <w:tblInd w:w="-65" w:type="dxa"/>
        <w:tblLayout w:type="fixed"/>
        <w:tblCellMar>
          <w:top w:w="55" w:type="dxa"/>
          <w:left w:w="57" w:type="dxa"/>
          <w:bottom w:w="55" w:type="dxa"/>
          <w:right w:w="57" w:type="dxa"/>
        </w:tblCellMar>
      </w:tblPr>
      <w:tblGrid>
        <w:gridCol w:w="3538"/>
        <w:gridCol w:w="842"/>
        <w:gridCol w:w="855"/>
        <w:gridCol w:w="1304"/>
        <w:gridCol w:w="1169"/>
        <w:gridCol w:w="1817"/>
        <w:gridCol w:w="6187"/>
      </w:tblGrid>
      <w:tr>
        <w:trPr>
          <w:tblHeader w:val="true"/>
          <w:trHeight w:val="238" w:hRule="atLeast"/>
          <w:cantSplit w:val="true"/>
        </w:trPr>
        <w:tc>
          <w:tcPr>
            <w:tcW w:w="353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1</w:t>
            </w:r>
          </w:p>
        </w:tc>
        <w:tc>
          <w:tcPr>
            <w:tcW w:w="84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2</w:t>
            </w:r>
          </w:p>
        </w:tc>
        <w:tc>
          <w:tcPr>
            <w:tcW w:w="85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3</w:t>
            </w:r>
          </w:p>
        </w:tc>
        <w:tc>
          <w:tcPr>
            <w:tcW w:w="130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4</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5</w:t>
            </w:r>
          </w:p>
        </w:tc>
        <w:tc>
          <w:tcPr>
            <w:tcW w:w="181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6</w:t>
            </w:r>
          </w:p>
        </w:tc>
        <w:tc>
          <w:tcPr>
            <w:tcW w:w="618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7</w:t>
            </w:r>
          </w:p>
        </w:tc>
      </w:tr>
      <w:tr>
        <w:trPr>
          <w:trHeight w:val="499" w:hRule="atLeast"/>
        </w:trPr>
        <w:tc>
          <w:tcPr>
            <w:tcW w:w="3538"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r>
              <w:rPr>
                <w:rFonts w:eastAsia="Tahoma" w:cs="Noto Sans Devanagari"/>
                <w:color w:val="000000"/>
                <w:spacing w:val="0"/>
                <w:kern w:val="0"/>
                <w:sz w:val="24"/>
                <w:szCs w:val="24"/>
                <w:lang w:val="ru-RU" w:eastAsia="zh-CN" w:bidi="hi-IN"/>
              </w:rPr>
              <w:t>L 0UG95B03</w:t>
            </w:r>
          </w:p>
        </w:tc>
        <w:tc>
          <w:tcPr>
            <w:tcW w:w="842"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UH-5</w:t>
            </w:r>
          </w:p>
        </w:tc>
        <w:tc>
          <w:tcPr>
            <w:tcW w:w="85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32</w:t>
            </w:r>
          </w:p>
        </w:tc>
        <w:tc>
          <w:tcPr>
            <w:tcW w:w="1304"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см</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i w:val="false"/>
                <w:iCs w:val="false"/>
                <w:color w:val="000000"/>
                <w:spacing w:val="0"/>
                <w:kern w:val="0"/>
                <w:position w:val="0"/>
                <w:sz w:val="24"/>
                <w:sz w:val="24"/>
                <w:szCs w:val="24"/>
                <w:vertAlign w:val="baseline"/>
                <w:lang w:val="ru-RU" w:eastAsia="zh-CN" w:bidi="hi-IN"/>
              </w:rPr>
              <w:t xml:space="preserve">↑ </w:t>
            </w:r>
            <w:r>
              <w:rPr>
                <w:rFonts w:eastAsia="Tahoma" w:cs="Noto Sans Devanagari"/>
                <w:i w:val="false"/>
                <w:iCs w:val="false"/>
                <w:color w:val="000000"/>
                <w:spacing w:val="0"/>
                <w:kern w:val="0"/>
                <w:position w:val="0"/>
                <w:sz w:val="24"/>
                <w:sz w:val="24"/>
                <w:szCs w:val="24"/>
                <w:vertAlign w:val="baseline"/>
                <w:lang w:val="ru-RU" w:eastAsia="zh-CN" w:bidi="hi-IN"/>
              </w:rPr>
              <w:t>280</w:t>
            </w:r>
          </w:p>
        </w:tc>
        <w:tc>
          <w:tcPr>
            <w:tcW w:w="1817"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0UG543L01B1</w:t>
            </w:r>
          </w:p>
        </w:tc>
        <w:tc>
          <w:tcPr>
            <w:tcW w:w="6187"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Высокий уровень в баке 0UG95B03</w:t>
            </w:r>
          </w:p>
        </w:tc>
      </w:tr>
      <w:tr>
        <w:trPr>
          <w:trHeight w:val="513" w:hRule="atLeast"/>
        </w:trPr>
        <w:tc>
          <w:tcPr>
            <w:tcW w:w="3538"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r>
              <w:rPr>
                <w:rFonts w:eastAsia="Tahoma" w:cs="Noto Sans Devanagari"/>
                <w:color w:val="000000"/>
                <w:spacing w:val="0"/>
                <w:kern w:val="0"/>
                <w:sz w:val="24"/>
                <w:szCs w:val="24"/>
                <w:lang w:val="ru-RU" w:eastAsia="zh-CN" w:bidi="hi-IN"/>
              </w:rPr>
              <w:t>Р сжатого воздуха &gt;8 кгс/см</w:t>
            </w:r>
            <w:r>
              <w:rPr>
                <w:rFonts w:eastAsia="Tahoma" w:cs="Noto Sans Devanagari"/>
                <w:color w:val="000000"/>
                <w:spacing w:val="0"/>
                <w:kern w:val="0"/>
                <w:sz w:val="24"/>
                <w:szCs w:val="24"/>
                <w:vertAlign w:val="superscript"/>
                <w:lang w:val="ru-RU" w:eastAsia="zh-CN" w:bidi="hi-IN"/>
              </w:rPr>
              <w:t>2</w:t>
            </w:r>
          </w:p>
        </w:tc>
        <w:tc>
          <w:tcPr>
            <w:tcW w:w="842"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UH-5</w:t>
            </w:r>
          </w:p>
        </w:tc>
        <w:tc>
          <w:tcPr>
            <w:tcW w:w="85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33</w:t>
            </w:r>
          </w:p>
        </w:tc>
        <w:tc>
          <w:tcPr>
            <w:tcW w:w="1304" w:type="dxa"/>
            <w:tcBorders>
              <w:left w:val="single" w:sz="4" w:space="0" w:color="000000"/>
              <w:bottom w:val="single" w:sz="4" w:space="0" w:color="000000"/>
              <w:right w:val="single" w:sz="4" w:space="0" w:color="000000"/>
            </w:tcBorders>
            <w:vAlign w:val="center"/>
          </w:tcPr>
          <w:p>
            <w:pPr>
              <w:pStyle w:val="Normal"/>
              <w:widowControl w:val="false"/>
              <w:ind w:hanging="0" w:left="-108" w:right="0"/>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кгс/см</w:t>
            </w:r>
            <w:r>
              <w:rPr>
                <w:rFonts w:eastAsia="Tahoma" w:cs="Noto Sans Devanagari"/>
                <w:color w:val="000000"/>
                <w:spacing w:val="0"/>
                <w:kern w:val="0"/>
                <w:sz w:val="24"/>
                <w:szCs w:val="24"/>
                <w:vertAlign w:val="superscript"/>
                <w:lang w:val="ru-RU" w:eastAsia="zh-CN" w:bidi="hi-IN"/>
              </w:rPr>
              <w:t>2</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i w:val="false"/>
                <w:iCs w:val="false"/>
                <w:color w:val="000000"/>
                <w:spacing w:val="0"/>
                <w:kern w:val="0"/>
                <w:position w:val="0"/>
                <w:sz w:val="24"/>
                <w:sz w:val="24"/>
                <w:szCs w:val="24"/>
                <w:vertAlign w:val="baseline"/>
                <w:lang w:val="ru-RU" w:eastAsia="zh-CN" w:bidi="hi-IN"/>
              </w:rPr>
              <w:t xml:space="preserve">↑ </w:t>
            </w:r>
            <w:r>
              <w:rPr>
                <w:rFonts w:eastAsia="Tahoma" w:cs="Noto Sans Devanagari"/>
                <w:i w:val="false"/>
                <w:iCs w:val="false"/>
                <w:color w:val="000000"/>
                <w:spacing w:val="0"/>
                <w:kern w:val="0"/>
                <w:position w:val="0"/>
                <w:sz w:val="24"/>
                <w:sz w:val="24"/>
                <w:szCs w:val="24"/>
                <w:vertAlign w:val="baseline"/>
                <w:lang w:val="ru-RU" w:eastAsia="zh-CN" w:bidi="hi-IN"/>
              </w:rPr>
              <w:t>8,0</w:t>
            </w:r>
          </w:p>
        </w:tc>
        <w:tc>
          <w:tcPr>
            <w:tcW w:w="1817"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0UC239P01P1</w:t>
            </w:r>
          </w:p>
        </w:tc>
        <w:tc>
          <w:tcPr>
            <w:tcW w:w="6187"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Давление сжатого воздуха &gt; 8 кгс/см</w:t>
            </w:r>
            <w:r>
              <w:rPr>
                <w:rFonts w:eastAsia="Tahoma" w:cs="Noto Sans Devanagari"/>
                <w:color w:val="000000"/>
                <w:spacing w:val="0"/>
                <w:kern w:val="0"/>
                <w:sz w:val="24"/>
                <w:szCs w:val="24"/>
                <w:vertAlign w:val="superscript"/>
                <w:lang w:val="ru-RU" w:eastAsia="zh-CN" w:bidi="hi-IN"/>
              </w:rPr>
              <w:t>2</w:t>
            </w:r>
          </w:p>
        </w:tc>
      </w:tr>
      <w:tr>
        <w:trPr>
          <w:trHeight w:val="512" w:hRule="atLeast"/>
        </w:trPr>
        <w:tc>
          <w:tcPr>
            <w:tcW w:w="3538"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r>
              <w:rPr>
                <w:rFonts w:eastAsia="Tahoma" w:cs="Noto Sans Devanagari"/>
                <w:color w:val="000000"/>
                <w:spacing w:val="0"/>
                <w:kern w:val="0"/>
                <w:sz w:val="24"/>
                <w:szCs w:val="24"/>
                <w:lang w:val="ru-RU" w:eastAsia="zh-CN" w:bidi="hi-IN"/>
              </w:rPr>
              <w:t>L 0UC11B01</w:t>
            </w:r>
          </w:p>
        </w:tc>
        <w:tc>
          <w:tcPr>
            <w:tcW w:w="842"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UH-5</w:t>
            </w:r>
          </w:p>
        </w:tc>
        <w:tc>
          <w:tcPr>
            <w:tcW w:w="85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34</w:t>
            </w:r>
          </w:p>
        </w:tc>
        <w:tc>
          <w:tcPr>
            <w:tcW w:w="1304"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см</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i w:val="false"/>
                <w:iCs w:val="false"/>
                <w:color w:val="000000"/>
                <w:spacing w:val="0"/>
                <w:kern w:val="0"/>
                <w:position w:val="0"/>
                <w:sz w:val="24"/>
                <w:sz w:val="24"/>
                <w:szCs w:val="24"/>
                <w:vertAlign w:val="baseline"/>
                <w:lang w:val="ru-RU" w:eastAsia="zh-CN" w:bidi="hi-IN"/>
              </w:rPr>
              <w:t xml:space="preserve">↑ </w:t>
            </w:r>
            <w:r>
              <w:rPr>
                <w:rFonts w:eastAsia="Tahoma" w:cs="Noto Sans Devanagari"/>
                <w:i w:val="false"/>
                <w:iCs w:val="false"/>
                <w:color w:val="000000"/>
                <w:spacing w:val="0"/>
                <w:kern w:val="0"/>
                <w:position w:val="0"/>
                <w:sz w:val="24"/>
                <w:sz w:val="24"/>
                <w:szCs w:val="24"/>
                <w:vertAlign w:val="baseline"/>
                <w:lang w:val="ru-RU" w:eastAsia="zh-CN" w:bidi="hi-IN"/>
              </w:rPr>
              <w:t>270</w:t>
            </w:r>
          </w:p>
        </w:tc>
        <w:tc>
          <w:tcPr>
            <w:tcW w:w="1817"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0UG549L01B1</w:t>
            </w:r>
          </w:p>
        </w:tc>
        <w:tc>
          <w:tcPr>
            <w:tcW w:w="6187"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Высокий уровень в приямке 0UC11B01</w:t>
            </w:r>
          </w:p>
        </w:tc>
      </w:tr>
      <w:tr>
        <w:trPr>
          <w:trHeight w:val="513" w:hRule="atLeast"/>
        </w:trPr>
        <w:tc>
          <w:tcPr>
            <w:tcW w:w="3538"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r>
              <w:rPr>
                <w:rFonts w:eastAsia="Tahoma" w:cs="Noto Sans Devanagari"/>
                <w:color w:val="000000"/>
                <w:spacing w:val="0"/>
                <w:kern w:val="0"/>
                <w:sz w:val="24"/>
                <w:szCs w:val="24"/>
                <w:lang w:val="ru-RU" w:eastAsia="zh-CN" w:bidi="hi-IN"/>
              </w:rPr>
              <w:t>L 0UC20B01,B02</w:t>
            </w:r>
          </w:p>
        </w:tc>
        <w:tc>
          <w:tcPr>
            <w:tcW w:w="842"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UH-5</w:t>
            </w:r>
          </w:p>
        </w:tc>
        <w:tc>
          <w:tcPr>
            <w:tcW w:w="85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37</w:t>
            </w:r>
          </w:p>
        </w:tc>
        <w:tc>
          <w:tcPr>
            <w:tcW w:w="1304"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см</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i w:val="false"/>
                <w:iCs w:val="false"/>
                <w:color w:val="000000"/>
                <w:spacing w:val="0"/>
                <w:kern w:val="0"/>
                <w:position w:val="0"/>
                <w:sz w:val="24"/>
                <w:sz w:val="24"/>
                <w:szCs w:val="24"/>
                <w:vertAlign w:val="baseline"/>
                <w:lang w:val="ru-RU" w:eastAsia="zh-CN" w:bidi="hi-IN"/>
              </w:rPr>
              <w:t xml:space="preserve">↑ </w:t>
            </w:r>
            <w:r>
              <w:rPr>
                <w:rFonts w:eastAsia="Tahoma" w:cs="Noto Sans Devanagari"/>
                <w:i w:val="false"/>
                <w:iCs w:val="false"/>
                <w:color w:val="000000"/>
                <w:spacing w:val="0"/>
                <w:kern w:val="0"/>
                <w:position w:val="0"/>
                <w:sz w:val="24"/>
                <w:sz w:val="24"/>
                <w:szCs w:val="24"/>
                <w:vertAlign w:val="baseline"/>
                <w:lang w:val="ru-RU" w:eastAsia="zh-CN" w:bidi="hi-IN"/>
              </w:rPr>
              <w:t>70</w:t>
            </w:r>
          </w:p>
        </w:tc>
        <w:tc>
          <w:tcPr>
            <w:tcW w:w="1817"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0UC503L01B1</w:t>
            </w:r>
          </w:p>
        </w:tc>
        <w:tc>
          <w:tcPr>
            <w:tcW w:w="6187"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Низкий уровень в баках 0UС20B01, В02</w:t>
            </w:r>
          </w:p>
        </w:tc>
      </w:tr>
      <w:tr>
        <w:trPr>
          <w:trHeight w:val="512" w:hRule="atLeast"/>
        </w:trPr>
        <w:tc>
          <w:tcPr>
            <w:tcW w:w="3538"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r>
              <w:rPr>
                <w:rFonts w:eastAsia="Tahoma" w:cs="Noto Sans Devanagari"/>
                <w:color w:val="000000"/>
                <w:spacing w:val="0"/>
                <w:kern w:val="0"/>
                <w:sz w:val="24"/>
                <w:szCs w:val="24"/>
                <w:lang w:val="ru-RU" w:eastAsia="zh-CN" w:bidi="hi-IN"/>
              </w:rPr>
              <w:t>L 0UG30B01,B02</w:t>
            </w:r>
          </w:p>
        </w:tc>
        <w:tc>
          <w:tcPr>
            <w:tcW w:w="842"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UH-5</w:t>
            </w:r>
          </w:p>
        </w:tc>
        <w:tc>
          <w:tcPr>
            <w:tcW w:w="85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38</w:t>
            </w:r>
          </w:p>
        </w:tc>
        <w:tc>
          <w:tcPr>
            <w:tcW w:w="1304"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см</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i w:val="false"/>
                <w:iCs w:val="false"/>
                <w:color w:val="000000"/>
                <w:spacing w:val="0"/>
                <w:kern w:val="0"/>
                <w:position w:val="0"/>
                <w:sz w:val="24"/>
                <w:sz w:val="24"/>
                <w:szCs w:val="24"/>
                <w:vertAlign w:val="baseline"/>
                <w:lang w:val="ru-RU" w:eastAsia="zh-CN" w:bidi="hi-IN"/>
              </w:rPr>
              <w:t xml:space="preserve">↑ </w:t>
            </w:r>
            <w:r>
              <w:rPr>
                <w:rFonts w:eastAsia="Tahoma" w:cs="Noto Sans Devanagari"/>
                <w:i w:val="false"/>
                <w:iCs w:val="false"/>
                <w:color w:val="000000"/>
                <w:spacing w:val="0"/>
                <w:kern w:val="0"/>
                <w:position w:val="0"/>
                <w:sz w:val="24"/>
                <w:sz w:val="24"/>
                <w:szCs w:val="24"/>
                <w:vertAlign w:val="baseline"/>
                <w:lang w:val="ru-RU" w:eastAsia="zh-CN" w:bidi="hi-IN"/>
              </w:rPr>
              <w:t>50</w:t>
            </w:r>
          </w:p>
        </w:tc>
        <w:tc>
          <w:tcPr>
            <w:tcW w:w="1817"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0UG519L01B1</w:t>
            </w:r>
          </w:p>
        </w:tc>
        <w:tc>
          <w:tcPr>
            <w:tcW w:w="6187"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Низкий уровень в баке 0UG30B01</w:t>
            </w:r>
          </w:p>
        </w:tc>
      </w:tr>
      <w:tr>
        <w:trPr>
          <w:trHeight w:val="513" w:hRule="atLeast"/>
        </w:trPr>
        <w:tc>
          <w:tcPr>
            <w:tcW w:w="3538"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r>
              <w:rPr>
                <w:rFonts w:eastAsia="Tahoma" w:cs="Noto Sans Devanagari"/>
                <w:color w:val="000000"/>
                <w:spacing w:val="0"/>
                <w:kern w:val="0"/>
                <w:sz w:val="24"/>
                <w:szCs w:val="24"/>
                <w:lang w:val="ru-RU" w:eastAsia="zh-CN" w:bidi="hi-IN"/>
              </w:rPr>
              <w:t>L 0UG30B03,B04</w:t>
            </w:r>
          </w:p>
        </w:tc>
        <w:tc>
          <w:tcPr>
            <w:tcW w:w="842"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UH-5</w:t>
            </w:r>
          </w:p>
        </w:tc>
        <w:tc>
          <w:tcPr>
            <w:tcW w:w="85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39</w:t>
            </w:r>
          </w:p>
        </w:tc>
        <w:tc>
          <w:tcPr>
            <w:tcW w:w="1304"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см</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i w:val="false"/>
                <w:iCs w:val="false"/>
                <w:color w:val="000000"/>
                <w:spacing w:val="0"/>
                <w:kern w:val="0"/>
                <w:position w:val="0"/>
                <w:sz w:val="24"/>
                <w:sz w:val="24"/>
                <w:szCs w:val="24"/>
                <w:vertAlign w:val="baseline"/>
                <w:lang w:val="ru-RU" w:eastAsia="zh-CN" w:bidi="hi-IN"/>
              </w:rPr>
              <w:t xml:space="preserve">↑ </w:t>
            </w:r>
            <w:r>
              <w:rPr>
                <w:rFonts w:eastAsia="Tahoma" w:cs="Noto Sans Devanagari"/>
                <w:i w:val="false"/>
                <w:iCs w:val="false"/>
                <w:color w:val="000000"/>
                <w:spacing w:val="0"/>
                <w:kern w:val="0"/>
                <w:position w:val="0"/>
                <w:sz w:val="24"/>
                <w:sz w:val="24"/>
                <w:szCs w:val="24"/>
                <w:vertAlign w:val="baseline"/>
                <w:lang w:val="ru-RU" w:eastAsia="zh-CN" w:bidi="hi-IN"/>
              </w:rPr>
              <w:t>50</w:t>
            </w:r>
          </w:p>
        </w:tc>
        <w:tc>
          <w:tcPr>
            <w:tcW w:w="1817"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0UC506L01B1</w:t>
            </w:r>
          </w:p>
        </w:tc>
        <w:tc>
          <w:tcPr>
            <w:tcW w:w="6187"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Низкий уровень в баке 0UG30B02</w:t>
            </w:r>
          </w:p>
        </w:tc>
      </w:tr>
      <w:tr>
        <w:trPr>
          <w:trHeight w:val="450" w:hRule="atLeast"/>
        </w:trPr>
        <w:tc>
          <w:tcPr>
            <w:tcW w:w="3538"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r>
              <w:rPr>
                <w:rFonts w:eastAsia="Tahoma" w:cs="Noto Sans Devanagari"/>
                <w:color w:val="000000"/>
                <w:spacing w:val="0"/>
                <w:kern w:val="0"/>
                <w:sz w:val="24"/>
                <w:szCs w:val="24"/>
                <w:lang w:val="ru-RU" w:eastAsia="zh-CN" w:bidi="hi-IN"/>
              </w:rPr>
              <w:t>L 0UC95B01</w:t>
            </w:r>
          </w:p>
        </w:tc>
        <w:tc>
          <w:tcPr>
            <w:tcW w:w="842"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UH-5</w:t>
            </w:r>
          </w:p>
        </w:tc>
        <w:tc>
          <w:tcPr>
            <w:tcW w:w="85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40</w:t>
            </w:r>
          </w:p>
        </w:tc>
        <w:tc>
          <w:tcPr>
            <w:tcW w:w="1304"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см</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i w:val="false"/>
                <w:iCs w:val="false"/>
                <w:color w:val="000000"/>
                <w:spacing w:val="0"/>
                <w:kern w:val="0"/>
                <w:position w:val="0"/>
                <w:sz w:val="24"/>
                <w:sz w:val="24"/>
                <w:szCs w:val="24"/>
                <w:vertAlign w:val="baseline"/>
                <w:lang w:val="ru-RU" w:eastAsia="zh-CN" w:bidi="hi-IN"/>
              </w:rPr>
              <w:t xml:space="preserve">↑ </w:t>
            </w:r>
            <w:r>
              <w:rPr>
                <w:rFonts w:eastAsia="Tahoma" w:cs="Noto Sans Devanagari"/>
                <w:i w:val="false"/>
                <w:iCs w:val="false"/>
                <w:color w:val="000000"/>
                <w:spacing w:val="0"/>
                <w:kern w:val="0"/>
                <w:position w:val="0"/>
                <w:sz w:val="24"/>
                <w:sz w:val="24"/>
                <w:szCs w:val="24"/>
                <w:vertAlign w:val="baseline"/>
                <w:lang w:val="ru-RU" w:eastAsia="zh-CN" w:bidi="hi-IN"/>
              </w:rPr>
              <w:t>20</w:t>
            </w:r>
          </w:p>
        </w:tc>
        <w:tc>
          <w:tcPr>
            <w:tcW w:w="1817"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0UC510L01B1</w:t>
            </w:r>
          </w:p>
        </w:tc>
        <w:tc>
          <w:tcPr>
            <w:tcW w:w="6187"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Низкий уровень в баке</w:t>
            </w:r>
          </w:p>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0UC95B01</w:t>
            </w:r>
          </w:p>
        </w:tc>
      </w:tr>
      <w:tr>
        <w:trPr>
          <w:trHeight w:val="450" w:hRule="atLeast"/>
        </w:trPr>
        <w:tc>
          <w:tcPr>
            <w:tcW w:w="3538"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r>
              <w:rPr>
                <w:rFonts w:eastAsia="Tahoma" w:cs="Noto Sans Devanagari"/>
                <w:color w:val="000000"/>
                <w:spacing w:val="0"/>
                <w:kern w:val="0"/>
                <w:sz w:val="24"/>
                <w:szCs w:val="24"/>
                <w:lang w:val="ru-RU" w:eastAsia="zh-CN" w:bidi="hi-IN"/>
              </w:rPr>
              <w:t>L 0UG95B03</w:t>
            </w:r>
          </w:p>
        </w:tc>
        <w:tc>
          <w:tcPr>
            <w:tcW w:w="842"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UH-5</w:t>
            </w:r>
          </w:p>
        </w:tc>
        <w:tc>
          <w:tcPr>
            <w:tcW w:w="85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41</w:t>
            </w:r>
          </w:p>
        </w:tc>
        <w:tc>
          <w:tcPr>
            <w:tcW w:w="1304"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см</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i w:val="false"/>
                <w:iCs w:val="false"/>
                <w:color w:val="000000"/>
                <w:spacing w:val="0"/>
                <w:kern w:val="0"/>
                <w:position w:val="0"/>
                <w:sz w:val="24"/>
                <w:sz w:val="24"/>
                <w:szCs w:val="24"/>
                <w:vertAlign w:val="baseline"/>
                <w:lang w:val="ru-RU" w:eastAsia="zh-CN" w:bidi="hi-IN"/>
              </w:rPr>
              <w:t xml:space="preserve">↑ </w:t>
            </w:r>
            <w:r>
              <w:rPr>
                <w:rFonts w:eastAsia="Tahoma" w:cs="Noto Sans Devanagari"/>
                <w:i w:val="false"/>
                <w:iCs w:val="false"/>
                <w:color w:val="000000"/>
                <w:spacing w:val="0"/>
                <w:kern w:val="0"/>
                <w:position w:val="0"/>
                <w:sz w:val="24"/>
                <w:sz w:val="24"/>
                <w:szCs w:val="24"/>
                <w:vertAlign w:val="baseline"/>
                <w:lang w:val="ru-RU" w:eastAsia="zh-CN" w:bidi="hi-IN"/>
              </w:rPr>
              <w:t>1,0</w:t>
            </w:r>
          </w:p>
        </w:tc>
        <w:tc>
          <w:tcPr>
            <w:tcW w:w="1817"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0UG543L01B1</w:t>
            </w:r>
          </w:p>
        </w:tc>
        <w:tc>
          <w:tcPr>
            <w:tcW w:w="6187"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Низкий уровень в баке</w:t>
            </w:r>
          </w:p>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0UG95B03</w:t>
            </w:r>
          </w:p>
        </w:tc>
      </w:tr>
      <w:tr>
        <w:trPr>
          <w:trHeight w:val="450" w:hRule="atLeast"/>
        </w:trPr>
        <w:tc>
          <w:tcPr>
            <w:tcW w:w="3538"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АВР 0UM14D01, 02</w:t>
            </w:r>
          </w:p>
        </w:tc>
        <w:tc>
          <w:tcPr>
            <w:tcW w:w="842"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UH-5</w:t>
            </w:r>
          </w:p>
        </w:tc>
        <w:tc>
          <w:tcPr>
            <w:tcW w:w="85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42</w:t>
            </w:r>
          </w:p>
        </w:tc>
        <w:tc>
          <w:tcPr>
            <w:tcW w:w="1304"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817"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6187"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Аварийное включение резерва 0UM14D01, 02</w:t>
            </w:r>
          </w:p>
        </w:tc>
      </w:tr>
      <w:tr>
        <w:trPr>
          <w:trHeight w:val="450" w:hRule="atLeast"/>
        </w:trPr>
        <w:tc>
          <w:tcPr>
            <w:tcW w:w="3538"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АВР 0UC10, 20W01</w:t>
            </w:r>
          </w:p>
        </w:tc>
        <w:tc>
          <w:tcPr>
            <w:tcW w:w="842"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UH-5</w:t>
            </w:r>
          </w:p>
        </w:tc>
        <w:tc>
          <w:tcPr>
            <w:tcW w:w="85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43</w:t>
            </w:r>
          </w:p>
        </w:tc>
        <w:tc>
          <w:tcPr>
            <w:tcW w:w="1304"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817"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6187"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Аварийное включение резерва 0UC10, 20W01</w:t>
            </w:r>
          </w:p>
        </w:tc>
      </w:tr>
      <w:tr>
        <w:trPr>
          <w:trHeight w:val="335" w:hRule="atLeast"/>
        </w:trPr>
        <w:tc>
          <w:tcPr>
            <w:tcW w:w="3538"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Нет питания оперативного контура</w:t>
            </w:r>
          </w:p>
        </w:tc>
        <w:tc>
          <w:tcPr>
            <w:tcW w:w="842"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UH-5</w:t>
            </w:r>
          </w:p>
        </w:tc>
        <w:tc>
          <w:tcPr>
            <w:tcW w:w="85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44</w:t>
            </w:r>
          </w:p>
        </w:tc>
        <w:tc>
          <w:tcPr>
            <w:tcW w:w="1304"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817"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6187"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Отключился автоматический выключатель в панелях оперативного контура</w:t>
            </w:r>
          </w:p>
        </w:tc>
      </w:tr>
      <w:tr>
        <w:trPr>
          <w:trHeight w:val="575" w:hRule="atLeast"/>
        </w:trPr>
        <w:tc>
          <w:tcPr>
            <w:tcW w:w="3538"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Вызов к РТЗО пом. 101 ОВК</w:t>
            </w:r>
          </w:p>
        </w:tc>
        <w:tc>
          <w:tcPr>
            <w:tcW w:w="842"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UH-5</w:t>
            </w:r>
          </w:p>
        </w:tc>
        <w:tc>
          <w:tcPr>
            <w:tcW w:w="85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45</w:t>
            </w:r>
          </w:p>
        </w:tc>
        <w:tc>
          <w:tcPr>
            <w:tcW w:w="1304"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817"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6187"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Отключился автоматический выключатель в шкафу РТЗО LS01R02</w:t>
            </w:r>
          </w:p>
        </w:tc>
      </w:tr>
      <w:tr>
        <w:trPr>
          <w:trHeight w:val="804" w:hRule="atLeast"/>
        </w:trPr>
        <w:tc>
          <w:tcPr>
            <w:tcW w:w="3538"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Неисправность АВР насосов управляемых со щита ХВО</w:t>
            </w:r>
          </w:p>
        </w:tc>
        <w:tc>
          <w:tcPr>
            <w:tcW w:w="842"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UH-5</w:t>
            </w:r>
          </w:p>
        </w:tc>
        <w:tc>
          <w:tcPr>
            <w:tcW w:w="85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46</w:t>
            </w:r>
          </w:p>
        </w:tc>
        <w:tc>
          <w:tcPr>
            <w:tcW w:w="1304"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817"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6187"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Неисправность аварийного включения резерва насосов управляемых со щита ХВО</w:t>
            </w:r>
          </w:p>
        </w:tc>
      </w:tr>
      <w:tr>
        <w:trPr>
          <w:trHeight w:val="644" w:hRule="atLeast"/>
        </w:trPr>
        <w:tc>
          <w:tcPr>
            <w:tcW w:w="3538"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r>
              <w:rPr>
                <w:rFonts w:eastAsia="Tahoma" w:cs="Noto Sans Devanagari"/>
                <w:color w:val="000000"/>
                <w:spacing w:val="0"/>
                <w:kern w:val="0"/>
                <w:sz w:val="24"/>
                <w:szCs w:val="24"/>
                <w:lang w:val="ru-RU" w:eastAsia="zh-CN" w:bidi="hi-IN"/>
              </w:rPr>
              <w:t>0UA10D01-D03</w:t>
            </w:r>
          </w:p>
        </w:tc>
        <w:tc>
          <w:tcPr>
            <w:tcW w:w="842"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UH-5</w:t>
            </w:r>
          </w:p>
        </w:tc>
        <w:tc>
          <w:tcPr>
            <w:tcW w:w="85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13</w:t>
            </w:r>
          </w:p>
        </w:tc>
        <w:tc>
          <w:tcPr>
            <w:tcW w:w="1304"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817"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6187"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Отключился насос 0UA10D01-D03</w:t>
            </w:r>
          </w:p>
        </w:tc>
      </w:tr>
      <w:tr>
        <w:trPr>
          <w:trHeight w:val="707" w:hRule="atLeast"/>
        </w:trPr>
        <w:tc>
          <w:tcPr>
            <w:tcW w:w="3538"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r>
              <w:rPr>
                <w:rFonts w:eastAsia="Tahoma" w:cs="Noto Sans Devanagari"/>
                <w:color w:val="000000"/>
                <w:spacing w:val="0"/>
                <w:kern w:val="0"/>
                <w:sz w:val="24"/>
                <w:szCs w:val="24"/>
                <w:lang w:val="ru-RU" w:eastAsia="zh-CN" w:bidi="hi-IN"/>
              </w:rPr>
              <w:t>0UС10, 20W03</w:t>
            </w:r>
          </w:p>
        </w:tc>
        <w:tc>
          <w:tcPr>
            <w:tcW w:w="842"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UH-5</w:t>
            </w:r>
          </w:p>
        </w:tc>
        <w:tc>
          <w:tcPr>
            <w:tcW w:w="85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14</w:t>
            </w:r>
          </w:p>
        </w:tc>
        <w:tc>
          <w:tcPr>
            <w:tcW w:w="1304"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817"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6187"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Отключился насос 0UС10, 20W03</w:t>
            </w:r>
          </w:p>
        </w:tc>
      </w:tr>
    </w:tbl>
    <w:p>
      <w:pPr>
        <w:pStyle w:val="BodyText"/>
        <w:rPr>
          <w:sz w:val="24"/>
          <w:szCs w:val="24"/>
        </w:rPr>
      </w:pPr>
      <w:r>
        <w:rPr>
          <w:sz w:val="24"/>
          <w:szCs w:val="24"/>
        </w:rPr>
        <w:t>Продолжение таблицы 5.1</w:t>
      </w:r>
    </w:p>
    <w:tbl>
      <w:tblPr>
        <w:tblW w:w="15713" w:type="dxa"/>
        <w:jc w:val="left"/>
        <w:tblInd w:w="-50" w:type="dxa"/>
        <w:tblLayout w:type="fixed"/>
        <w:tblCellMar>
          <w:top w:w="55" w:type="dxa"/>
          <w:left w:w="57" w:type="dxa"/>
          <w:bottom w:w="55" w:type="dxa"/>
          <w:right w:w="57" w:type="dxa"/>
        </w:tblCellMar>
      </w:tblPr>
      <w:tblGrid>
        <w:gridCol w:w="3524"/>
        <w:gridCol w:w="841"/>
        <w:gridCol w:w="853"/>
        <w:gridCol w:w="1307"/>
        <w:gridCol w:w="1169"/>
        <w:gridCol w:w="1815"/>
        <w:gridCol w:w="6203"/>
      </w:tblGrid>
      <w:tr>
        <w:trPr>
          <w:tblHeader w:val="true"/>
          <w:trHeight w:val="288" w:hRule="atLeast"/>
          <w:cantSplit w:val="true"/>
        </w:trPr>
        <w:tc>
          <w:tcPr>
            <w:tcW w:w="352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1</w:t>
            </w:r>
          </w:p>
        </w:tc>
        <w:tc>
          <w:tcPr>
            <w:tcW w:w="84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2</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3</w:t>
            </w:r>
          </w:p>
        </w:tc>
        <w:tc>
          <w:tcPr>
            <w:tcW w:w="130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4</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5</w:t>
            </w:r>
          </w:p>
        </w:tc>
        <w:tc>
          <w:tcPr>
            <w:tcW w:w="181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6</w:t>
            </w:r>
          </w:p>
        </w:tc>
        <w:tc>
          <w:tcPr>
            <w:tcW w:w="620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7</w:t>
            </w:r>
          </w:p>
        </w:tc>
      </w:tr>
      <w:tr>
        <w:trPr>
          <w:trHeight w:val="862" w:hRule="atLeast"/>
        </w:trPr>
        <w:tc>
          <w:tcPr>
            <w:tcW w:w="3524"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Отключение аварийного питания цепей АВР и блокировок электродвигателей</w:t>
            </w:r>
          </w:p>
        </w:tc>
        <w:tc>
          <w:tcPr>
            <w:tcW w:w="841"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UH-5</w:t>
            </w:r>
          </w:p>
        </w:tc>
        <w:tc>
          <w:tcPr>
            <w:tcW w:w="853"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47</w:t>
            </w:r>
          </w:p>
        </w:tc>
        <w:tc>
          <w:tcPr>
            <w:tcW w:w="1307"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81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6203"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Отключение аварийного питания цепей АВР и блокировок электродвигателей</w:t>
            </w:r>
          </w:p>
        </w:tc>
      </w:tr>
      <w:tr>
        <w:trPr>
          <w:trHeight w:val="450" w:hRule="atLeast"/>
        </w:trPr>
        <w:tc>
          <w:tcPr>
            <w:tcW w:w="3524"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АВР 0UA31-34D01, 02</w:t>
            </w:r>
          </w:p>
        </w:tc>
        <w:tc>
          <w:tcPr>
            <w:tcW w:w="841"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UH-5</w:t>
            </w:r>
          </w:p>
        </w:tc>
        <w:tc>
          <w:tcPr>
            <w:tcW w:w="853"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53</w:t>
            </w:r>
          </w:p>
        </w:tc>
        <w:tc>
          <w:tcPr>
            <w:tcW w:w="1307"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81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6203"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Аварийное включение резерва 0UA31-34D01, 02</w:t>
            </w:r>
          </w:p>
        </w:tc>
      </w:tr>
      <w:tr>
        <w:trPr>
          <w:trHeight w:val="450" w:hRule="atLeast"/>
        </w:trPr>
        <w:tc>
          <w:tcPr>
            <w:tcW w:w="3524"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АВР 0UC20D01, 02, 03</w:t>
            </w:r>
          </w:p>
        </w:tc>
        <w:tc>
          <w:tcPr>
            <w:tcW w:w="841"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UH-5</w:t>
            </w:r>
          </w:p>
        </w:tc>
        <w:tc>
          <w:tcPr>
            <w:tcW w:w="853"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54</w:t>
            </w:r>
          </w:p>
        </w:tc>
        <w:tc>
          <w:tcPr>
            <w:tcW w:w="1307"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81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6203"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Аварийное включение резерва 0UC20D01, 02, 03</w:t>
            </w:r>
          </w:p>
        </w:tc>
      </w:tr>
      <w:tr>
        <w:trPr>
          <w:trHeight w:val="450" w:hRule="atLeast"/>
        </w:trPr>
        <w:tc>
          <w:tcPr>
            <w:tcW w:w="3524"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Отключение АП цепей ТС</w:t>
            </w:r>
          </w:p>
        </w:tc>
        <w:tc>
          <w:tcPr>
            <w:tcW w:w="841"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UH-4</w:t>
            </w:r>
          </w:p>
        </w:tc>
        <w:tc>
          <w:tcPr>
            <w:tcW w:w="853"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1</w:t>
            </w:r>
          </w:p>
        </w:tc>
        <w:tc>
          <w:tcPr>
            <w:tcW w:w="1307"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81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6203"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Отключился автоматический выключатель SF2 в панели № 26</w:t>
            </w:r>
          </w:p>
        </w:tc>
      </w:tr>
      <w:tr>
        <w:trPr>
          <w:trHeight w:val="450" w:hRule="atLeast"/>
        </w:trPr>
        <w:tc>
          <w:tcPr>
            <w:tcW w:w="3524"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r>
              <w:rPr>
                <w:rFonts w:eastAsia="Tahoma" w:cs="Noto Sans Devanagari"/>
                <w:color w:val="000000"/>
                <w:spacing w:val="0"/>
                <w:kern w:val="0"/>
                <w:sz w:val="24"/>
                <w:szCs w:val="24"/>
                <w:lang w:val="ru-RU" w:eastAsia="zh-CN" w:bidi="hi-IN"/>
              </w:rPr>
              <w:t>0UC95D01, D02</w:t>
            </w:r>
          </w:p>
        </w:tc>
        <w:tc>
          <w:tcPr>
            <w:tcW w:w="841"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UH-4</w:t>
            </w:r>
          </w:p>
        </w:tc>
        <w:tc>
          <w:tcPr>
            <w:tcW w:w="853"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2</w:t>
            </w:r>
          </w:p>
        </w:tc>
        <w:tc>
          <w:tcPr>
            <w:tcW w:w="1307"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81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6203"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Отключился насос 0UC95D01(D02)</w:t>
            </w:r>
          </w:p>
        </w:tc>
      </w:tr>
      <w:tr>
        <w:trPr>
          <w:trHeight w:val="450" w:hRule="atLeast"/>
        </w:trPr>
        <w:tc>
          <w:tcPr>
            <w:tcW w:w="3524"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r>
              <w:rPr>
                <w:rFonts w:eastAsia="Tahoma" w:cs="Noto Sans Devanagari"/>
                <w:color w:val="000000"/>
                <w:spacing w:val="0"/>
                <w:kern w:val="0"/>
                <w:sz w:val="24"/>
                <w:szCs w:val="24"/>
                <w:lang w:val="ru-RU" w:eastAsia="zh-CN" w:bidi="hi-IN"/>
              </w:rPr>
              <w:t>0UC80D01, D02</w:t>
            </w:r>
          </w:p>
        </w:tc>
        <w:tc>
          <w:tcPr>
            <w:tcW w:w="841"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UH-4</w:t>
            </w:r>
          </w:p>
        </w:tc>
        <w:tc>
          <w:tcPr>
            <w:tcW w:w="853"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3</w:t>
            </w:r>
          </w:p>
        </w:tc>
        <w:tc>
          <w:tcPr>
            <w:tcW w:w="1307"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81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6203"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Отключился насос 0UC80D01(D02)</w:t>
            </w:r>
          </w:p>
        </w:tc>
      </w:tr>
      <w:tr>
        <w:trPr>
          <w:trHeight w:val="450" w:hRule="atLeast"/>
        </w:trPr>
        <w:tc>
          <w:tcPr>
            <w:tcW w:w="3524"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r>
              <w:rPr>
                <w:rFonts w:eastAsia="Tahoma" w:cs="Noto Sans Devanagari"/>
                <w:color w:val="000000"/>
                <w:spacing w:val="0"/>
                <w:kern w:val="0"/>
                <w:sz w:val="24"/>
                <w:szCs w:val="24"/>
                <w:lang w:val="ru-RU" w:eastAsia="zh-CN" w:bidi="hi-IN"/>
              </w:rPr>
              <w:t>0UA94D01, D02</w:t>
            </w:r>
          </w:p>
        </w:tc>
        <w:tc>
          <w:tcPr>
            <w:tcW w:w="841"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UH-4</w:t>
            </w:r>
          </w:p>
        </w:tc>
        <w:tc>
          <w:tcPr>
            <w:tcW w:w="853"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5</w:t>
            </w:r>
          </w:p>
        </w:tc>
        <w:tc>
          <w:tcPr>
            <w:tcW w:w="1307"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81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6203"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Отключился насос 0UA94D01(D02)</w:t>
            </w:r>
          </w:p>
        </w:tc>
      </w:tr>
      <w:tr>
        <w:trPr>
          <w:trHeight w:val="450" w:hRule="atLeast"/>
        </w:trPr>
        <w:tc>
          <w:tcPr>
            <w:tcW w:w="3524"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 xml:space="preserve"> </w:t>
            </w:r>
            <w:r>
              <w:rPr>
                <w:rFonts w:eastAsia="Tahoma" w:cs="Noto Sans Devanagari"/>
                <w:color w:val="000000"/>
                <w:spacing w:val="0"/>
                <w:kern w:val="0"/>
                <w:sz w:val="24"/>
                <w:szCs w:val="24"/>
                <w:lang w:val="ru-RU" w:eastAsia="zh-CN" w:bidi="hi-IN"/>
              </w:rPr>
              <w:t>0UA10D01-D03</w:t>
            </w:r>
          </w:p>
        </w:tc>
        <w:tc>
          <w:tcPr>
            <w:tcW w:w="841"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UH-4</w:t>
            </w:r>
          </w:p>
        </w:tc>
        <w:tc>
          <w:tcPr>
            <w:tcW w:w="853"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6</w:t>
            </w:r>
          </w:p>
        </w:tc>
        <w:tc>
          <w:tcPr>
            <w:tcW w:w="1307"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мкСм</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 xml:space="preserve">↑ </w:t>
            </w:r>
            <w:r>
              <w:rPr>
                <w:rFonts w:eastAsia="Tahoma" w:cs="Noto Sans Devanagari"/>
                <w:color w:val="000000"/>
                <w:spacing w:val="0"/>
                <w:kern w:val="0"/>
                <w:sz w:val="24"/>
                <w:szCs w:val="24"/>
                <w:lang w:val="ru-RU" w:eastAsia="zh-CN" w:bidi="hi-IN"/>
              </w:rPr>
              <w:t>1,2</w:t>
            </w:r>
          </w:p>
        </w:tc>
        <w:tc>
          <w:tcPr>
            <w:tcW w:w="181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0UA613B01</w:t>
            </w:r>
          </w:p>
        </w:tc>
        <w:tc>
          <w:tcPr>
            <w:tcW w:w="6203"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Высокая электропроводность на напоре насосов 0UA10D01-D03</w:t>
            </w:r>
          </w:p>
        </w:tc>
      </w:tr>
      <w:tr>
        <w:trPr>
          <w:trHeight w:val="450" w:hRule="atLeast"/>
        </w:trPr>
        <w:tc>
          <w:tcPr>
            <w:tcW w:w="3524"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r>
              <w:rPr>
                <w:rFonts w:eastAsia="Tahoma" w:cs="Noto Sans Devanagari"/>
                <w:color w:val="000000"/>
                <w:spacing w:val="0"/>
                <w:kern w:val="0"/>
                <w:sz w:val="24"/>
                <w:szCs w:val="24"/>
                <w:lang w:val="ru-RU" w:eastAsia="zh-CN" w:bidi="hi-IN"/>
              </w:rPr>
              <w:t>0UA94D03, D04</w:t>
            </w:r>
          </w:p>
        </w:tc>
        <w:tc>
          <w:tcPr>
            <w:tcW w:w="841"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UH-4</w:t>
            </w:r>
          </w:p>
        </w:tc>
        <w:tc>
          <w:tcPr>
            <w:tcW w:w="853"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7</w:t>
            </w:r>
          </w:p>
        </w:tc>
        <w:tc>
          <w:tcPr>
            <w:tcW w:w="1307"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81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6203"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Отключился насос 0UA94D03(D04)</w:t>
            </w:r>
          </w:p>
        </w:tc>
      </w:tr>
      <w:tr>
        <w:trPr>
          <w:trHeight w:val="450" w:hRule="atLeast"/>
        </w:trPr>
        <w:tc>
          <w:tcPr>
            <w:tcW w:w="3524"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Отключение АП в панели HU-1</w:t>
            </w:r>
          </w:p>
        </w:tc>
        <w:tc>
          <w:tcPr>
            <w:tcW w:w="841"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UH-4</w:t>
            </w:r>
          </w:p>
        </w:tc>
        <w:tc>
          <w:tcPr>
            <w:tcW w:w="853"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8</w:t>
            </w:r>
          </w:p>
        </w:tc>
        <w:tc>
          <w:tcPr>
            <w:tcW w:w="1307"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81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6203"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Отключение питания в панели HU-1</w:t>
            </w:r>
          </w:p>
        </w:tc>
      </w:tr>
      <w:tr>
        <w:trPr>
          <w:trHeight w:val="450" w:hRule="atLeast"/>
        </w:trPr>
        <w:tc>
          <w:tcPr>
            <w:tcW w:w="3524"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r>
              <w:rPr>
                <w:rFonts w:eastAsia="Tahoma" w:cs="Noto Sans Devanagari"/>
                <w:color w:val="000000"/>
                <w:spacing w:val="0"/>
                <w:kern w:val="0"/>
                <w:sz w:val="24"/>
                <w:szCs w:val="24"/>
                <w:lang w:val="ru-RU" w:eastAsia="zh-CN" w:bidi="hi-IN"/>
              </w:rPr>
              <w:t>0UA31-34D01, D02</w:t>
            </w:r>
          </w:p>
        </w:tc>
        <w:tc>
          <w:tcPr>
            <w:tcW w:w="841"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UH-4</w:t>
            </w:r>
          </w:p>
        </w:tc>
        <w:tc>
          <w:tcPr>
            <w:tcW w:w="853"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4</w:t>
            </w:r>
          </w:p>
        </w:tc>
        <w:tc>
          <w:tcPr>
            <w:tcW w:w="1307"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81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6203"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Отключился насос 0UA31-34D01(D02)</w:t>
            </w:r>
          </w:p>
        </w:tc>
      </w:tr>
      <w:tr>
        <w:trPr>
          <w:trHeight w:val="450" w:hRule="atLeast"/>
        </w:trPr>
        <w:tc>
          <w:tcPr>
            <w:tcW w:w="3524"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r>
              <w:rPr>
                <w:rFonts w:eastAsia="Tahoma" w:cs="Noto Sans Devanagari"/>
                <w:color w:val="000000"/>
                <w:spacing w:val="0"/>
                <w:kern w:val="0"/>
                <w:sz w:val="24"/>
                <w:szCs w:val="24"/>
                <w:lang w:val="ru-RU" w:eastAsia="zh-CN" w:bidi="hi-IN"/>
              </w:rPr>
              <w:t>0UP20D01, D02</w:t>
            </w:r>
          </w:p>
        </w:tc>
        <w:tc>
          <w:tcPr>
            <w:tcW w:w="841"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UH-5</w:t>
            </w:r>
          </w:p>
        </w:tc>
        <w:tc>
          <w:tcPr>
            <w:tcW w:w="853"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10</w:t>
            </w:r>
          </w:p>
        </w:tc>
        <w:tc>
          <w:tcPr>
            <w:tcW w:w="1307"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81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6203"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Отключился насос 0UP20D01(D02)</w:t>
            </w:r>
          </w:p>
        </w:tc>
      </w:tr>
      <w:tr>
        <w:trPr>
          <w:trHeight w:val="450" w:hRule="atLeast"/>
        </w:trPr>
        <w:tc>
          <w:tcPr>
            <w:tcW w:w="3524"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r>
              <w:rPr>
                <w:rFonts w:eastAsia="Tahoma" w:cs="Noto Sans Devanagari"/>
                <w:color w:val="000000"/>
                <w:spacing w:val="0"/>
                <w:kern w:val="0"/>
                <w:sz w:val="24"/>
                <w:szCs w:val="24"/>
                <w:lang w:val="ru-RU" w:eastAsia="zh-CN" w:bidi="hi-IN"/>
              </w:rPr>
              <w:t>0UМ14D01, D02</w:t>
            </w:r>
          </w:p>
        </w:tc>
        <w:tc>
          <w:tcPr>
            <w:tcW w:w="841"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UH-5</w:t>
            </w:r>
          </w:p>
        </w:tc>
        <w:tc>
          <w:tcPr>
            <w:tcW w:w="853"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11</w:t>
            </w:r>
          </w:p>
        </w:tc>
        <w:tc>
          <w:tcPr>
            <w:tcW w:w="1307"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81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6203"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Отключился насос 0UМ14D01, D02</w:t>
            </w:r>
          </w:p>
        </w:tc>
      </w:tr>
      <w:tr>
        <w:trPr>
          <w:trHeight w:val="450" w:hRule="atLeast"/>
        </w:trPr>
        <w:tc>
          <w:tcPr>
            <w:tcW w:w="3524"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r>
              <w:rPr>
                <w:rFonts w:eastAsia="Tahoma" w:cs="Noto Sans Devanagari"/>
                <w:color w:val="000000"/>
                <w:spacing w:val="0"/>
                <w:kern w:val="0"/>
                <w:sz w:val="24"/>
                <w:szCs w:val="24"/>
                <w:lang w:val="ru-RU" w:eastAsia="zh-CN" w:bidi="hi-IN"/>
              </w:rPr>
              <w:t>0UМ12D03, D04</w:t>
            </w:r>
          </w:p>
        </w:tc>
        <w:tc>
          <w:tcPr>
            <w:tcW w:w="841"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UH-5</w:t>
            </w:r>
          </w:p>
        </w:tc>
        <w:tc>
          <w:tcPr>
            <w:tcW w:w="853"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12</w:t>
            </w:r>
          </w:p>
        </w:tc>
        <w:tc>
          <w:tcPr>
            <w:tcW w:w="1307"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81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6203"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Отключился насос 0UМ12D03, D04</w:t>
            </w:r>
          </w:p>
        </w:tc>
      </w:tr>
      <w:tr>
        <w:trPr>
          <w:trHeight w:val="450" w:hRule="atLeast"/>
        </w:trPr>
        <w:tc>
          <w:tcPr>
            <w:tcW w:w="3524"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r>
              <w:rPr>
                <w:rFonts w:eastAsia="Tahoma" w:cs="Noto Sans Devanagari"/>
                <w:color w:val="000000"/>
                <w:spacing w:val="0"/>
                <w:kern w:val="0"/>
                <w:sz w:val="24"/>
                <w:szCs w:val="24"/>
                <w:lang w:val="ru-RU" w:eastAsia="zh-CN" w:bidi="hi-IN"/>
              </w:rPr>
              <w:t>0UA10D01-D03</w:t>
            </w:r>
          </w:p>
        </w:tc>
        <w:tc>
          <w:tcPr>
            <w:tcW w:w="841"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UH-5</w:t>
            </w:r>
          </w:p>
        </w:tc>
        <w:tc>
          <w:tcPr>
            <w:tcW w:w="853"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13</w:t>
            </w:r>
          </w:p>
        </w:tc>
        <w:tc>
          <w:tcPr>
            <w:tcW w:w="1307"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81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6203"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Отключился насос 0UA10D01-D03</w:t>
            </w:r>
          </w:p>
        </w:tc>
      </w:tr>
      <w:tr>
        <w:trPr>
          <w:trHeight w:val="450" w:hRule="atLeast"/>
        </w:trPr>
        <w:tc>
          <w:tcPr>
            <w:tcW w:w="3524"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r>
              <w:rPr>
                <w:rFonts w:eastAsia="Tahoma" w:cs="Noto Sans Devanagari"/>
                <w:color w:val="000000"/>
                <w:spacing w:val="0"/>
                <w:kern w:val="0"/>
                <w:sz w:val="24"/>
                <w:szCs w:val="24"/>
                <w:lang w:val="ru-RU" w:eastAsia="zh-CN" w:bidi="hi-IN"/>
              </w:rPr>
              <w:t>0UС10, 20W03</w:t>
            </w:r>
          </w:p>
        </w:tc>
        <w:tc>
          <w:tcPr>
            <w:tcW w:w="841"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UH-5</w:t>
            </w:r>
          </w:p>
        </w:tc>
        <w:tc>
          <w:tcPr>
            <w:tcW w:w="853"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14</w:t>
            </w:r>
          </w:p>
        </w:tc>
        <w:tc>
          <w:tcPr>
            <w:tcW w:w="1307"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81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6203"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Отключился насос 0UС10, 20W03</w:t>
            </w:r>
          </w:p>
        </w:tc>
      </w:tr>
      <w:tr>
        <w:trPr>
          <w:trHeight w:val="450" w:hRule="atLeast"/>
        </w:trPr>
        <w:tc>
          <w:tcPr>
            <w:tcW w:w="3524"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r>
              <w:rPr>
                <w:rFonts w:eastAsia="Tahoma" w:cs="Noto Sans Devanagari"/>
                <w:color w:val="000000"/>
                <w:spacing w:val="0"/>
                <w:kern w:val="0"/>
                <w:sz w:val="24"/>
                <w:szCs w:val="24"/>
                <w:lang w:val="ru-RU" w:eastAsia="zh-CN" w:bidi="hi-IN"/>
              </w:rPr>
              <w:t>0UG30 D06, D07</w:t>
            </w:r>
          </w:p>
        </w:tc>
        <w:tc>
          <w:tcPr>
            <w:tcW w:w="841"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UH-5</w:t>
            </w:r>
          </w:p>
        </w:tc>
        <w:tc>
          <w:tcPr>
            <w:tcW w:w="853"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15</w:t>
            </w:r>
          </w:p>
        </w:tc>
        <w:tc>
          <w:tcPr>
            <w:tcW w:w="1307"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81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6203"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Отключился насос 0UG30 D06, D07</w:t>
            </w:r>
          </w:p>
        </w:tc>
      </w:tr>
    </w:tbl>
    <w:p>
      <w:pPr>
        <w:pStyle w:val="BodyText"/>
        <w:rPr>
          <w:sz w:val="24"/>
          <w:szCs w:val="24"/>
        </w:rPr>
      </w:pPr>
      <w:r>
        <w:rPr>
          <w:sz w:val="24"/>
          <w:szCs w:val="24"/>
        </w:rPr>
        <w:t>Продолжение таблицы 5.1</w:t>
      </w:r>
    </w:p>
    <w:tbl>
      <w:tblPr>
        <w:tblW w:w="15713" w:type="dxa"/>
        <w:jc w:val="left"/>
        <w:tblInd w:w="-65" w:type="dxa"/>
        <w:tblLayout w:type="fixed"/>
        <w:tblCellMar>
          <w:top w:w="55" w:type="dxa"/>
          <w:left w:w="57" w:type="dxa"/>
          <w:bottom w:w="55" w:type="dxa"/>
          <w:right w:w="57" w:type="dxa"/>
        </w:tblCellMar>
      </w:tblPr>
      <w:tblGrid>
        <w:gridCol w:w="3538"/>
        <w:gridCol w:w="842"/>
        <w:gridCol w:w="855"/>
        <w:gridCol w:w="1304"/>
        <w:gridCol w:w="1169"/>
        <w:gridCol w:w="1817"/>
        <w:gridCol w:w="6187"/>
      </w:tblGrid>
      <w:tr>
        <w:trPr>
          <w:tblHeader w:val="true"/>
          <w:trHeight w:val="238" w:hRule="atLeast"/>
          <w:cantSplit w:val="true"/>
        </w:trPr>
        <w:tc>
          <w:tcPr>
            <w:tcW w:w="353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1</w:t>
            </w:r>
          </w:p>
        </w:tc>
        <w:tc>
          <w:tcPr>
            <w:tcW w:w="84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2</w:t>
            </w:r>
          </w:p>
        </w:tc>
        <w:tc>
          <w:tcPr>
            <w:tcW w:w="85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3</w:t>
            </w:r>
          </w:p>
        </w:tc>
        <w:tc>
          <w:tcPr>
            <w:tcW w:w="130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4</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5</w:t>
            </w:r>
          </w:p>
        </w:tc>
        <w:tc>
          <w:tcPr>
            <w:tcW w:w="181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6</w:t>
            </w:r>
          </w:p>
        </w:tc>
        <w:tc>
          <w:tcPr>
            <w:tcW w:w="618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7</w:t>
            </w:r>
          </w:p>
        </w:tc>
      </w:tr>
      <w:tr>
        <w:trPr>
          <w:trHeight w:val="1362" w:hRule="atLeast"/>
        </w:trPr>
        <w:tc>
          <w:tcPr>
            <w:tcW w:w="3538"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 xml:space="preserve">Давление на напорной линии насоса подачи дистиллята на ФСД 0UA20D01 </w:t>
              <w:br/>
              <w:t>ниже 4,5 кгс/см</w:t>
            </w:r>
            <w:r>
              <w:rPr>
                <w:rFonts w:eastAsia="Tahoma" w:cs="Noto Sans Devanagari"/>
                <w:color w:val="000000"/>
                <w:spacing w:val="0"/>
                <w:kern w:val="0"/>
                <w:sz w:val="24"/>
                <w:szCs w:val="24"/>
                <w:vertAlign w:val="superscript"/>
                <w:lang w:val="ru-RU" w:eastAsia="zh-CN" w:bidi="hi-IN"/>
              </w:rPr>
              <w:t>2</w:t>
            </w:r>
          </w:p>
        </w:tc>
        <w:tc>
          <w:tcPr>
            <w:tcW w:w="842"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HU-1</w:t>
            </w:r>
          </w:p>
        </w:tc>
        <w:tc>
          <w:tcPr>
            <w:tcW w:w="85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01</w:t>
            </w:r>
          </w:p>
        </w:tc>
        <w:tc>
          <w:tcPr>
            <w:tcW w:w="1304" w:type="dxa"/>
            <w:tcBorders>
              <w:left w:val="single" w:sz="4" w:space="0" w:color="000000"/>
              <w:bottom w:val="single" w:sz="4" w:space="0" w:color="000000"/>
              <w:right w:val="single" w:sz="4" w:space="0" w:color="000000"/>
            </w:tcBorders>
            <w:vAlign w:val="center"/>
          </w:tcPr>
          <w:p>
            <w:pPr>
              <w:pStyle w:val="Normal"/>
              <w:widowControl w:val="false"/>
              <w:ind w:hanging="0" w:left="-53" w:right="0"/>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кгс/см</w:t>
            </w:r>
            <w:r>
              <w:rPr>
                <w:rFonts w:eastAsia="Tahoma" w:cs="Noto Sans Devanagari"/>
                <w:color w:val="000000"/>
                <w:spacing w:val="0"/>
                <w:kern w:val="0"/>
                <w:sz w:val="24"/>
                <w:szCs w:val="24"/>
                <w:vertAlign w:val="superscript"/>
                <w:lang w:val="ru-RU" w:eastAsia="zh-CN" w:bidi="hi-IN"/>
              </w:rPr>
              <w:t>2</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 xml:space="preserve">↓ </w:t>
            </w:r>
            <w:r>
              <w:rPr>
                <w:rFonts w:eastAsia="Tahoma" w:cs="Noto Sans Devanagari"/>
                <w:color w:val="000000"/>
                <w:spacing w:val="0"/>
                <w:kern w:val="0"/>
                <w:sz w:val="24"/>
                <w:szCs w:val="24"/>
                <w:lang w:val="ru-RU" w:eastAsia="zh-CN" w:bidi="hi-IN"/>
              </w:rPr>
              <w:t>4,5</w:t>
            </w:r>
          </w:p>
        </w:tc>
        <w:tc>
          <w:tcPr>
            <w:tcW w:w="1817"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0UA20P04P01</w:t>
            </w:r>
          </w:p>
        </w:tc>
        <w:tc>
          <w:tcPr>
            <w:tcW w:w="6187"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Давление на напорной линии насоса подачи дистиллята на ФСД 0UA20D01 ниже 4,5 кгс/см</w:t>
            </w:r>
            <w:r>
              <w:rPr>
                <w:rFonts w:eastAsia="Tahoma" w:cs="Noto Sans Devanagari"/>
                <w:color w:val="000000"/>
                <w:spacing w:val="0"/>
                <w:kern w:val="0"/>
                <w:sz w:val="24"/>
                <w:szCs w:val="24"/>
                <w:vertAlign w:val="superscript"/>
                <w:lang w:val="ru-RU" w:eastAsia="zh-CN" w:bidi="hi-IN"/>
              </w:rPr>
              <w:t>2</w:t>
            </w:r>
          </w:p>
        </w:tc>
      </w:tr>
      <w:tr>
        <w:trPr>
          <w:trHeight w:val="1350" w:hRule="atLeast"/>
        </w:trPr>
        <w:tc>
          <w:tcPr>
            <w:tcW w:w="3538"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 xml:space="preserve">Давление на напорной линии насоса подачи дистиллята на ФСД 0UA20D02 </w:t>
              <w:br/>
              <w:t>ниже 4,5 кгс/см</w:t>
            </w:r>
            <w:r>
              <w:rPr>
                <w:rFonts w:eastAsia="Tahoma" w:cs="Noto Sans Devanagari"/>
                <w:color w:val="000000"/>
                <w:spacing w:val="0"/>
                <w:kern w:val="0"/>
                <w:sz w:val="24"/>
                <w:szCs w:val="24"/>
                <w:vertAlign w:val="superscript"/>
                <w:lang w:val="ru-RU" w:eastAsia="zh-CN" w:bidi="hi-IN"/>
              </w:rPr>
              <w:t>2</w:t>
            </w:r>
          </w:p>
        </w:tc>
        <w:tc>
          <w:tcPr>
            <w:tcW w:w="842"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HU-1</w:t>
            </w:r>
          </w:p>
        </w:tc>
        <w:tc>
          <w:tcPr>
            <w:tcW w:w="85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02</w:t>
            </w:r>
          </w:p>
        </w:tc>
        <w:tc>
          <w:tcPr>
            <w:tcW w:w="1304" w:type="dxa"/>
            <w:tcBorders>
              <w:left w:val="single" w:sz="4" w:space="0" w:color="000000"/>
              <w:bottom w:val="single" w:sz="4" w:space="0" w:color="000000"/>
              <w:right w:val="single" w:sz="4" w:space="0" w:color="000000"/>
            </w:tcBorders>
            <w:vAlign w:val="center"/>
          </w:tcPr>
          <w:p>
            <w:pPr>
              <w:pStyle w:val="Normal"/>
              <w:widowControl w:val="false"/>
              <w:ind w:hanging="0" w:left="-53" w:right="0"/>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кгс/см</w:t>
            </w:r>
            <w:r>
              <w:rPr>
                <w:rFonts w:eastAsia="Tahoma" w:cs="Noto Sans Devanagari"/>
                <w:color w:val="000000"/>
                <w:spacing w:val="0"/>
                <w:kern w:val="0"/>
                <w:sz w:val="24"/>
                <w:szCs w:val="24"/>
                <w:vertAlign w:val="superscript"/>
                <w:lang w:val="ru-RU" w:eastAsia="zh-CN" w:bidi="hi-IN"/>
              </w:rPr>
              <w:t>2</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 xml:space="preserve">↓ </w:t>
            </w:r>
            <w:r>
              <w:rPr>
                <w:rFonts w:eastAsia="Tahoma" w:cs="Noto Sans Devanagari"/>
                <w:color w:val="000000"/>
                <w:spacing w:val="0"/>
                <w:kern w:val="0"/>
                <w:sz w:val="24"/>
                <w:szCs w:val="24"/>
                <w:lang w:val="ru-RU" w:eastAsia="zh-CN" w:bidi="hi-IN"/>
              </w:rPr>
              <w:t>4,5</w:t>
            </w:r>
          </w:p>
        </w:tc>
        <w:tc>
          <w:tcPr>
            <w:tcW w:w="1817"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0UA20P05P01</w:t>
            </w:r>
          </w:p>
        </w:tc>
        <w:tc>
          <w:tcPr>
            <w:tcW w:w="6187"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Давление на напорной линии насоса подачи дистиллята на ФСД 0UA20D02 ниже 4,5 кгс/см</w:t>
            </w:r>
            <w:r>
              <w:rPr>
                <w:rFonts w:eastAsia="Tahoma" w:cs="Noto Sans Devanagari"/>
                <w:color w:val="000000"/>
                <w:spacing w:val="0"/>
                <w:kern w:val="0"/>
                <w:sz w:val="24"/>
                <w:szCs w:val="24"/>
                <w:vertAlign w:val="superscript"/>
                <w:lang w:val="ru-RU" w:eastAsia="zh-CN" w:bidi="hi-IN"/>
              </w:rPr>
              <w:t>2</w:t>
            </w:r>
          </w:p>
        </w:tc>
      </w:tr>
      <w:tr>
        <w:trPr>
          <w:trHeight w:val="450" w:hRule="atLeast"/>
        </w:trPr>
        <w:tc>
          <w:tcPr>
            <w:tcW w:w="3538"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 xml:space="preserve">Давление на напорной линии насоса подачи дистиллята на ФСД 0UA20D03 </w:t>
              <w:br/>
              <w:t>ниже 4,5 кгс/см</w:t>
            </w:r>
            <w:r>
              <w:rPr>
                <w:rFonts w:eastAsia="Tahoma" w:cs="Noto Sans Devanagari"/>
                <w:color w:val="000000"/>
                <w:spacing w:val="0"/>
                <w:kern w:val="0"/>
                <w:sz w:val="24"/>
                <w:szCs w:val="24"/>
                <w:vertAlign w:val="superscript"/>
                <w:lang w:val="ru-RU" w:eastAsia="zh-CN" w:bidi="hi-IN"/>
              </w:rPr>
              <w:t>2</w:t>
            </w:r>
          </w:p>
        </w:tc>
        <w:tc>
          <w:tcPr>
            <w:tcW w:w="842"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HU-1</w:t>
            </w:r>
          </w:p>
        </w:tc>
        <w:tc>
          <w:tcPr>
            <w:tcW w:w="85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03</w:t>
            </w:r>
          </w:p>
        </w:tc>
        <w:tc>
          <w:tcPr>
            <w:tcW w:w="1304" w:type="dxa"/>
            <w:tcBorders>
              <w:left w:val="single" w:sz="4" w:space="0" w:color="000000"/>
              <w:bottom w:val="single" w:sz="4" w:space="0" w:color="000000"/>
              <w:right w:val="single" w:sz="4" w:space="0" w:color="000000"/>
            </w:tcBorders>
            <w:vAlign w:val="center"/>
          </w:tcPr>
          <w:p>
            <w:pPr>
              <w:pStyle w:val="Normal"/>
              <w:widowControl w:val="false"/>
              <w:ind w:hanging="0" w:left="-53" w:right="0"/>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кгс/см</w:t>
            </w:r>
            <w:r>
              <w:rPr>
                <w:rFonts w:eastAsia="Tahoma" w:cs="Noto Sans Devanagari"/>
                <w:color w:val="000000"/>
                <w:spacing w:val="0"/>
                <w:kern w:val="0"/>
                <w:sz w:val="24"/>
                <w:szCs w:val="24"/>
                <w:vertAlign w:val="superscript"/>
                <w:lang w:val="ru-RU" w:eastAsia="zh-CN" w:bidi="hi-IN"/>
              </w:rPr>
              <w:t>2</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 xml:space="preserve">↓ </w:t>
            </w:r>
            <w:r>
              <w:rPr>
                <w:rFonts w:eastAsia="Tahoma" w:cs="Noto Sans Devanagari"/>
                <w:color w:val="000000"/>
                <w:spacing w:val="0"/>
                <w:kern w:val="0"/>
                <w:sz w:val="24"/>
                <w:szCs w:val="24"/>
                <w:lang w:val="ru-RU" w:eastAsia="zh-CN" w:bidi="hi-IN"/>
              </w:rPr>
              <w:t>4,5</w:t>
            </w:r>
          </w:p>
        </w:tc>
        <w:tc>
          <w:tcPr>
            <w:tcW w:w="1817"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0UA20P06P01</w:t>
            </w:r>
          </w:p>
        </w:tc>
        <w:tc>
          <w:tcPr>
            <w:tcW w:w="6187"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Давление на напорной линии насоса подачи дистиллята на ФСД 0UA20D03 ниже 4,5 кгс/см</w:t>
            </w:r>
            <w:r>
              <w:rPr>
                <w:rFonts w:eastAsia="Tahoma" w:cs="Noto Sans Devanagari"/>
                <w:color w:val="000000"/>
                <w:spacing w:val="0"/>
                <w:kern w:val="0"/>
                <w:sz w:val="24"/>
                <w:szCs w:val="24"/>
                <w:vertAlign w:val="superscript"/>
                <w:lang w:val="ru-RU" w:eastAsia="zh-CN" w:bidi="hi-IN"/>
              </w:rPr>
              <w:t>2</w:t>
            </w:r>
          </w:p>
        </w:tc>
      </w:tr>
      <w:tr>
        <w:trPr>
          <w:trHeight w:val="450" w:hRule="atLeast"/>
        </w:trPr>
        <w:tc>
          <w:tcPr>
            <w:tcW w:w="3538"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 xml:space="preserve">Давление на напорной линии насоса для кислотной промывки 0UH77D01 </w:t>
              <w:br/>
              <w:t>ниже 4,5 кгс/см</w:t>
            </w:r>
            <w:r>
              <w:rPr>
                <w:rFonts w:eastAsia="Tahoma" w:cs="Noto Sans Devanagari"/>
                <w:color w:val="000000"/>
                <w:spacing w:val="0"/>
                <w:kern w:val="0"/>
                <w:sz w:val="24"/>
                <w:szCs w:val="24"/>
                <w:vertAlign w:val="superscript"/>
                <w:lang w:val="ru-RU" w:eastAsia="zh-CN" w:bidi="hi-IN"/>
              </w:rPr>
              <w:t>2</w:t>
            </w:r>
          </w:p>
        </w:tc>
        <w:tc>
          <w:tcPr>
            <w:tcW w:w="842"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HU-2</w:t>
            </w:r>
          </w:p>
        </w:tc>
        <w:tc>
          <w:tcPr>
            <w:tcW w:w="85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04</w:t>
            </w:r>
          </w:p>
        </w:tc>
        <w:tc>
          <w:tcPr>
            <w:tcW w:w="1304" w:type="dxa"/>
            <w:tcBorders>
              <w:left w:val="single" w:sz="4" w:space="0" w:color="000000"/>
              <w:bottom w:val="single" w:sz="4" w:space="0" w:color="000000"/>
              <w:right w:val="single" w:sz="4" w:space="0" w:color="000000"/>
            </w:tcBorders>
            <w:vAlign w:val="center"/>
          </w:tcPr>
          <w:p>
            <w:pPr>
              <w:pStyle w:val="Normal"/>
              <w:widowControl w:val="false"/>
              <w:ind w:hanging="0" w:left="-53" w:right="0"/>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кгс/см</w:t>
            </w:r>
            <w:r>
              <w:rPr>
                <w:rFonts w:eastAsia="Tahoma" w:cs="Noto Sans Devanagari"/>
                <w:color w:val="000000"/>
                <w:spacing w:val="0"/>
                <w:kern w:val="0"/>
                <w:sz w:val="24"/>
                <w:szCs w:val="24"/>
                <w:vertAlign w:val="superscript"/>
                <w:lang w:val="ru-RU" w:eastAsia="zh-CN" w:bidi="hi-IN"/>
              </w:rPr>
              <w:t>2</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 xml:space="preserve">↓ </w:t>
            </w:r>
            <w:r>
              <w:rPr>
                <w:rFonts w:eastAsia="Tahoma" w:cs="Noto Sans Devanagari"/>
                <w:color w:val="000000"/>
                <w:spacing w:val="0"/>
                <w:kern w:val="0"/>
                <w:sz w:val="24"/>
                <w:szCs w:val="24"/>
                <w:lang w:val="ru-RU" w:eastAsia="zh-CN" w:bidi="hi-IN"/>
              </w:rPr>
              <w:t>4,5</w:t>
            </w:r>
          </w:p>
        </w:tc>
        <w:tc>
          <w:tcPr>
            <w:tcW w:w="1817"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0UH77P02P01</w:t>
            </w:r>
          </w:p>
        </w:tc>
        <w:tc>
          <w:tcPr>
            <w:tcW w:w="6187"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Давление на напорной линии насоса для кислотной промывки 0UH77D01 ниже 4,5 кгс/см</w:t>
            </w:r>
            <w:r>
              <w:rPr>
                <w:rFonts w:eastAsia="Tahoma" w:cs="Noto Sans Devanagari"/>
                <w:color w:val="000000"/>
                <w:spacing w:val="0"/>
                <w:kern w:val="0"/>
                <w:sz w:val="24"/>
                <w:szCs w:val="24"/>
                <w:vertAlign w:val="superscript"/>
                <w:lang w:val="ru-RU" w:eastAsia="zh-CN" w:bidi="hi-IN"/>
              </w:rPr>
              <w:t>2</w:t>
            </w:r>
          </w:p>
        </w:tc>
      </w:tr>
      <w:tr>
        <w:trPr>
          <w:trHeight w:val="450" w:hRule="atLeast"/>
        </w:trPr>
        <w:tc>
          <w:tcPr>
            <w:tcW w:w="3538"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 xml:space="preserve">Давление на напорной линии насоса для кислотной промывки 0UH78D01 </w:t>
              <w:br/>
              <w:t>ниже 4,5 кгс/см</w:t>
            </w:r>
            <w:r>
              <w:rPr>
                <w:rFonts w:eastAsia="Tahoma" w:cs="Noto Sans Devanagari"/>
                <w:color w:val="000000"/>
                <w:spacing w:val="0"/>
                <w:kern w:val="0"/>
                <w:sz w:val="24"/>
                <w:szCs w:val="24"/>
                <w:vertAlign w:val="superscript"/>
                <w:lang w:val="ru-RU" w:eastAsia="zh-CN" w:bidi="hi-IN"/>
              </w:rPr>
              <w:t>2</w:t>
            </w:r>
          </w:p>
        </w:tc>
        <w:tc>
          <w:tcPr>
            <w:tcW w:w="842"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HU-2</w:t>
            </w:r>
          </w:p>
        </w:tc>
        <w:tc>
          <w:tcPr>
            <w:tcW w:w="85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05</w:t>
            </w:r>
          </w:p>
        </w:tc>
        <w:tc>
          <w:tcPr>
            <w:tcW w:w="1304" w:type="dxa"/>
            <w:tcBorders>
              <w:left w:val="single" w:sz="4" w:space="0" w:color="000000"/>
              <w:bottom w:val="single" w:sz="4" w:space="0" w:color="000000"/>
              <w:right w:val="single" w:sz="4" w:space="0" w:color="000000"/>
            </w:tcBorders>
            <w:vAlign w:val="center"/>
          </w:tcPr>
          <w:p>
            <w:pPr>
              <w:pStyle w:val="Normal"/>
              <w:widowControl w:val="false"/>
              <w:ind w:hanging="0" w:left="-53" w:right="0"/>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кгс/см</w:t>
            </w:r>
            <w:r>
              <w:rPr>
                <w:rFonts w:eastAsia="Tahoma" w:cs="Noto Sans Devanagari"/>
                <w:color w:val="000000"/>
                <w:spacing w:val="0"/>
                <w:kern w:val="0"/>
                <w:sz w:val="24"/>
                <w:szCs w:val="24"/>
                <w:vertAlign w:val="superscript"/>
                <w:lang w:val="ru-RU" w:eastAsia="zh-CN" w:bidi="hi-IN"/>
              </w:rPr>
              <w:t>2</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 xml:space="preserve">↓ </w:t>
            </w:r>
            <w:r>
              <w:rPr>
                <w:rFonts w:eastAsia="Tahoma" w:cs="Noto Sans Devanagari"/>
                <w:color w:val="000000"/>
                <w:spacing w:val="0"/>
                <w:kern w:val="0"/>
                <w:sz w:val="24"/>
                <w:szCs w:val="24"/>
                <w:lang w:val="ru-RU" w:eastAsia="zh-CN" w:bidi="hi-IN"/>
              </w:rPr>
              <w:t>4,5</w:t>
            </w:r>
          </w:p>
        </w:tc>
        <w:tc>
          <w:tcPr>
            <w:tcW w:w="1817"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0UH78P02P01</w:t>
            </w:r>
          </w:p>
        </w:tc>
        <w:tc>
          <w:tcPr>
            <w:tcW w:w="6187"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Давление на напорной линии насоса для кислотной промывки 0UH78D01 ниже 4,5 кгс/см</w:t>
            </w:r>
            <w:r>
              <w:rPr>
                <w:rFonts w:eastAsia="Tahoma" w:cs="Noto Sans Devanagari"/>
                <w:color w:val="000000"/>
                <w:spacing w:val="0"/>
                <w:kern w:val="0"/>
                <w:sz w:val="24"/>
                <w:szCs w:val="24"/>
                <w:vertAlign w:val="superscript"/>
                <w:lang w:val="ru-RU" w:eastAsia="zh-CN" w:bidi="hi-IN"/>
              </w:rPr>
              <w:t>2</w:t>
            </w:r>
          </w:p>
        </w:tc>
      </w:tr>
      <w:tr>
        <w:trPr>
          <w:trHeight w:val="1084" w:hRule="atLeast"/>
        </w:trPr>
        <w:tc>
          <w:tcPr>
            <w:tcW w:w="3538"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Давление на напорной линии насоса-дозатора антинакипина 0UH15D01 выше 5,0 кгс/см</w:t>
            </w:r>
            <w:r>
              <w:rPr>
                <w:rFonts w:eastAsia="Tahoma" w:cs="Noto Sans Devanagari"/>
                <w:color w:val="000000"/>
                <w:spacing w:val="0"/>
                <w:kern w:val="0"/>
                <w:sz w:val="24"/>
                <w:szCs w:val="24"/>
                <w:vertAlign w:val="superscript"/>
                <w:lang w:val="ru-RU" w:eastAsia="zh-CN" w:bidi="hi-IN"/>
              </w:rPr>
              <w:t>2</w:t>
            </w:r>
          </w:p>
        </w:tc>
        <w:tc>
          <w:tcPr>
            <w:tcW w:w="842"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HU-2</w:t>
            </w:r>
          </w:p>
        </w:tc>
        <w:tc>
          <w:tcPr>
            <w:tcW w:w="85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06</w:t>
            </w:r>
          </w:p>
        </w:tc>
        <w:tc>
          <w:tcPr>
            <w:tcW w:w="1304" w:type="dxa"/>
            <w:tcBorders>
              <w:left w:val="single" w:sz="4" w:space="0" w:color="000000"/>
              <w:bottom w:val="single" w:sz="4" w:space="0" w:color="000000"/>
              <w:right w:val="single" w:sz="4" w:space="0" w:color="000000"/>
            </w:tcBorders>
            <w:vAlign w:val="center"/>
          </w:tcPr>
          <w:p>
            <w:pPr>
              <w:pStyle w:val="Normal"/>
              <w:widowControl w:val="false"/>
              <w:ind w:hanging="0" w:left="-53" w:right="0"/>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кгс/см</w:t>
            </w:r>
            <w:r>
              <w:rPr>
                <w:rFonts w:eastAsia="Tahoma" w:cs="Noto Sans Devanagari"/>
                <w:color w:val="000000"/>
                <w:spacing w:val="0"/>
                <w:kern w:val="0"/>
                <w:sz w:val="24"/>
                <w:szCs w:val="24"/>
                <w:vertAlign w:val="superscript"/>
                <w:lang w:val="ru-RU" w:eastAsia="zh-CN" w:bidi="hi-IN"/>
              </w:rPr>
              <w:t>2</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 xml:space="preserve">↑ </w:t>
            </w:r>
            <w:r>
              <w:rPr>
                <w:rFonts w:eastAsia="Tahoma" w:cs="Noto Sans Devanagari"/>
                <w:color w:val="000000"/>
                <w:spacing w:val="0"/>
                <w:kern w:val="0"/>
                <w:sz w:val="24"/>
                <w:szCs w:val="24"/>
                <w:lang w:val="ru-RU" w:eastAsia="zh-CN" w:bidi="hi-IN"/>
              </w:rPr>
              <w:t>5,0</w:t>
            </w:r>
          </w:p>
        </w:tc>
        <w:tc>
          <w:tcPr>
            <w:tcW w:w="1817"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0UH15P03P01</w:t>
            </w:r>
          </w:p>
        </w:tc>
        <w:tc>
          <w:tcPr>
            <w:tcW w:w="6187"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Давление на напорной линии насоса-дозатора антинакипина 0UH15D01 выше 5,0 кгс/см</w:t>
            </w:r>
            <w:r>
              <w:rPr>
                <w:rFonts w:eastAsia="Tahoma" w:cs="Noto Sans Devanagari"/>
                <w:color w:val="000000"/>
                <w:spacing w:val="0"/>
                <w:kern w:val="0"/>
                <w:sz w:val="24"/>
                <w:szCs w:val="24"/>
                <w:vertAlign w:val="superscript"/>
                <w:lang w:val="ru-RU" w:eastAsia="zh-CN" w:bidi="hi-IN"/>
              </w:rPr>
              <w:t>2</w:t>
            </w:r>
          </w:p>
        </w:tc>
      </w:tr>
      <w:tr>
        <w:trPr>
          <w:trHeight w:val="1211" w:hRule="atLeast"/>
        </w:trPr>
        <w:tc>
          <w:tcPr>
            <w:tcW w:w="3538"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Давление на напорной линии насоса-дозатора антинакипина 0UH15D02 выше 5,0 кгс/см</w:t>
            </w:r>
            <w:r>
              <w:rPr>
                <w:rFonts w:eastAsia="Tahoma" w:cs="Noto Sans Devanagari"/>
                <w:color w:val="000000"/>
                <w:spacing w:val="0"/>
                <w:kern w:val="0"/>
                <w:sz w:val="24"/>
                <w:szCs w:val="24"/>
                <w:vertAlign w:val="superscript"/>
                <w:lang w:val="ru-RU" w:eastAsia="zh-CN" w:bidi="hi-IN"/>
              </w:rPr>
              <w:t>2</w:t>
            </w:r>
          </w:p>
        </w:tc>
        <w:tc>
          <w:tcPr>
            <w:tcW w:w="842"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HU-2</w:t>
            </w:r>
          </w:p>
        </w:tc>
        <w:tc>
          <w:tcPr>
            <w:tcW w:w="85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07</w:t>
            </w:r>
          </w:p>
        </w:tc>
        <w:tc>
          <w:tcPr>
            <w:tcW w:w="1304" w:type="dxa"/>
            <w:tcBorders>
              <w:left w:val="single" w:sz="4" w:space="0" w:color="000000"/>
              <w:bottom w:val="single" w:sz="4" w:space="0" w:color="000000"/>
              <w:right w:val="single" w:sz="4" w:space="0" w:color="000000"/>
            </w:tcBorders>
            <w:vAlign w:val="center"/>
          </w:tcPr>
          <w:p>
            <w:pPr>
              <w:pStyle w:val="Normal"/>
              <w:widowControl w:val="false"/>
              <w:ind w:hanging="0" w:left="-53" w:right="0"/>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кгс/см</w:t>
            </w:r>
            <w:r>
              <w:rPr>
                <w:rFonts w:eastAsia="Tahoma" w:cs="Noto Sans Devanagari"/>
                <w:color w:val="000000"/>
                <w:spacing w:val="0"/>
                <w:kern w:val="0"/>
                <w:sz w:val="24"/>
                <w:szCs w:val="24"/>
                <w:vertAlign w:val="superscript"/>
                <w:lang w:val="ru-RU" w:eastAsia="zh-CN" w:bidi="hi-IN"/>
              </w:rPr>
              <w:t>2</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 xml:space="preserve">↑ </w:t>
            </w:r>
            <w:r>
              <w:rPr>
                <w:rFonts w:eastAsia="Tahoma" w:cs="Noto Sans Devanagari"/>
                <w:color w:val="000000"/>
                <w:spacing w:val="0"/>
                <w:kern w:val="0"/>
                <w:sz w:val="24"/>
                <w:szCs w:val="24"/>
                <w:lang w:val="ru-RU" w:eastAsia="zh-CN" w:bidi="hi-IN"/>
              </w:rPr>
              <w:t>5,0</w:t>
            </w:r>
          </w:p>
        </w:tc>
        <w:tc>
          <w:tcPr>
            <w:tcW w:w="1817"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0UH15P04P01</w:t>
            </w:r>
          </w:p>
        </w:tc>
        <w:tc>
          <w:tcPr>
            <w:tcW w:w="6187"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Давление на напорной линии насоса-дозатора антинакипина 0UH15D02 выше 5,0 кгс/см</w:t>
            </w:r>
            <w:r>
              <w:rPr>
                <w:rFonts w:eastAsia="Tahoma" w:cs="Noto Sans Devanagari"/>
                <w:color w:val="000000"/>
                <w:spacing w:val="0"/>
                <w:kern w:val="0"/>
                <w:sz w:val="24"/>
                <w:szCs w:val="24"/>
                <w:vertAlign w:val="superscript"/>
                <w:lang w:val="ru-RU" w:eastAsia="zh-CN" w:bidi="hi-IN"/>
              </w:rPr>
              <w:t>2</w:t>
            </w:r>
          </w:p>
        </w:tc>
      </w:tr>
    </w:tbl>
    <w:p>
      <w:pPr>
        <w:pStyle w:val="BodyText"/>
        <w:rPr>
          <w:sz w:val="24"/>
          <w:szCs w:val="24"/>
        </w:rPr>
      </w:pPr>
      <w:r>
        <w:rPr>
          <w:sz w:val="24"/>
          <w:szCs w:val="24"/>
        </w:rPr>
        <w:t>Продолжение таблицы 5.1</w:t>
      </w:r>
    </w:p>
    <w:tbl>
      <w:tblPr>
        <w:tblW w:w="15713" w:type="dxa"/>
        <w:jc w:val="left"/>
        <w:tblInd w:w="-50" w:type="dxa"/>
        <w:tblLayout w:type="fixed"/>
        <w:tblCellMar>
          <w:top w:w="55" w:type="dxa"/>
          <w:left w:w="57" w:type="dxa"/>
          <w:bottom w:w="55" w:type="dxa"/>
          <w:right w:w="57" w:type="dxa"/>
        </w:tblCellMar>
      </w:tblPr>
      <w:tblGrid>
        <w:gridCol w:w="3524"/>
        <w:gridCol w:w="841"/>
        <w:gridCol w:w="853"/>
        <w:gridCol w:w="1307"/>
        <w:gridCol w:w="1169"/>
        <w:gridCol w:w="1815"/>
        <w:gridCol w:w="6203"/>
      </w:tblGrid>
      <w:tr>
        <w:trPr>
          <w:tblHeader w:val="true"/>
          <w:trHeight w:val="238" w:hRule="atLeast"/>
          <w:cantSplit w:val="true"/>
        </w:trPr>
        <w:tc>
          <w:tcPr>
            <w:tcW w:w="352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1</w:t>
            </w:r>
          </w:p>
        </w:tc>
        <w:tc>
          <w:tcPr>
            <w:tcW w:w="84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2</w:t>
            </w:r>
          </w:p>
        </w:tc>
        <w:tc>
          <w:tcPr>
            <w:tcW w:w="85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3</w:t>
            </w:r>
          </w:p>
        </w:tc>
        <w:tc>
          <w:tcPr>
            <w:tcW w:w="130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4</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5</w:t>
            </w:r>
          </w:p>
        </w:tc>
        <w:tc>
          <w:tcPr>
            <w:tcW w:w="181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6</w:t>
            </w:r>
          </w:p>
        </w:tc>
        <w:tc>
          <w:tcPr>
            <w:tcW w:w="620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7</w:t>
            </w:r>
          </w:p>
        </w:tc>
      </w:tr>
      <w:tr>
        <w:trPr>
          <w:trHeight w:val="450" w:hRule="atLeast"/>
        </w:trPr>
        <w:tc>
          <w:tcPr>
            <w:tcW w:w="3524"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Перепад давления на осветлительном фильтре 0UC25N01 выше 0,85 кгс/см</w:t>
            </w:r>
            <w:r>
              <w:rPr>
                <w:rFonts w:eastAsia="Tahoma" w:cs="Noto Sans Devanagari"/>
                <w:color w:val="000000"/>
                <w:spacing w:val="0"/>
                <w:kern w:val="0"/>
                <w:sz w:val="24"/>
                <w:szCs w:val="24"/>
                <w:vertAlign w:val="superscript"/>
                <w:lang w:val="ru-RU" w:eastAsia="zh-CN" w:bidi="hi-IN"/>
              </w:rPr>
              <w:t>2</w:t>
            </w:r>
          </w:p>
        </w:tc>
        <w:tc>
          <w:tcPr>
            <w:tcW w:w="841"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HU-1</w:t>
            </w:r>
          </w:p>
        </w:tc>
        <w:tc>
          <w:tcPr>
            <w:tcW w:w="853"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08</w:t>
            </w:r>
          </w:p>
        </w:tc>
        <w:tc>
          <w:tcPr>
            <w:tcW w:w="1307" w:type="dxa"/>
            <w:tcBorders>
              <w:left w:val="single" w:sz="4" w:space="0" w:color="000000"/>
              <w:bottom w:val="single" w:sz="4" w:space="0" w:color="000000"/>
              <w:right w:val="single" w:sz="4" w:space="0" w:color="000000"/>
            </w:tcBorders>
            <w:vAlign w:val="center"/>
          </w:tcPr>
          <w:p>
            <w:pPr>
              <w:pStyle w:val="Normal"/>
              <w:widowControl w:val="false"/>
              <w:ind w:hanging="0" w:left="-53" w:right="0"/>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кгс/см</w:t>
            </w:r>
            <w:r>
              <w:rPr>
                <w:rFonts w:eastAsia="Tahoma" w:cs="Noto Sans Devanagari"/>
                <w:color w:val="000000"/>
                <w:spacing w:val="0"/>
                <w:kern w:val="0"/>
                <w:sz w:val="24"/>
                <w:szCs w:val="24"/>
                <w:vertAlign w:val="superscript"/>
                <w:lang w:val="ru-RU" w:eastAsia="zh-CN" w:bidi="hi-IN"/>
              </w:rPr>
              <w:t>2</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 xml:space="preserve">↑ </w:t>
            </w:r>
            <w:r>
              <w:rPr>
                <w:rFonts w:eastAsia="Tahoma" w:cs="Noto Sans Devanagari"/>
                <w:color w:val="000000"/>
                <w:spacing w:val="0"/>
                <w:kern w:val="0"/>
                <w:sz w:val="24"/>
                <w:szCs w:val="24"/>
                <w:lang w:val="ru-RU" w:eastAsia="zh-CN" w:bidi="hi-IN"/>
              </w:rPr>
              <w:t>0,85</w:t>
            </w:r>
          </w:p>
        </w:tc>
        <w:tc>
          <w:tcPr>
            <w:tcW w:w="181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0UC25P01P01</w:t>
            </w:r>
          </w:p>
        </w:tc>
        <w:tc>
          <w:tcPr>
            <w:tcW w:w="6203"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Перепад давления на осветлительном фильтре 0UC25N01 выше 0,85 кгс/см</w:t>
            </w:r>
            <w:r>
              <w:rPr>
                <w:rFonts w:eastAsia="Tahoma" w:cs="Noto Sans Devanagari"/>
                <w:color w:val="000000"/>
                <w:spacing w:val="0"/>
                <w:kern w:val="0"/>
                <w:sz w:val="24"/>
                <w:szCs w:val="24"/>
                <w:vertAlign w:val="superscript"/>
                <w:lang w:val="ru-RU" w:eastAsia="zh-CN" w:bidi="hi-IN"/>
              </w:rPr>
              <w:t>2</w:t>
            </w:r>
          </w:p>
        </w:tc>
      </w:tr>
      <w:tr>
        <w:trPr>
          <w:trHeight w:val="450" w:hRule="atLeast"/>
        </w:trPr>
        <w:tc>
          <w:tcPr>
            <w:tcW w:w="3524"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Перепад давления на осветлительном фильтре 0UC26N01 выше 0,85 кгс/см</w:t>
            </w:r>
            <w:r>
              <w:rPr>
                <w:rFonts w:eastAsia="Tahoma" w:cs="Noto Sans Devanagari"/>
                <w:color w:val="000000"/>
                <w:spacing w:val="0"/>
                <w:kern w:val="0"/>
                <w:sz w:val="24"/>
                <w:szCs w:val="24"/>
                <w:vertAlign w:val="superscript"/>
                <w:lang w:val="ru-RU" w:eastAsia="zh-CN" w:bidi="hi-IN"/>
              </w:rPr>
              <w:t>2</w:t>
            </w:r>
          </w:p>
        </w:tc>
        <w:tc>
          <w:tcPr>
            <w:tcW w:w="841"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HU-1</w:t>
            </w:r>
          </w:p>
        </w:tc>
        <w:tc>
          <w:tcPr>
            <w:tcW w:w="853"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09</w:t>
            </w:r>
          </w:p>
        </w:tc>
        <w:tc>
          <w:tcPr>
            <w:tcW w:w="1307" w:type="dxa"/>
            <w:tcBorders>
              <w:left w:val="single" w:sz="4" w:space="0" w:color="000000"/>
              <w:bottom w:val="single" w:sz="4" w:space="0" w:color="000000"/>
              <w:right w:val="single" w:sz="4" w:space="0" w:color="000000"/>
            </w:tcBorders>
            <w:vAlign w:val="center"/>
          </w:tcPr>
          <w:p>
            <w:pPr>
              <w:pStyle w:val="Normal"/>
              <w:widowControl w:val="false"/>
              <w:ind w:hanging="0" w:left="-53" w:right="0"/>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кгс/см</w:t>
            </w:r>
            <w:r>
              <w:rPr>
                <w:rFonts w:eastAsia="Tahoma" w:cs="Noto Sans Devanagari"/>
                <w:color w:val="000000"/>
                <w:spacing w:val="0"/>
                <w:kern w:val="0"/>
                <w:sz w:val="24"/>
                <w:szCs w:val="24"/>
                <w:vertAlign w:val="superscript"/>
                <w:lang w:val="ru-RU" w:eastAsia="zh-CN" w:bidi="hi-IN"/>
              </w:rPr>
              <w:t>2</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 xml:space="preserve">↑ </w:t>
            </w:r>
            <w:r>
              <w:rPr>
                <w:rFonts w:eastAsia="Tahoma" w:cs="Noto Sans Devanagari"/>
                <w:color w:val="000000"/>
                <w:spacing w:val="0"/>
                <w:kern w:val="0"/>
                <w:sz w:val="24"/>
                <w:szCs w:val="24"/>
                <w:lang w:val="ru-RU" w:eastAsia="zh-CN" w:bidi="hi-IN"/>
              </w:rPr>
              <w:t>0,85</w:t>
            </w:r>
          </w:p>
        </w:tc>
        <w:tc>
          <w:tcPr>
            <w:tcW w:w="181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0UC26P01P01</w:t>
            </w:r>
          </w:p>
        </w:tc>
        <w:tc>
          <w:tcPr>
            <w:tcW w:w="6203"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Перепад давления на осветлительном фильтре 0UC26N01 выше 0,85 кгс/см</w:t>
            </w:r>
            <w:r>
              <w:rPr>
                <w:rFonts w:eastAsia="Tahoma" w:cs="Noto Sans Devanagari"/>
                <w:color w:val="000000"/>
                <w:spacing w:val="0"/>
                <w:kern w:val="0"/>
                <w:sz w:val="24"/>
                <w:szCs w:val="24"/>
                <w:vertAlign w:val="superscript"/>
                <w:lang w:val="ru-RU" w:eastAsia="zh-CN" w:bidi="hi-IN"/>
              </w:rPr>
              <w:t>2</w:t>
            </w:r>
          </w:p>
        </w:tc>
      </w:tr>
      <w:tr>
        <w:trPr>
          <w:trHeight w:val="450" w:hRule="atLeast"/>
        </w:trPr>
        <w:tc>
          <w:tcPr>
            <w:tcW w:w="3524"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Перепад давления на осветлительном фильтре 0UC27N01 выше 0,85 кгс/см</w:t>
            </w:r>
            <w:r>
              <w:rPr>
                <w:rFonts w:eastAsia="Tahoma" w:cs="Noto Sans Devanagari"/>
                <w:color w:val="000000"/>
                <w:spacing w:val="0"/>
                <w:kern w:val="0"/>
                <w:sz w:val="24"/>
                <w:szCs w:val="24"/>
                <w:vertAlign w:val="superscript"/>
                <w:lang w:val="ru-RU" w:eastAsia="zh-CN" w:bidi="hi-IN"/>
              </w:rPr>
              <w:t>2</w:t>
            </w:r>
          </w:p>
        </w:tc>
        <w:tc>
          <w:tcPr>
            <w:tcW w:w="841"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HU-1</w:t>
            </w:r>
          </w:p>
        </w:tc>
        <w:tc>
          <w:tcPr>
            <w:tcW w:w="853"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10</w:t>
            </w:r>
          </w:p>
        </w:tc>
        <w:tc>
          <w:tcPr>
            <w:tcW w:w="1307" w:type="dxa"/>
            <w:tcBorders>
              <w:left w:val="single" w:sz="4" w:space="0" w:color="000000"/>
              <w:bottom w:val="single" w:sz="4" w:space="0" w:color="000000"/>
              <w:right w:val="single" w:sz="4" w:space="0" w:color="000000"/>
            </w:tcBorders>
            <w:vAlign w:val="center"/>
          </w:tcPr>
          <w:p>
            <w:pPr>
              <w:pStyle w:val="Normal"/>
              <w:widowControl w:val="false"/>
              <w:ind w:hanging="0" w:left="-67" w:right="0"/>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кгс/см</w:t>
            </w:r>
            <w:r>
              <w:rPr>
                <w:rFonts w:eastAsia="Tahoma" w:cs="Noto Sans Devanagari"/>
                <w:color w:val="000000"/>
                <w:spacing w:val="0"/>
                <w:kern w:val="0"/>
                <w:sz w:val="24"/>
                <w:szCs w:val="24"/>
                <w:vertAlign w:val="superscript"/>
                <w:lang w:val="ru-RU" w:eastAsia="zh-CN" w:bidi="hi-IN"/>
              </w:rPr>
              <w:t>2</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 xml:space="preserve">↑ </w:t>
            </w:r>
            <w:r>
              <w:rPr>
                <w:rFonts w:eastAsia="Tahoma" w:cs="Noto Sans Devanagari"/>
                <w:color w:val="000000"/>
                <w:spacing w:val="0"/>
                <w:kern w:val="0"/>
                <w:sz w:val="24"/>
                <w:szCs w:val="24"/>
                <w:lang w:val="ru-RU" w:eastAsia="zh-CN" w:bidi="hi-IN"/>
              </w:rPr>
              <w:t>0,85</w:t>
            </w:r>
          </w:p>
        </w:tc>
        <w:tc>
          <w:tcPr>
            <w:tcW w:w="181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0UC27P01P01</w:t>
            </w:r>
          </w:p>
        </w:tc>
        <w:tc>
          <w:tcPr>
            <w:tcW w:w="6203"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Перепад давления на осветлительном фильтре 0UC27N01 выше 0,85 кгс/см</w:t>
            </w:r>
            <w:r>
              <w:rPr>
                <w:rFonts w:eastAsia="Tahoma" w:cs="Noto Sans Devanagari"/>
                <w:color w:val="000000"/>
                <w:spacing w:val="0"/>
                <w:kern w:val="0"/>
                <w:sz w:val="24"/>
                <w:szCs w:val="24"/>
                <w:vertAlign w:val="superscript"/>
                <w:lang w:val="ru-RU" w:eastAsia="zh-CN" w:bidi="hi-IN"/>
              </w:rPr>
              <w:t>2</w:t>
            </w:r>
          </w:p>
        </w:tc>
      </w:tr>
      <w:tr>
        <w:trPr>
          <w:trHeight w:val="450" w:hRule="atLeast"/>
        </w:trPr>
        <w:tc>
          <w:tcPr>
            <w:tcW w:w="3524"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Перепад давления на осветлительном фильтре 0UC28N01 выше 0,85 кгс/см</w:t>
            </w:r>
            <w:r>
              <w:rPr>
                <w:rFonts w:eastAsia="Tahoma" w:cs="Noto Sans Devanagari"/>
                <w:color w:val="000000"/>
                <w:spacing w:val="0"/>
                <w:kern w:val="0"/>
                <w:sz w:val="24"/>
                <w:szCs w:val="24"/>
                <w:vertAlign w:val="superscript"/>
                <w:lang w:val="ru-RU" w:eastAsia="zh-CN" w:bidi="hi-IN"/>
              </w:rPr>
              <w:t>2</w:t>
            </w:r>
          </w:p>
        </w:tc>
        <w:tc>
          <w:tcPr>
            <w:tcW w:w="841"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HU-1</w:t>
            </w:r>
          </w:p>
        </w:tc>
        <w:tc>
          <w:tcPr>
            <w:tcW w:w="853"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11</w:t>
            </w:r>
          </w:p>
        </w:tc>
        <w:tc>
          <w:tcPr>
            <w:tcW w:w="1307" w:type="dxa"/>
            <w:tcBorders>
              <w:left w:val="single" w:sz="4" w:space="0" w:color="000000"/>
              <w:bottom w:val="single" w:sz="4" w:space="0" w:color="000000"/>
              <w:right w:val="single" w:sz="4" w:space="0" w:color="000000"/>
            </w:tcBorders>
            <w:vAlign w:val="center"/>
          </w:tcPr>
          <w:p>
            <w:pPr>
              <w:pStyle w:val="Normal"/>
              <w:widowControl w:val="false"/>
              <w:ind w:hanging="0" w:left="-67" w:right="0"/>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кгс/см</w:t>
            </w:r>
            <w:r>
              <w:rPr>
                <w:rFonts w:eastAsia="Tahoma" w:cs="Noto Sans Devanagari"/>
                <w:color w:val="000000"/>
                <w:spacing w:val="0"/>
                <w:kern w:val="0"/>
                <w:sz w:val="24"/>
                <w:szCs w:val="24"/>
                <w:vertAlign w:val="superscript"/>
                <w:lang w:val="ru-RU" w:eastAsia="zh-CN" w:bidi="hi-IN"/>
              </w:rPr>
              <w:t>2</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 xml:space="preserve">↑ </w:t>
            </w:r>
            <w:r>
              <w:rPr>
                <w:rFonts w:eastAsia="Tahoma" w:cs="Noto Sans Devanagari"/>
                <w:color w:val="000000"/>
                <w:spacing w:val="0"/>
                <w:kern w:val="0"/>
                <w:sz w:val="24"/>
                <w:szCs w:val="24"/>
                <w:lang w:val="ru-RU" w:eastAsia="zh-CN" w:bidi="hi-IN"/>
              </w:rPr>
              <w:t>0,85</w:t>
            </w:r>
          </w:p>
        </w:tc>
        <w:tc>
          <w:tcPr>
            <w:tcW w:w="181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0UC28P01P01</w:t>
            </w:r>
          </w:p>
        </w:tc>
        <w:tc>
          <w:tcPr>
            <w:tcW w:w="6203"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Перепад давления на осветлительном фильтре 0UC28N01 выше 0,85 кгс/см</w:t>
            </w:r>
            <w:r>
              <w:rPr>
                <w:rFonts w:eastAsia="Tahoma" w:cs="Noto Sans Devanagari"/>
                <w:color w:val="000000"/>
                <w:spacing w:val="0"/>
                <w:kern w:val="0"/>
                <w:sz w:val="24"/>
                <w:szCs w:val="24"/>
                <w:vertAlign w:val="superscript"/>
                <w:lang w:val="ru-RU" w:eastAsia="zh-CN" w:bidi="hi-IN"/>
              </w:rPr>
              <w:t>2</w:t>
            </w:r>
          </w:p>
        </w:tc>
      </w:tr>
      <w:tr>
        <w:trPr>
          <w:trHeight w:val="450" w:hRule="atLeast"/>
        </w:trPr>
        <w:tc>
          <w:tcPr>
            <w:tcW w:w="3524"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Перепад давления на ловушке 0UA70N01 выше 0,9 кгс/см</w:t>
            </w:r>
            <w:r>
              <w:rPr>
                <w:rFonts w:eastAsia="Tahoma" w:cs="Noto Sans Devanagari"/>
                <w:color w:val="000000"/>
                <w:spacing w:val="0"/>
                <w:kern w:val="0"/>
                <w:sz w:val="24"/>
                <w:szCs w:val="24"/>
                <w:vertAlign w:val="superscript"/>
                <w:lang w:val="ru-RU" w:eastAsia="zh-CN" w:bidi="hi-IN"/>
              </w:rPr>
              <w:t>2</w:t>
            </w:r>
          </w:p>
        </w:tc>
        <w:tc>
          <w:tcPr>
            <w:tcW w:w="841"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HU-2</w:t>
            </w:r>
          </w:p>
        </w:tc>
        <w:tc>
          <w:tcPr>
            <w:tcW w:w="853"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12</w:t>
            </w:r>
          </w:p>
        </w:tc>
        <w:tc>
          <w:tcPr>
            <w:tcW w:w="1307" w:type="dxa"/>
            <w:tcBorders>
              <w:left w:val="single" w:sz="4" w:space="0" w:color="000000"/>
              <w:bottom w:val="single" w:sz="4" w:space="0" w:color="000000"/>
              <w:right w:val="single" w:sz="4" w:space="0" w:color="000000"/>
            </w:tcBorders>
            <w:vAlign w:val="center"/>
          </w:tcPr>
          <w:p>
            <w:pPr>
              <w:pStyle w:val="Normal"/>
              <w:widowControl w:val="false"/>
              <w:ind w:hanging="0" w:left="-67" w:right="0"/>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кгс/см</w:t>
            </w:r>
            <w:r>
              <w:rPr>
                <w:rFonts w:eastAsia="Tahoma" w:cs="Noto Sans Devanagari"/>
                <w:color w:val="000000"/>
                <w:spacing w:val="0"/>
                <w:kern w:val="0"/>
                <w:sz w:val="24"/>
                <w:szCs w:val="24"/>
                <w:vertAlign w:val="superscript"/>
                <w:lang w:val="ru-RU" w:eastAsia="zh-CN" w:bidi="hi-IN"/>
              </w:rPr>
              <w:t>2</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 xml:space="preserve">↑ </w:t>
            </w:r>
            <w:r>
              <w:rPr>
                <w:rFonts w:eastAsia="Tahoma" w:cs="Noto Sans Devanagari"/>
                <w:color w:val="000000"/>
                <w:spacing w:val="0"/>
                <w:kern w:val="0"/>
                <w:sz w:val="24"/>
                <w:szCs w:val="24"/>
                <w:lang w:val="ru-RU" w:eastAsia="zh-CN" w:bidi="hi-IN"/>
              </w:rPr>
              <w:t>0,9</w:t>
            </w:r>
          </w:p>
        </w:tc>
        <w:tc>
          <w:tcPr>
            <w:tcW w:w="181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0UA70P01P01</w:t>
            </w:r>
          </w:p>
        </w:tc>
        <w:tc>
          <w:tcPr>
            <w:tcW w:w="6203"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 xml:space="preserve">Перепад давления на ловушке 0UA70N01 </w:t>
              <w:br/>
              <w:t>выше 0,9 кгс/см</w:t>
            </w:r>
            <w:r>
              <w:rPr>
                <w:rFonts w:eastAsia="Tahoma" w:cs="Noto Sans Devanagari"/>
                <w:color w:val="000000"/>
                <w:spacing w:val="0"/>
                <w:kern w:val="0"/>
                <w:sz w:val="24"/>
                <w:szCs w:val="24"/>
                <w:vertAlign w:val="superscript"/>
                <w:lang w:val="ru-RU" w:eastAsia="zh-CN" w:bidi="hi-IN"/>
              </w:rPr>
              <w:t>2</w:t>
            </w:r>
          </w:p>
        </w:tc>
      </w:tr>
      <w:tr>
        <w:trPr>
          <w:trHeight w:val="450" w:hRule="atLeast"/>
        </w:trPr>
        <w:tc>
          <w:tcPr>
            <w:tcW w:w="3524"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 xml:space="preserve">Уровень в промежуточном баке дистиллята 0UA20B01 </w:t>
              <w:br/>
              <w:t>ниже 50 см</w:t>
            </w:r>
          </w:p>
        </w:tc>
        <w:tc>
          <w:tcPr>
            <w:tcW w:w="841"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HU-1</w:t>
            </w:r>
          </w:p>
        </w:tc>
        <w:tc>
          <w:tcPr>
            <w:tcW w:w="853"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13</w:t>
            </w:r>
          </w:p>
        </w:tc>
        <w:tc>
          <w:tcPr>
            <w:tcW w:w="1307"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см</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 xml:space="preserve">↓ </w:t>
            </w:r>
            <w:r>
              <w:rPr>
                <w:rFonts w:eastAsia="Tahoma" w:cs="Noto Sans Devanagari"/>
                <w:color w:val="000000"/>
                <w:spacing w:val="0"/>
                <w:kern w:val="0"/>
                <w:sz w:val="24"/>
                <w:szCs w:val="24"/>
                <w:lang w:val="ru-RU" w:eastAsia="zh-CN" w:bidi="hi-IN"/>
              </w:rPr>
              <w:t>50</w:t>
            </w:r>
          </w:p>
        </w:tc>
        <w:tc>
          <w:tcPr>
            <w:tcW w:w="181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0UA20L01P01</w:t>
            </w:r>
          </w:p>
        </w:tc>
        <w:tc>
          <w:tcPr>
            <w:tcW w:w="6203"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Уровень в промежуточном баке дистиллята 0UA20B01 ниже 50 см</w:t>
            </w:r>
          </w:p>
        </w:tc>
      </w:tr>
      <w:tr>
        <w:trPr>
          <w:trHeight w:val="450" w:hRule="atLeast"/>
        </w:trPr>
        <w:tc>
          <w:tcPr>
            <w:tcW w:w="3524"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 xml:space="preserve">Уровень в промежуточном баке дистиллята 0UA20B01 </w:t>
              <w:br/>
              <w:t>выше 530 см</w:t>
            </w:r>
          </w:p>
        </w:tc>
        <w:tc>
          <w:tcPr>
            <w:tcW w:w="841"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HU-1</w:t>
            </w:r>
          </w:p>
        </w:tc>
        <w:tc>
          <w:tcPr>
            <w:tcW w:w="853"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14</w:t>
            </w:r>
          </w:p>
        </w:tc>
        <w:tc>
          <w:tcPr>
            <w:tcW w:w="1307"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см</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 xml:space="preserve">↑ </w:t>
            </w:r>
            <w:r>
              <w:rPr>
                <w:rFonts w:eastAsia="Tahoma" w:cs="Noto Sans Devanagari"/>
                <w:color w:val="000000"/>
                <w:spacing w:val="0"/>
                <w:kern w:val="0"/>
                <w:sz w:val="24"/>
                <w:szCs w:val="24"/>
                <w:lang w:val="ru-RU" w:eastAsia="zh-CN" w:bidi="hi-IN"/>
              </w:rPr>
              <w:t>530</w:t>
            </w:r>
          </w:p>
        </w:tc>
        <w:tc>
          <w:tcPr>
            <w:tcW w:w="181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0UA20L01P01</w:t>
            </w:r>
          </w:p>
        </w:tc>
        <w:tc>
          <w:tcPr>
            <w:tcW w:w="6203"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Уровень в промежуточном баке дистиллята 0UA20B01 выше 530 см</w:t>
            </w:r>
          </w:p>
        </w:tc>
      </w:tr>
      <w:tr>
        <w:trPr>
          <w:trHeight w:val="450" w:hRule="atLeast"/>
        </w:trPr>
        <w:tc>
          <w:tcPr>
            <w:tcW w:w="3524"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 xml:space="preserve">Уровень в промежуточном баке дистиллята 0UA20B02 </w:t>
              <w:br/>
              <w:t>ниже 50 см</w:t>
            </w:r>
          </w:p>
        </w:tc>
        <w:tc>
          <w:tcPr>
            <w:tcW w:w="841"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HU-1</w:t>
            </w:r>
          </w:p>
        </w:tc>
        <w:tc>
          <w:tcPr>
            <w:tcW w:w="853"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15</w:t>
            </w:r>
          </w:p>
        </w:tc>
        <w:tc>
          <w:tcPr>
            <w:tcW w:w="1307"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см</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 xml:space="preserve">↓ </w:t>
            </w:r>
            <w:r>
              <w:rPr>
                <w:rFonts w:eastAsia="Tahoma" w:cs="Noto Sans Devanagari"/>
                <w:color w:val="000000"/>
                <w:spacing w:val="0"/>
                <w:kern w:val="0"/>
                <w:sz w:val="24"/>
                <w:szCs w:val="24"/>
                <w:lang w:val="ru-RU" w:eastAsia="zh-CN" w:bidi="hi-IN"/>
              </w:rPr>
              <w:t>50</w:t>
            </w:r>
          </w:p>
        </w:tc>
        <w:tc>
          <w:tcPr>
            <w:tcW w:w="181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0UA20L02P01</w:t>
            </w:r>
          </w:p>
        </w:tc>
        <w:tc>
          <w:tcPr>
            <w:tcW w:w="6203"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Уровень в промежуточном баке дистиллята 0UA20B02 ниже 50 см</w:t>
            </w:r>
          </w:p>
        </w:tc>
      </w:tr>
      <w:tr>
        <w:trPr>
          <w:trHeight w:val="450" w:hRule="atLeast"/>
        </w:trPr>
        <w:tc>
          <w:tcPr>
            <w:tcW w:w="3524"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 xml:space="preserve">Уровень в промежуточном баке дистиллята 0UA20B02 </w:t>
              <w:br/>
              <w:t>выше 530 см</w:t>
            </w:r>
          </w:p>
        </w:tc>
        <w:tc>
          <w:tcPr>
            <w:tcW w:w="841"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HU-1</w:t>
            </w:r>
          </w:p>
        </w:tc>
        <w:tc>
          <w:tcPr>
            <w:tcW w:w="853"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16</w:t>
            </w:r>
          </w:p>
        </w:tc>
        <w:tc>
          <w:tcPr>
            <w:tcW w:w="1307"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см</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 xml:space="preserve">↑ </w:t>
            </w:r>
            <w:r>
              <w:rPr>
                <w:rFonts w:eastAsia="Tahoma" w:cs="Noto Sans Devanagari"/>
                <w:color w:val="000000"/>
                <w:spacing w:val="0"/>
                <w:kern w:val="0"/>
                <w:sz w:val="24"/>
                <w:szCs w:val="24"/>
                <w:lang w:val="ru-RU" w:eastAsia="zh-CN" w:bidi="hi-IN"/>
              </w:rPr>
              <w:t>530</w:t>
            </w:r>
          </w:p>
        </w:tc>
        <w:tc>
          <w:tcPr>
            <w:tcW w:w="181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0UA20L02P01</w:t>
            </w:r>
          </w:p>
        </w:tc>
        <w:tc>
          <w:tcPr>
            <w:tcW w:w="6203"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Уровень в промежуточном баке дистиллята 0UA20B02 выше 530 см</w:t>
            </w:r>
          </w:p>
        </w:tc>
      </w:tr>
    </w:tbl>
    <w:p>
      <w:pPr>
        <w:pStyle w:val="BodyText"/>
        <w:rPr/>
      </w:pPr>
      <w:r>
        <w:rPr/>
      </w:r>
    </w:p>
    <w:p>
      <w:pPr>
        <w:pStyle w:val="BodyText"/>
        <w:rPr>
          <w:sz w:val="24"/>
          <w:szCs w:val="24"/>
        </w:rPr>
      </w:pPr>
      <w:r>
        <w:rPr>
          <w:sz w:val="24"/>
          <w:szCs w:val="24"/>
        </w:rPr>
        <w:t>Продолжение таблицы 5.1</w:t>
      </w:r>
    </w:p>
    <w:tbl>
      <w:tblPr>
        <w:tblW w:w="15713" w:type="dxa"/>
        <w:jc w:val="left"/>
        <w:tblInd w:w="-65" w:type="dxa"/>
        <w:tblLayout w:type="fixed"/>
        <w:tblCellMar>
          <w:top w:w="55" w:type="dxa"/>
          <w:left w:w="57" w:type="dxa"/>
          <w:bottom w:w="55" w:type="dxa"/>
          <w:right w:w="57" w:type="dxa"/>
        </w:tblCellMar>
      </w:tblPr>
      <w:tblGrid>
        <w:gridCol w:w="3538"/>
        <w:gridCol w:w="842"/>
        <w:gridCol w:w="855"/>
        <w:gridCol w:w="1304"/>
        <w:gridCol w:w="1169"/>
        <w:gridCol w:w="1817"/>
        <w:gridCol w:w="6187"/>
      </w:tblGrid>
      <w:tr>
        <w:trPr>
          <w:tblHeader w:val="true"/>
          <w:trHeight w:val="238" w:hRule="atLeast"/>
          <w:cantSplit w:val="true"/>
        </w:trPr>
        <w:tc>
          <w:tcPr>
            <w:tcW w:w="353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1</w:t>
            </w:r>
          </w:p>
        </w:tc>
        <w:tc>
          <w:tcPr>
            <w:tcW w:w="84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2</w:t>
            </w:r>
          </w:p>
        </w:tc>
        <w:tc>
          <w:tcPr>
            <w:tcW w:w="85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3</w:t>
            </w:r>
          </w:p>
        </w:tc>
        <w:tc>
          <w:tcPr>
            <w:tcW w:w="130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4</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5</w:t>
            </w:r>
          </w:p>
        </w:tc>
        <w:tc>
          <w:tcPr>
            <w:tcW w:w="181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6</w:t>
            </w:r>
          </w:p>
        </w:tc>
        <w:tc>
          <w:tcPr>
            <w:tcW w:w="618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7</w:t>
            </w:r>
          </w:p>
        </w:tc>
      </w:tr>
      <w:tr>
        <w:trPr>
          <w:trHeight w:val="450" w:hRule="atLeast"/>
        </w:trPr>
        <w:tc>
          <w:tcPr>
            <w:tcW w:w="3538"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Уровень в баке промывного кислотного раствора 0UH77B01 ниже 85 см</w:t>
            </w:r>
          </w:p>
        </w:tc>
        <w:tc>
          <w:tcPr>
            <w:tcW w:w="842"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HU-2</w:t>
            </w:r>
          </w:p>
        </w:tc>
        <w:tc>
          <w:tcPr>
            <w:tcW w:w="85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17</w:t>
            </w:r>
          </w:p>
        </w:tc>
        <w:tc>
          <w:tcPr>
            <w:tcW w:w="1304"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см</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 xml:space="preserve">↓ </w:t>
            </w:r>
            <w:r>
              <w:rPr>
                <w:rFonts w:eastAsia="Tahoma" w:cs="Noto Sans Devanagari"/>
                <w:color w:val="000000"/>
                <w:spacing w:val="0"/>
                <w:kern w:val="0"/>
                <w:sz w:val="24"/>
                <w:szCs w:val="24"/>
                <w:lang w:val="ru-RU" w:eastAsia="zh-CN" w:bidi="hi-IN"/>
              </w:rPr>
              <w:t>85</w:t>
            </w:r>
          </w:p>
        </w:tc>
        <w:tc>
          <w:tcPr>
            <w:tcW w:w="1817"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0UH77L01P01</w:t>
            </w:r>
          </w:p>
        </w:tc>
        <w:tc>
          <w:tcPr>
            <w:tcW w:w="6187"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Уровень в баке промывного кислотного раствора 0UH77B01 ниже 85 см</w:t>
            </w:r>
          </w:p>
        </w:tc>
      </w:tr>
      <w:tr>
        <w:trPr>
          <w:trHeight w:val="450" w:hRule="atLeast"/>
        </w:trPr>
        <w:tc>
          <w:tcPr>
            <w:tcW w:w="3538"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Уровень в баке промывного кислотного раствора 0UH77B01 выше 530 см</w:t>
            </w:r>
          </w:p>
        </w:tc>
        <w:tc>
          <w:tcPr>
            <w:tcW w:w="842"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HU-2</w:t>
            </w:r>
          </w:p>
        </w:tc>
        <w:tc>
          <w:tcPr>
            <w:tcW w:w="85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18</w:t>
            </w:r>
          </w:p>
        </w:tc>
        <w:tc>
          <w:tcPr>
            <w:tcW w:w="1304"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см</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 xml:space="preserve">↑ </w:t>
            </w:r>
            <w:r>
              <w:rPr>
                <w:rFonts w:eastAsia="Tahoma" w:cs="Noto Sans Devanagari"/>
                <w:color w:val="000000"/>
                <w:spacing w:val="0"/>
                <w:kern w:val="0"/>
                <w:sz w:val="24"/>
                <w:szCs w:val="24"/>
                <w:lang w:val="ru-RU" w:eastAsia="zh-CN" w:bidi="hi-IN"/>
              </w:rPr>
              <w:t>530</w:t>
            </w:r>
          </w:p>
        </w:tc>
        <w:tc>
          <w:tcPr>
            <w:tcW w:w="1817"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0UH77L01P01</w:t>
            </w:r>
          </w:p>
        </w:tc>
        <w:tc>
          <w:tcPr>
            <w:tcW w:w="6187"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Уровень в баке промывного кислотного раствора 0UH77B01 выше 530 см</w:t>
            </w:r>
          </w:p>
        </w:tc>
      </w:tr>
      <w:tr>
        <w:trPr>
          <w:trHeight w:val="450" w:hRule="atLeast"/>
        </w:trPr>
        <w:tc>
          <w:tcPr>
            <w:tcW w:w="3538"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Уровень в баке промывного кислотного раствора 0UH78B01 ниже 85 см</w:t>
            </w:r>
          </w:p>
        </w:tc>
        <w:tc>
          <w:tcPr>
            <w:tcW w:w="842"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HU-2</w:t>
            </w:r>
          </w:p>
        </w:tc>
        <w:tc>
          <w:tcPr>
            <w:tcW w:w="85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18</w:t>
            </w:r>
          </w:p>
        </w:tc>
        <w:tc>
          <w:tcPr>
            <w:tcW w:w="1304"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см</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 xml:space="preserve">↓ </w:t>
            </w:r>
            <w:r>
              <w:rPr>
                <w:rFonts w:eastAsia="Tahoma" w:cs="Noto Sans Devanagari"/>
                <w:color w:val="000000"/>
                <w:spacing w:val="0"/>
                <w:kern w:val="0"/>
                <w:sz w:val="24"/>
                <w:szCs w:val="24"/>
                <w:lang w:val="ru-RU" w:eastAsia="zh-CN" w:bidi="hi-IN"/>
              </w:rPr>
              <w:t>85</w:t>
            </w:r>
          </w:p>
        </w:tc>
        <w:tc>
          <w:tcPr>
            <w:tcW w:w="1817"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0UH78L01P01</w:t>
            </w:r>
          </w:p>
        </w:tc>
        <w:tc>
          <w:tcPr>
            <w:tcW w:w="6187"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Уровень в баке промывного кислотного раствора 0UH78B01 ниже 85 см</w:t>
            </w:r>
          </w:p>
        </w:tc>
      </w:tr>
      <w:tr>
        <w:trPr>
          <w:trHeight w:val="450" w:hRule="atLeast"/>
        </w:trPr>
        <w:tc>
          <w:tcPr>
            <w:tcW w:w="3538"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Уровень в баке промывного кислотного раствора 0UH78B01 выше 530 см</w:t>
            </w:r>
          </w:p>
        </w:tc>
        <w:tc>
          <w:tcPr>
            <w:tcW w:w="842"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HU-2</w:t>
            </w:r>
          </w:p>
        </w:tc>
        <w:tc>
          <w:tcPr>
            <w:tcW w:w="85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20</w:t>
            </w:r>
          </w:p>
        </w:tc>
        <w:tc>
          <w:tcPr>
            <w:tcW w:w="1304"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см</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 xml:space="preserve">↑ </w:t>
            </w:r>
            <w:r>
              <w:rPr>
                <w:rFonts w:eastAsia="Tahoma" w:cs="Noto Sans Devanagari"/>
                <w:color w:val="000000"/>
                <w:spacing w:val="0"/>
                <w:kern w:val="0"/>
                <w:sz w:val="24"/>
                <w:szCs w:val="24"/>
                <w:lang w:val="ru-RU" w:eastAsia="zh-CN" w:bidi="hi-IN"/>
              </w:rPr>
              <w:t>530</w:t>
            </w:r>
          </w:p>
        </w:tc>
        <w:tc>
          <w:tcPr>
            <w:tcW w:w="1817"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0UH78L01P01</w:t>
            </w:r>
          </w:p>
        </w:tc>
        <w:tc>
          <w:tcPr>
            <w:tcW w:w="6187"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Уровень в баке промывного кислотного раствора 0UH78B01 выше 530 см</w:t>
            </w:r>
          </w:p>
        </w:tc>
      </w:tr>
      <w:tr>
        <w:trPr>
          <w:trHeight w:val="450" w:hRule="atLeast"/>
        </w:trPr>
        <w:tc>
          <w:tcPr>
            <w:tcW w:w="3538"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 xml:space="preserve">Уровень в баке раствора антинакипина  0UH15B01 </w:t>
              <w:br/>
              <w:t>ниже 25 см</w:t>
            </w:r>
          </w:p>
        </w:tc>
        <w:tc>
          <w:tcPr>
            <w:tcW w:w="842"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HU-2</w:t>
            </w:r>
          </w:p>
        </w:tc>
        <w:tc>
          <w:tcPr>
            <w:tcW w:w="85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21</w:t>
            </w:r>
          </w:p>
        </w:tc>
        <w:tc>
          <w:tcPr>
            <w:tcW w:w="1304"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см</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 xml:space="preserve">↓ </w:t>
            </w:r>
            <w:r>
              <w:rPr>
                <w:rFonts w:eastAsia="Tahoma" w:cs="Noto Sans Devanagari"/>
                <w:color w:val="000000"/>
                <w:spacing w:val="0"/>
                <w:kern w:val="0"/>
                <w:sz w:val="24"/>
                <w:szCs w:val="24"/>
                <w:lang w:val="ru-RU" w:eastAsia="zh-CN" w:bidi="hi-IN"/>
              </w:rPr>
              <w:t>25</w:t>
            </w:r>
          </w:p>
        </w:tc>
        <w:tc>
          <w:tcPr>
            <w:tcW w:w="1817"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0UH15L01P01</w:t>
            </w:r>
          </w:p>
        </w:tc>
        <w:tc>
          <w:tcPr>
            <w:tcW w:w="6187"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 xml:space="preserve">Уровень в баке раствора антинакипина  0UH15B01 </w:t>
              <w:br/>
              <w:t>ниже 25 см</w:t>
            </w:r>
          </w:p>
        </w:tc>
      </w:tr>
      <w:tr>
        <w:trPr>
          <w:trHeight w:val="450" w:hRule="atLeast"/>
        </w:trPr>
        <w:tc>
          <w:tcPr>
            <w:tcW w:w="3538"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 xml:space="preserve">Уровень в баке раствора антинакипина  0UH15B01 </w:t>
              <w:br/>
              <w:t>выше 325 см</w:t>
            </w:r>
          </w:p>
        </w:tc>
        <w:tc>
          <w:tcPr>
            <w:tcW w:w="842"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HU-2</w:t>
            </w:r>
          </w:p>
        </w:tc>
        <w:tc>
          <w:tcPr>
            <w:tcW w:w="85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22</w:t>
            </w:r>
          </w:p>
        </w:tc>
        <w:tc>
          <w:tcPr>
            <w:tcW w:w="1304"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см</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 xml:space="preserve">↑ </w:t>
            </w:r>
            <w:r>
              <w:rPr>
                <w:rFonts w:eastAsia="Tahoma" w:cs="Noto Sans Devanagari"/>
                <w:color w:val="000000"/>
                <w:spacing w:val="0"/>
                <w:kern w:val="0"/>
                <w:sz w:val="24"/>
                <w:szCs w:val="24"/>
                <w:lang w:val="ru-RU" w:eastAsia="zh-CN" w:bidi="hi-IN"/>
              </w:rPr>
              <w:t>325</w:t>
            </w:r>
          </w:p>
        </w:tc>
        <w:tc>
          <w:tcPr>
            <w:tcW w:w="1817"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0UH15L01P01</w:t>
            </w:r>
          </w:p>
        </w:tc>
        <w:tc>
          <w:tcPr>
            <w:tcW w:w="6187"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 xml:space="preserve">Уровень в баке раствора антинакипина  0UH15B01 </w:t>
              <w:br/>
              <w:t>выше 325 см</w:t>
            </w:r>
          </w:p>
        </w:tc>
      </w:tr>
      <w:tr>
        <w:trPr>
          <w:trHeight w:val="450" w:hRule="atLeast"/>
        </w:trPr>
        <w:tc>
          <w:tcPr>
            <w:tcW w:w="3538"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 xml:space="preserve">Уровень в баке раствора антинакипина  0UH15B02 </w:t>
              <w:br/>
              <w:t>ниже 25 см</w:t>
            </w:r>
          </w:p>
        </w:tc>
        <w:tc>
          <w:tcPr>
            <w:tcW w:w="842"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HU-2</w:t>
            </w:r>
          </w:p>
        </w:tc>
        <w:tc>
          <w:tcPr>
            <w:tcW w:w="85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23</w:t>
            </w:r>
          </w:p>
        </w:tc>
        <w:tc>
          <w:tcPr>
            <w:tcW w:w="1304"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см</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 xml:space="preserve">↓ </w:t>
            </w:r>
            <w:r>
              <w:rPr>
                <w:rFonts w:eastAsia="Tahoma" w:cs="Noto Sans Devanagari"/>
                <w:color w:val="000000"/>
                <w:spacing w:val="0"/>
                <w:kern w:val="0"/>
                <w:sz w:val="24"/>
                <w:szCs w:val="24"/>
                <w:lang w:val="ru-RU" w:eastAsia="zh-CN" w:bidi="hi-IN"/>
              </w:rPr>
              <w:t>25</w:t>
            </w:r>
          </w:p>
        </w:tc>
        <w:tc>
          <w:tcPr>
            <w:tcW w:w="1817"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0UH15L02P01</w:t>
            </w:r>
          </w:p>
        </w:tc>
        <w:tc>
          <w:tcPr>
            <w:tcW w:w="6187"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 xml:space="preserve">Уровень в баке раствора антинакипина  0UH15B02 </w:t>
              <w:br/>
              <w:t>ниже 25 см</w:t>
            </w:r>
          </w:p>
        </w:tc>
      </w:tr>
      <w:tr>
        <w:trPr>
          <w:trHeight w:val="450" w:hRule="atLeast"/>
        </w:trPr>
        <w:tc>
          <w:tcPr>
            <w:tcW w:w="3538"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 xml:space="preserve">Уровень в баке раствора антинакипина  0UH15B02 </w:t>
              <w:br/>
              <w:t>выше 325 см</w:t>
            </w:r>
          </w:p>
        </w:tc>
        <w:tc>
          <w:tcPr>
            <w:tcW w:w="842"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HU-2</w:t>
            </w:r>
          </w:p>
        </w:tc>
        <w:tc>
          <w:tcPr>
            <w:tcW w:w="85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24</w:t>
            </w:r>
          </w:p>
        </w:tc>
        <w:tc>
          <w:tcPr>
            <w:tcW w:w="1304"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см</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 xml:space="preserve">↑ </w:t>
            </w:r>
            <w:r>
              <w:rPr>
                <w:rFonts w:eastAsia="Tahoma" w:cs="Noto Sans Devanagari"/>
                <w:color w:val="000000"/>
                <w:spacing w:val="0"/>
                <w:kern w:val="0"/>
                <w:sz w:val="24"/>
                <w:szCs w:val="24"/>
                <w:lang w:val="ru-RU" w:eastAsia="zh-CN" w:bidi="hi-IN"/>
              </w:rPr>
              <w:t>325</w:t>
            </w:r>
          </w:p>
        </w:tc>
        <w:tc>
          <w:tcPr>
            <w:tcW w:w="1817"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0UH15L02P01</w:t>
            </w:r>
          </w:p>
        </w:tc>
        <w:tc>
          <w:tcPr>
            <w:tcW w:w="6187"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 xml:space="preserve">Уровень в баке раствора антинакипина  0UH15B02 </w:t>
              <w:br/>
              <w:t>выше 325 см</w:t>
            </w:r>
          </w:p>
        </w:tc>
      </w:tr>
      <w:tr>
        <w:trPr>
          <w:trHeight w:val="450" w:hRule="atLeast"/>
        </w:trPr>
        <w:tc>
          <w:tcPr>
            <w:tcW w:w="3538"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Электропроводимость химобессоленной воды за ФСД 0UA61N01 выше 0,3 мкСм/см</w:t>
            </w:r>
          </w:p>
        </w:tc>
        <w:tc>
          <w:tcPr>
            <w:tcW w:w="842"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HU-2</w:t>
            </w:r>
          </w:p>
        </w:tc>
        <w:tc>
          <w:tcPr>
            <w:tcW w:w="855"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25</w:t>
            </w:r>
          </w:p>
        </w:tc>
        <w:tc>
          <w:tcPr>
            <w:tcW w:w="1304"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мкСм/см</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 xml:space="preserve">↑ </w:t>
            </w:r>
            <w:r>
              <w:rPr>
                <w:rFonts w:eastAsia="Tahoma" w:cs="Noto Sans Devanagari"/>
                <w:color w:val="000000"/>
                <w:spacing w:val="0"/>
                <w:kern w:val="0"/>
                <w:sz w:val="24"/>
                <w:szCs w:val="24"/>
                <w:lang w:val="ru-RU" w:eastAsia="zh-CN" w:bidi="hi-IN"/>
              </w:rPr>
              <w:t>0,3</w:t>
            </w:r>
          </w:p>
        </w:tc>
        <w:tc>
          <w:tcPr>
            <w:tcW w:w="1817"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0UA61Q01P01</w:t>
            </w:r>
          </w:p>
        </w:tc>
        <w:tc>
          <w:tcPr>
            <w:tcW w:w="6187"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Электропроводимость химобессоленной воды за ФСД 0UA61N01 выше 0,3 мкСм/см</w:t>
            </w:r>
          </w:p>
        </w:tc>
      </w:tr>
    </w:tbl>
    <w:p>
      <w:pPr>
        <w:pStyle w:val="BodyText"/>
        <w:rPr>
          <w:sz w:val="24"/>
          <w:szCs w:val="24"/>
        </w:rPr>
      </w:pPr>
      <w:r>
        <w:rPr>
          <w:sz w:val="24"/>
          <w:szCs w:val="24"/>
        </w:rPr>
        <w:t>Продолжение таблицы 5.1</w:t>
      </w:r>
    </w:p>
    <w:tbl>
      <w:tblPr>
        <w:tblW w:w="15713" w:type="dxa"/>
        <w:jc w:val="left"/>
        <w:tblInd w:w="-65" w:type="dxa"/>
        <w:tblLayout w:type="fixed"/>
        <w:tblCellMar>
          <w:top w:w="55" w:type="dxa"/>
          <w:left w:w="57" w:type="dxa"/>
          <w:bottom w:w="55" w:type="dxa"/>
          <w:right w:w="57" w:type="dxa"/>
        </w:tblCellMar>
      </w:tblPr>
      <w:tblGrid>
        <w:gridCol w:w="3538"/>
        <w:gridCol w:w="842"/>
        <w:gridCol w:w="855"/>
        <w:gridCol w:w="1304"/>
        <w:gridCol w:w="1169"/>
        <w:gridCol w:w="1817"/>
        <w:gridCol w:w="6187"/>
      </w:tblGrid>
      <w:tr>
        <w:trPr>
          <w:tblHeader w:val="true"/>
          <w:trHeight w:val="238" w:hRule="atLeast"/>
          <w:cantSplit w:val="true"/>
        </w:trPr>
        <w:tc>
          <w:tcPr>
            <w:tcW w:w="353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1</w:t>
            </w:r>
          </w:p>
        </w:tc>
        <w:tc>
          <w:tcPr>
            <w:tcW w:w="84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2</w:t>
            </w:r>
          </w:p>
        </w:tc>
        <w:tc>
          <w:tcPr>
            <w:tcW w:w="85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3</w:t>
            </w:r>
          </w:p>
        </w:tc>
        <w:tc>
          <w:tcPr>
            <w:tcW w:w="130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4</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5</w:t>
            </w:r>
          </w:p>
        </w:tc>
        <w:tc>
          <w:tcPr>
            <w:tcW w:w="181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6</w:t>
            </w:r>
          </w:p>
        </w:tc>
        <w:tc>
          <w:tcPr>
            <w:tcW w:w="618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7</w:t>
            </w:r>
          </w:p>
        </w:tc>
      </w:tr>
      <w:tr>
        <w:trPr>
          <w:trHeight w:val="450" w:hRule="atLeast"/>
        </w:trPr>
        <w:tc>
          <w:tcPr>
            <w:tcW w:w="3538" w:type="dxa"/>
            <w:tcBorders>
              <w:left w:val="single" w:sz="4" w:space="0" w:color="000000"/>
              <w:bottom w:val="single" w:sz="4" w:space="0" w:color="000000"/>
              <w:right w:val="single" w:sz="4" w:space="0" w:color="000000"/>
            </w:tcBorders>
            <w:vAlign w:val="center"/>
          </w:tcPr>
          <w:p>
            <w:pPr>
              <w:pStyle w:val="Normal"/>
              <w:widowControl w:val="false"/>
              <w:rPr>
                <w:sz w:val="24"/>
                <w:szCs w:val="24"/>
              </w:rPr>
            </w:pPr>
            <w:r>
              <w:rPr>
                <w:sz w:val="24"/>
                <w:szCs w:val="24"/>
              </w:rPr>
              <w:t>Электропроводимость химобессоленной воды за ФСД 0</w:t>
            </w:r>
            <w:r>
              <w:rPr>
                <w:sz w:val="24"/>
                <w:szCs w:val="24"/>
                <w:lang w:val="en-US"/>
              </w:rPr>
              <w:t>UA</w:t>
            </w:r>
            <w:r>
              <w:rPr>
                <w:sz w:val="24"/>
                <w:szCs w:val="24"/>
              </w:rPr>
              <w:t>62</w:t>
            </w:r>
            <w:r>
              <w:rPr>
                <w:sz w:val="24"/>
                <w:szCs w:val="24"/>
                <w:lang w:val="en-US"/>
              </w:rPr>
              <w:t>N</w:t>
            </w:r>
            <w:r>
              <w:rPr>
                <w:sz w:val="24"/>
                <w:szCs w:val="24"/>
              </w:rPr>
              <w:t>01 выше 0,3 мкСм/см</w:t>
            </w:r>
          </w:p>
        </w:tc>
        <w:tc>
          <w:tcPr>
            <w:tcW w:w="842"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HU-2</w:t>
            </w:r>
          </w:p>
        </w:tc>
        <w:tc>
          <w:tcPr>
            <w:tcW w:w="855"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26</w:t>
            </w:r>
          </w:p>
        </w:tc>
        <w:tc>
          <w:tcPr>
            <w:tcW w:w="1304"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мкСм/см</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 xml:space="preserve">↑ </w:t>
            </w:r>
            <w:r>
              <w:rPr>
                <w:sz w:val="24"/>
                <w:szCs w:val="24"/>
              </w:rPr>
              <w:t>0,3</w:t>
            </w:r>
          </w:p>
        </w:tc>
        <w:tc>
          <w:tcPr>
            <w:tcW w:w="1817"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0</w:t>
            </w:r>
            <w:r>
              <w:rPr>
                <w:sz w:val="24"/>
                <w:szCs w:val="24"/>
                <w:lang w:val="en-US"/>
              </w:rPr>
              <w:t>UA</w:t>
            </w:r>
            <w:r>
              <w:rPr>
                <w:sz w:val="24"/>
                <w:szCs w:val="24"/>
              </w:rPr>
              <w:t>6</w:t>
            </w:r>
            <w:r>
              <w:rPr>
                <w:sz w:val="24"/>
                <w:szCs w:val="24"/>
                <w:lang w:val="en-US"/>
              </w:rPr>
              <w:t>2Q01P01</w:t>
            </w:r>
          </w:p>
        </w:tc>
        <w:tc>
          <w:tcPr>
            <w:tcW w:w="6187" w:type="dxa"/>
            <w:tcBorders>
              <w:left w:val="single" w:sz="4" w:space="0" w:color="000000"/>
              <w:bottom w:val="single" w:sz="4" w:space="0" w:color="000000"/>
              <w:right w:val="single" w:sz="4" w:space="0" w:color="000000"/>
            </w:tcBorders>
            <w:vAlign w:val="center"/>
          </w:tcPr>
          <w:p>
            <w:pPr>
              <w:pStyle w:val="Normal"/>
              <w:widowControl w:val="false"/>
              <w:rPr>
                <w:sz w:val="24"/>
                <w:szCs w:val="24"/>
              </w:rPr>
            </w:pPr>
            <w:r>
              <w:rPr>
                <w:sz w:val="24"/>
                <w:szCs w:val="24"/>
              </w:rPr>
              <w:t>Электропроводимость химобессоленной воды за ФСД 0</w:t>
            </w:r>
            <w:r>
              <w:rPr>
                <w:sz w:val="24"/>
                <w:szCs w:val="24"/>
                <w:lang w:val="en-US"/>
              </w:rPr>
              <w:t>UA</w:t>
            </w:r>
            <w:r>
              <w:rPr>
                <w:sz w:val="24"/>
                <w:szCs w:val="24"/>
              </w:rPr>
              <w:t>62</w:t>
            </w:r>
            <w:r>
              <w:rPr>
                <w:sz w:val="24"/>
                <w:szCs w:val="24"/>
                <w:lang w:val="en-US"/>
              </w:rPr>
              <w:t>N</w:t>
            </w:r>
            <w:r>
              <w:rPr>
                <w:sz w:val="24"/>
                <w:szCs w:val="24"/>
              </w:rPr>
              <w:t>01 выше 0,3 мкСм/см</w:t>
            </w:r>
          </w:p>
        </w:tc>
      </w:tr>
      <w:tr>
        <w:trPr>
          <w:trHeight w:val="450" w:hRule="atLeast"/>
        </w:trPr>
        <w:tc>
          <w:tcPr>
            <w:tcW w:w="3538" w:type="dxa"/>
            <w:tcBorders>
              <w:left w:val="single" w:sz="4" w:space="0" w:color="000000"/>
              <w:bottom w:val="single" w:sz="4" w:space="0" w:color="000000"/>
              <w:right w:val="single" w:sz="4" w:space="0" w:color="000000"/>
            </w:tcBorders>
            <w:vAlign w:val="center"/>
          </w:tcPr>
          <w:p>
            <w:pPr>
              <w:pStyle w:val="Normal"/>
              <w:widowControl w:val="false"/>
              <w:rPr>
                <w:sz w:val="24"/>
                <w:szCs w:val="24"/>
              </w:rPr>
            </w:pPr>
            <w:r>
              <w:rPr>
                <w:sz w:val="24"/>
                <w:szCs w:val="24"/>
              </w:rPr>
              <w:t>Электропроводимость химобессоленной воды за ФСД 0</w:t>
            </w:r>
            <w:r>
              <w:rPr>
                <w:sz w:val="24"/>
                <w:szCs w:val="24"/>
                <w:lang w:val="en-US"/>
              </w:rPr>
              <w:t>UA</w:t>
            </w:r>
            <w:r>
              <w:rPr>
                <w:sz w:val="24"/>
                <w:szCs w:val="24"/>
              </w:rPr>
              <w:t>63</w:t>
            </w:r>
            <w:r>
              <w:rPr>
                <w:sz w:val="24"/>
                <w:szCs w:val="24"/>
                <w:lang w:val="en-US"/>
              </w:rPr>
              <w:t>N</w:t>
            </w:r>
            <w:r>
              <w:rPr>
                <w:sz w:val="24"/>
                <w:szCs w:val="24"/>
              </w:rPr>
              <w:t>01 выше 0,3 мкСм/см</w:t>
            </w:r>
          </w:p>
        </w:tc>
        <w:tc>
          <w:tcPr>
            <w:tcW w:w="842"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HU-2</w:t>
            </w:r>
          </w:p>
        </w:tc>
        <w:tc>
          <w:tcPr>
            <w:tcW w:w="855"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27</w:t>
            </w:r>
          </w:p>
        </w:tc>
        <w:tc>
          <w:tcPr>
            <w:tcW w:w="1304"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мкСм/см</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 xml:space="preserve">↑ </w:t>
            </w:r>
            <w:r>
              <w:rPr>
                <w:sz w:val="24"/>
                <w:szCs w:val="24"/>
              </w:rPr>
              <w:t>0,3</w:t>
            </w:r>
          </w:p>
        </w:tc>
        <w:tc>
          <w:tcPr>
            <w:tcW w:w="1817"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0</w:t>
            </w:r>
            <w:r>
              <w:rPr>
                <w:sz w:val="24"/>
                <w:szCs w:val="24"/>
                <w:lang w:val="en-US"/>
              </w:rPr>
              <w:t>UA</w:t>
            </w:r>
            <w:r>
              <w:rPr>
                <w:sz w:val="24"/>
                <w:szCs w:val="24"/>
              </w:rPr>
              <w:t>6</w:t>
            </w:r>
            <w:r>
              <w:rPr>
                <w:sz w:val="24"/>
                <w:szCs w:val="24"/>
                <w:lang w:val="en-US"/>
              </w:rPr>
              <w:t>3Q01P01</w:t>
            </w:r>
          </w:p>
        </w:tc>
        <w:tc>
          <w:tcPr>
            <w:tcW w:w="6187" w:type="dxa"/>
            <w:tcBorders>
              <w:left w:val="single" w:sz="4" w:space="0" w:color="000000"/>
              <w:bottom w:val="single" w:sz="4" w:space="0" w:color="000000"/>
              <w:right w:val="single" w:sz="4" w:space="0" w:color="000000"/>
            </w:tcBorders>
            <w:vAlign w:val="center"/>
          </w:tcPr>
          <w:p>
            <w:pPr>
              <w:pStyle w:val="Normal"/>
              <w:widowControl w:val="false"/>
              <w:rPr>
                <w:sz w:val="24"/>
                <w:szCs w:val="24"/>
              </w:rPr>
            </w:pPr>
            <w:r>
              <w:rPr>
                <w:sz w:val="24"/>
                <w:szCs w:val="24"/>
              </w:rPr>
              <w:t>Электропроводимость химобессоленной воды за ФСД 0</w:t>
            </w:r>
            <w:r>
              <w:rPr>
                <w:sz w:val="24"/>
                <w:szCs w:val="24"/>
                <w:lang w:val="en-US"/>
              </w:rPr>
              <w:t>UA</w:t>
            </w:r>
            <w:r>
              <w:rPr>
                <w:sz w:val="24"/>
                <w:szCs w:val="24"/>
              </w:rPr>
              <w:t>63</w:t>
            </w:r>
            <w:r>
              <w:rPr>
                <w:sz w:val="24"/>
                <w:szCs w:val="24"/>
                <w:lang w:val="en-US"/>
              </w:rPr>
              <w:t>N</w:t>
            </w:r>
            <w:r>
              <w:rPr>
                <w:sz w:val="24"/>
                <w:szCs w:val="24"/>
              </w:rPr>
              <w:t>01 выше 0,3 мкСм/см</w:t>
            </w:r>
          </w:p>
        </w:tc>
      </w:tr>
      <w:tr>
        <w:trPr>
          <w:trHeight w:val="450" w:hRule="atLeast"/>
        </w:trPr>
        <w:tc>
          <w:tcPr>
            <w:tcW w:w="3538" w:type="dxa"/>
            <w:tcBorders>
              <w:left w:val="single" w:sz="4" w:space="0" w:color="000000"/>
              <w:bottom w:val="single" w:sz="4" w:space="0" w:color="000000"/>
              <w:right w:val="single" w:sz="4" w:space="0" w:color="000000"/>
            </w:tcBorders>
            <w:vAlign w:val="center"/>
          </w:tcPr>
          <w:p>
            <w:pPr>
              <w:pStyle w:val="Normal"/>
              <w:widowControl w:val="false"/>
              <w:rPr>
                <w:sz w:val="24"/>
                <w:szCs w:val="24"/>
              </w:rPr>
            </w:pPr>
            <w:r>
              <w:rPr>
                <w:sz w:val="24"/>
                <w:szCs w:val="24"/>
              </w:rPr>
              <w:t>Электропроводимость химобессоленной воды после ловушки ионитов 0</w:t>
            </w:r>
            <w:r>
              <w:rPr>
                <w:sz w:val="24"/>
                <w:szCs w:val="24"/>
                <w:lang w:val="en-US"/>
              </w:rPr>
              <w:t>UC</w:t>
            </w:r>
            <w:r>
              <w:rPr>
                <w:sz w:val="24"/>
                <w:szCs w:val="24"/>
              </w:rPr>
              <w:t>70</w:t>
            </w:r>
            <w:r>
              <w:rPr>
                <w:sz w:val="24"/>
                <w:szCs w:val="24"/>
                <w:lang w:val="en-US"/>
              </w:rPr>
              <w:t>N</w:t>
            </w:r>
            <w:r>
              <w:rPr>
                <w:sz w:val="24"/>
                <w:szCs w:val="24"/>
              </w:rPr>
              <w:t>01 выше 0,27 мкСм/см</w:t>
            </w:r>
          </w:p>
        </w:tc>
        <w:tc>
          <w:tcPr>
            <w:tcW w:w="842"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HU-2</w:t>
            </w:r>
          </w:p>
        </w:tc>
        <w:tc>
          <w:tcPr>
            <w:tcW w:w="855"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28</w:t>
            </w:r>
          </w:p>
        </w:tc>
        <w:tc>
          <w:tcPr>
            <w:tcW w:w="1304"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мкСм/см</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 xml:space="preserve">↑ </w:t>
            </w:r>
            <w:r>
              <w:rPr>
                <w:sz w:val="24"/>
                <w:szCs w:val="24"/>
              </w:rPr>
              <w:t>0,27</w:t>
            </w:r>
          </w:p>
        </w:tc>
        <w:tc>
          <w:tcPr>
            <w:tcW w:w="1817"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0</w:t>
            </w:r>
            <w:r>
              <w:rPr>
                <w:sz w:val="24"/>
                <w:szCs w:val="24"/>
                <w:lang w:val="en-US"/>
              </w:rPr>
              <w:t>UA70Q01P01</w:t>
            </w:r>
          </w:p>
        </w:tc>
        <w:tc>
          <w:tcPr>
            <w:tcW w:w="6187" w:type="dxa"/>
            <w:tcBorders>
              <w:left w:val="single" w:sz="4" w:space="0" w:color="000000"/>
              <w:bottom w:val="single" w:sz="4" w:space="0" w:color="000000"/>
              <w:right w:val="single" w:sz="4" w:space="0" w:color="000000"/>
            </w:tcBorders>
            <w:vAlign w:val="center"/>
          </w:tcPr>
          <w:p>
            <w:pPr>
              <w:pStyle w:val="Normal"/>
              <w:widowControl w:val="false"/>
              <w:rPr>
                <w:sz w:val="24"/>
                <w:szCs w:val="24"/>
              </w:rPr>
            </w:pPr>
            <w:r>
              <w:rPr>
                <w:sz w:val="24"/>
                <w:szCs w:val="24"/>
              </w:rPr>
              <w:t>Электропроводимость химобессоленной воды после ловушки ионитов 0</w:t>
            </w:r>
            <w:r>
              <w:rPr>
                <w:sz w:val="24"/>
                <w:szCs w:val="24"/>
                <w:lang w:val="en-US"/>
              </w:rPr>
              <w:t>UC</w:t>
            </w:r>
            <w:r>
              <w:rPr>
                <w:sz w:val="24"/>
                <w:szCs w:val="24"/>
              </w:rPr>
              <w:t>70</w:t>
            </w:r>
            <w:r>
              <w:rPr>
                <w:sz w:val="24"/>
                <w:szCs w:val="24"/>
                <w:lang w:val="en-US"/>
              </w:rPr>
              <w:t>N</w:t>
            </w:r>
            <w:r>
              <w:rPr>
                <w:sz w:val="24"/>
                <w:szCs w:val="24"/>
              </w:rPr>
              <w:t>01 выше 0,27 мкСм/см</w:t>
            </w:r>
          </w:p>
        </w:tc>
      </w:tr>
      <w:tr>
        <w:trPr>
          <w:trHeight w:val="450" w:hRule="atLeast"/>
        </w:trPr>
        <w:tc>
          <w:tcPr>
            <w:tcW w:w="3538" w:type="dxa"/>
            <w:tcBorders>
              <w:left w:val="single" w:sz="4" w:space="0" w:color="000000"/>
              <w:bottom w:val="single" w:sz="4" w:space="0" w:color="000000"/>
              <w:right w:val="single" w:sz="4" w:space="0" w:color="000000"/>
            </w:tcBorders>
            <w:vAlign w:val="center"/>
          </w:tcPr>
          <w:p>
            <w:pPr>
              <w:pStyle w:val="Normal"/>
              <w:widowControl w:val="false"/>
              <w:rPr>
                <w:sz w:val="24"/>
                <w:szCs w:val="24"/>
              </w:rPr>
            </w:pPr>
            <w:r>
              <w:rPr>
                <w:sz w:val="24"/>
                <w:szCs w:val="24"/>
              </w:rPr>
              <w:t xml:space="preserve">Концентрация </w:t>
            </w:r>
            <w:r>
              <w:rPr>
                <w:sz w:val="24"/>
                <w:szCs w:val="24"/>
                <w:lang w:val="en-US"/>
              </w:rPr>
              <w:t>Na</w:t>
            </w:r>
            <w:r>
              <w:rPr>
                <w:sz w:val="24"/>
                <w:szCs w:val="24"/>
              </w:rPr>
              <w:t>+ после ловушки ионитов 0</w:t>
            </w:r>
            <w:r>
              <w:rPr>
                <w:sz w:val="24"/>
                <w:szCs w:val="24"/>
                <w:lang w:val="en-US"/>
              </w:rPr>
              <w:t>UC</w:t>
            </w:r>
            <w:r>
              <w:rPr>
                <w:sz w:val="24"/>
                <w:szCs w:val="24"/>
              </w:rPr>
              <w:t>70</w:t>
            </w:r>
            <w:r>
              <w:rPr>
                <w:sz w:val="24"/>
                <w:szCs w:val="24"/>
                <w:lang w:val="en-US"/>
              </w:rPr>
              <w:t>N</w:t>
            </w:r>
            <w:r>
              <w:rPr>
                <w:sz w:val="24"/>
                <w:szCs w:val="24"/>
              </w:rPr>
              <w:t>01 выше 10 мкг/л</w:t>
            </w:r>
          </w:p>
        </w:tc>
        <w:tc>
          <w:tcPr>
            <w:tcW w:w="842"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HU-2</w:t>
            </w:r>
          </w:p>
        </w:tc>
        <w:tc>
          <w:tcPr>
            <w:tcW w:w="855"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29</w:t>
            </w:r>
          </w:p>
        </w:tc>
        <w:tc>
          <w:tcPr>
            <w:tcW w:w="1304"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мкг/л</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 xml:space="preserve">↑ </w:t>
            </w:r>
            <w:r>
              <w:rPr>
                <w:sz w:val="24"/>
                <w:szCs w:val="24"/>
              </w:rPr>
              <w:t>10</w:t>
            </w:r>
          </w:p>
        </w:tc>
        <w:tc>
          <w:tcPr>
            <w:tcW w:w="1817"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0</w:t>
            </w:r>
            <w:r>
              <w:rPr>
                <w:sz w:val="24"/>
                <w:szCs w:val="24"/>
                <w:lang w:val="en-US"/>
              </w:rPr>
              <w:t>UA70Q02P01</w:t>
            </w:r>
          </w:p>
        </w:tc>
        <w:tc>
          <w:tcPr>
            <w:tcW w:w="6187" w:type="dxa"/>
            <w:tcBorders>
              <w:left w:val="single" w:sz="4" w:space="0" w:color="000000"/>
              <w:bottom w:val="single" w:sz="4" w:space="0" w:color="000000"/>
              <w:right w:val="single" w:sz="4" w:space="0" w:color="000000"/>
            </w:tcBorders>
            <w:vAlign w:val="center"/>
          </w:tcPr>
          <w:p>
            <w:pPr>
              <w:pStyle w:val="Normal"/>
              <w:widowControl w:val="false"/>
              <w:rPr>
                <w:sz w:val="24"/>
                <w:szCs w:val="24"/>
              </w:rPr>
            </w:pPr>
            <w:r>
              <w:rPr>
                <w:sz w:val="24"/>
                <w:szCs w:val="24"/>
              </w:rPr>
              <w:t xml:space="preserve">Концентрация </w:t>
            </w:r>
            <w:r>
              <w:rPr>
                <w:sz w:val="24"/>
                <w:szCs w:val="24"/>
                <w:lang w:val="en-US"/>
              </w:rPr>
              <w:t>Na</w:t>
            </w:r>
            <w:r>
              <w:rPr>
                <w:sz w:val="24"/>
                <w:szCs w:val="24"/>
              </w:rPr>
              <w:t>+ после ловушки ионитов 0</w:t>
            </w:r>
            <w:r>
              <w:rPr>
                <w:sz w:val="24"/>
                <w:szCs w:val="24"/>
                <w:lang w:val="en-US"/>
              </w:rPr>
              <w:t>UC</w:t>
            </w:r>
            <w:r>
              <w:rPr>
                <w:sz w:val="24"/>
                <w:szCs w:val="24"/>
              </w:rPr>
              <w:t>70</w:t>
            </w:r>
            <w:r>
              <w:rPr>
                <w:sz w:val="24"/>
                <w:szCs w:val="24"/>
                <w:lang w:val="en-US"/>
              </w:rPr>
              <w:t>N</w:t>
            </w:r>
            <w:r>
              <w:rPr>
                <w:sz w:val="24"/>
                <w:szCs w:val="24"/>
              </w:rPr>
              <w:t>01 выше 10 мкг/л</w:t>
            </w:r>
          </w:p>
        </w:tc>
      </w:tr>
      <w:tr>
        <w:trPr>
          <w:trHeight w:val="450" w:hRule="atLeast"/>
        </w:trPr>
        <w:tc>
          <w:tcPr>
            <w:tcW w:w="3538" w:type="dxa"/>
            <w:tcBorders>
              <w:left w:val="single" w:sz="4" w:space="0" w:color="000000"/>
              <w:bottom w:val="single" w:sz="4" w:space="0" w:color="000000"/>
              <w:right w:val="single" w:sz="4" w:space="0" w:color="000000"/>
            </w:tcBorders>
            <w:vAlign w:val="center"/>
          </w:tcPr>
          <w:p>
            <w:pPr>
              <w:pStyle w:val="Normal"/>
              <w:widowControl w:val="false"/>
              <w:rPr>
                <w:sz w:val="24"/>
                <w:szCs w:val="24"/>
              </w:rPr>
            </w:pPr>
            <w:r>
              <w:rPr>
                <w:sz w:val="24"/>
                <w:szCs w:val="24"/>
              </w:rPr>
              <w:t>Электропроводимость промывочной воды после ФР 0</w:t>
            </w:r>
            <w:r>
              <w:rPr>
                <w:sz w:val="24"/>
                <w:szCs w:val="24"/>
                <w:lang w:val="en-US"/>
              </w:rPr>
              <w:t>UA</w:t>
            </w:r>
            <w:r>
              <w:rPr>
                <w:sz w:val="24"/>
                <w:szCs w:val="24"/>
              </w:rPr>
              <w:t>64</w:t>
            </w:r>
            <w:r>
              <w:rPr>
                <w:sz w:val="24"/>
                <w:szCs w:val="24"/>
                <w:lang w:val="en-US"/>
              </w:rPr>
              <w:t>N</w:t>
            </w:r>
            <w:r>
              <w:rPr>
                <w:sz w:val="24"/>
                <w:szCs w:val="24"/>
              </w:rPr>
              <w:t>01 ниже10 мкСм/см</w:t>
            </w:r>
          </w:p>
        </w:tc>
        <w:tc>
          <w:tcPr>
            <w:tcW w:w="842"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HU-2</w:t>
            </w:r>
          </w:p>
        </w:tc>
        <w:tc>
          <w:tcPr>
            <w:tcW w:w="855"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30</w:t>
            </w:r>
          </w:p>
        </w:tc>
        <w:tc>
          <w:tcPr>
            <w:tcW w:w="1304"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мкСм/см</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 xml:space="preserve">↓ </w:t>
            </w:r>
            <w:r>
              <w:rPr>
                <w:sz w:val="24"/>
                <w:szCs w:val="24"/>
              </w:rPr>
              <w:t>10</w:t>
            </w:r>
          </w:p>
        </w:tc>
        <w:tc>
          <w:tcPr>
            <w:tcW w:w="1817"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0</w:t>
            </w:r>
            <w:r>
              <w:rPr>
                <w:sz w:val="24"/>
                <w:szCs w:val="24"/>
                <w:lang w:val="en-US"/>
              </w:rPr>
              <w:t>UA</w:t>
            </w:r>
            <w:r>
              <w:rPr>
                <w:sz w:val="24"/>
                <w:szCs w:val="24"/>
              </w:rPr>
              <w:t>6</w:t>
            </w:r>
            <w:r>
              <w:rPr>
                <w:sz w:val="24"/>
                <w:szCs w:val="24"/>
                <w:lang w:val="en-US"/>
              </w:rPr>
              <w:t>4Q01P01</w:t>
            </w:r>
          </w:p>
        </w:tc>
        <w:tc>
          <w:tcPr>
            <w:tcW w:w="6187" w:type="dxa"/>
            <w:tcBorders>
              <w:left w:val="single" w:sz="4" w:space="0" w:color="000000"/>
              <w:bottom w:val="single" w:sz="4" w:space="0" w:color="000000"/>
              <w:right w:val="single" w:sz="4" w:space="0" w:color="000000"/>
            </w:tcBorders>
            <w:vAlign w:val="center"/>
          </w:tcPr>
          <w:p>
            <w:pPr>
              <w:pStyle w:val="Normal"/>
              <w:widowControl w:val="false"/>
              <w:rPr>
                <w:sz w:val="24"/>
                <w:szCs w:val="24"/>
              </w:rPr>
            </w:pPr>
            <w:r>
              <w:rPr>
                <w:sz w:val="24"/>
                <w:szCs w:val="24"/>
              </w:rPr>
              <w:t>Электропроводимость промывочной воды после ФР 0</w:t>
            </w:r>
            <w:r>
              <w:rPr>
                <w:sz w:val="24"/>
                <w:szCs w:val="24"/>
                <w:lang w:val="en-US"/>
              </w:rPr>
              <w:t>UA</w:t>
            </w:r>
            <w:r>
              <w:rPr>
                <w:sz w:val="24"/>
                <w:szCs w:val="24"/>
              </w:rPr>
              <w:t>64</w:t>
            </w:r>
            <w:r>
              <w:rPr>
                <w:sz w:val="24"/>
                <w:szCs w:val="24"/>
                <w:lang w:val="en-US"/>
              </w:rPr>
              <w:t>N</w:t>
            </w:r>
            <w:r>
              <w:rPr>
                <w:sz w:val="24"/>
                <w:szCs w:val="24"/>
              </w:rPr>
              <w:t>01 ниже 10 мкСм/см</w:t>
            </w:r>
          </w:p>
        </w:tc>
      </w:tr>
      <w:tr>
        <w:trPr>
          <w:trHeight w:val="450" w:hRule="atLeast"/>
        </w:trPr>
        <w:tc>
          <w:tcPr>
            <w:tcW w:w="3538" w:type="dxa"/>
            <w:tcBorders>
              <w:left w:val="single" w:sz="4" w:space="0" w:color="000000"/>
              <w:bottom w:val="single" w:sz="4" w:space="0" w:color="000000"/>
              <w:right w:val="single" w:sz="4" w:space="0" w:color="000000"/>
            </w:tcBorders>
            <w:vAlign w:val="center"/>
          </w:tcPr>
          <w:p>
            <w:pPr>
              <w:pStyle w:val="Normal"/>
              <w:widowControl w:val="false"/>
              <w:rPr>
                <w:sz w:val="24"/>
                <w:szCs w:val="24"/>
              </w:rPr>
            </w:pPr>
            <w:r>
              <w:rPr>
                <w:sz w:val="24"/>
                <w:szCs w:val="24"/>
              </w:rPr>
              <w:t>Электропроводимость промывочной воды после ФР 0</w:t>
            </w:r>
            <w:r>
              <w:rPr>
                <w:sz w:val="24"/>
                <w:szCs w:val="24"/>
                <w:lang w:val="en-US"/>
              </w:rPr>
              <w:t>UA</w:t>
            </w:r>
            <w:r>
              <w:rPr>
                <w:sz w:val="24"/>
                <w:szCs w:val="24"/>
              </w:rPr>
              <w:t>65</w:t>
            </w:r>
            <w:r>
              <w:rPr>
                <w:sz w:val="24"/>
                <w:szCs w:val="24"/>
                <w:lang w:val="en-US"/>
              </w:rPr>
              <w:t>N</w:t>
            </w:r>
            <w:r>
              <w:rPr>
                <w:sz w:val="24"/>
                <w:szCs w:val="24"/>
              </w:rPr>
              <w:t>01 ниже 10 мкСм/см</w:t>
            </w:r>
          </w:p>
        </w:tc>
        <w:tc>
          <w:tcPr>
            <w:tcW w:w="842"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HU-2</w:t>
            </w:r>
          </w:p>
        </w:tc>
        <w:tc>
          <w:tcPr>
            <w:tcW w:w="855"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31</w:t>
            </w:r>
          </w:p>
        </w:tc>
        <w:tc>
          <w:tcPr>
            <w:tcW w:w="1304"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мкСм/см</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 xml:space="preserve">↓ </w:t>
            </w:r>
            <w:r>
              <w:rPr>
                <w:sz w:val="24"/>
                <w:szCs w:val="24"/>
              </w:rPr>
              <w:t>10</w:t>
            </w:r>
          </w:p>
        </w:tc>
        <w:tc>
          <w:tcPr>
            <w:tcW w:w="1817"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0</w:t>
            </w:r>
            <w:r>
              <w:rPr>
                <w:sz w:val="24"/>
                <w:szCs w:val="24"/>
                <w:lang w:val="en-US"/>
              </w:rPr>
              <w:t>UA</w:t>
            </w:r>
            <w:r>
              <w:rPr>
                <w:sz w:val="24"/>
                <w:szCs w:val="24"/>
              </w:rPr>
              <w:t>6</w:t>
            </w:r>
            <w:r>
              <w:rPr>
                <w:sz w:val="24"/>
                <w:szCs w:val="24"/>
                <w:lang w:val="en-US"/>
              </w:rPr>
              <w:t>5Q01P01</w:t>
            </w:r>
          </w:p>
        </w:tc>
        <w:tc>
          <w:tcPr>
            <w:tcW w:w="6187" w:type="dxa"/>
            <w:tcBorders>
              <w:left w:val="single" w:sz="4" w:space="0" w:color="000000"/>
              <w:bottom w:val="single" w:sz="4" w:space="0" w:color="000000"/>
              <w:right w:val="single" w:sz="4" w:space="0" w:color="000000"/>
            </w:tcBorders>
            <w:vAlign w:val="center"/>
          </w:tcPr>
          <w:p>
            <w:pPr>
              <w:pStyle w:val="Normal"/>
              <w:widowControl w:val="false"/>
              <w:rPr>
                <w:sz w:val="24"/>
                <w:szCs w:val="24"/>
              </w:rPr>
            </w:pPr>
            <w:r>
              <w:rPr>
                <w:sz w:val="24"/>
                <w:szCs w:val="24"/>
              </w:rPr>
              <w:t>Электропроводимость промывочной воды после ФР 0</w:t>
            </w:r>
            <w:r>
              <w:rPr>
                <w:sz w:val="24"/>
                <w:szCs w:val="24"/>
                <w:lang w:val="en-US"/>
              </w:rPr>
              <w:t>UA</w:t>
            </w:r>
            <w:r>
              <w:rPr>
                <w:sz w:val="24"/>
                <w:szCs w:val="24"/>
              </w:rPr>
              <w:t>65</w:t>
            </w:r>
            <w:r>
              <w:rPr>
                <w:sz w:val="24"/>
                <w:szCs w:val="24"/>
                <w:lang w:val="en-US"/>
              </w:rPr>
              <w:t>N</w:t>
            </w:r>
            <w:r>
              <w:rPr>
                <w:sz w:val="24"/>
                <w:szCs w:val="24"/>
              </w:rPr>
              <w:t>01 ниже 10 мкСм/см</w:t>
            </w:r>
          </w:p>
        </w:tc>
      </w:tr>
      <w:tr>
        <w:trPr>
          <w:trHeight w:val="450" w:hRule="atLeast"/>
        </w:trPr>
        <w:tc>
          <w:tcPr>
            <w:tcW w:w="3538" w:type="dxa"/>
            <w:tcBorders>
              <w:left w:val="single" w:sz="4" w:space="0" w:color="000000"/>
              <w:bottom w:val="single" w:sz="4" w:space="0" w:color="000000"/>
              <w:right w:val="single" w:sz="4" w:space="0" w:color="000000"/>
            </w:tcBorders>
            <w:vAlign w:val="center"/>
          </w:tcPr>
          <w:p>
            <w:pPr>
              <w:pStyle w:val="Normal"/>
              <w:widowControl w:val="false"/>
              <w:rPr>
                <w:sz w:val="24"/>
                <w:szCs w:val="24"/>
              </w:rPr>
            </w:pPr>
            <w:r>
              <w:rPr>
                <w:sz w:val="24"/>
                <w:szCs w:val="24"/>
              </w:rPr>
              <w:t xml:space="preserve">Концентрация кислотного промывного раствора </w:t>
              <w:br/>
              <w:t>выше 1,8 %</w:t>
            </w:r>
          </w:p>
        </w:tc>
        <w:tc>
          <w:tcPr>
            <w:tcW w:w="842"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HU-2</w:t>
            </w:r>
          </w:p>
        </w:tc>
        <w:tc>
          <w:tcPr>
            <w:tcW w:w="855"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32</w:t>
            </w:r>
          </w:p>
        </w:tc>
        <w:tc>
          <w:tcPr>
            <w:tcW w:w="1304"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 xml:space="preserve">↑ </w:t>
            </w:r>
            <w:r>
              <w:rPr>
                <w:sz w:val="24"/>
                <w:szCs w:val="24"/>
              </w:rPr>
              <w:t>1,8</w:t>
            </w:r>
          </w:p>
        </w:tc>
        <w:tc>
          <w:tcPr>
            <w:tcW w:w="1817"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0</w:t>
            </w:r>
            <w:r>
              <w:rPr>
                <w:sz w:val="24"/>
                <w:szCs w:val="24"/>
                <w:lang w:val="en-US"/>
              </w:rPr>
              <w:t>UH77Q01P01</w:t>
            </w:r>
          </w:p>
        </w:tc>
        <w:tc>
          <w:tcPr>
            <w:tcW w:w="6187" w:type="dxa"/>
            <w:tcBorders>
              <w:left w:val="single" w:sz="4" w:space="0" w:color="000000"/>
              <w:bottom w:val="single" w:sz="4" w:space="0" w:color="000000"/>
              <w:right w:val="single" w:sz="4" w:space="0" w:color="000000"/>
            </w:tcBorders>
            <w:vAlign w:val="center"/>
          </w:tcPr>
          <w:p>
            <w:pPr>
              <w:pStyle w:val="Normal"/>
              <w:widowControl w:val="false"/>
              <w:rPr>
                <w:sz w:val="24"/>
                <w:szCs w:val="24"/>
              </w:rPr>
            </w:pPr>
            <w:r>
              <w:rPr>
                <w:sz w:val="24"/>
                <w:szCs w:val="24"/>
              </w:rPr>
              <w:t xml:space="preserve">Концентрация кислотного промывного раствора </w:t>
              <w:br/>
              <w:t>выше 1,8 %</w:t>
            </w:r>
          </w:p>
        </w:tc>
      </w:tr>
      <w:tr>
        <w:trPr>
          <w:trHeight w:val="692" w:hRule="atLeast"/>
        </w:trPr>
        <w:tc>
          <w:tcPr>
            <w:tcW w:w="3538" w:type="dxa"/>
            <w:tcBorders>
              <w:left w:val="single" w:sz="4" w:space="0" w:color="000000"/>
              <w:bottom w:val="single" w:sz="4" w:space="0" w:color="000000"/>
              <w:right w:val="single" w:sz="4" w:space="0" w:color="000000"/>
            </w:tcBorders>
            <w:vAlign w:val="center"/>
          </w:tcPr>
          <w:p>
            <w:pPr>
              <w:pStyle w:val="Normal"/>
              <w:widowControl w:val="false"/>
              <w:rPr>
                <w:sz w:val="24"/>
                <w:szCs w:val="24"/>
              </w:rPr>
            </w:pPr>
            <w:r>
              <w:rPr>
                <w:sz w:val="24"/>
                <w:szCs w:val="24"/>
              </w:rPr>
              <w:t xml:space="preserve">Концентрация кислотного промывного раствора </w:t>
              <w:br/>
              <w:t>выше 3,2 %</w:t>
            </w:r>
          </w:p>
        </w:tc>
        <w:tc>
          <w:tcPr>
            <w:tcW w:w="842"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HU-2</w:t>
            </w:r>
          </w:p>
        </w:tc>
        <w:tc>
          <w:tcPr>
            <w:tcW w:w="855"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33</w:t>
            </w:r>
          </w:p>
        </w:tc>
        <w:tc>
          <w:tcPr>
            <w:tcW w:w="1304"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 xml:space="preserve">↑ </w:t>
            </w:r>
            <w:r>
              <w:rPr>
                <w:sz w:val="24"/>
                <w:szCs w:val="24"/>
              </w:rPr>
              <w:t>3,2</w:t>
            </w:r>
          </w:p>
        </w:tc>
        <w:tc>
          <w:tcPr>
            <w:tcW w:w="1817"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0</w:t>
            </w:r>
            <w:r>
              <w:rPr>
                <w:sz w:val="24"/>
                <w:szCs w:val="24"/>
                <w:lang w:val="en-US"/>
              </w:rPr>
              <w:t>UH77Q01P01</w:t>
            </w:r>
          </w:p>
        </w:tc>
        <w:tc>
          <w:tcPr>
            <w:tcW w:w="6187" w:type="dxa"/>
            <w:tcBorders>
              <w:left w:val="single" w:sz="4" w:space="0" w:color="000000"/>
              <w:bottom w:val="single" w:sz="4" w:space="0" w:color="000000"/>
              <w:right w:val="single" w:sz="4" w:space="0" w:color="000000"/>
            </w:tcBorders>
            <w:vAlign w:val="center"/>
          </w:tcPr>
          <w:p>
            <w:pPr>
              <w:pStyle w:val="Normal"/>
              <w:widowControl w:val="false"/>
              <w:rPr>
                <w:sz w:val="24"/>
                <w:szCs w:val="24"/>
              </w:rPr>
            </w:pPr>
            <w:r>
              <w:rPr>
                <w:sz w:val="24"/>
                <w:szCs w:val="24"/>
              </w:rPr>
              <w:t xml:space="preserve">Концентрация кислотного промывного раствора </w:t>
              <w:br/>
              <w:t>выше 3,2 %</w:t>
            </w:r>
          </w:p>
        </w:tc>
      </w:tr>
      <w:tr>
        <w:trPr>
          <w:trHeight w:val="450" w:hRule="atLeast"/>
        </w:trPr>
        <w:tc>
          <w:tcPr>
            <w:tcW w:w="3538" w:type="dxa"/>
            <w:tcBorders>
              <w:left w:val="single" w:sz="4" w:space="0" w:color="000000"/>
              <w:bottom w:val="single" w:sz="4" w:space="0" w:color="000000"/>
              <w:right w:val="single" w:sz="4" w:space="0" w:color="000000"/>
            </w:tcBorders>
            <w:vAlign w:val="center"/>
          </w:tcPr>
          <w:p>
            <w:pPr>
              <w:pStyle w:val="Normal"/>
              <w:widowControl w:val="false"/>
              <w:rPr>
                <w:sz w:val="24"/>
                <w:szCs w:val="24"/>
              </w:rPr>
            </w:pPr>
            <w:r>
              <w:rPr>
                <w:sz w:val="24"/>
                <w:szCs w:val="24"/>
              </w:rPr>
              <w:t>Концентрация щелочного раствора ниже 0,8 %</w:t>
            </w:r>
          </w:p>
        </w:tc>
        <w:tc>
          <w:tcPr>
            <w:tcW w:w="842"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HU-2</w:t>
            </w:r>
          </w:p>
        </w:tc>
        <w:tc>
          <w:tcPr>
            <w:tcW w:w="855"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34</w:t>
            </w:r>
          </w:p>
        </w:tc>
        <w:tc>
          <w:tcPr>
            <w:tcW w:w="1304"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 xml:space="preserve">↓ </w:t>
            </w:r>
            <w:r>
              <w:rPr>
                <w:sz w:val="24"/>
                <w:szCs w:val="24"/>
              </w:rPr>
              <w:t>0,8</w:t>
            </w:r>
          </w:p>
        </w:tc>
        <w:tc>
          <w:tcPr>
            <w:tcW w:w="1817"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0</w:t>
            </w:r>
            <w:r>
              <w:rPr>
                <w:sz w:val="24"/>
                <w:szCs w:val="24"/>
                <w:lang w:val="en-US"/>
              </w:rPr>
              <w:t>UH78Q01P01</w:t>
            </w:r>
          </w:p>
        </w:tc>
        <w:tc>
          <w:tcPr>
            <w:tcW w:w="6187" w:type="dxa"/>
            <w:tcBorders>
              <w:left w:val="single" w:sz="4" w:space="0" w:color="000000"/>
              <w:bottom w:val="single" w:sz="4" w:space="0" w:color="000000"/>
              <w:right w:val="single" w:sz="4" w:space="0" w:color="000000"/>
            </w:tcBorders>
            <w:vAlign w:val="center"/>
          </w:tcPr>
          <w:p>
            <w:pPr>
              <w:pStyle w:val="Normal"/>
              <w:widowControl w:val="false"/>
              <w:rPr>
                <w:sz w:val="24"/>
                <w:szCs w:val="24"/>
              </w:rPr>
            </w:pPr>
            <w:r>
              <w:rPr>
                <w:sz w:val="24"/>
                <w:szCs w:val="24"/>
              </w:rPr>
              <w:t>Концентрация щелочного раствора ниже 0,8 %</w:t>
            </w:r>
          </w:p>
        </w:tc>
      </w:tr>
    </w:tbl>
    <w:p>
      <w:pPr>
        <w:pStyle w:val="BodyText"/>
        <w:rPr>
          <w:sz w:val="24"/>
          <w:szCs w:val="24"/>
        </w:rPr>
      </w:pPr>
      <w:r>
        <w:rPr>
          <w:sz w:val="24"/>
          <w:szCs w:val="24"/>
        </w:rPr>
        <w:t>Продолжение таблицы 5.1</w:t>
      </w:r>
    </w:p>
    <w:tbl>
      <w:tblPr>
        <w:tblW w:w="15713" w:type="dxa"/>
        <w:jc w:val="left"/>
        <w:tblInd w:w="-35" w:type="dxa"/>
        <w:tblLayout w:type="fixed"/>
        <w:tblCellMar>
          <w:top w:w="55" w:type="dxa"/>
          <w:left w:w="57" w:type="dxa"/>
          <w:bottom w:w="55" w:type="dxa"/>
          <w:right w:w="57" w:type="dxa"/>
        </w:tblCellMar>
      </w:tblPr>
      <w:tblGrid>
        <w:gridCol w:w="3508"/>
        <w:gridCol w:w="841"/>
        <w:gridCol w:w="856"/>
        <w:gridCol w:w="1303"/>
        <w:gridCol w:w="1172"/>
        <w:gridCol w:w="1813"/>
        <w:gridCol w:w="6219"/>
      </w:tblGrid>
      <w:tr>
        <w:trPr>
          <w:tblHeader w:val="true"/>
          <w:trHeight w:val="238" w:hRule="atLeast"/>
          <w:cantSplit w:val="true"/>
        </w:trPr>
        <w:tc>
          <w:tcPr>
            <w:tcW w:w="350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1</w:t>
            </w:r>
          </w:p>
        </w:tc>
        <w:tc>
          <w:tcPr>
            <w:tcW w:w="84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2</w:t>
            </w:r>
          </w:p>
        </w:tc>
        <w:tc>
          <w:tcPr>
            <w:tcW w:w="85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3</w:t>
            </w:r>
          </w:p>
        </w:tc>
        <w:tc>
          <w:tcPr>
            <w:tcW w:w="130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4</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5</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6</w:t>
            </w:r>
          </w:p>
        </w:tc>
        <w:tc>
          <w:tcPr>
            <w:tcW w:w="62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7</w:t>
            </w:r>
          </w:p>
        </w:tc>
      </w:tr>
      <w:tr>
        <w:trPr>
          <w:trHeight w:val="450" w:hRule="atLeast"/>
        </w:trPr>
        <w:tc>
          <w:tcPr>
            <w:tcW w:w="3508"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Концентрация щелочного раствора выше 1,2 %</w:t>
            </w:r>
          </w:p>
        </w:tc>
        <w:tc>
          <w:tcPr>
            <w:tcW w:w="841"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HU-2</w:t>
            </w:r>
          </w:p>
        </w:tc>
        <w:tc>
          <w:tcPr>
            <w:tcW w:w="856"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35</w:t>
            </w:r>
          </w:p>
        </w:tc>
        <w:tc>
          <w:tcPr>
            <w:tcW w:w="1303"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172"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 xml:space="preserve">↑ </w:t>
            </w:r>
            <w:r>
              <w:rPr>
                <w:rFonts w:eastAsia="Tahoma" w:cs="Noto Sans Devanagari"/>
                <w:color w:val="000000"/>
                <w:spacing w:val="0"/>
                <w:kern w:val="0"/>
                <w:sz w:val="24"/>
                <w:szCs w:val="24"/>
                <w:lang w:val="ru-RU" w:eastAsia="zh-CN" w:bidi="hi-IN"/>
              </w:rPr>
              <w:t>1,2</w:t>
            </w:r>
          </w:p>
        </w:tc>
        <w:tc>
          <w:tcPr>
            <w:tcW w:w="1813"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0UH78Q01P01</w:t>
            </w:r>
          </w:p>
        </w:tc>
        <w:tc>
          <w:tcPr>
            <w:tcW w:w="6219"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Концентрация щелочного раствора выше 1,2 %</w:t>
            </w:r>
          </w:p>
        </w:tc>
      </w:tr>
      <w:tr>
        <w:trPr>
          <w:trHeight w:val="695" w:hRule="atLeast"/>
        </w:trPr>
        <w:tc>
          <w:tcPr>
            <w:tcW w:w="3508"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Расход исходной воды, поступающей на ДОУ</w:t>
            </w:r>
          </w:p>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выше 780 м</w:t>
            </w:r>
            <w:r>
              <w:rPr>
                <w:rFonts w:eastAsia="Tahoma" w:cs="Noto Sans Devanagari"/>
                <w:color w:val="000000"/>
                <w:spacing w:val="0"/>
                <w:kern w:val="0"/>
                <w:sz w:val="24"/>
                <w:szCs w:val="24"/>
                <w:vertAlign w:val="superscript"/>
                <w:lang w:val="ru-RU" w:eastAsia="zh-CN" w:bidi="hi-IN"/>
              </w:rPr>
              <w:t>3</w:t>
            </w:r>
            <w:r>
              <w:rPr>
                <w:rFonts w:eastAsia="Tahoma" w:cs="Noto Sans Devanagari"/>
                <w:color w:val="000000"/>
                <w:spacing w:val="0"/>
                <w:kern w:val="0"/>
                <w:sz w:val="24"/>
                <w:szCs w:val="24"/>
                <w:lang w:val="ru-RU" w:eastAsia="zh-CN" w:bidi="hi-IN"/>
              </w:rPr>
              <w:t>/ч</w:t>
            </w:r>
          </w:p>
        </w:tc>
        <w:tc>
          <w:tcPr>
            <w:tcW w:w="841"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HU-1</w:t>
            </w:r>
          </w:p>
        </w:tc>
        <w:tc>
          <w:tcPr>
            <w:tcW w:w="856"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36</w:t>
            </w:r>
          </w:p>
        </w:tc>
        <w:tc>
          <w:tcPr>
            <w:tcW w:w="1303"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м</w:t>
            </w:r>
            <w:r>
              <w:rPr>
                <w:rFonts w:eastAsia="Tahoma" w:cs="Noto Sans Devanagari"/>
                <w:color w:val="000000"/>
                <w:spacing w:val="0"/>
                <w:kern w:val="0"/>
                <w:sz w:val="24"/>
                <w:szCs w:val="24"/>
                <w:vertAlign w:val="superscript"/>
                <w:lang w:val="ru-RU" w:eastAsia="zh-CN" w:bidi="hi-IN"/>
              </w:rPr>
              <w:t>3</w:t>
            </w:r>
            <w:r>
              <w:rPr>
                <w:rFonts w:eastAsia="Tahoma" w:cs="Noto Sans Devanagari"/>
                <w:color w:val="000000"/>
                <w:spacing w:val="0"/>
                <w:kern w:val="0"/>
                <w:sz w:val="24"/>
                <w:szCs w:val="24"/>
                <w:lang w:val="ru-RU" w:eastAsia="zh-CN" w:bidi="hi-IN"/>
              </w:rPr>
              <w:t>/ч</w:t>
            </w:r>
          </w:p>
        </w:tc>
        <w:tc>
          <w:tcPr>
            <w:tcW w:w="1172"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 xml:space="preserve">↑ </w:t>
            </w:r>
            <w:r>
              <w:rPr>
                <w:rFonts w:eastAsia="Tahoma" w:cs="Noto Sans Devanagari"/>
                <w:color w:val="000000"/>
                <w:spacing w:val="0"/>
                <w:kern w:val="0"/>
                <w:sz w:val="24"/>
                <w:szCs w:val="24"/>
                <w:lang w:val="ru-RU" w:eastAsia="zh-CN" w:bidi="hi-IN"/>
              </w:rPr>
              <w:t>780</w:t>
            </w:r>
          </w:p>
        </w:tc>
        <w:tc>
          <w:tcPr>
            <w:tcW w:w="1813"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0UC10F03P01</w:t>
            </w:r>
          </w:p>
        </w:tc>
        <w:tc>
          <w:tcPr>
            <w:tcW w:w="6219"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 xml:space="preserve">Расход исходной воды, поступающей на ДОУ </w:t>
              <w:br/>
              <w:t>выше 780 м</w:t>
            </w:r>
            <w:r>
              <w:rPr>
                <w:rFonts w:eastAsia="Tahoma" w:cs="Noto Sans Devanagari"/>
                <w:color w:val="000000"/>
                <w:spacing w:val="0"/>
                <w:kern w:val="0"/>
                <w:sz w:val="24"/>
                <w:szCs w:val="24"/>
                <w:vertAlign w:val="superscript"/>
                <w:lang w:val="ru-RU" w:eastAsia="zh-CN" w:bidi="hi-IN"/>
              </w:rPr>
              <w:t>3</w:t>
            </w:r>
            <w:r>
              <w:rPr>
                <w:rFonts w:eastAsia="Tahoma" w:cs="Noto Sans Devanagari"/>
                <w:color w:val="000000"/>
                <w:spacing w:val="0"/>
                <w:kern w:val="0"/>
                <w:sz w:val="24"/>
                <w:szCs w:val="24"/>
                <w:lang w:val="ru-RU" w:eastAsia="zh-CN" w:bidi="hi-IN"/>
              </w:rPr>
              <w:t>/ч</w:t>
            </w:r>
          </w:p>
        </w:tc>
      </w:tr>
      <w:tr>
        <w:trPr>
          <w:trHeight w:val="450" w:hRule="atLeast"/>
        </w:trPr>
        <w:tc>
          <w:tcPr>
            <w:tcW w:w="3508"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Расход исходной воды, поступающей на осветлительный фильтр 0UC25N01 ниже 40 м</w:t>
            </w:r>
            <w:r>
              <w:rPr>
                <w:rFonts w:eastAsia="Tahoma" w:cs="Noto Sans Devanagari"/>
                <w:color w:val="000000"/>
                <w:spacing w:val="0"/>
                <w:kern w:val="0"/>
                <w:sz w:val="24"/>
                <w:szCs w:val="24"/>
                <w:vertAlign w:val="superscript"/>
                <w:lang w:val="ru-RU" w:eastAsia="zh-CN" w:bidi="hi-IN"/>
              </w:rPr>
              <w:t>3</w:t>
            </w:r>
            <w:r>
              <w:rPr>
                <w:rFonts w:eastAsia="Tahoma" w:cs="Noto Sans Devanagari"/>
                <w:color w:val="000000"/>
                <w:spacing w:val="0"/>
                <w:kern w:val="0"/>
                <w:sz w:val="24"/>
                <w:szCs w:val="24"/>
                <w:lang w:val="ru-RU" w:eastAsia="zh-CN" w:bidi="hi-IN"/>
              </w:rPr>
              <w:t>/ч</w:t>
            </w:r>
          </w:p>
        </w:tc>
        <w:tc>
          <w:tcPr>
            <w:tcW w:w="841"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HU-1</w:t>
            </w:r>
          </w:p>
        </w:tc>
        <w:tc>
          <w:tcPr>
            <w:tcW w:w="856"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37</w:t>
            </w:r>
          </w:p>
        </w:tc>
        <w:tc>
          <w:tcPr>
            <w:tcW w:w="1303"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м</w:t>
            </w:r>
            <w:r>
              <w:rPr>
                <w:rFonts w:eastAsia="Tahoma" w:cs="Noto Sans Devanagari"/>
                <w:color w:val="000000"/>
                <w:spacing w:val="0"/>
                <w:kern w:val="0"/>
                <w:sz w:val="24"/>
                <w:szCs w:val="24"/>
                <w:vertAlign w:val="superscript"/>
                <w:lang w:val="ru-RU" w:eastAsia="zh-CN" w:bidi="hi-IN"/>
              </w:rPr>
              <w:t>3</w:t>
            </w:r>
            <w:r>
              <w:rPr>
                <w:rFonts w:eastAsia="Tahoma" w:cs="Noto Sans Devanagari"/>
                <w:color w:val="000000"/>
                <w:spacing w:val="0"/>
                <w:kern w:val="0"/>
                <w:sz w:val="24"/>
                <w:szCs w:val="24"/>
                <w:lang w:val="ru-RU" w:eastAsia="zh-CN" w:bidi="hi-IN"/>
              </w:rPr>
              <w:t>/ч</w:t>
            </w:r>
          </w:p>
        </w:tc>
        <w:tc>
          <w:tcPr>
            <w:tcW w:w="1172"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 xml:space="preserve">↓ </w:t>
            </w:r>
            <w:r>
              <w:rPr>
                <w:rFonts w:eastAsia="Tahoma" w:cs="Noto Sans Devanagari"/>
                <w:color w:val="000000"/>
                <w:spacing w:val="0"/>
                <w:kern w:val="0"/>
                <w:sz w:val="24"/>
                <w:szCs w:val="24"/>
                <w:lang w:val="ru-RU" w:eastAsia="zh-CN" w:bidi="hi-IN"/>
              </w:rPr>
              <w:t>40</w:t>
            </w:r>
          </w:p>
        </w:tc>
        <w:tc>
          <w:tcPr>
            <w:tcW w:w="1813"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0UC25F01P01</w:t>
            </w:r>
          </w:p>
        </w:tc>
        <w:tc>
          <w:tcPr>
            <w:tcW w:w="6219"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Расход исходной воды, поступающей на осветлительный фильтр 0UC25N01 ниже 40 м</w:t>
            </w:r>
            <w:r>
              <w:rPr>
                <w:rFonts w:eastAsia="Tahoma" w:cs="Noto Sans Devanagari"/>
                <w:color w:val="000000"/>
                <w:spacing w:val="0"/>
                <w:kern w:val="0"/>
                <w:sz w:val="24"/>
                <w:szCs w:val="24"/>
                <w:vertAlign w:val="superscript"/>
                <w:lang w:val="ru-RU" w:eastAsia="zh-CN" w:bidi="hi-IN"/>
              </w:rPr>
              <w:t>3</w:t>
            </w:r>
            <w:r>
              <w:rPr>
                <w:rFonts w:eastAsia="Tahoma" w:cs="Noto Sans Devanagari"/>
                <w:color w:val="000000"/>
                <w:spacing w:val="0"/>
                <w:kern w:val="0"/>
                <w:sz w:val="24"/>
                <w:szCs w:val="24"/>
                <w:lang w:val="ru-RU" w:eastAsia="zh-CN" w:bidi="hi-IN"/>
              </w:rPr>
              <w:t>/ч</w:t>
            </w:r>
          </w:p>
        </w:tc>
      </w:tr>
      <w:tr>
        <w:trPr>
          <w:trHeight w:val="450" w:hRule="atLeast"/>
        </w:trPr>
        <w:tc>
          <w:tcPr>
            <w:tcW w:w="3508"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Расход исходной воды, поступающей на осветлительный фильтр 0UC25N01 выше 75 м</w:t>
            </w:r>
            <w:r>
              <w:rPr>
                <w:rFonts w:eastAsia="Tahoma" w:cs="Noto Sans Devanagari"/>
                <w:color w:val="000000"/>
                <w:spacing w:val="0"/>
                <w:kern w:val="0"/>
                <w:sz w:val="24"/>
                <w:szCs w:val="24"/>
                <w:vertAlign w:val="superscript"/>
                <w:lang w:val="ru-RU" w:eastAsia="zh-CN" w:bidi="hi-IN"/>
              </w:rPr>
              <w:t>3</w:t>
            </w:r>
            <w:r>
              <w:rPr>
                <w:rFonts w:eastAsia="Tahoma" w:cs="Noto Sans Devanagari"/>
                <w:color w:val="000000"/>
                <w:spacing w:val="0"/>
                <w:kern w:val="0"/>
                <w:sz w:val="24"/>
                <w:szCs w:val="24"/>
                <w:lang w:val="ru-RU" w:eastAsia="zh-CN" w:bidi="hi-IN"/>
              </w:rPr>
              <w:t>/ч</w:t>
            </w:r>
          </w:p>
        </w:tc>
        <w:tc>
          <w:tcPr>
            <w:tcW w:w="841"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HU-1</w:t>
            </w:r>
          </w:p>
        </w:tc>
        <w:tc>
          <w:tcPr>
            <w:tcW w:w="856"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38</w:t>
            </w:r>
          </w:p>
        </w:tc>
        <w:tc>
          <w:tcPr>
            <w:tcW w:w="1303"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м</w:t>
            </w:r>
            <w:r>
              <w:rPr>
                <w:rFonts w:eastAsia="Tahoma" w:cs="Noto Sans Devanagari"/>
                <w:color w:val="000000"/>
                <w:spacing w:val="0"/>
                <w:kern w:val="0"/>
                <w:sz w:val="24"/>
                <w:szCs w:val="24"/>
                <w:vertAlign w:val="superscript"/>
                <w:lang w:val="ru-RU" w:eastAsia="zh-CN" w:bidi="hi-IN"/>
              </w:rPr>
              <w:t>3</w:t>
            </w:r>
            <w:r>
              <w:rPr>
                <w:rFonts w:eastAsia="Tahoma" w:cs="Noto Sans Devanagari"/>
                <w:color w:val="000000"/>
                <w:spacing w:val="0"/>
                <w:kern w:val="0"/>
                <w:sz w:val="24"/>
                <w:szCs w:val="24"/>
                <w:lang w:val="ru-RU" w:eastAsia="zh-CN" w:bidi="hi-IN"/>
              </w:rPr>
              <w:t>/ч</w:t>
            </w:r>
          </w:p>
        </w:tc>
        <w:tc>
          <w:tcPr>
            <w:tcW w:w="1172"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 xml:space="preserve">↑ </w:t>
            </w:r>
            <w:r>
              <w:rPr>
                <w:rFonts w:eastAsia="Tahoma" w:cs="Noto Sans Devanagari"/>
                <w:color w:val="000000"/>
                <w:spacing w:val="0"/>
                <w:kern w:val="0"/>
                <w:sz w:val="24"/>
                <w:szCs w:val="24"/>
                <w:lang w:val="ru-RU" w:eastAsia="zh-CN" w:bidi="hi-IN"/>
              </w:rPr>
              <w:t>75</w:t>
            </w:r>
          </w:p>
        </w:tc>
        <w:tc>
          <w:tcPr>
            <w:tcW w:w="1813"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0UC25F01P01</w:t>
            </w:r>
          </w:p>
        </w:tc>
        <w:tc>
          <w:tcPr>
            <w:tcW w:w="6219"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Расход исходной воды, поступающей на осветлительный фильтр 0UC25N01 выше 75 м</w:t>
            </w:r>
            <w:r>
              <w:rPr>
                <w:rFonts w:eastAsia="Tahoma" w:cs="Noto Sans Devanagari"/>
                <w:color w:val="000000"/>
                <w:spacing w:val="0"/>
                <w:kern w:val="0"/>
                <w:sz w:val="24"/>
                <w:szCs w:val="24"/>
                <w:vertAlign w:val="superscript"/>
                <w:lang w:val="ru-RU" w:eastAsia="zh-CN" w:bidi="hi-IN"/>
              </w:rPr>
              <w:t>3</w:t>
            </w:r>
            <w:r>
              <w:rPr>
                <w:rFonts w:eastAsia="Tahoma" w:cs="Noto Sans Devanagari"/>
                <w:color w:val="000000"/>
                <w:spacing w:val="0"/>
                <w:kern w:val="0"/>
                <w:sz w:val="24"/>
                <w:szCs w:val="24"/>
                <w:lang w:val="ru-RU" w:eastAsia="zh-CN" w:bidi="hi-IN"/>
              </w:rPr>
              <w:t>/ч</w:t>
            </w:r>
          </w:p>
        </w:tc>
      </w:tr>
      <w:tr>
        <w:trPr>
          <w:trHeight w:val="450" w:hRule="atLeast"/>
        </w:trPr>
        <w:tc>
          <w:tcPr>
            <w:tcW w:w="3508"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Расход исходной воды, поступающей на осветлительный фильтр 0UC26N01 ниже 40 м</w:t>
            </w:r>
            <w:r>
              <w:rPr>
                <w:rFonts w:eastAsia="Tahoma" w:cs="Noto Sans Devanagari"/>
                <w:color w:val="000000"/>
                <w:spacing w:val="0"/>
                <w:kern w:val="0"/>
                <w:sz w:val="24"/>
                <w:szCs w:val="24"/>
                <w:vertAlign w:val="superscript"/>
                <w:lang w:val="ru-RU" w:eastAsia="zh-CN" w:bidi="hi-IN"/>
              </w:rPr>
              <w:t>3</w:t>
            </w:r>
            <w:r>
              <w:rPr>
                <w:rFonts w:eastAsia="Tahoma" w:cs="Noto Sans Devanagari"/>
                <w:color w:val="000000"/>
                <w:spacing w:val="0"/>
                <w:kern w:val="0"/>
                <w:sz w:val="24"/>
                <w:szCs w:val="24"/>
                <w:lang w:val="ru-RU" w:eastAsia="zh-CN" w:bidi="hi-IN"/>
              </w:rPr>
              <w:t>/ч</w:t>
            </w:r>
          </w:p>
        </w:tc>
        <w:tc>
          <w:tcPr>
            <w:tcW w:w="841"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HU-1</w:t>
            </w:r>
          </w:p>
        </w:tc>
        <w:tc>
          <w:tcPr>
            <w:tcW w:w="856"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39</w:t>
            </w:r>
          </w:p>
        </w:tc>
        <w:tc>
          <w:tcPr>
            <w:tcW w:w="1303"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м</w:t>
            </w:r>
            <w:r>
              <w:rPr>
                <w:rFonts w:eastAsia="Tahoma" w:cs="Noto Sans Devanagari"/>
                <w:color w:val="000000"/>
                <w:spacing w:val="0"/>
                <w:kern w:val="0"/>
                <w:sz w:val="24"/>
                <w:szCs w:val="24"/>
                <w:vertAlign w:val="superscript"/>
                <w:lang w:val="ru-RU" w:eastAsia="zh-CN" w:bidi="hi-IN"/>
              </w:rPr>
              <w:t>3</w:t>
            </w:r>
            <w:r>
              <w:rPr>
                <w:rFonts w:eastAsia="Tahoma" w:cs="Noto Sans Devanagari"/>
                <w:color w:val="000000"/>
                <w:spacing w:val="0"/>
                <w:kern w:val="0"/>
                <w:sz w:val="24"/>
                <w:szCs w:val="24"/>
                <w:lang w:val="ru-RU" w:eastAsia="zh-CN" w:bidi="hi-IN"/>
              </w:rPr>
              <w:t>/ч</w:t>
            </w:r>
          </w:p>
        </w:tc>
        <w:tc>
          <w:tcPr>
            <w:tcW w:w="1172"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 xml:space="preserve">↓ </w:t>
            </w:r>
            <w:r>
              <w:rPr>
                <w:rFonts w:eastAsia="Tahoma" w:cs="Noto Sans Devanagari"/>
                <w:color w:val="000000"/>
                <w:spacing w:val="0"/>
                <w:kern w:val="0"/>
                <w:sz w:val="24"/>
                <w:szCs w:val="24"/>
                <w:lang w:val="ru-RU" w:eastAsia="zh-CN" w:bidi="hi-IN"/>
              </w:rPr>
              <w:t>40</w:t>
            </w:r>
          </w:p>
        </w:tc>
        <w:tc>
          <w:tcPr>
            <w:tcW w:w="1813"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0UC26F01P01</w:t>
            </w:r>
          </w:p>
        </w:tc>
        <w:tc>
          <w:tcPr>
            <w:tcW w:w="6219"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Расход исходной воды, поступающей на осветлительный фильтр 0UC26N01 ниже 40 м</w:t>
            </w:r>
            <w:r>
              <w:rPr>
                <w:rFonts w:eastAsia="Tahoma" w:cs="Noto Sans Devanagari"/>
                <w:color w:val="000000"/>
                <w:spacing w:val="0"/>
                <w:kern w:val="0"/>
                <w:sz w:val="24"/>
                <w:szCs w:val="24"/>
                <w:vertAlign w:val="superscript"/>
                <w:lang w:val="ru-RU" w:eastAsia="zh-CN" w:bidi="hi-IN"/>
              </w:rPr>
              <w:t>3</w:t>
            </w:r>
            <w:r>
              <w:rPr>
                <w:rFonts w:eastAsia="Tahoma" w:cs="Noto Sans Devanagari"/>
                <w:color w:val="000000"/>
                <w:spacing w:val="0"/>
                <w:kern w:val="0"/>
                <w:sz w:val="24"/>
                <w:szCs w:val="24"/>
                <w:lang w:val="ru-RU" w:eastAsia="zh-CN" w:bidi="hi-IN"/>
              </w:rPr>
              <w:t>/ч</w:t>
            </w:r>
          </w:p>
        </w:tc>
      </w:tr>
      <w:tr>
        <w:trPr>
          <w:trHeight w:val="450" w:hRule="atLeast"/>
        </w:trPr>
        <w:tc>
          <w:tcPr>
            <w:tcW w:w="3508"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Расход исходной воды, поступающей на осветлительный фильтр 0UC26N01 выше 75 м</w:t>
            </w:r>
            <w:r>
              <w:rPr>
                <w:rFonts w:eastAsia="Tahoma" w:cs="Noto Sans Devanagari"/>
                <w:color w:val="000000"/>
                <w:spacing w:val="0"/>
                <w:kern w:val="0"/>
                <w:sz w:val="24"/>
                <w:szCs w:val="24"/>
                <w:vertAlign w:val="superscript"/>
                <w:lang w:val="ru-RU" w:eastAsia="zh-CN" w:bidi="hi-IN"/>
              </w:rPr>
              <w:t>3</w:t>
            </w:r>
            <w:r>
              <w:rPr>
                <w:rFonts w:eastAsia="Tahoma" w:cs="Noto Sans Devanagari"/>
                <w:color w:val="000000"/>
                <w:spacing w:val="0"/>
                <w:kern w:val="0"/>
                <w:sz w:val="24"/>
                <w:szCs w:val="24"/>
                <w:lang w:val="ru-RU" w:eastAsia="zh-CN" w:bidi="hi-IN"/>
              </w:rPr>
              <w:t>/ч</w:t>
            </w:r>
          </w:p>
        </w:tc>
        <w:tc>
          <w:tcPr>
            <w:tcW w:w="841"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HU-1</w:t>
            </w:r>
          </w:p>
        </w:tc>
        <w:tc>
          <w:tcPr>
            <w:tcW w:w="856"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40</w:t>
            </w:r>
          </w:p>
        </w:tc>
        <w:tc>
          <w:tcPr>
            <w:tcW w:w="1303"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м</w:t>
            </w:r>
            <w:r>
              <w:rPr>
                <w:rFonts w:eastAsia="Tahoma" w:cs="Noto Sans Devanagari"/>
                <w:color w:val="000000"/>
                <w:spacing w:val="0"/>
                <w:kern w:val="0"/>
                <w:sz w:val="24"/>
                <w:szCs w:val="24"/>
                <w:vertAlign w:val="superscript"/>
                <w:lang w:val="ru-RU" w:eastAsia="zh-CN" w:bidi="hi-IN"/>
              </w:rPr>
              <w:t>3</w:t>
            </w:r>
            <w:r>
              <w:rPr>
                <w:rFonts w:eastAsia="Tahoma" w:cs="Noto Sans Devanagari"/>
                <w:color w:val="000000"/>
                <w:spacing w:val="0"/>
                <w:kern w:val="0"/>
                <w:sz w:val="24"/>
                <w:szCs w:val="24"/>
                <w:lang w:val="ru-RU" w:eastAsia="zh-CN" w:bidi="hi-IN"/>
              </w:rPr>
              <w:t>/ч</w:t>
            </w:r>
          </w:p>
        </w:tc>
        <w:tc>
          <w:tcPr>
            <w:tcW w:w="1172"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 xml:space="preserve">↑ </w:t>
            </w:r>
            <w:r>
              <w:rPr>
                <w:rFonts w:eastAsia="Tahoma" w:cs="Noto Sans Devanagari"/>
                <w:color w:val="000000"/>
                <w:spacing w:val="0"/>
                <w:kern w:val="0"/>
                <w:sz w:val="24"/>
                <w:szCs w:val="24"/>
                <w:lang w:val="ru-RU" w:eastAsia="zh-CN" w:bidi="hi-IN"/>
              </w:rPr>
              <w:t>75</w:t>
            </w:r>
          </w:p>
        </w:tc>
        <w:tc>
          <w:tcPr>
            <w:tcW w:w="1813"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0UC26F01P01</w:t>
            </w:r>
          </w:p>
        </w:tc>
        <w:tc>
          <w:tcPr>
            <w:tcW w:w="6219"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Расход исходной воды, поступающей на осветлительный фильтр 0UC26N01 выше 75 м</w:t>
            </w:r>
            <w:r>
              <w:rPr>
                <w:rFonts w:eastAsia="Tahoma" w:cs="Noto Sans Devanagari"/>
                <w:color w:val="000000"/>
                <w:spacing w:val="0"/>
                <w:kern w:val="0"/>
                <w:sz w:val="24"/>
                <w:szCs w:val="24"/>
                <w:vertAlign w:val="superscript"/>
                <w:lang w:val="ru-RU" w:eastAsia="zh-CN" w:bidi="hi-IN"/>
              </w:rPr>
              <w:t>3</w:t>
            </w:r>
            <w:r>
              <w:rPr>
                <w:rFonts w:eastAsia="Tahoma" w:cs="Noto Sans Devanagari"/>
                <w:color w:val="000000"/>
                <w:spacing w:val="0"/>
                <w:kern w:val="0"/>
                <w:sz w:val="24"/>
                <w:szCs w:val="24"/>
                <w:lang w:val="ru-RU" w:eastAsia="zh-CN" w:bidi="hi-IN"/>
              </w:rPr>
              <w:t>/ч</w:t>
            </w:r>
          </w:p>
        </w:tc>
      </w:tr>
      <w:tr>
        <w:trPr>
          <w:trHeight w:val="450" w:hRule="atLeast"/>
        </w:trPr>
        <w:tc>
          <w:tcPr>
            <w:tcW w:w="3508"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Расход исходной воды, поступающей на осветлительный фильтр 0UC27N01 ниже 40 м</w:t>
            </w:r>
            <w:r>
              <w:rPr>
                <w:rFonts w:eastAsia="Tahoma" w:cs="Noto Sans Devanagari"/>
                <w:color w:val="000000"/>
                <w:spacing w:val="0"/>
                <w:kern w:val="0"/>
                <w:sz w:val="24"/>
                <w:szCs w:val="24"/>
                <w:vertAlign w:val="superscript"/>
                <w:lang w:val="ru-RU" w:eastAsia="zh-CN" w:bidi="hi-IN"/>
              </w:rPr>
              <w:t>3</w:t>
            </w:r>
            <w:r>
              <w:rPr>
                <w:rFonts w:eastAsia="Tahoma" w:cs="Noto Sans Devanagari"/>
                <w:color w:val="000000"/>
                <w:spacing w:val="0"/>
                <w:kern w:val="0"/>
                <w:sz w:val="24"/>
                <w:szCs w:val="24"/>
                <w:lang w:val="ru-RU" w:eastAsia="zh-CN" w:bidi="hi-IN"/>
              </w:rPr>
              <w:t>/ч</w:t>
            </w:r>
          </w:p>
        </w:tc>
        <w:tc>
          <w:tcPr>
            <w:tcW w:w="841"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HU-1</w:t>
            </w:r>
          </w:p>
        </w:tc>
        <w:tc>
          <w:tcPr>
            <w:tcW w:w="856"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41</w:t>
            </w:r>
          </w:p>
        </w:tc>
        <w:tc>
          <w:tcPr>
            <w:tcW w:w="1303"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м</w:t>
            </w:r>
            <w:r>
              <w:rPr>
                <w:rFonts w:eastAsia="Tahoma" w:cs="Noto Sans Devanagari"/>
                <w:color w:val="000000"/>
                <w:spacing w:val="0"/>
                <w:kern w:val="0"/>
                <w:sz w:val="24"/>
                <w:szCs w:val="24"/>
                <w:vertAlign w:val="superscript"/>
                <w:lang w:val="ru-RU" w:eastAsia="zh-CN" w:bidi="hi-IN"/>
              </w:rPr>
              <w:t>3</w:t>
            </w:r>
            <w:r>
              <w:rPr>
                <w:rFonts w:eastAsia="Tahoma" w:cs="Noto Sans Devanagari"/>
                <w:color w:val="000000"/>
                <w:spacing w:val="0"/>
                <w:kern w:val="0"/>
                <w:sz w:val="24"/>
                <w:szCs w:val="24"/>
                <w:lang w:val="ru-RU" w:eastAsia="zh-CN" w:bidi="hi-IN"/>
              </w:rPr>
              <w:t>/ч</w:t>
            </w:r>
          </w:p>
        </w:tc>
        <w:tc>
          <w:tcPr>
            <w:tcW w:w="1172"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 xml:space="preserve">↓ </w:t>
            </w:r>
            <w:r>
              <w:rPr>
                <w:rFonts w:eastAsia="Tahoma" w:cs="Noto Sans Devanagari"/>
                <w:color w:val="000000"/>
                <w:spacing w:val="0"/>
                <w:kern w:val="0"/>
                <w:sz w:val="24"/>
                <w:szCs w:val="24"/>
                <w:lang w:val="ru-RU" w:eastAsia="zh-CN" w:bidi="hi-IN"/>
              </w:rPr>
              <w:t>40</w:t>
            </w:r>
          </w:p>
        </w:tc>
        <w:tc>
          <w:tcPr>
            <w:tcW w:w="1813"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0UC27F01P01</w:t>
            </w:r>
          </w:p>
        </w:tc>
        <w:tc>
          <w:tcPr>
            <w:tcW w:w="6219"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Расход исходной воды, поступающей на осветлительный фильтр 0UC27N01 ниже 40 м</w:t>
            </w:r>
            <w:r>
              <w:rPr>
                <w:rFonts w:eastAsia="Tahoma" w:cs="Noto Sans Devanagari"/>
                <w:color w:val="000000"/>
                <w:spacing w:val="0"/>
                <w:kern w:val="0"/>
                <w:sz w:val="24"/>
                <w:szCs w:val="24"/>
                <w:vertAlign w:val="superscript"/>
                <w:lang w:val="ru-RU" w:eastAsia="zh-CN" w:bidi="hi-IN"/>
              </w:rPr>
              <w:t>3</w:t>
            </w:r>
            <w:r>
              <w:rPr>
                <w:rFonts w:eastAsia="Tahoma" w:cs="Noto Sans Devanagari"/>
                <w:color w:val="000000"/>
                <w:spacing w:val="0"/>
                <w:kern w:val="0"/>
                <w:sz w:val="24"/>
                <w:szCs w:val="24"/>
                <w:lang w:val="ru-RU" w:eastAsia="zh-CN" w:bidi="hi-IN"/>
              </w:rPr>
              <w:t>/ч</w:t>
            </w:r>
          </w:p>
        </w:tc>
      </w:tr>
    </w:tbl>
    <w:p>
      <w:pPr>
        <w:pStyle w:val="BodyText"/>
        <w:rPr/>
      </w:pPr>
      <w:r>
        <w:rPr/>
      </w:r>
    </w:p>
    <w:p>
      <w:pPr>
        <w:pStyle w:val="BodyText"/>
        <w:rPr/>
      </w:pPr>
      <w:r>
        <w:rPr/>
      </w:r>
    </w:p>
    <w:p>
      <w:pPr>
        <w:pStyle w:val="BodyText"/>
        <w:rPr/>
      </w:pPr>
      <w:r>
        <w:rPr/>
      </w:r>
    </w:p>
    <w:p>
      <w:pPr>
        <w:pStyle w:val="BodyText"/>
        <w:rPr>
          <w:sz w:val="24"/>
          <w:szCs w:val="24"/>
        </w:rPr>
      </w:pPr>
      <w:r>
        <w:rPr>
          <w:sz w:val="24"/>
          <w:szCs w:val="24"/>
        </w:rPr>
        <w:t>Продолжение таблицы 5.1</w:t>
      </w:r>
    </w:p>
    <w:tbl>
      <w:tblPr>
        <w:tblW w:w="15713" w:type="dxa"/>
        <w:jc w:val="left"/>
        <w:tblInd w:w="-35" w:type="dxa"/>
        <w:tblLayout w:type="fixed"/>
        <w:tblCellMar>
          <w:top w:w="55" w:type="dxa"/>
          <w:left w:w="57" w:type="dxa"/>
          <w:bottom w:w="55" w:type="dxa"/>
          <w:right w:w="57" w:type="dxa"/>
        </w:tblCellMar>
      </w:tblPr>
      <w:tblGrid>
        <w:gridCol w:w="3508"/>
        <w:gridCol w:w="841"/>
        <w:gridCol w:w="856"/>
        <w:gridCol w:w="1303"/>
        <w:gridCol w:w="1172"/>
        <w:gridCol w:w="1813"/>
        <w:gridCol w:w="6219"/>
      </w:tblGrid>
      <w:tr>
        <w:trPr>
          <w:tblHeader w:val="true"/>
          <w:trHeight w:val="238" w:hRule="atLeast"/>
          <w:cantSplit w:val="true"/>
        </w:trPr>
        <w:tc>
          <w:tcPr>
            <w:tcW w:w="350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1</w:t>
            </w:r>
          </w:p>
        </w:tc>
        <w:tc>
          <w:tcPr>
            <w:tcW w:w="84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2</w:t>
            </w:r>
          </w:p>
        </w:tc>
        <w:tc>
          <w:tcPr>
            <w:tcW w:w="85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3</w:t>
            </w:r>
          </w:p>
        </w:tc>
        <w:tc>
          <w:tcPr>
            <w:tcW w:w="130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4</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5</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6</w:t>
            </w:r>
          </w:p>
        </w:tc>
        <w:tc>
          <w:tcPr>
            <w:tcW w:w="621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7</w:t>
            </w:r>
          </w:p>
        </w:tc>
      </w:tr>
      <w:tr>
        <w:trPr>
          <w:trHeight w:val="450" w:hRule="atLeast"/>
        </w:trPr>
        <w:tc>
          <w:tcPr>
            <w:tcW w:w="3508"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Расход исходной воды, поступающей на осветлительный фильтр 0UC27N01 выше 75 м</w:t>
            </w:r>
            <w:r>
              <w:rPr>
                <w:rFonts w:eastAsia="Tahoma" w:cs="Noto Sans Devanagari"/>
                <w:color w:val="000000"/>
                <w:spacing w:val="0"/>
                <w:kern w:val="0"/>
                <w:sz w:val="24"/>
                <w:szCs w:val="24"/>
                <w:vertAlign w:val="superscript"/>
                <w:lang w:val="ru-RU" w:eastAsia="zh-CN" w:bidi="hi-IN"/>
              </w:rPr>
              <w:t>3</w:t>
            </w:r>
            <w:r>
              <w:rPr>
                <w:rFonts w:eastAsia="Tahoma" w:cs="Noto Sans Devanagari"/>
                <w:color w:val="000000"/>
                <w:spacing w:val="0"/>
                <w:kern w:val="0"/>
                <w:sz w:val="24"/>
                <w:szCs w:val="24"/>
                <w:lang w:val="ru-RU" w:eastAsia="zh-CN" w:bidi="hi-IN"/>
              </w:rPr>
              <w:t>/ч</w:t>
            </w:r>
          </w:p>
        </w:tc>
        <w:tc>
          <w:tcPr>
            <w:tcW w:w="841"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HU-1</w:t>
            </w:r>
          </w:p>
        </w:tc>
        <w:tc>
          <w:tcPr>
            <w:tcW w:w="856"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42</w:t>
            </w:r>
          </w:p>
        </w:tc>
        <w:tc>
          <w:tcPr>
            <w:tcW w:w="1303"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м</w:t>
            </w:r>
            <w:r>
              <w:rPr>
                <w:rFonts w:eastAsia="Tahoma" w:cs="Noto Sans Devanagari"/>
                <w:color w:val="000000"/>
                <w:spacing w:val="0"/>
                <w:kern w:val="0"/>
                <w:sz w:val="24"/>
                <w:szCs w:val="24"/>
                <w:vertAlign w:val="superscript"/>
                <w:lang w:val="ru-RU" w:eastAsia="zh-CN" w:bidi="hi-IN"/>
              </w:rPr>
              <w:t>3</w:t>
            </w:r>
            <w:r>
              <w:rPr>
                <w:rFonts w:eastAsia="Tahoma" w:cs="Noto Sans Devanagari"/>
                <w:color w:val="000000"/>
                <w:spacing w:val="0"/>
                <w:kern w:val="0"/>
                <w:sz w:val="24"/>
                <w:szCs w:val="24"/>
                <w:lang w:val="ru-RU" w:eastAsia="zh-CN" w:bidi="hi-IN"/>
              </w:rPr>
              <w:t>/ч</w:t>
            </w:r>
          </w:p>
        </w:tc>
        <w:tc>
          <w:tcPr>
            <w:tcW w:w="1172"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 xml:space="preserve">↑ </w:t>
            </w:r>
            <w:r>
              <w:rPr>
                <w:rFonts w:eastAsia="Tahoma" w:cs="Noto Sans Devanagari"/>
                <w:color w:val="000000"/>
                <w:spacing w:val="0"/>
                <w:kern w:val="0"/>
                <w:sz w:val="24"/>
                <w:szCs w:val="24"/>
                <w:lang w:val="ru-RU" w:eastAsia="zh-CN" w:bidi="hi-IN"/>
              </w:rPr>
              <w:t>75</w:t>
            </w:r>
          </w:p>
        </w:tc>
        <w:tc>
          <w:tcPr>
            <w:tcW w:w="1813"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0UC27F01P01</w:t>
            </w:r>
          </w:p>
        </w:tc>
        <w:tc>
          <w:tcPr>
            <w:tcW w:w="6219"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Расход исходной воды, поступающей на осветлительный фильтр 0UC27N01 выше 75 м</w:t>
            </w:r>
            <w:r>
              <w:rPr>
                <w:rFonts w:eastAsia="Tahoma" w:cs="Noto Sans Devanagari"/>
                <w:color w:val="000000"/>
                <w:spacing w:val="0"/>
                <w:kern w:val="0"/>
                <w:sz w:val="24"/>
                <w:szCs w:val="24"/>
                <w:vertAlign w:val="superscript"/>
                <w:lang w:val="ru-RU" w:eastAsia="zh-CN" w:bidi="hi-IN"/>
              </w:rPr>
              <w:t>3</w:t>
            </w:r>
            <w:r>
              <w:rPr>
                <w:rFonts w:eastAsia="Tahoma" w:cs="Noto Sans Devanagari"/>
                <w:color w:val="000000"/>
                <w:spacing w:val="0"/>
                <w:kern w:val="0"/>
                <w:sz w:val="24"/>
                <w:szCs w:val="24"/>
                <w:lang w:val="ru-RU" w:eastAsia="zh-CN" w:bidi="hi-IN"/>
              </w:rPr>
              <w:t>/ч</w:t>
            </w:r>
          </w:p>
        </w:tc>
      </w:tr>
      <w:tr>
        <w:trPr>
          <w:trHeight w:val="450" w:hRule="atLeast"/>
        </w:trPr>
        <w:tc>
          <w:tcPr>
            <w:tcW w:w="3508"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Расход исходной воды, поступающей на осветлительный фильтр 0UC28N01 ниже 40 м</w:t>
            </w:r>
            <w:r>
              <w:rPr>
                <w:rFonts w:eastAsia="Tahoma" w:cs="Noto Sans Devanagari"/>
                <w:color w:val="000000"/>
                <w:spacing w:val="0"/>
                <w:kern w:val="0"/>
                <w:sz w:val="24"/>
                <w:szCs w:val="24"/>
                <w:vertAlign w:val="superscript"/>
                <w:lang w:val="ru-RU" w:eastAsia="zh-CN" w:bidi="hi-IN"/>
              </w:rPr>
              <w:t>3</w:t>
            </w:r>
            <w:r>
              <w:rPr>
                <w:rFonts w:eastAsia="Tahoma" w:cs="Noto Sans Devanagari"/>
                <w:color w:val="000000"/>
                <w:spacing w:val="0"/>
                <w:kern w:val="0"/>
                <w:sz w:val="24"/>
                <w:szCs w:val="24"/>
                <w:lang w:val="ru-RU" w:eastAsia="zh-CN" w:bidi="hi-IN"/>
              </w:rPr>
              <w:t>/ч</w:t>
            </w:r>
          </w:p>
        </w:tc>
        <w:tc>
          <w:tcPr>
            <w:tcW w:w="841"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HU-1</w:t>
            </w:r>
          </w:p>
        </w:tc>
        <w:tc>
          <w:tcPr>
            <w:tcW w:w="856"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43</w:t>
            </w:r>
          </w:p>
        </w:tc>
        <w:tc>
          <w:tcPr>
            <w:tcW w:w="1303"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м</w:t>
            </w:r>
            <w:r>
              <w:rPr>
                <w:rFonts w:eastAsia="Tahoma" w:cs="Noto Sans Devanagari"/>
                <w:color w:val="000000"/>
                <w:spacing w:val="0"/>
                <w:kern w:val="0"/>
                <w:sz w:val="24"/>
                <w:szCs w:val="24"/>
                <w:vertAlign w:val="superscript"/>
                <w:lang w:val="ru-RU" w:eastAsia="zh-CN" w:bidi="hi-IN"/>
              </w:rPr>
              <w:t>3</w:t>
            </w:r>
            <w:r>
              <w:rPr>
                <w:rFonts w:eastAsia="Tahoma" w:cs="Noto Sans Devanagari"/>
                <w:color w:val="000000"/>
                <w:spacing w:val="0"/>
                <w:kern w:val="0"/>
                <w:sz w:val="24"/>
                <w:szCs w:val="24"/>
                <w:lang w:val="ru-RU" w:eastAsia="zh-CN" w:bidi="hi-IN"/>
              </w:rPr>
              <w:t>/ч</w:t>
            </w:r>
          </w:p>
        </w:tc>
        <w:tc>
          <w:tcPr>
            <w:tcW w:w="1172"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 xml:space="preserve">↓ </w:t>
            </w:r>
            <w:r>
              <w:rPr>
                <w:rFonts w:eastAsia="Tahoma" w:cs="Noto Sans Devanagari"/>
                <w:color w:val="000000"/>
                <w:spacing w:val="0"/>
                <w:kern w:val="0"/>
                <w:sz w:val="24"/>
                <w:szCs w:val="24"/>
                <w:lang w:val="ru-RU" w:eastAsia="zh-CN" w:bidi="hi-IN"/>
              </w:rPr>
              <w:t>40</w:t>
            </w:r>
          </w:p>
        </w:tc>
        <w:tc>
          <w:tcPr>
            <w:tcW w:w="1813"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0UC28F01P01</w:t>
            </w:r>
          </w:p>
        </w:tc>
        <w:tc>
          <w:tcPr>
            <w:tcW w:w="6219"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Расход исходной воды, поступающей на осветлительный фильтр 0UC28N01 ниже 40 м</w:t>
            </w:r>
            <w:r>
              <w:rPr>
                <w:rFonts w:eastAsia="Tahoma" w:cs="Noto Sans Devanagari"/>
                <w:color w:val="000000"/>
                <w:spacing w:val="0"/>
                <w:kern w:val="0"/>
                <w:sz w:val="24"/>
                <w:szCs w:val="24"/>
                <w:vertAlign w:val="superscript"/>
                <w:lang w:val="ru-RU" w:eastAsia="zh-CN" w:bidi="hi-IN"/>
              </w:rPr>
              <w:t>3</w:t>
            </w:r>
            <w:r>
              <w:rPr>
                <w:rFonts w:eastAsia="Tahoma" w:cs="Noto Sans Devanagari"/>
                <w:color w:val="000000"/>
                <w:spacing w:val="0"/>
                <w:kern w:val="0"/>
                <w:sz w:val="24"/>
                <w:szCs w:val="24"/>
                <w:lang w:val="ru-RU" w:eastAsia="zh-CN" w:bidi="hi-IN"/>
              </w:rPr>
              <w:t>/ч</w:t>
            </w:r>
          </w:p>
        </w:tc>
      </w:tr>
      <w:tr>
        <w:trPr>
          <w:trHeight w:val="450" w:hRule="atLeast"/>
        </w:trPr>
        <w:tc>
          <w:tcPr>
            <w:tcW w:w="3508"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Расход исходной воды, поступающей на осветлительный фильтр 0UC28N01 выше 75 м</w:t>
            </w:r>
            <w:r>
              <w:rPr>
                <w:rFonts w:eastAsia="Tahoma" w:cs="Noto Sans Devanagari"/>
                <w:color w:val="000000"/>
                <w:spacing w:val="0"/>
                <w:kern w:val="0"/>
                <w:sz w:val="24"/>
                <w:szCs w:val="24"/>
                <w:vertAlign w:val="superscript"/>
                <w:lang w:val="ru-RU" w:eastAsia="zh-CN" w:bidi="hi-IN"/>
              </w:rPr>
              <w:t>3</w:t>
            </w:r>
            <w:r>
              <w:rPr>
                <w:rFonts w:eastAsia="Tahoma" w:cs="Noto Sans Devanagari"/>
                <w:color w:val="000000"/>
                <w:spacing w:val="0"/>
                <w:kern w:val="0"/>
                <w:sz w:val="24"/>
                <w:szCs w:val="24"/>
                <w:lang w:val="ru-RU" w:eastAsia="zh-CN" w:bidi="hi-IN"/>
              </w:rPr>
              <w:t>/ч</w:t>
            </w:r>
          </w:p>
        </w:tc>
        <w:tc>
          <w:tcPr>
            <w:tcW w:w="841"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HU-1</w:t>
            </w:r>
          </w:p>
        </w:tc>
        <w:tc>
          <w:tcPr>
            <w:tcW w:w="856"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44</w:t>
            </w:r>
          </w:p>
        </w:tc>
        <w:tc>
          <w:tcPr>
            <w:tcW w:w="1303"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м</w:t>
            </w:r>
            <w:r>
              <w:rPr>
                <w:rFonts w:eastAsia="Tahoma" w:cs="Noto Sans Devanagari"/>
                <w:color w:val="000000"/>
                <w:spacing w:val="0"/>
                <w:kern w:val="0"/>
                <w:sz w:val="24"/>
                <w:szCs w:val="24"/>
                <w:vertAlign w:val="superscript"/>
                <w:lang w:val="ru-RU" w:eastAsia="zh-CN" w:bidi="hi-IN"/>
              </w:rPr>
              <w:t>3</w:t>
            </w:r>
            <w:r>
              <w:rPr>
                <w:rFonts w:eastAsia="Tahoma" w:cs="Noto Sans Devanagari"/>
                <w:color w:val="000000"/>
                <w:spacing w:val="0"/>
                <w:kern w:val="0"/>
                <w:sz w:val="24"/>
                <w:szCs w:val="24"/>
                <w:lang w:val="ru-RU" w:eastAsia="zh-CN" w:bidi="hi-IN"/>
              </w:rPr>
              <w:t>/ч</w:t>
            </w:r>
          </w:p>
        </w:tc>
        <w:tc>
          <w:tcPr>
            <w:tcW w:w="1172"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 xml:space="preserve">↑ </w:t>
            </w:r>
            <w:r>
              <w:rPr>
                <w:rFonts w:eastAsia="Tahoma" w:cs="Noto Sans Devanagari"/>
                <w:color w:val="000000"/>
                <w:spacing w:val="0"/>
                <w:kern w:val="0"/>
                <w:sz w:val="24"/>
                <w:szCs w:val="24"/>
                <w:lang w:val="ru-RU" w:eastAsia="zh-CN" w:bidi="hi-IN"/>
              </w:rPr>
              <w:t>75</w:t>
            </w:r>
          </w:p>
        </w:tc>
        <w:tc>
          <w:tcPr>
            <w:tcW w:w="1813"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0UC28F01P01</w:t>
            </w:r>
          </w:p>
        </w:tc>
        <w:tc>
          <w:tcPr>
            <w:tcW w:w="6219"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Расход исходной воды, поступающей на осветлительный фильтр 0UC28N01 выше 75 м</w:t>
            </w:r>
            <w:r>
              <w:rPr>
                <w:rFonts w:eastAsia="Tahoma" w:cs="Noto Sans Devanagari"/>
                <w:color w:val="000000"/>
                <w:spacing w:val="0"/>
                <w:kern w:val="0"/>
                <w:sz w:val="24"/>
                <w:szCs w:val="24"/>
                <w:vertAlign w:val="superscript"/>
                <w:lang w:val="ru-RU" w:eastAsia="zh-CN" w:bidi="hi-IN"/>
              </w:rPr>
              <w:t>3</w:t>
            </w:r>
            <w:r>
              <w:rPr>
                <w:rFonts w:eastAsia="Tahoma" w:cs="Noto Sans Devanagari"/>
                <w:color w:val="000000"/>
                <w:spacing w:val="0"/>
                <w:kern w:val="0"/>
                <w:sz w:val="24"/>
                <w:szCs w:val="24"/>
                <w:lang w:val="ru-RU" w:eastAsia="zh-CN" w:bidi="hi-IN"/>
              </w:rPr>
              <w:t>/ч</w:t>
            </w:r>
          </w:p>
        </w:tc>
      </w:tr>
      <w:tr>
        <w:trPr>
          <w:trHeight w:val="450" w:hRule="atLeast"/>
        </w:trPr>
        <w:tc>
          <w:tcPr>
            <w:tcW w:w="3508"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Расход воды, поступающей на промывку осветлительных фильтров выше</w:t>
            </w:r>
          </w:p>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305 м</w:t>
            </w:r>
            <w:r>
              <w:rPr>
                <w:rFonts w:eastAsia="Tahoma" w:cs="Noto Sans Devanagari"/>
                <w:color w:val="000000"/>
                <w:spacing w:val="0"/>
                <w:kern w:val="0"/>
                <w:sz w:val="24"/>
                <w:szCs w:val="24"/>
                <w:vertAlign w:val="superscript"/>
                <w:lang w:val="ru-RU" w:eastAsia="zh-CN" w:bidi="hi-IN"/>
              </w:rPr>
              <w:t>3</w:t>
            </w:r>
            <w:r>
              <w:rPr>
                <w:rFonts w:eastAsia="Tahoma" w:cs="Noto Sans Devanagari"/>
                <w:color w:val="000000"/>
                <w:spacing w:val="0"/>
                <w:kern w:val="0"/>
                <w:sz w:val="24"/>
                <w:szCs w:val="24"/>
                <w:lang w:val="ru-RU" w:eastAsia="zh-CN" w:bidi="hi-IN"/>
              </w:rPr>
              <w:t>/ч</w:t>
            </w:r>
          </w:p>
        </w:tc>
        <w:tc>
          <w:tcPr>
            <w:tcW w:w="841"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HU-1</w:t>
            </w:r>
          </w:p>
        </w:tc>
        <w:tc>
          <w:tcPr>
            <w:tcW w:w="856"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45</w:t>
            </w:r>
          </w:p>
        </w:tc>
        <w:tc>
          <w:tcPr>
            <w:tcW w:w="1303"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м</w:t>
            </w:r>
            <w:r>
              <w:rPr>
                <w:rFonts w:eastAsia="Tahoma" w:cs="Noto Sans Devanagari"/>
                <w:color w:val="000000"/>
                <w:spacing w:val="0"/>
                <w:kern w:val="0"/>
                <w:sz w:val="24"/>
                <w:szCs w:val="24"/>
                <w:vertAlign w:val="superscript"/>
                <w:lang w:val="ru-RU" w:eastAsia="zh-CN" w:bidi="hi-IN"/>
              </w:rPr>
              <w:t>3</w:t>
            </w:r>
            <w:r>
              <w:rPr>
                <w:rFonts w:eastAsia="Tahoma" w:cs="Noto Sans Devanagari"/>
                <w:color w:val="000000"/>
                <w:spacing w:val="0"/>
                <w:kern w:val="0"/>
                <w:sz w:val="24"/>
                <w:szCs w:val="24"/>
                <w:lang w:val="ru-RU" w:eastAsia="zh-CN" w:bidi="hi-IN"/>
              </w:rPr>
              <w:t>/ч</w:t>
            </w:r>
          </w:p>
        </w:tc>
        <w:tc>
          <w:tcPr>
            <w:tcW w:w="1172"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 xml:space="preserve">↑ </w:t>
            </w:r>
            <w:r>
              <w:rPr>
                <w:rFonts w:eastAsia="Tahoma" w:cs="Noto Sans Devanagari"/>
                <w:color w:val="000000"/>
                <w:spacing w:val="0"/>
                <w:kern w:val="0"/>
                <w:sz w:val="24"/>
                <w:szCs w:val="24"/>
                <w:lang w:val="ru-RU" w:eastAsia="zh-CN" w:bidi="hi-IN"/>
              </w:rPr>
              <w:t>305</w:t>
            </w:r>
          </w:p>
        </w:tc>
        <w:tc>
          <w:tcPr>
            <w:tcW w:w="1813"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0UC80F02P01</w:t>
            </w:r>
          </w:p>
        </w:tc>
        <w:tc>
          <w:tcPr>
            <w:tcW w:w="6219"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Расход воды, поступающей на промывку осветлительных фильтров выше  305 м</w:t>
            </w:r>
            <w:r>
              <w:rPr>
                <w:rFonts w:eastAsia="Tahoma" w:cs="Noto Sans Devanagari"/>
                <w:color w:val="000000"/>
                <w:spacing w:val="0"/>
                <w:kern w:val="0"/>
                <w:sz w:val="24"/>
                <w:szCs w:val="24"/>
                <w:vertAlign w:val="superscript"/>
                <w:lang w:val="ru-RU" w:eastAsia="zh-CN" w:bidi="hi-IN"/>
              </w:rPr>
              <w:t>3</w:t>
            </w:r>
            <w:r>
              <w:rPr>
                <w:rFonts w:eastAsia="Tahoma" w:cs="Noto Sans Devanagari"/>
                <w:color w:val="000000"/>
                <w:spacing w:val="0"/>
                <w:kern w:val="0"/>
                <w:sz w:val="24"/>
                <w:szCs w:val="24"/>
                <w:lang w:val="ru-RU" w:eastAsia="zh-CN" w:bidi="hi-IN"/>
              </w:rPr>
              <w:t>/ч</w:t>
            </w:r>
          </w:p>
        </w:tc>
      </w:tr>
      <w:tr>
        <w:trPr>
          <w:trHeight w:val="450" w:hRule="atLeast"/>
        </w:trPr>
        <w:tc>
          <w:tcPr>
            <w:tcW w:w="3508"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Расход промывного кислотного раствора выше 5,2 м</w:t>
            </w:r>
            <w:r>
              <w:rPr>
                <w:rFonts w:eastAsia="Tahoma" w:cs="Noto Sans Devanagari"/>
                <w:color w:val="000000"/>
                <w:spacing w:val="0"/>
                <w:kern w:val="0"/>
                <w:sz w:val="24"/>
                <w:szCs w:val="24"/>
                <w:vertAlign w:val="superscript"/>
                <w:lang w:val="ru-RU" w:eastAsia="zh-CN" w:bidi="hi-IN"/>
              </w:rPr>
              <w:t>3</w:t>
            </w:r>
            <w:r>
              <w:rPr>
                <w:rFonts w:eastAsia="Tahoma" w:cs="Noto Sans Devanagari"/>
                <w:color w:val="000000"/>
                <w:spacing w:val="0"/>
                <w:kern w:val="0"/>
                <w:sz w:val="24"/>
                <w:szCs w:val="24"/>
                <w:lang w:val="ru-RU" w:eastAsia="zh-CN" w:bidi="hi-IN"/>
              </w:rPr>
              <w:t>/ч</w:t>
            </w:r>
          </w:p>
        </w:tc>
        <w:tc>
          <w:tcPr>
            <w:tcW w:w="841"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HU-2</w:t>
            </w:r>
          </w:p>
        </w:tc>
        <w:tc>
          <w:tcPr>
            <w:tcW w:w="856"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46</w:t>
            </w:r>
          </w:p>
        </w:tc>
        <w:tc>
          <w:tcPr>
            <w:tcW w:w="1303"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м</w:t>
            </w:r>
            <w:r>
              <w:rPr>
                <w:rFonts w:eastAsia="Tahoma" w:cs="Noto Sans Devanagari"/>
                <w:color w:val="000000"/>
                <w:spacing w:val="0"/>
                <w:kern w:val="0"/>
                <w:sz w:val="24"/>
                <w:szCs w:val="24"/>
                <w:vertAlign w:val="superscript"/>
                <w:lang w:val="ru-RU" w:eastAsia="zh-CN" w:bidi="hi-IN"/>
              </w:rPr>
              <w:t>3</w:t>
            </w:r>
            <w:r>
              <w:rPr>
                <w:rFonts w:eastAsia="Tahoma" w:cs="Noto Sans Devanagari"/>
                <w:color w:val="000000"/>
                <w:spacing w:val="0"/>
                <w:kern w:val="0"/>
                <w:sz w:val="24"/>
                <w:szCs w:val="24"/>
                <w:lang w:val="ru-RU" w:eastAsia="zh-CN" w:bidi="hi-IN"/>
              </w:rPr>
              <w:t>/ч</w:t>
            </w:r>
          </w:p>
        </w:tc>
        <w:tc>
          <w:tcPr>
            <w:tcW w:w="1172"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 xml:space="preserve">↑ </w:t>
            </w:r>
            <w:r>
              <w:rPr>
                <w:rFonts w:eastAsia="Tahoma" w:cs="Noto Sans Devanagari"/>
                <w:color w:val="000000"/>
                <w:spacing w:val="0"/>
                <w:kern w:val="0"/>
                <w:sz w:val="24"/>
                <w:szCs w:val="24"/>
                <w:lang w:val="ru-RU" w:eastAsia="zh-CN" w:bidi="hi-IN"/>
              </w:rPr>
              <w:t>5,2</w:t>
            </w:r>
          </w:p>
        </w:tc>
        <w:tc>
          <w:tcPr>
            <w:tcW w:w="1813"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0UH77F01P01</w:t>
            </w:r>
          </w:p>
        </w:tc>
        <w:tc>
          <w:tcPr>
            <w:tcW w:w="6219"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Расход промывного кислотного раствора выше 5,2 м</w:t>
            </w:r>
            <w:r>
              <w:rPr>
                <w:rFonts w:eastAsia="Tahoma" w:cs="Noto Sans Devanagari"/>
                <w:color w:val="000000"/>
                <w:spacing w:val="0"/>
                <w:kern w:val="0"/>
                <w:sz w:val="24"/>
                <w:szCs w:val="24"/>
                <w:vertAlign w:val="superscript"/>
                <w:lang w:val="ru-RU" w:eastAsia="zh-CN" w:bidi="hi-IN"/>
              </w:rPr>
              <w:t>3</w:t>
            </w:r>
            <w:r>
              <w:rPr>
                <w:rFonts w:eastAsia="Tahoma" w:cs="Noto Sans Devanagari"/>
                <w:color w:val="000000"/>
                <w:spacing w:val="0"/>
                <w:kern w:val="0"/>
                <w:sz w:val="24"/>
                <w:szCs w:val="24"/>
                <w:lang w:val="ru-RU" w:eastAsia="zh-CN" w:bidi="hi-IN"/>
              </w:rPr>
              <w:t>/ч</w:t>
            </w:r>
          </w:p>
        </w:tc>
      </w:tr>
      <w:tr>
        <w:trPr>
          <w:trHeight w:val="450" w:hRule="atLeast"/>
        </w:trPr>
        <w:tc>
          <w:tcPr>
            <w:tcW w:w="3508"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Отключился автомат на панели HU-1</w:t>
            </w:r>
          </w:p>
        </w:tc>
        <w:tc>
          <w:tcPr>
            <w:tcW w:w="841"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HU-1</w:t>
            </w:r>
          </w:p>
        </w:tc>
        <w:tc>
          <w:tcPr>
            <w:tcW w:w="856"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47</w:t>
            </w:r>
          </w:p>
        </w:tc>
        <w:tc>
          <w:tcPr>
            <w:tcW w:w="1303"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172"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813"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6219"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Отключился автомат на панели HU-1</w:t>
            </w:r>
          </w:p>
        </w:tc>
      </w:tr>
      <w:tr>
        <w:trPr>
          <w:trHeight w:val="450" w:hRule="atLeast"/>
        </w:trPr>
        <w:tc>
          <w:tcPr>
            <w:tcW w:w="3508"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Отключился автомат на на МЩ HPC001</w:t>
            </w:r>
          </w:p>
        </w:tc>
        <w:tc>
          <w:tcPr>
            <w:tcW w:w="841"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HU-1</w:t>
            </w:r>
          </w:p>
        </w:tc>
        <w:tc>
          <w:tcPr>
            <w:tcW w:w="856"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48</w:t>
            </w:r>
          </w:p>
        </w:tc>
        <w:tc>
          <w:tcPr>
            <w:tcW w:w="1303"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172"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813"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6219"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Отключился автомат на на МЩ HPC001</w:t>
            </w:r>
          </w:p>
        </w:tc>
      </w:tr>
      <w:tr>
        <w:trPr>
          <w:trHeight w:val="450" w:hRule="atLeast"/>
        </w:trPr>
        <w:tc>
          <w:tcPr>
            <w:tcW w:w="3508"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Отключился автомат на на МЩ HPC002</w:t>
            </w:r>
          </w:p>
        </w:tc>
        <w:tc>
          <w:tcPr>
            <w:tcW w:w="841"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HU-1</w:t>
            </w:r>
          </w:p>
        </w:tc>
        <w:tc>
          <w:tcPr>
            <w:tcW w:w="856"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49</w:t>
            </w:r>
          </w:p>
        </w:tc>
        <w:tc>
          <w:tcPr>
            <w:tcW w:w="1303"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172"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813"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6219"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Отключился автомат на на МЩ HPC002</w:t>
            </w:r>
          </w:p>
        </w:tc>
      </w:tr>
      <w:tr>
        <w:trPr>
          <w:trHeight w:val="450" w:hRule="atLeast"/>
        </w:trPr>
        <w:tc>
          <w:tcPr>
            <w:tcW w:w="3508"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Аварийное отключение насоса подачи дистиллята на ФСД 0UA20D01</w:t>
            </w:r>
          </w:p>
        </w:tc>
        <w:tc>
          <w:tcPr>
            <w:tcW w:w="841"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HU-1</w:t>
            </w:r>
          </w:p>
        </w:tc>
        <w:tc>
          <w:tcPr>
            <w:tcW w:w="856"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50</w:t>
            </w:r>
          </w:p>
        </w:tc>
        <w:tc>
          <w:tcPr>
            <w:tcW w:w="1303"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172"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1813" w:type="dxa"/>
            <w:tcBorders>
              <w:left w:val="single" w:sz="4" w:space="0" w:color="000000"/>
              <w:bottom w:val="single" w:sz="4" w:space="0" w:color="000000"/>
              <w:right w:val="single" w:sz="4" w:space="0" w:color="000000"/>
            </w:tcBorders>
            <w:vAlign w:val="center"/>
          </w:tcPr>
          <w:p>
            <w:pPr>
              <w:pStyle w:val="Normal"/>
              <w:widowControl w:val="false"/>
              <w:jc w:val="center"/>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w:t>
            </w:r>
          </w:p>
        </w:tc>
        <w:tc>
          <w:tcPr>
            <w:tcW w:w="6219" w:type="dxa"/>
            <w:tcBorders>
              <w:left w:val="single" w:sz="4" w:space="0" w:color="000000"/>
              <w:bottom w:val="single" w:sz="4" w:space="0" w:color="000000"/>
              <w:right w:val="single" w:sz="4" w:space="0" w:color="000000"/>
            </w:tcBorders>
            <w:vAlign w:val="center"/>
          </w:tcPr>
          <w:p>
            <w:pPr>
              <w:pStyle w:val="Normal"/>
              <w:widowControl w:val="false"/>
              <w:rPr>
                <w:rFonts w:ascii="Times New Roman" w:hAnsi="Times New Roman" w:eastAsia="Tahoma" w:cs="Noto Sans Devanagari"/>
                <w:color w:val="000000"/>
                <w:spacing w:val="0"/>
                <w:kern w:val="0"/>
                <w:sz w:val="24"/>
                <w:szCs w:val="24"/>
                <w:lang w:val="ru-RU" w:eastAsia="zh-CN" w:bidi="hi-IN"/>
              </w:rPr>
            </w:pPr>
            <w:r>
              <w:rPr>
                <w:rFonts w:eastAsia="Tahoma" w:cs="Noto Sans Devanagari"/>
                <w:color w:val="000000"/>
                <w:spacing w:val="0"/>
                <w:kern w:val="0"/>
                <w:sz w:val="24"/>
                <w:szCs w:val="24"/>
                <w:lang w:val="ru-RU" w:eastAsia="zh-CN" w:bidi="hi-IN"/>
              </w:rPr>
              <w:t>Аварийное отключение насоса подачи дистиллята на ФСД 0UA20D01</w:t>
            </w:r>
          </w:p>
        </w:tc>
      </w:tr>
    </w:tbl>
    <w:p>
      <w:pPr>
        <w:pStyle w:val="BodyText"/>
        <w:rPr>
          <w:sz w:val="24"/>
          <w:szCs w:val="24"/>
        </w:rPr>
      </w:pPr>
      <w:r>
        <w:rPr>
          <w:sz w:val="24"/>
          <w:szCs w:val="24"/>
        </w:rPr>
        <w:t>Продолжение таблицы 5.1</w:t>
      </w:r>
    </w:p>
    <w:tbl>
      <w:tblPr>
        <w:tblW w:w="15650" w:type="dxa"/>
        <w:jc w:val="left"/>
        <w:tblInd w:w="-5" w:type="dxa"/>
        <w:tblLayout w:type="fixed"/>
        <w:tblCellMar>
          <w:top w:w="55" w:type="dxa"/>
          <w:left w:w="57" w:type="dxa"/>
          <w:bottom w:w="55" w:type="dxa"/>
          <w:right w:w="57" w:type="dxa"/>
        </w:tblCellMar>
      </w:tblPr>
      <w:tblGrid>
        <w:gridCol w:w="3478"/>
        <w:gridCol w:w="841"/>
        <w:gridCol w:w="854"/>
        <w:gridCol w:w="1307"/>
        <w:gridCol w:w="1169"/>
        <w:gridCol w:w="1816"/>
        <w:gridCol w:w="6184"/>
      </w:tblGrid>
      <w:tr>
        <w:trPr>
          <w:tblHeader w:val="true"/>
          <w:trHeight w:val="238" w:hRule="atLeast"/>
          <w:cantSplit w:val="true"/>
        </w:trPr>
        <w:tc>
          <w:tcPr>
            <w:tcW w:w="347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1</w:t>
            </w:r>
          </w:p>
        </w:tc>
        <w:tc>
          <w:tcPr>
            <w:tcW w:w="84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2</w:t>
            </w:r>
          </w:p>
        </w:tc>
        <w:tc>
          <w:tcPr>
            <w:tcW w:w="85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3</w:t>
            </w:r>
          </w:p>
        </w:tc>
        <w:tc>
          <w:tcPr>
            <w:tcW w:w="130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4</w:t>
            </w:r>
          </w:p>
        </w:tc>
        <w:tc>
          <w:tcPr>
            <w:tcW w:w="116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5</w:t>
            </w:r>
          </w:p>
        </w:tc>
        <w:tc>
          <w:tcPr>
            <w:tcW w:w="181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6</w:t>
            </w:r>
          </w:p>
        </w:tc>
        <w:tc>
          <w:tcPr>
            <w:tcW w:w="618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7</w:t>
            </w:r>
          </w:p>
        </w:tc>
      </w:tr>
      <w:tr>
        <w:trPr>
          <w:trHeight w:val="450" w:hRule="atLeast"/>
        </w:trPr>
        <w:tc>
          <w:tcPr>
            <w:tcW w:w="3478" w:type="dxa"/>
            <w:tcBorders>
              <w:left w:val="single" w:sz="4" w:space="0" w:color="000000"/>
              <w:bottom w:val="single" w:sz="4" w:space="0" w:color="000000"/>
              <w:right w:val="single" w:sz="4" w:space="0" w:color="000000"/>
            </w:tcBorders>
            <w:vAlign w:val="center"/>
          </w:tcPr>
          <w:p>
            <w:pPr>
              <w:pStyle w:val="Normal"/>
              <w:widowControl w:val="false"/>
              <w:rPr>
                <w:sz w:val="24"/>
                <w:szCs w:val="24"/>
              </w:rPr>
            </w:pPr>
            <w:r>
              <w:rPr>
                <w:sz w:val="24"/>
                <w:szCs w:val="24"/>
              </w:rPr>
              <w:t>Аварийное отключение насоса подачи дистиллята на ФСД 0</w:t>
            </w:r>
            <w:r>
              <w:rPr>
                <w:sz w:val="24"/>
                <w:szCs w:val="24"/>
                <w:lang w:val="en-US"/>
              </w:rPr>
              <w:t>UA</w:t>
            </w:r>
            <w:r>
              <w:rPr>
                <w:sz w:val="24"/>
                <w:szCs w:val="24"/>
              </w:rPr>
              <w:t>20</w:t>
            </w:r>
            <w:r>
              <w:rPr>
                <w:sz w:val="24"/>
                <w:szCs w:val="24"/>
                <w:lang w:val="en-US"/>
              </w:rPr>
              <w:t>D</w:t>
            </w:r>
            <w:r>
              <w:rPr>
                <w:sz w:val="24"/>
                <w:szCs w:val="24"/>
              </w:rPr>
              <w:t>02</w:t>
            </w:r>
          </w:p>
        </w:tc>
        <w:tc>
          <w:tcPr>
            <w:tcW w:w="841"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HU-1</w:t>
            </w:r>
          </w:p>
        </w:tc>
        <w:tc>
          <w:tcPr>
            <w:tcW w:w="854"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51</w:t>
            </w:r>
          </w:p>
        </w:tc>
        <w:tc>
          <w:tcPr>
            <w:tcW w:w="1307"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w:t>
            </w:r>
          </w:p>
        </w:tc>
        <w:tc>
          <w:tcPr>
            <w:tcW w:w="1816"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w:t>
            </w:r>
          </w:p>
        </w:tc>
        <w:tc>
          <w:tcPr>
            <w:tcW w:w="6184" w:type="dxa"/>
            <w:tcBorders>
              <w:left w:val="single" w:sz="4" w:space="0" w:color="000000"/>
              <w:bottom w:val="single" w:sz="4" w:space="0" w:color="000000"/>
              <w:right w:val="single" w:sz="4" w:space="0" w:color="000000"/>
            </w:tcBorders>
            <w:vAlign w:val="center"/>
          </w:tcPr>
          <w:p>
            <w:pPr>
              <w:pStyle w:val="Normal"/>
              <w:widowControl w:val="false"/>
              <w:rPr>
                <w:sz w:val="24"/>
                <w:szCs w:val="24"/>
              </w:rPr>
            </w:pPr>
            <w:r>
              <w:rPr>
                <w:sz w:val="24"/>
                <w:szCs w:val="24"/>
              </w:rPr>
              <w:t>Аварийное отключение насоса подачи дистиллята на ФСД 0</w:t>
            </w:r>
            <w:r>
              <w:rPr>
                <w:sz w:val="24"/>
                <w:szCs w:val="24"/>
                <w:lang w:val="en-US"/>
              </w:rPr>
              <w:t>UA</w:t>
            </w:r>
            <w:r>
              <w:rPr>
                <w:sz w:val="24"/>
                <w:szCs w:val="24"/>
              </w:rPr>
              <w:t>20</w:t>
            </w:r>
            <w:r>
              <w:rPr>
                <w:sz w:val="24"/>
                <w:szCs w:val="24"/>
                <w:lang w:val="en-US"/>
              </w:rPr>
              <w:t>D</w:t>
            </w:r>
            <w:r>
              <w:rPr>
                <w:sz w:val="24"/>
                <w:szCs w:val="24"/>
              </w:rPr>
              <w:t>02</w:t>
            </w:r>
          </w:p>
        </w:tc>
      </w:tr>
      <w:tr>
        <w:trPr>
          <w:trHeight w:val="450" w:hRule="atLeast"/>
        </w:trPr>
        <w:tc>
          <w:tcPr>
            <w:tcW w:w="3478" w:type="dxa"/>
            <w:tcBorders>
              <w:left w:val="single" w:sz="4" w:space="0" w:color="000000"/>
              <w:bottom w:val="single" w:sz="4" w:space="0" w:color="000000"/>
              <w:right w:val="single" w:sz="4" w:space="0" w:color="000000"/>
            </w:tcBorders>
            <w:vAlign w:val="center"/>
          </w:tcPr>
          <w:p>
            <w:pPr>
              <w:pStyle w:val="Normal"/>
              <w:widowControl w:val="false"/>
              <w:rPr>
                <w:sz w:val="24"/>
                <w:szCs w:val="24"/>
              </w:rPr>
            </w:pPr>
            <w:r>
              <w:rPr>
                <w:sz w:val="24"/>
                <w:szCs w:val="24"/>
              </w:rPr>
              <w:t>Аварийное отключение насоса подачи дистиллята на ФСД 0</w:t>
            </w:r>
            <w:r>
              <w:rPr>
                <w:sz w:val="24"/>
                <w:szCs w:val="24"/>
                <w:lang w:val="en-US"/>
              </w:rPr>
              <w:t>UA</w:t>
            </w:r>
            <w:r>
              <w:rPr>
                <w:sz w:val="24"/>
                <w:szCs w:val="24"/>
              </w:rPr>
              <w:t>20</w:t>
            </w:r>
            <w:r>
              <w:rPr>
                <w:sz w:val="24"/>
                <w:szCs w:val="24"/>
                <w:lang w:val="en-US"/>
              </w:rPr>
              <w:t>D</w:t>
            </w:r>
            <w:r>
              <w:rPr>
                <w:sz w:val="24"/>
                <w:szCs w:val="24"/>
              </w:rPr>
              <w:t>03</w:t>
            </w:r>
          </w:p>
        </w:tc>
        <w:tc>
          <w:tcPr>
            <w:tcW w:w="841"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HU-1</w:t>
            </w:r>
          </w:p>
        </w:tc>
        <w:tc>
          <w:tcPr>
            <w:tcW w:w="854"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52</w:t>
            </w:r>
          </w:p>
        </w:tc>
        <w:tc>
          <w:tcPr>
            <w:tcW w:w="1307"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w:t>
            </w:r>
          </w:p>
        </w:tc>
        <w:tc>
          <w:tcPr>
            <w:tcW w:w="1816"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w:t>
            </w:r>
          </w:p>
        </w:tc>
        <w:tc>
          <w:tcPr>
            <w:tcW w:w="6184" w:type="dxa"/>
            <w:tcBorders>
              <w:left w:val="single" w:sz="4" w:space="0" w:color="000000"/>
              <w:bottom w:val="single" w:sz="4" w:space="0" w:color="000000"/>
              <w:right w:val="single" w:sz="4" w:space="0" w:color="000000"/>
            </w:tcBorders>
            <w:vAlign w:val="center"/>
          </w:tcPr>
          <w:p>
            <w:pPr>
              <w:pStyle w:val="Normal"/>
              <w:widowControl w:val="false"/>
              <w:rPr>
                <w:sz w:val="24"/>
                <w:szCs w:val="24"/>
              </w:rPr>
            </w:pPr>
            <w:r>
              <w:rPr>
                <w:sz w:val="24"/>
                <w:szCs w:val="24"/>
              </w:rPr>
              <w:t>Аварийное отключение насоса подачи дистиллята на ФСД 0</w:t>
            </w:r>
            <w:r>
              <w:rPr>
                <w:sz w:val="24"/>
                <w:szCs w:val="24"/>
                <w:lang w:val="en-US"/>
              </w:rPr>
              <w:t>UA</w:t>
            </w:r>
            <w:r>
              <w:rPr>
                <w:sz w:val="24"/>
                <w:szCs w:val="24"/>
              </w:rPr>
              <w:t>20</w:t>
            </w:r>
            <w:r>
              <w:rPr>
                <w:sz w:val="24"/>
                <w:szCs w:val="24"/>
                <w:lang w:val="en-US"/>
              </w:rPr>
              <w:t>D</w:t>
            </w:r>
            <w:r>
              <w:rPr>
                <w:sz w:val="24"/>
                <w:szCs w:val="24"/>
              </w:rPr>
              <w:t>03</w:t>
            </w:r>
          </w:p>
        </w:tc>
      </w:tr>
      <w:tr>
        <w:trPr>
          <w:trHeight w:val="450" w:hRule="atLeast"/>
        </w:trPr>
        <w:tc>
          <w:tcPr>
            <w:tcW w:w="3478" w:type="dxa"/>
            <w:tcBorders>
              <w:left w:val="single" w:sz="4" w:space="0" w:color="000000"/>
              <w:bottom w:val="single" w:sz="4" w:space="0" w:color="000000"/>
              <w:right w:val="single" w:sz="4" w:space="0" w:color="000000"/>
            </w:tcBorders>
            <w:vAlign w:val="center"/>
          </w:tcPr>
          <w:p>
            <w:pPr>
              <w:pStyle w:val="Normal"/>
              <w:widowControl w:val="false"/>
              <w:rPr>
                <w:sz w:val="24"/>
                <w:szCs w:val="24"/>
              </w:rPr>
            </w:pPr>
            <w:r>
              <w:rPr>
                <w:sz w:val="24"/>
                <w:szCs w:val="24"/>
              </w:rPr>
              <w:t>Работа АВР насосов подачи дистиллята на ФСД 0</w:t>
            </w:r>
            <w:r>
              <w:rPr>
                <w:sz w:val="24"/>
                <w:szCs w:val="24"/>
                <w:lang w:val="en-US"/>
              </w:rPr>
              <w:t>UA</w:t>
            </w:r>
            <w:r>
              <w:rPr>
                <w:sz w:val="24"/>
                <w:szCs w:val="24"/>
              </w:rPr>
              <w:t>20</w:t>
            </w:r>
            <w:r>
              <w:rPr>
                <w:sz w:val="24"/>
                <w:szCs w:val="24"/>
                <w:lang w:val="en-US"/>
              </w:rPr>
              <w:t>D</w:t>
            </w:r>
            <w:r>
              <w:rPr>
                <w:sz w:val="24"/>
                <w:szCs w:val="24"/>
              </w:rPr>
              <w:t>01-03</w:t>
            </w:r>
          </w:p>
        </w:tc>
        <w:tc>
          <w:tcPr>
            <w:tcW w:w="841"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HU-1</w:t>
            </w:r>
          </w:p>
        </w:tc>
        <w:tc>
          <w:tcPr>
            <w:tcW w:w="854"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53</w:t>
            </w:r>
          </w:p>
        </w:tc>
        <w:tc>
          <w:tcPr>
            <w:tcW w:w="1307"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w:t>
            </w:r>
          </w:p>
        </w:tc>
        <w:tc>
          <w:tcPr>
            <w:tcW w:w="1816"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w:t>
            </w:r>
          </w:p>
        </w:tc>
        <w:tc>
          <w:tcPr>
            <w:tcW w:w="6184" w:type="dxa"/>
            <w:tcBorders>
              <w:left w:val="single" w:sz="4" w:space="0" w:color="000000"/>
              <w:bottom w:val="single" w:sz="4" w:space="0" w:color="000000"/>
              <w:right w:val="single" w:sz="4" w:space="0" w:color="000000"/>
            </w:tcBorders>
            <w:vAlign w:val="center"/>
          </w:tcPr>
          <w:p>
            <w:pPr>
              <w:pStyle w:val="Normal"/>
              <w:widowControl w:val="false"/>
              <w:rPr>
                <w:sz w:val="24"/>
                <w:szCs w:val="24"/>
              </w:rPr>
            </w:pPr>
            <w:r>
              <w:rPr>
                <w:sz w:val="24"/>
                <w:szCs w:val="24"/>
              </w:rPr>
              <w:t>Работа АВР насосов подачи дистиллята на ФСД 0</w:t>
            </w:r>
            <w:r>
              <w:rPr>
                <w:sz w:val="24"/>
                <w:szCs w:val="24"/>
                <w:lang w:val="en-US"/>
              </w:rPr>
              <w:t>UA</w:t>
            </w:r>
            <w:r>
              <w:rPr>
                <w:sz w:val="24"/>
                <w:szCs w:val="24"/>
              </w:rPr>
              <w:t>20</w:t>
            </w:r>
            <w:r>
              <w:rPr>
                <w:sz w:val="24"/>
                <w:szCs w:val="24"/>
                <w:lang w:val="en-US"/>
              </w:rPr>
              <w:t>D</w:t>
            </w:r>
            <w:r>
              <w:rPr>
                <w:sz w:val="24"/>
                <w:szCs w:val="24"/>
              </w:rPr>
              <w:t>01-03</w:t>
            </w:r>
          </w:p>
        </w:tc>
      </w:tr>
      <w:tr>
        <w:trPr>
          <w:trHeight w:val="450" w:hRule="atLeast"/>
        </w:trPr>
        <w:tc>
          <w:tcPr>
            <w:tcW w:w="3478" w:type="dxa"/>
            <w:tcBorders>
              <w:left w:val="single" w:sz="4" w:space="0" w:color="000000"/>
              <w:bottom w:val="single" w:sz="4" w:space="0" w:color="000000"/>
              <w:right w:val="single" w:sz="4" w:space="0" w:color="000000"/>
            </w:tcBorders>
            <w:vAlign w:val="center"/>
          </w:tcPr>
          <w:p>
            <w:pPr>
              <w:pStyle w:val="Normal"/>
              <w:widowControl w:val="false"/>
              <w:rPr>
                <w:sz w:val="24"/>
                <w:szCs w:val="24"/>
              </w:rPr>
            </w:pPr>
            <w:r>
              <w:rPr>
                <w:sz w:val="24"/>
                <w:szCs w:val="24"/>
              </w:rPr>
              <w:t xml:space="preserve">Отключился автомат схемы АВР насосов подачи дистиллята на ФСД </w:t>
              <w:br/>
              <w:t>0</w:t>
            </w:r>
            <w:r>
              <w:rPr>
                <w:sz w:val="24"/>
                <w:szCs w:val="24"/>
                <w:lang w:val="en-US"/>
              </w:rPr>
              <w:t>UA</w:t>
            </w:r>
            <w:r>
              <w:rPr>
                <w:sz w:val="24"/>
                <w:szCs w:val="24"/>
              </w:rPr>
              <w:t>20</w:t>
            </w:r>
            <w:r>
              <w:rPr>
                <w:sz w:val="24"/>
                <w:szCs w:val="24"/>
                <w:lang w:val="en-US"/>
              </w:rPr>
              <w:t>D</w:t>
            </w:r>
            <w:r>
              <w:rPr>
                <w:sz w:val="24"/>
                <w:szCs w:val="24"/>
              </w:rPr>
              <w:t>01-03</w:t>
            </w:r>
          </w:p>
        </w:tc>
        <w:tc>
          <w:tcPr>
            <w:tcW w:w="841"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HU-1</w:t>
            </w:r>
          </w:p>
        </w:tc>
        <w:tc>
          <w:tcPr>
            <w:tcW w:w="854"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54</w:t>
            </w:r>
          </w:p>
        </w:tc>
        <w:tc>
          <w:tcPr>
            <w:tcW w:w="1307"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w:t>
            </w:r>
          </w:p>
        </w:tc>
        <w:tc>
          <w:tcPr>
            <w:tcW w:w="1816"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w:t>
            </w:r>
          </w:p>
        </w:tc>
        <w:tc>
          <w:tcPr>
            <w:tcW w:w="6184" w:type="dxa"/>
            <w:tcBorders>
              <w:left w:val="single" w:sz="4" w:space="0" w:color="000000"/>
              <w:bottom w:val="single" w:sz="4" w:space="0" w:color="000000"/>
              <w:right w:val="single" w:sz="4" w:space="0" w:color="000000"/>
            </w:tcBorders>
            <w:vAlign w:val="center"/>
          </w:tcPr>
          <w:p>
            <w:pPr>
              <w:pStyle w:val="Normal"/>
              <w:widowControl w:val="false"/>
              <w:rPr>
                <w:sz w:val="24"/>
                <w:szCs w:val="24"/>
              </w:rPr>
            </w:pPr>
            <w:r>
              <w:rPr>
                <w:sz w:val="24"/>
                <w:szCs w:val="24"/>
              </w:rPr>
              <w:t>Отключился автомат схемы АВР насосов подачи дистиллята на ФСД 0</w:t>
            </w:r>
            <w:r>
              <w:rPr>
                <w:sz w:val="24"/>
                <w:szCs w:val="24"/>
                <w:lang w:val="en-US"/>
              </w:rPr>
              <w:t>UA</w:t>
            </w:r>
            <w:r>
              <w:rPr>
                <w:sz w:val="24"/>
                <w:szCs w:val="24"/>
              </w:rPr>
              <w:t>20</w:t>
            </w:r>
            <w:r>
              <w:rPr>
                <w:sz w:val="24"/>
                <w:szCs w:val="24"/>
                <w:lang w:val="en-US"/>
              </w:rPr>
              <w:t>D</w:t>
            </w:r>
            <w:r>
              <w:rPr>
                <w:sz w:val="24"/>
                <w:szCs w:val="24"/>
              </w:rPr>
              <w:t>01-03</w:t>
            </w:r>
          </w:p>
        </w:tc>
      </w:tr>
      <w:tr>
        <w:trPr>
          <w:trHeight w:val="450" w:hRule="atLeast"/>
        </w:trPr>
        <w:tc>
          <w:tcPr>
            <w:tcW w:w="3478" w:type="dxa"/>
            <w:tcBorders>
              <w:left w:val="single" w:sz="4" w:space="0" w:color="000000"/>
              <w:bottom w:val="single" w:sz="4" w:space="0" w:color="000000"/>
              <w:right w:val="single" w:sz="4" w:space="0" w:color="000000"/>
            </w:tcBorders>
            <w:vAlign w:val="center"/>
          </w:tcPr>
          <w:p>
            <w:pPr>
              <w:pStyle w:val="Normal"/>
              <w:widowControl w:val="false"/>
              <w:rPr>
                <w:sz w:val="24"/>
                <w:szCs w:val="24"/>
              </w:rPr>
            </w:pPr>
            <w:r>
              <w:rPr>
                <w:sz w:val="24"/>
                <w:szCs w:val="24"/>
              </w:rPr>
              <w:t>Аварийное отключение насоса для кислотной промывки 0</w:t>
            </w:r>
            <w:r>
              <w:rPr>
                <w:sz w:val="24"/>
                <w:szCs w:val="24"/>
                <w:lang w:val="en-US"/>
              </w:rPr>
              <w:t>UH</w:t>
            </w:r>
            <w:r>
              <w:rPr>
                <w:sz w:val="24"/>
                <w:szCs w:val="24"/>
              </w:rPr>
              <w:t>77</w:t>
            </w:r>
            <w:r>
              <w:rPr>
                <w:sz w:val="24"/>
                <w:szCs w:val="24"/>
                <w:lang w:val="en-US"/>
              </w:rPr>
              <w:t>D</w:t>
            </w:r>
            <w:r>
              <w:rPr>
                <w:sz w:val="24"/>
                <w:szCs w:val="24"/>
              </w:rPr>
              <w:t>01</w:t>
            </w:r>
          </w:p>
        </w:tc>
        <w:tc>
          <w:tcPr>
            <w:tcW w:w="841"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HU-2</w:t>
            </w:r>
          </w:p>
        </w:tc>
        <w:tc>
          <w:tcPr>
            <w:tcW w:w="854"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55</w:t>
            </w:r>
          </w:p>
        </w:tc>
        <w:tc>
          <w:tcPr>
            <w:tcW w:w="1307"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w:t>
            </w:r>
          </w:p>
        </w:tc>
        <w:tc>
          <w:tcPr>
            <w:tcW w:w="1816"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w:t>
            </w:r>
          </w:p>
        </w:tc>
        <w:tc>
          <w:tcPr>
            <w:tcW w:w="6184" w:type="dxa"/>
            <w:tcBorders>
              <w:left w:val="single" w:sz="4" w:space="0" w:color="000000"/>
              <w:bottom w:val="single" w:sz="4" w:space="0" w:color="000000"/>
              <w:right w:val="single" w:sz="4" w:space="0" w:color="000000"/>
            </w:tcBorders>
            <w:vAlign w:val="center"/>
          </w:tcPr>
          <w:p>
            <w:pPr>
              <w:pStyle w:val="Normal"/>
              <w:widowControl w:val="false"/>
              <w:rPr>
                <w:sz w:val="24"/>
                <w:szCs w:val="24"/>
              </w:rPr>
            </w:pPr>
            <w:r>
              <w:rPr>
                <w:sz w:val="24"/>
                <w:szCs w:val="24"/>
              </w:rPr>
              <w:t>Аварийное отключение насоса для кислотной промывки 0</w:t>
            </w:r>
            <w:r>
              <w:rPr>
                <w:sz w:val="24"/>
                <w:szCs w:val="24"/>
                <w:lang w:val="en-US"/>
              </w:rPr>
              <w:t>UH</w:t>
            </w:r>
            <w:r>
              <w:rPr>
                <w:sz w:val="24"/>
                <w:szCs w:val="24"/>
              </w:rPr>
              <w:t>77</w:t>
            </w:r>
            <w:r>
              <w:rPr>
                <w:sz w:val="24"/>
                <w:szCs w:val="24"/>
                <w:lang w:val="en-US"/>
              </w:rPr>
              <w:t>D</w:t>
            </w:r>
            <w:r>
              <w:rPr>
                <w:sz w:val="24"/>
                <w:szCs w:val="24"/>
              </w:rPr>
              <w:t>01</w:t>
            </w:r>
          </w:p>
        </w:tc>
      </w:tr>
      <w:tr>
        <w:trPr>
          <w:trHeight w:val="450" w:hRule="atLeast"/>
        </w:trPr>
        <w:tc>
          <w:tcPr>
            <w:tcW w:w="3478" w:type="dxa"/>
            <w:tcBorders>
              <w:left w:val="single" w:sz="4" w:space="0" w:color="000000"/>
              <w:bottom w:val="single" w:sz="4" w:space="0" w:color="000000"/>
              <w:right w:val="single" w:sz="4" w:space="0" w:color="000000"/>
            </w:tcBorders>
            <w:vAlign w:val="center"/>
          </w:tcPr>
          <w:p>
            <w:pPr>
              <w:pStyle w:val="Normal"/>
              <w:widowControl w:val="false"/>
              <w:rPr>
                <w:sz w:val="24"/>
                <w:szCs w:val="24"/>
              </w:rPr>
            </w:pPr>
            <w:r>
              <w:rPr>
                <w:sz w:val="24"/>
                <w:szCs w:val="24"/>
              </w:rPr>
              <w:t>Аварийное отключение насоса для кислотной промывки 0</w:t>
            </w:r>
            <w:r>
              <w:rPr>
                <w:sz w:val="24"/>
                <w:szCs w:val="24"/>
                <w:lang w:val="en-US"/>
              </w:rPr>
              <w:t>UH</w:t>
            </w:r>
            <w:r>
              <w:rPr>
                <w:sz w:val="24"/>
                <w:szCs w:val="24"/>
              </w:rPr>
              <w:t>78</w:t>
            </w:r>
            <w:r>
              <w:rPr>
                <w:sz w:val="24"/>
                <w:szCs w:val="24"/>
                <w:lang w:val="en-US"/>
              </w:rPr>
              <w:t>D</w:t>
            </w:r>
            <w:r>
              <w:rPr>
                <w:sz w:val="24"/>
                <w:szCs w:val="24"/>
              </w:rPr>
              <w:t>01</w:t>
            </w:r>
          </w:p>
        </w:tc>
        <w:tc>
          <w:tcPr>
            <w:tcW w:w="841"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HU-2</w:t>
            </w:r>
          </w:p>
        </w:tc>
        <w:tc>
          <w:tcPr>
            <w:tcW w:w="854"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56</w:t>
            </w:r>
          </w:p>
        </w:tc>
        <w:tc>
          <w:tcPr>
            <w:tcW w:w="1307"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w:t>
            </w:r>
          </w:p>
        </w:tc>
        <w:tc>
          <w:tcPr>
            <w:tcW w:w="1816"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w:t>
            </w:r>
          </w:p>
        </w:tc>
        <w:tc>
          <w:tcPr>
            <w:tcW w:w="6184" w:type="dxa"/>
            <w:tcBorders>
              <w:left w:val="single" w:sz="4" w:space="0" w:color="000000"/>
              <w:bottom w:val="single" w:sz="4" w:space="0" w:color="000000"/>
              <w:right w:val="single" w:sz="4" w:space="0" w:color="000000"/>
            </w:tcBorders>
            <w:vAlign w:val="center"/>
          </w:tcPr>
          <w:p>
            <w:pPr>
              <w:pStyle w:val="Normal"/>
              <w:widowControl w:val="false"/>
              <w:rPr>
                <w:sz w:val="24"/>
                <w:szCs w:val="24"/>
              </w:rPr>
            </w:pPr>
            <w:r>
              <w:rPr>
                <w:sz w:val="24"/>
                <w:szCs w:val="24"/>
              </w:rPr>
              <w:t>Аварийное отключение насоса для кислотной промывки 0</w:t>
            </w:r>
            <w:r>
              <w:rPr>
                <w:sz w:val="24"/>
                <w:szCs w:val="24"/>
                <w:lang w:val="en-US"/>
              </w:rPr>
              <w:t>UH</w:t>
            </w:r>
            <w:r>
              <w:rPr>
                <w:sz w:val="24"/>
                <w:szCs w:val="24"/>
              </w:rPr>
              <w:t>78</w:t>
            </w:r>
            <w:r>
              <w:rPr>
                <w:sz w:val="24"/>
                <w:szCs w:val="24"/>
                <w:lang w:val="en-US"/>
              </w:rPr>
              <w:t>D</w:t>
            </w:r>
            <w:r>
              <w:rPr>
                <w:sz w:val="24"/>
                <w:szCs w:val="24"/>
              </w:rPr>
              <w:t>01</w:t>
            </w:r>
          </w:p>
        </w:tc>
      </w:tr>
      <w:tr>
        <w:trPr>
          <w:trHeight w:val="450" w:hRule="atLeast"/>
        </w:trPr>
        <w:tc>
          <w:tcPr>
            <w:tcW w:w="3478" w:type="dxa"/>
            <w:tcBorders>
              <w:left w:val="single" w:sz="4" w:space="0" w:color="000000"/>
              <w:bottom w:val="single" w:sz="4" w:space="0" w:color="000000"/>
              <w:right w:val="single" w:sz="4" w:space="0" w:color="000000"/>
            </w:tcBorders>
            <w:vAlign w:val="center"/>
          </w:tcPr>
          <w:p>
            <w:pPr>
              <w:pStyle w:val="Normal"/>
              <w:widowControl w:val="false"/>
              <w:rPr>
                <w:sz w:val="24"/>
                <w:szCs w:val="24"/>
              </w:rPr>
            </w:pPr>
            <w:r>
              <w:rPr>
                <w:sz w:val="24"/>
                <w:szCs w:val="24"/>
              </w:rPr>
              <w:t>Работа АВР насосов для кислотной промывки 0</w:t>
            </w:r>
            <w:r>
              <w:rPr>
                <w:sz w:val="24"/>
                <w:szCs w:val="24"/>
                <w:lang w:val="en-US"/>
              </w:rPr>
              <w:t>UH</w:t>
            </w:r>
            <w:r>
              <w:rPr>
                <w:sz w:val="24"/>
                <w:szCs w:val="24"/>
              </w:rPr>
              <w:t>77</w:t>
            </w:r>
            <w:r>
              <w:rPr>
                <w:sz w:val="24"/>
                <w:szCs w:val="24"/>
                <w:lang w:val="en-US"/>
              </w:rPr>
              <w:t>D</w:t>
            </w:r>
            <w:r>
              <w:rPr>
                <w:sz w:val="24"/>
                <w:szCs w:val="24"/>
              </w:rPr>
              <w:t>01, 0</w:t>
            </w:r>
            <w:r>
              <w:rPr>
                <w:sz w:val="24"/>
                <w:szCs w:val="24"/>
                <w:lang w:val="en-US"/>
              </w:rPr>
              <w:t>UH</w:t>
            </w:r>
            <w:r>
              <w:rPr>
                <w:sz w:val="24"/>
                <w:szCs w:val="24"/>
              </w:rPr>
              <w:t>78</w:t>
            </w:r>
            <w:r>
              <w:rPr>
                <w:sz w:val="24"/>
                <w:szCs w:val="24"/>
                <w:lang w:val="en-US"/>
              </w:rPr>
              <w:t>D</w:t>
            </w:r>
            <w:r>
              <w:rPr>
                <w:sz w:val="24"/>
                <w:szCs w:val="24"/>
              </w:rPr>
              <w:t>01</w:t>
            </w:r>
          </w:p>
        </w:tc>
        <w:tc>
          <w:tcPr>
            <w:tcW w:w="841"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HU-2</w:t>
            </w:r>
          </w:p>
        </w:tc>
        <w:tc>
          <w:tcPr>
            <w:tcW w:w="854"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57</w:t>
            </w:r>
          </w:p>
        </w:tc>
        <w:tc>
          <w:tcPr>
            <w:tcW w:w="1307"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w:t>
            </w:r>
          </w:p>
        </w:tc>
        <w:tc>
          <w:tcPr>
            <w:tcW w:w="1816"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w:t>
            </w:r>
          </w:p>
        </w:tc>
        <w:tc>
          <w:tcPr>
            <w:tcW w:w="6184" w:type="dxa"/>
            <w:tcBorders>
              <w:left w:val="single" w:sz="4" w:space="0" w:color="000000"/>
              <w:bottom w:val="single" w:sz="4" w:space="0" w:color="000000"/>
              <w:right w:val="single" w:sz="4" w:space="0" w:color="000000"/>
            </w:tcBorders>
            <w:vAlign w:val="center"/>
          </w:tcPr>
          <w:p>
            <w:pPr>
              <w:pStyle w:val="Normal"/>
              <w:widowControl w:val="false"/>
              <w:rPr>
                <w:sz w:val="24"/>
                <w:szCs w:val="24"/>
              </w:rPr>
            </w:pPr>
            <w:r>
              <w:rPr>
                <w:sz w:val="24"/>
                <w:szCs w:val="24"/>
              </w:rPr>
              <w:t>Работа АВР насосов для кислотной промывки 0</w:t>
            </w:r>
            <w:r>
              <w:rPr>
                <w:sz w:val="24"/>
                <w:szCs w:val="24"/>
                <w:lang w:val="en-US"/>
              </w:rPr>
              <w:t>UH</w:t>
            </w:r>
            <w:r>
              <w:rPr>
                <w:sz w:val="24"/>
                <w:szCs w:val="24"/>
              </w:rPr>
              <w:t>77</w:t>
            </w:r>
            <w:r>
              <w:rPr>
                <w:sz w:val="24"/>
                <w:szCs w:val="24"/>
                <w:lang w:val="en-US"/>
              </w:rPr>
              <w:t>D</w:t>
            </w:r>
            <w:r>
              <w:rPr>
                <w:sz w:val="24"/>
                <w:szCs w:val="24"/>
              </w:rPr>
              <w:t>01, 0</w:t>
            </w:r>
            <w:r>
              <w:rPr>
                <w:sz w:val="24"/>
                <w:szCs w:val="24"/>
                <w:lang w:val="en-US"/>
              </w:rPr>
              <w:t>UH</w:t>
            </w:r>
            <w:r>
              <w:rPr>
                <w:sz w:val="24"/>
                <w:szCs w:val="24"/>
              </w:rPr>
              <w:t>78</w:t>
            </w:r>
            <w:r>
              <w:rPr>
                <w:sz w:val="24"/>
                <w:szCs w:val="24"/>
                <w:lang w:val="en-US"/>
              </w:rPr>
              <w:t>D</w:t>
            </w:r>
            <w:r>
              <w:rPr>
                <w:sz w:val="24"/>
                <w:szCs w:val="24"/>
              </w:rPr>
              <w:t>01</w:t>
            </w:r>
          </w:p>
        </w:tc>
      </w:tr>
      <w:tr>
        <w:trPr>
          <w:trHeight w:val="450" w:hRule="atLeast"/>
        </w:trPr>
        <w:tc>
          <w:tcPr>
            <w:tcW w:w="3478" w:type="dxa"/>
            <w:tcBorders>
              <w:left w:val="single" w:sz="4" w:space="0" w:color="000000"/>
              <w:bottom w:val="single" w:sz="4" w:space="0" w:color="000000"/>
              <w:right w:val="single" w:sz="4" w:space="0" w:color="000000"/>
            </w:tcBorders>
            <w:vAlign w:val="center"/>
          </w:tcPr>
          <w:p>
            <w:pPr>
              <w:pStyle w:val="Normal"/>
              <w:widowControl w:val="false"/>
              <w:rPr>
                <w:sz w:val="24"/>
                <w:szCs w:val="24"/>
              </w:rPr>
            </w:pPr>
            <w:r>
              <w:rPr>
                <w:sz w:val="24"/>
                <w:szCs w:val="24"/>
              </w:rPr>
              <w:t xml:space="preserve">Отключился автомат на панели </w:t>
            </w:r>
            <w:r>
              <w:rPr>
                <w:sz w:val="24"/>
                <w:szCs w:val="24"/>
                <w:lang w:val="en-US"/>
              </w:rPr>
              <w:t>HU</w:t>
            </w:r>
            <w:r>
              <w:rPr>
                <w:sz w:val="24"/>
                <w:szCs w:val="24"/>
              </w:rPr>
              <w:t>-2</w:t>
            </w:r>
          </w:p>
        </w:tc>
        <w:tc>
          <w:tcPr>
            <w:tcW w:w="841"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HU-2</w:t>
            </w:r>
          </w:p>
        </w:tc>
        <w:tc>
          <w:tcPr>
            <w:tcW w:w="854"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58</w:t>
            </w:r>
          </w:p>
        </w:tc>
        <w:tc>
          <w:tcPr>
            <w:tcW w:w="1307"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w:t>
            </w:r>
          </w:p>
        </w:tc>
        <w:tc>
          <w:tcPr>
            <w:tcW w:w="1816"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w:t>
            </w:r>
          </w:p>
        </w:tc>
        <w:tc>
          <w:tcPr>
            <w:tcW w:w="6184" w:type="dxa"/>
            <w:tcBorders>
              <w:left w:val="single" w:sz="4" w:space="0" w:color="000000"/>
              <w:bottom w:val="single" w:sz="4" w:space="0" w:color="000000"/>
              <w:right w:val="single" w:sz="4" w:space="0" w:color="000000"/>
            </w:tcBorders>
            <w:vAlign w:val="center"/>
          </w:tcPr>
          <w:p>
            <w:pPr>
              <w:pStyle w:val="Normal"/>
              <w:widowControl w:val="false"/>
              <w:rPr>
                <w:sz w:val="24"/>
                <w:szCs w:val="24"/>
              </w:rPr>
            </w:pPr>
            <w:r>
              <w:rPr>
                <w:sz w:val="24"/>
                <w:szCs w:val="24"/>
              </w:rPr>
              <w:t xml:space="preserve">Отключился автомат на панели </w:t>
            </w:r>
            <w:r>
              <w:rPr>
                <w:sz w:val="24"/>
                <w:szCs w:val="24"/>
                <w:lang w:val="en-US"/>
              </w:rPr>
              <w:t>HU</w:t>
            </w:r>
            <w:r>
              <w:rPr>
                <w:sz w:val="24"/>
                <w:szCs w:val="24"/>
              </w:rPr>
              <w:t>-2</w:t>
            </w:r>
          </w:p>
        </w:tc>
      </w:tr>
      <w:tr>
        <w:trPr>
          <w:trHeight w:val="450" w:hRule="atLeast"/>
        </w:trPr>
        <w:tc>
          <w:tcPr>
            <w:tcW w:w="3478" w:type="dxa"/>
            <w:tcBorders>
              <w:left w:val="single" w:sz="4" w:space="0" w:color="000000"/>
              <w:bottom w:val="single" w:sz="4" w:space="0" w:color="000000"/>
              <w:right w:val="single" w:sz="4" w:space="0" w:color="000000"/>
            </w:tcBorders>
            <w:vAlign w:val="center"/>
          </w:tcPr>
          <w:p>
            <w:pPr>
              <w:pStyle w:val="Normal"/>
              <w:widowControl w:val="false"/>
              <w:rPr>
                <w:sz w:val="24"/>
                <w:szCs w:val="24"/>
              </w:rPr>
            </w:pPr>
            <w:r>
              <w:rPr>
                <w:sz w:val="24"/>
                <w:szCs w:val="24"/>
              </w:rPr>
              <w:t>Аварийное отключение насоса-дозатора антинакипина на ДОУ 0</w:t>
            </w:r>
            <w:r>
              <w:rPr>
                <w:sz w:val="24"/>
                <w:szCs w:val="24"/>
                <w:lang w:val="en-US"/>
              </w:rPr>
              <w:t>UH</w:t>
            </w:r>
            <w:r>
              <w:rPr>
                <w:sz w:val="24"/>
                <w:szCs w:val="24"/>
              </w:rPr>
              <w:t>15</w:t>
            </w:r>
            <w:r>
              <w:rPr>
                <w:sz w:val="24"/>
                <w:szCs w:val="24"/>
                <w:lang w:val="en-US"/>
              </w:rPr>
              <w:t>D</w:t>
            </w:r>
            <w:r>
              <w:rPr>
                <w:sz w:val="24"/>
                <w:szCs w:val="24"/>
              </w:rPr>
              <w:t>01</w:t>
            </w:r>
          </w:p>
        </w:tc>
        <w:tc>
          <w:tcPr>
            <w:tcW w:w="841"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HU-2</w:t>
            </w:r>
          </w:p>
        </w:tc>
        <w:tc>
          <w:tcPr>
            <w:tcW w:w="854"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59</w:t>
            </w:r>
          </w:p>
        </w:tc>
        <w:tc>
          <w:tcPr>
            <w:tcW w:w="1307"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w:t>
            </w:r>
          </w:p>
        </w:tc>
        <w:tc>
          <w:tcPr>
            <w:tcW w:w="1169"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w:t>
            </w:r>
          </w:p>
        </w:tc>
        <w:tc>
          <w:tcPr>
            <w:tcW w:w="1816"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w:t>
            </w:r>
          </w:p>
        </w:tc>
        <w:tc>
          <w:tcPr>
            <w:tcW w:w="6184" w:type="dxa"/>
            <w:tcBorders>
              <w:left w:val="single" w:sz="4" w:space="0" w:color="000000"/>
              <w:bottom w:val="single" w:sz="4" w:space="0" w:color="000000"/>
              <w:right w:val="single" w:sz="4" w:space="0" w:color="000000"/>
            </w:tcBorders>
            <w:vAlign w:val="center"/>
          </w:tcPr>
          <w:p>
            <w:pPr>
              <w:pStyle w:val="Normal"/>
              <w:widowControl w:val="false"/>
              <w:rPr>
                <w:sz w:val="24"/>
                <w:szCs w:val="24"/>
              </w:rPr>
            </w:pPr>
            <w:r>
              <w:rPr>
                <w:sz w:val="24"/>
                <w:szCs w:val="24"/>
              </w:rPr>
              <w:t>Аварийное отключение насоса-дозатора антинакипина на ДОУ 0</w:t>
            </w:r>
            <w:r>
              <w:rPr>
                <w:sz w:val="24"/>
                <w:szCs w:val="24"/>
                <w:lang w:val="en-US"/>
              </w:rPr>
              <w:t>UH</w:t>
            </w:r>
            <w:r>
              <w:rPr>
                <w:sz w:val="24"/>
                <w:szCs w:val="24"/>
              </w:rPr>
              <w:t>15</w:t>
            </w:r>
            <w:r>
              <w:rPr>
                <w:sz w:val="24"/>
                <w:szCs w:val="24"/>
                <w:lang w:val="en-US"/>
              </w:rPr>
              <w:t>D</w:t>
            </w:r>
            <w:r>
              <w:rPr>
                <w:sz w:val="24"/>
                <w:szCs w:val="24"/>
              </w:rPr>
              <w:t>01</w:t>
            </w:r>
          </w:p>
        </w:tc>
      </w:tr>
    </w:tbl>
    <w:p>
      <w:pPr>
        <w:pStyle w:val="BodyText"/>
        <w:rPr>
          <w:sz w:val="24"/>
          <w:szCs w:val="24"/>
        </w:rPr>
      </w:pPr>
      <w:r>
        <w:rPr>
          <w:sz w:val="24"/>
          <w:szCs w:val="24"/>
        </w:rPr>
        <w:t>Окончание таблицы 5.1</w:t>
      </w:r>
    </w:p>
    <w:tbl>
      <w:tblPr>
        <w:tblW w:w="15650" w:type="dxa"/>
        <w:jc w:val="left"/>
        <w:tblInd w:w="-35" w:type="dxa"/>
        <w:tblLayout w:type="fixed"/>
        <w:tblCellMar>
          <w:top w:w="55" w:type="dxa"/>
          <w:left w:w="57" w:type="dxa"/>
          <w:bottom w:w="55" w:type="dxa"/>
          <w:right w:w="57" w:type="dxa"/>
        </w:tblCellMar>
      </w:tblPr>
      <w:tblGrid>
        <w:gridCol w:w="3508"/>
        <w:gridCol w:w="842"/>
        <w:gridCol w:w="855"/>
        <w:gridCol w:w="1303"/>
        <w:gridCol w:w="1171"/>
        <w:gridCol w:w="1814"/>
        <w:gridCol w:w="6156"/>
      </w:tblGrid>
      <w:tr>
        <w:trPr>
          <w:tblHeader w:val="true"/>
          <w:trHeight w:val="238" w:hRule="atLeast"/>
          <w:cantSplit w:val="true"/>
        </w:trPr>
        <w:tc>
          <w:tcPr>
            <w:tcW w:w="350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1</w:t>
            </w:r>
          </w:p>
        </w:tc>
        <w:tc>
          <w:tcPr>
            <w:tcW w:w="84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2</w:t>
            </w:r>
          </w:p>
        </w:tc>
        <w:tc>
          <w:tcPr>
            <w:tcW w:w="85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3</w:t>
            </w:r>
          </w:p>
        </w:tc>
        <w:tc>
          <w:tcPr>
            <w:tcW w:w="130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4</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5</w:t>
            </w:r>
          </w:p>
        </w:tc>
        <w:tc>
          <w:tcPr>
            <w:tcW w:w="181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6</w:t>
            </w:r>
          </w:p>
        </w:tc>
        <w:tc>
          <w:tcPr>
            <w:tcW w:w="615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sz w:val="24"/>
                <w:szCs w:val="24"/>
              </w:rPr>
            </w:pPr>
            <w:r>
              <w:rPr>
                <w:sz w:val="24"/>
                <w:szCs w:val="24"/>
              </w:rPr>
              <w:t>7</w:t>
            </w:r>
          </w:p>
        </w:tc>
      </w:tr>
      <w:tr>
        <w:trPr>
          <w:trHeight w:val="450" w:hRule="atLeast"/>
        </w:trPr>
        <w:tc>
          <w:tcPr>
            <w:tcW w:w="3508" w:type="dxa"/>
            <w:tcBorders>
              <w:left w:val="single" w:sz="4" w:space="0" w:color="000000"/>
              <w:bottom w:val="single" w:sz="4" w:space="0" w:color="000000"/>
              <w:right w:val="single" w:sz="4" w:space="0" w:color="000000"/>
            </w:tcBorders>
            <w:vAlign w:val="center"/>
          </w:tcPr>
          <w:p>
            <w:pPr>
              <w:pStyle w:val="Normal"/>
              <w:widowControl w:val="false"/>
              <w:rPr>
                <w:sz w:val="24"/>
                <w:szCs w:val="24"/>
              </w:rPr>
            </w:pPr>
            <w:r>
              <w:rPr>
                <w:sz w:val="24"/>
                <w:szCs w:val="24"/>
              </w:rPr>
              <w:t>Аварийное отключение насоса-дозатора антинакипина на ДОУ 0</w:t>
            </w:r>
            <w:r>
              <w:rPr>
                <w:sz w:val="24"/>
                <w:szCs w:val="24"/>
                <w:lang w:val="en-US"/>
              </w:rPr>
              <w:t>UH</w:t>
            </w:r>
            <w:r>
              <w:rPr>
                <w:sz w:val="24"/>
                <w:szCs w:val="24"/>
              </w:rPr>
              <w:t>15</w:t>
            </w:r>
            <w:r>
              <w:rPr>
                <w:sz w:val="24"/>
                <w:szCs w:val="24"/>
                <w:lang w:val="en-US"/>
              </w:rPr>
              <w:t>D</w:t>
            </w:r>
            <w:r>
              <w:rPr>
                <w:sz w:val="24"/>
                <w:szCs w:val="24"/>
              </w:rPr>
              <w:t>02</w:t>
            </w:r>
          </w:p>
        </w:tc>
        <w:tc>
          <w:tcPr>
            <w:tcW w:w="842"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HU-2</w:t>
            </w:r>
          </w:p>
        </w:tc>
        <w:tc>
          <w:tcPr>
            <w:tcW w:w="855"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60</w:t>
            </w:r>
          </w:p>
        </w:tc>
        <w:tc>
          <w:tcPr>
            <w:tcW w:w="1303"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w:t>
            </w:r>
          </w:p>
        </w:tc>
        <w:tc>
          <w:tcPr>
            <w:tcW w:w="1171"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w:t>
            </w:r>
          </w:p>
        </w:tc>
        <w:tc>
          <w:tcPr>
            <w:tcW w:w="1814"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w:t>
            </w:r>
          </w:p>
        </w:tc>
        <w:tc>
          <w:tcPr>
            <w:tcW w:w="6156" w:type="dxa"/>
            <w:tcBorders>
              <w:left w:val="single" w:sz="4" w:space="0" w:color="000000"/>
              <w:bottom w:val="single" w:sz="4" w:space="0" w:color="000000"/>
              <w:right w:val="single" w:sz="4" w:space="0" w:color="000000"/>
            </w:tcBorders>
            <w:vAlign w:val="center"/>
          </w:tcPr>
          <w:p>
            <w:pPr>
              <w:pStyle w:val="Normal"/>
              <w:widowControl w:val="false"/>
              <w:rPr>
                <w:sz w:val="24"/>
                <w:szCs w:val="24"/>
              </w:rPr>
            </w:pPr>
            <w:r>
              <w:rPr>
                <w:sz w:val="24"/>
                <w:szCs w:val="24"/>
              </w:rPr>
              <w:t>Аварийное отключение насоса-дозатора антинакипина на ДОУ 0</w:t>
            </w:r>
            <w:r>
              <w:rPr>
                <w:sz w:val="24"/>
                <w:szCs w:val="24"/>
                <w:lang w:val="en-US"/>
              </w:rPr>
              <w:t>UH</w:t>
            </w:r>
            <w:r>
              <w:rPr>
                <w:sz w:val="24"/>
                <w:szCs w:val="24"/>
              </w:rPr>
              <w:t>15</w:t>
            </w:r>
            <w:r>
              <w:rPr>
                <w:sz w:val="24"/>
                <w:szCs w:val="24"/>
                <w:lang w:val="en-US"/>
              </w:rPr>
              <w:t>D</w:t>
            </w:r>
            <w:r>
              <w:rPr>
                <w:sz w:val="24"/>
                <w:szCs w:val="24"/>
              </w:rPr>
              <w:t>02</w:t>
            </w:r>
          </w:p>
        </w:tc>
      </w:tr>
      <w:tr>
        <w:trPr>
          <w:trHeight w:val="450" w:hRule="atLeast"/>
        </w:trPr>
        <w:tc>
          <w:tcPr>
            <w:tcW w:w="3508" w:type="dxa"/>
            <w:tcBorders>
              <w:left w:val="single" w:sz="4" w:space="0" w:color="000000"/>
              <w:bottom w:val="single" w:sz="4" w:space="0" w:color="000000"/>
              <w:right w:val="single" w:sz="4" w:space="0" w:color="000000"/>
            </w:tcBorders>
            <w:vAlign w:val="center"/>
          </w:tcPr>
          <w:p>
            <w:pPr>
              <w:pStyle w:val="Normal"/>
              <w:widowControl w:val="false"/>
              <w:rPr>
                <w:sz w:val="24"/>
                <w:szCs w:val="24"/>
              </w:rPr>
            </w:pPr>
            <w:r>
              <w:rPr>
                <w:sz w:val="24"/>
                <w:szCs w:val="24"/>
              </w:rPr>
              <w:t>Работа АВР насосов-дозаторов антинакипина на ДОУ 0</w:t>
            </w:r>
            <w:r>
              <w:rPr>
                <w:sz w:val="24"/>
                <w:szCs w:val="24"/>
                <w:lang w:val="en-US"/>
              </w:rPr>
              <w:t>UH</w:t>
            </w:r>
            <w:r>
              <w:rPr>
                <w:sz w:val="24"/>
                <w:szCs w:val="24"/>
              </w:rPr>
              <w:t>15</w:t>
            </w:r>
            <w:r>
              <w:rPr>
                <w:sz w:val="24"/>
                <w:szCs w:val="24"/>
                <w:lang w:val="en-US"/>
              </w:rPr>
              <w:t>D</w:t>
            </w:r>
            <w:r>
              <w:rPr>
                <w:sz w:val="24"/>
                <w:szCs w:val="24"/>
              </w:rPr>
              <w:t>01, 0</w:t>
            </w:r>
            <w:r>
              <w:rPr>
                <w:sz w:val="24"/>
                <w:szCs w:val="24"/>
                <w:lang w:val="en-US"/>
              </w:rPr>
              <w:t>UH</w:t>
            </w:r>
            <w:r>
              <w:rPr>
                <w:sz w:val="24"/>
                <w:szCs w:val="24"/>
              </w:rPr>
              <w:t>15</w:t>
            </w:r>
            <w:r>
              <w:rPr>
                <w:sz w:val="24"/>
                <w:szCs w:val="24"/>
                <w:lang w:val="en-US"/>
              </w:rPr>
              <w:t>D</w:t>
            </w:r>
            <w:r>
              <w:rPr>
                <w:sz w:val="24"/>
                <w:szCs w:val="24"/>
              </w:rPr>
              <w:t>02</w:t>
            </w:r>
          </w:p>
        </w:tc>
        <w:tc>
          <w:tcPr>
            <w:tcW w:w="842"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HU-2</w:t>
            </w:r>
          </w:p>
        </w:tc>
        <w:tc>
          <w:tcPr>
            <w:tcW w:w="855"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61</w:t>
            </w:r>
          </w:p>
        </w:tc>
        <w:tc>
          <w:tcPr>
            <w:tcW w:w="1303"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w:t>
            </w:r>
          </w:p>
        </w:tc>
        <w:tc>
          <w:tcPr>
            <w:tcW w:w="1171"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w:t>
            </w:r>
          </w:p>
        </w:tc>
        <w:tc>
          <w:tcPr>
            <w:tcW w:w="1814"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w:t>
            </w:r>
          </w:p>
        </w:tc>
        <w:tc>
          <w:tcPr>
            <w:tcW w:w="6156" w:type="dxa"/>
            <w:tcBorders>
              <w:left w:val="single" w:sz="4" w:space="0" w:color="000000"/>
              <w:bottom w:val="single" w:sz="4" w:space="0" w:color="000000"/>
              <w:right w:val="single" w:sz="4" w:space="0" w:color="000000"/>
            </w:tcBorders>
            <w:vAlign w:val="center"/>
          </w:tcPr>
          <w:p>
            <w:pPr>
              <w:pStyle w:val="Normal"/>
              <w:widowControl w:val="false"/>
              <w:rPr>
                <w:sz w:val="24"/>
                <w:szCs w:val="24"/>
              </w:rPr>
            </w:pPr>
            <w:r>
              <w:rPr>
                <w:sz w:val="24"/>
                <w:szCs w:val="24"/>
              </w:rPr>
              <w:t>Работа АВР насосов-дозаторов антинакипина на ДОУ 0</w:t>
            </w:r>
            <w:r>
              <w:rPr>
                <w:sz w:val="24"/>
                <w:szCs w:val="24"/>
                <w:lang w:val="en-US"/>
              </w:rPr>
              <w:t>UH</w:t>
            </w:r>
            <w:r>
              <w:rPr>
                <w:sz w:val="24"/>
                <w:szCs w:val="24"/>
              </w:rPr>
              <w:t>15</w:t>
            </w:r>
            <w:r>
              <w:rPr>
                <w:sz w:val="24"/>
                <w:szCs w:val="24"/>
                <w:lang w:val="en-US"/>
              </w:rPr>
              <w:t>D</w:t>
            </w:r>
            <w:r>
              <w:rPr>
                <w:sz w:val="24"/>
                <w:szCs w:val="24"/>
              </w:rPr>
              <w:t>01, 0</w:t>
            </w:r>
            <w:r>
              <w:rPr>
                <w:sz w:val="24"/>
                <w:szCs w:val="24"/>
                <w:lang w:val="en-US"/>
              </w:rPr>
              <w:t>UH</w:t>
            </w:r>
            <w:r>
              <w:rPr>
                <w:sz w:val="24"/>
                <w:szCs w:val="24"/>
              </w:rPr>
              <w:t>15</w:t>
            </w:r>
            <w:r>
              <w:rPr>
                <w:sz w:val="24"/>
                <w:szCs w:val="24"/>
                <w:lang w:val="en-US"/>
              </w:rPr>
              <w:t>D</w:t>
            </w:r>
            <w:r>
              <w:rPr>
                <w:sz w:val="24"/>
                <w:szCs w:val="24"/>
              </w:rPr>
              <w:t>02</w:t>
            </w:r>
          </w:p>
        </w:tc>
      </w:tr>
      <w:tr>
        <w:trPr>
          <w:trHeight w:val="721" w:hRule="atLeast"/>
        </w:trPr>
        <w:tc>
          <w:tcPr>
            <w:tcW w:w="3508" w:type="dxa"/>
            <w:tcBorders>
              <w:left w:val="single" w:sz="4" w:space="0" w:color="000000"/>
              <w:bottom w:val="single" w:sz="4" w:space="0" w:color="000000"/>
              <w:right w:val="single" w:sz="4" w:space="0" w:color="000000"/>
            </w:tcBorders>
            <w:vAlign w:val="center"/>
          </w:tcPr>
          <w:p>
            <w:pPr>
              <w:pStyle w:val="Normal"/>
              <w:widowControl w:val="false"/>
              <w:rPr>
                <w:sz w:val="24"/>
                <w:szCs w:val="24"/>
              </w:rPr>
            </w:pPr>
            <w:r>
              <w:rPr>
                <w:sz w:val="24"/>
                <w:szCs w:val="24"/>
              </w:rPr>
              <w:t xml:space="preserve">Вызов к сборке </w:t>
            </w:r>
            <w:r>
              <w:rPr>
                <w:sz w:val="24"/>
                <w:szCs w:val="24"/>
                <w:lang w:val="en-US"/>
              </w:rPr>
              <w:t>LS02R11</w:t>
            </w:r>
          </w:p>
        </w:tc>
        <w:tc>
          <w:tcPr>
            <w:tcW w:w="842"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HU-2</w:t>
            </w:r>
          </w:p>
        </w:tc>
        <w:tc>
          <w:tcPr>
            <w:tcW w:w="855"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62</w:t>
            </w:r>
          </w:p>
        </w:tc>
        <w:tc>
          <w:tcPr>
            <w:tcW w:w="1303"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w:t>
            </w:r>
          </w:p>
        </w:tc>
        <w:tc>
          <w:tcPr>
            <w:tcW w:w="1171"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w:t>
            </w:r>
          </w:p>
        </w:tc>
        <w:tc>
          <w:tcPr>
            <w:tcW w:w="1814"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w:t>
            </w:r>
          </w:p>
        </w:tc>
        <w:tc>
          <w:tcPr>
            <w:tcW w:w="6156" w:type="dxa"/>
            <w:tcBorders>
              <w:left w:val="single" w:sz="4" w:space="0" w:color="000000"/>
              <w:bottom w:val="single" w:sz="4" w:space="0" w:color="000000"/>
              <w:right w:val="single" w:sz="4" w:space="0" w:color="000000"/>
            </w:tcBorders>
            <w:vAlign w:val="center"/>
          </w:tcPr>
          <w:p>
            <w:pPr>
              <w:pStyle w:val="Normal"/>
              <w:widowControl w:val="false"/>
              <w:rPr>
                <w:sz w:val="24"/>
                <w:szCs w:val="24"/>
              </w:rPr>
            </w:pPr>
            <w:r>
              <w:rPr>
                <w:sz w:val="24"/>
                <w:szCs w:val="24"/>
              </w:rPr>
              <w:t xml:space="preserve">Вызов к сборке </w:t>
            </w:r>
            <w:r>
              <w:rPr>
                <w:sz w:val="24"/>
                <w:szCs w:val="24"/>
                <w:lang w:val="en-US"/>
              </w:rPr>
              <w:t>LS02R11</w:t>
            </w:r>
          </w:p>
        </w:tc>
      </w:tr>
      <w:tr>
        <w:trPr>
          <w:trHeight w:val="787" w:hRule="atLeast"/>
        </w:trPr>
        <w:tc>
          <w:tcPr>
            <w:tcW w:w="3508" w:type="dxa"/>
            <w:tcBorders>
              <w:left w:val="single" w:sz="4" w:space="0" w:color="000000"/>
              <w:bottom w:val="single" w:sz="4" w:space="0" w:color="000000"/>
              <w:right w:val="single" w:sz="4" w:space="0" w:color="000000"/>
            </w:tcBorders>
            <w:vAlign w:val="center"/>
          </w:tcPr>
          <w:p>
            <w:pPr>
              <w:pStyle w:val="Normal"/>
              <w:widowControl w:val="false"/>
              <w:rPr>
                <w:sz w:val="24"/>
                <w:szCs w:val="24"/>
              </w:rPr>
            </w:pPr>
            <w:r>
              <w:rPr>
                <w:sz w:val="24"/>
                <w:szCs w:val="24"/>
              </w:rPr>
              <w:t xml:space="preserve">Вызов к сборке </w:t>
            </w:r>
            <w:r>
              <w:rPr>
                <w:sz w:val="24"/>
                <w:szCs w:val="24"/>
                <w:lang w:val="en-US"/>
              </w:rPr>
              <w:t>LS02R12</w:t>
            </w:r>
          </w:p>
        </w:tc>
        <w:tc>
          <w:tcPr>
            <w:tcW w:w="842"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HU-2</w:t>
            </w:r>
          </w:p>
        </w:tc>
        <w:tc>
          <w:tcPr>
            <w:tcW w:w="855"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63</w:t>
            </w:r>
          </w:p>
        </w:tc>
        <w:tc>
          <w:tcPr>
            <w:tcW w:w="1303"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w:t>
            </w:r>
          </w:p>
        </w:tc>
        <w:tc>
          <w:tcPr>
            <w:tcW w:w="1171"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w:t>
            </w:r>
          </w:p>
        </w:tc>
        <w:tc>
          <w:tcPr>
            <w:tcW w:w="1814"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w:t>
            </w:r>
          </w:p>
        </w:tc>
        <w:tc>
          <w:tcPr>
            <w:tcW w:w="6156" w:type="dxa"/>
            <w:tcBorders>
              <w:left w:val="single" w:sz="4" w:space="0" w:color="000000"/>
              <w:bottom w:val="single" w:sz="4" w:space="0" w:color="000000"/>
              <w:right w:val="single" w:sz="4" w:space="0" w:color="000000"/>
            </w:tcBorders>
            <w:vAlign w:val="center"/>
          </w:tcPr>
          <w:p>
            <w:pPr>
              <w:pStyle w:val="Normal"/>
              <w:widowControl w:val="false"/>
              <w:rPr>
                <w:sz w:val="24"/>
                <w:szCs w:val="24"/>
              </w:rPr>
            </w:pPr>
            <w:r>
              <w:rPr>
                <w:sz w:val="24"/>
                <w:szCs w:val="24"/>
              </w:rPr>
              <w:t xml:space="preserve">Вызов к сборке </w:t>
            </w:r>
            <w:r>
              <w:rPr>
                <w:sz w:val="24"/>
                <w:szCs w:val="24"/>
                <w:lang w:val="en-US"/>
              </w:rPr>
              <w:t>LS02R12</w:t>
            </w:r>
          </w:p>
        </w:tc>
      </w:tr>
      <w:tr>
        <w:trPr>
          <w:trHeight w:val="850" w:hRule="atLeast"/>
        </w:trPr>
        <w:tc>
          <w:tcPr>
            <w:tcW w:w="3508" w:type="dxa"/>
            <w:tcBorders>
              <w:left w:val="single" w:sz="4" w:space="0" w:color="000000"/>
              <w:bottom w:val="single" w:sz="4" w:space="0" w:color="000000"/>
              <w:right w:val="single" w:sz="4" w:space="0" w:color="000000"/>
            </w:tcBorders>
            <w:vAlign w:val="center"/>
          </w:tcPr>
          <w:p>
            <w:pPr>
              <w:pStyle w:val="Normal"/>
              <w:widowControl w:val="false"/>
              <w:rPr>
                <w:sz w:val="24"/>
                <w:szCs w:val="24"/>
              </w:rPr>
            </w:pPr>
            <w:r>
              <w:rPr>
                <w:sz w:val="24"/>
                <w:szCs w:val="24"/>
              </w:rPr>
              <w:t xml:space="preserve">Отключился автомат на на МЩ </w:t>
            </w:r>
            <w:r>
              <w:rPr>
                <w:sz w:val="24"/>
                <w:szCs w:val="24"/>
                <w:lang w:val="en-US"/>
              </w:rPr>
              <w:t>HPC</w:t>
            </w:r>
            <w:r>
              <w:rPr>
                <w:sz w:val="24"/>
                <w:szCs w:val="24"/>
              </w:rPr>
              <w:t>003</w:t>
            </w:r>
          </w:p>
        </w:tc>
        <w:tc>
          <w:tcPr>
            <w:tcW w:w="842"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HU-2</w:t>
            </w:r>
          </w:p>
        </w:tc>
        <w:tc>
          <w:tcPr>
            <w:tcW w:w="855"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64</w:t>
            </w:r>
          </w:p>
        </w:tc>
        <w:tc>
          <w:tcPr>
            <w:tcW w:w="1303"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w:t>
            </w:r>
          </w:p>
        </w:tc>
        <w:tc>
          <w:tcPr>
            <w:tcW w:w="1171"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w:t>
            </w:r>
          </w:p>
        </w:tc>
        <w:tc>
          <w:tcPr>
            <w:tcW w:w="1814"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lang w:val="en-US"/>
              </w:rPr>
            </w:pPr>
            <w:r>
              <w:rPr>
                <w:sz w:val="24"/>
                <w:szCs w:val="24"/>
                <w:lang w:val="en-US"/>
              </w:rPr>
              <w:t>-</w:t>
            </w:r>
          </w:p>
        </w:tc>
        <w:tc>
          <w:tcPr>
            <w:tcW w:w="6156" w:type="dxa"/>
            <w:tcBorders>
              <w:left w:val="single" w:sz="4" w:space="0" w:color="000000"/>
              <w:bottom w:val="single" w:sz="4" w:space="0" w:color="000000"/>
              <w:right w:val="single" w:sz="4" w:space="0" w:color="000000"/>
            </w:tcBorders>
            <w:vAlign w:val="center"/>
          </w:tcPr>
          <w:p>
            <w:pPr>
              <w:pStyle w:val="Normal"/>
              <w:widowControl w:val="false"/>
              <w:rPr>
                <w:sz w:val="24"/>
                <w:szCs w:val="24"/>
              </w:rPr>
            </w:pPr>
            <w:r>
              <w:rPr>
                <w:sz w:val="24"/>
                <w:szCs w:val="24"/>
              </w:rPr>
              <w:t xml:space="preserve">Отключился автомат на на МЩ </w:t>
            </w:r>
            <w:r>
              <w:rPr>
                <w:sz w:val="24"/>
                <w:szCs w:val="24"/>
                <w:lang w:val="en-US"/>
              </w:rPr>
              <w:t>HPC</w:t>
            </w:r>
            <w:r>
              <w:rPr>
                <w:sz w:val="24"/>
                <w:szCs w:val="24"/>
              </w:rPr>
              <w:t>003</w:t>
            </w:r>
          </w:p>
        </w:tc>
      </w:tr>
    </w:tbl>
    <w:p>
      <w:pPr>
        <w:sectPr>
          <w:headerReference w:type="even" r:id="rId12"/>
          <w:headerReference w:type="default" r:id="rId13"/>
          <w:headerReference w:type="first" r:id="rId14"/>
          <w:footerReference w:type="even" r:id="rId15"/>
          <w:footerReference w:type="default" r:id="rId16"/>
          <w:footerReference w:type="first" r:id="rId17"/>
          <w:type w:val="nextPage"/>
          <w:pgSz w:orient="landscape" w:w="16838" w:h="11906"/>
          <w:pgMar w:left="675" w:right="580" w:gutter="0" w:header="613" w:top="1129" w:footer="481" w:bottom="1280"/>
          <w:pgNumType w:start="4" w:fmt="decimal"/>
          <w:formProt w:val="false"/>
          <w:textDirection w:val="lrTb"/>
          <w:docGrid w:type="default" w:linePitch="600" w:charSpace="40960"/>
        </w:sectPr>
      </w:pPr>
    </w:p>
    <w:p>
      <w:pPr>
        <w:pStyle w:val="Normal"/>
        <w:spacing w:lineRule="auto" w:line="360"/>
        <w:jc w:val="center"/>
        <w:rPr>
          <w:b/>
          <w:sz w:val="32"/>
        </w:rPr>
      </w:pPr>
      <w:r>
        <w:rPr>
          <w:b/>
          <w:sz w:val="32"/>
        </w:rPr>
        <w:t>Лист согласования</w:t>
      </w:r>
    </w:p>
    <w:p>
      <w:pPr>
        <w:pStyle w:val="Normal"/>
        <w:ind w:hanging="0" w:left="0" w:right="0"/>
        <w:jc w:val="center"/>
        <w:rPr>
          <w:sz w:val="28"/>
          <w:szCs w:val="28"/>
        </w:rPr>
      </w:pPr>
      <w:r>
        <w:rPr>
          <w:sz w:val="28"/>
          <w:szCs w:val="28"/>
        </w:rPr>
        <w:t xml:space="preserve">КУ.0.ТС ХВО.27.05 Карта уставок </w:t>
      </w:r>
      <w:r>
        <w:rPr>
          <w:rFonts w:eastAsia="Tahoma" w:cs="Noto Sans Devanagari"/>
          <w:color w:val="000000"/>
          <w:spacing w:val="0"/>
          <w:kern w:val="0"/>
          <w:sz w:val="28"/>
          <w:szCs w:val="28"/>
          <w:lang w:val="ru-RU" w:eastAsia="zh-CN" w:bidi="hi-IN"/>
        </w:rPr>
        <w:t>«Технологическая сигнализация химводоочистки</w:t>
      </w:r>
      <w:r>
        <w:rPr>
          <w:rFonts w:eastAsia="Tahoma" w:cs="Noto Sans Devanagari"/>
          <w:b w:val="false"/>
          <w:bCs w:val="false"/>
          <w:color w:val="000000"/>
          <w:spacing w:val="0"/>
          <w:kern w:val="0"/>
          <w:sz w:val="28"/>
          <w:szCs w:val="28"/>
          <w:lang w:val="ru-RU" w:eastAsia="zh-CN" w:bidi="hi-IN"/>
        </w:rPr>
        <w:t>»</w:t>
      </w:r>
    </w:p>
    <w:p>
      <w:pPr>
        <w:pStyle w:val="Normal"/>
        <w:ind w:hanging="0" w:left="0" w:right="0"/>
        <w:jc w:val="center"/>
        <w:rPr>
          <w:rFonts w:ascii="PT Astra Serif" w:hAnsi="PT Astra Serif"/>
        </w:rPr>
      </w:pPr>
      <w:r>
        <w:rPr>
          <w:rFonts w:ascii="PT Astra Serif" w:hAnsi="PT Astra Serif"/>
        </w:rPr>
      </w:r>
    </w:p>
    <w:tbl>
      <w:tblPr>
        <w:tblW w:w="10375" w:type="dxa"/>
        <w:jc w:val="left"/>
        <w:tblInd w:w="-217" w:type="dxa"/>
        <w:tblLayout w:type="fixed"/>
        <w:tblCellMar>
          <w:top w:w="0" w:type="dxa"/>
          <w:left w:w="108" w:type="dxa"/>
          <w:bottom w:w="0" w:type="dxa"/>
          <w:right w:w="108" w:type="dxa"/>
        </w:tblCellMar>
      </w:tblPr>
      <w:tblGrid>
        <w:gridCol w:w="4499"/>
        <w:gridCol w:w="2269"/>
        <w:gridCol w:w="1056"/>
        <w:gridCol w:w="2550"/>
      </w:tblGrid>
      <w:tr>
        <w:trPr>
          <w:trHeight w:val="851" w:hRule="atLeast"/>
        </w:trPr>
        <w:tc>
          <w:tcPr>
            <w:tcW w:w="4499" w:type="dxa"/>
            <w:tcBorders/>
            <w:vAlign w:val="bottom"/>
          </w:tcPr>
          <w:p>
            <w:pPr>
              <w:pStyle w:val="Title"/>
              <w:widowControl w:val="false"/>
              <w:jc w:val="left"/>
              <w:rPr>
                <w:b w:val="false"/>
                <w:szCs w:val="28"/>
              </w:rPr>
            </w:pPr>
            <w:r>
              <w:rPr>
                <w:b w:val="false"/>
                <w:szCs w:val="28"/>
              </w:rPr>
              <w:t>И. о. первого заместителя главного инженера по эксплуатации</w:t>
            </w:r>
          </w:p>
        </w:tc>
        <w:tc>
          <w:tcPr>
            <w:tcW w:w="2269" w:type="dxa"/>
            <w:tcBorders>
              <w:bottom w:val="single" w:sz="4" w:space="0" w:color="000000"/>
            </w:tcBorders>
          </w:tcPr>
          <w:p>
            <w:pPr>
              <w:pStyle w:val="Title"/>
              <w:widowControl w:val="false"/>
              <w:rPr>
                <w:b w:val="false"/>
                <w:szCs w:val="28"/>
              </w:rPr>
            </w:pPr>
            <w:r>
              <w:rPr>
                <w:b w:val="false"/>
                <w:szCs w:val="28"/>
              </w:rPr>
            </w:r>
          </w:p>
        </w:tc>
        <w:tc>
          <w:tcPr>
            <w:tcW w:w="1056" w:type="dxa"/>
            <w:tcBorders>
              <w:bottom w:val="single" w:sz="4" w:space="0" w:color="000000"/>
            </w:tcBorders>
          </w:tcPr>
          <w:p>
            <w:pPr>
              <w:pStyle w:val="Title"/>
              <w:widowControl w:val="false"/>
              <w:rPr>
                <w:b w:val="false"/>
                <w:szCs w:val="28"/>
              </w:rPr>
            </w:pPr>
            <w:r>
              <w:rPr>
                <w:b w:val="false"/>
                <w:szCs w:val="28"/>
              </w:rPr>
            </w:r>
          </w:p>
        </w:tc>
        <w:tc>
          <w:tcPr>
            <w:tcW w:w="2550" w:type="dxa"/>
            <w:tcBorders/>
            <w:vAlign w:val="bottom"/>
          </w:tcPr>
          <w:p>
            <w:pPr>
              <w:pStyle w:val="Title"/>
              <w:widowControl w:val="false"/>
              <w:jc w:val="left"/>
              <w:rPr>
                <w:b w:val="false"/>
                <w:szCs w:val="28"/>
              </w:rPr>
            </w:pPr>
            <w:r>
              <w:rPr>
                <w:b w:val="false"/>
                <w:szCs w:val="28"/>
              </w:rPr>
              <w:t>В.Н. Сотников</w:t>
            </w:r>
          </w:p>
        </w:tc>
      </w:tr>
      <w:tr>
        <w:trPr>
          <w:trHeight w:val="851" w:hRule="atLeast"/>
        </w:trPr>
        <w:tc>
          <w:tcPr>
            <w:tcW w:w="4499" w:type="dxa"/>
            <w:tcBorders/>
            <w:vAlign w:val="bottom"/>
          </w:tcPr>
          <w:p>
            <w:pPr>
              <w:pStyle w:val="Title"/>
              <w:widowControl w:val="false"/>
              <w:jc w:val="left"/>
              <w:rPr>
                <w:b w:val="false"/>
                <w:szCs w:val="28"/>
              </w:rPr>
            </w:pPr>
            <w:r>
              <w:rPr>
                <w:b w:val="false"/>
                <w:szCs w:val="28"/>
              </w:rPr>
              <w:t xml:space="preserve">Заместитель главного инженера </w:t>
              <w:br/>
              <w:t>по эксплуатации 1 очереди</w:t>
            </w:r>
          </w:p>
        </w:tc>
        <w:tc>
          <w:tcPr>
            <w:tcW w:w="2269" w:type="dxa"/>
            <w:tcBorders>
              <w:bottom w:val="single" w:sz="4" w:space="0" w:color="000000"/>
            </w:tcBorders>
          </w:tcPr>
          <w:p>
            <w:pPr>
              <w:pStyle w:val="Title"/>
              <w:widowControl w:val="false"/>
              <w:rPr>
                <w:b w:val="false"/>
                <w:szCs w:val="28"/>
              </w:rPr>
            </w:pPr>
            <w:r>
              <w:rPr>
                <w:b w:val="false"/>
                <w:szCs w:val="28"/>
              </w:rPr>
            </w:r>
          </w:p>
        </w:tc>
        <w:tc>
          <w:tcPr>
            <w:tcW w:w="1056" w:type="dxa"/>
            <w:tcBorders>
              <w:bottom w:val="single" w:sz="4" w:space="0" w:color="000000"/>
            </w:tcBorders>
          </w:tcPr>
          <w:p>
            <w:pPr>
              <w:pStyle w:val="Title"/>
              <w:widowControl w:val="false"/>
              <w:rPr>
                <w:b w:val="false"/>
                <w:szCs w:val="28"/>
              </w:rPr>
            </w:pPr>
            <w:r>
              <w:rPr>
                <w:b w:val="false"/>
                <w:szCs w:val="28"/>
              </w:rPr>
            </w:r>
          </w:p>
        </w:tc>
        <w:tc>
          <w:tcPr>
            <w:tcW w:w="2550" w:type="dxa"/>
            <w:tcBorders/>
            <w:vAlign w:val="bottom"/>
          </w:tcPr>
          <w:p>
            <w:pPr>
              <w:pStyle w:val="Title"/>
              <w:widowControl w:val="false"/>
              <w:jc w:val="left"/>
              <w:rPr>
                <w:b w:val="false"/>
                <w:szCs w:val="28"/>
              </w:rPr>
            </w:pPr>
            <w:r>
              <w:rPr>
                <w:b w:val="false"/>
                <w:szCs w:val="28"/>
              </w:rPr>
              <w:t>Д.В. Филиппов</w:t>
            </w:r>
          </w:p>
        </w:tc>
      </w:tr>
      <w:tr>
        <w:trPr>
          <w:trHeight w:val="851" w:hRule="atLeast"/>
        </w:trPr>
        <w:tc>
          <w:tcPr>
            <w:tcW w:w="4499" w:type="dxa"/>
            <w:tcBorders/>
            <w:vAlign w:val="bottom"/>
          </w:tcPr>
          <w:p>
            <w:pPr>
              <w:pStyle w:val="Title"/>
              <w:suppressAutoHyphens w:val="true"/>
              <w:overflowPunct w:val="false"/>
              <w:bidi w:val="0"/>
              <w:spacing w:lineRule="auto" w:line="240" w:before="0" w:after="0"/>
              <w:ind w:hanging="0" w:left="0" w:right="0"/>
              <w:jc w:val="left"/>
              <w:rPr>
                <w:rFonts w:ascii="Times New Roman" w:hAnsi="Times New Roman" w:eastAsia="Tahoma" w:cs="Noto Sans Devanagari"/>
                <w:b w:val="false"/>
                <w:color w:val="000000"/>
                <w:spacing w:val="0"/>
                <w:kern w:val="0"/>
                <w:szCs w:val="28"/>
                <w:lang w:val="ru-RU" w:eastAsia="zh-CN" w:bidi="hi-IN"/>
              </w:rPr>
            </w:pPr>
            <w:r>
              <w:rPr>
                <w:rFonts w:eastAsia="Tahoma" w:cs="Noto Sans Devanagari"/>
                <w:b w:val="false"/>
                <w:color w:val="000000"/>
                <w:spacing w:val="0"/>
                <w:kern w:val="0"/>
                <w:szCs w:val="28"/>
                <w:lang w:val="ru-RU" w:eastAsia="zh-CN" w:bidi="hi-IN"/>
              </w:rPr>
              <w:t>Начальник ХЦ</w:t>
            </w:r>
          </w:p>
        </w:tc>
        <w:tc>
          <w:tcPr>
            <w:tcW w:w="2269" w:type="dxa"/>
            <w:tcBorders>
              <w:bottom w:val="single" w:sz="4" w:space="0" w:color="000000"/>
            </w:tcBorders>
          </w:tcPr>
          <w:p>
            <w:pPr>
              <w:pStyle w:val="Title"/>
              <w:suppressAutoHyphens w:val="true"/>
              <w:overflowPunct w:val="false"/>
              <w:bidi w:val="0"/>
              <w:spacing w:lineRule="auto" w:line="240" w:before="0" w:after="0"/>
              <w:ind w:hanging="0" w:left="0" w:right="0"/>
              <w:jc w:val="left"/>
              <w:rPr>
                <w:rFonts w:ascii="Times New Roman" w:hAnsi="Times New Roman" w:eastAsia="Tahoma" w:cs="Noto Sans Devanagari"/>
                <w:b w:val="false"/>
                <w:color w:val="000000"/>
                <w:spacing w:val="0"/>
                <w:kern w:val="0"/>
                <w:szCs w:val="28"/>
                <w:lang w:val="ru-RU" w:eastAsia="zh-CN" w:bidi="hi-IN"/>
              </w:rPr>
            </w:pPr>
            <w:r>
              <w:rPr>
                <w:rFonts w:eastAsia="Tahoma" w:cs="Noto Sans Devanagari"/>
                <w:b w:val="false"/>
                <w:color w:val="000000"/>
                <w:spacing w:val="0"/>
                <w:kern w:val="0"/>
                <w:szCs w:val="28"/>
                <w:lang w:val="ru-RU" w:eastAsia="zh-CN" w:bidi="hi-IN"/>
              </w:rPr>
            </w:r>
          </w:p>
        </w:tc>
        <w:tc>
          <w:tcPr>
            <w:tcW w:w="1056" w:type="dxa"/>
            <w:tcBorders>
              <w:bottom w:val="single" w:sz="4" w:space="0" w:color="000000"/>
            </w:tcBorders>
          </w:tcPr>
          <w:p>
            <w:pPr>
              <w:pStyle w:val="Title"/>
              <w:suppressAutoHyphens w:val="true"/>
              <w:overflowPunct w:val="false"/>
              <w:bidi w:val="0"/>
              <w:spacing w:lineRule="auto" w:line="240" w:before="0" w:after="0"/>
              <w:ind w:hanging="0" w:left="0" w:right="0"/>
              <w:jc w:val="left"/>
              <w:rPr>
                <w:rFonts w:ascii="Times New Roman" w:hAnsi="Times New Roman" w:eastAsia="Tahoma" w:cs="Noto Sans Devanagari"/>
                <w:b w:val="false"/>
                <w:color w:val="000000"/>
                <w:spacing w:val="0"/>
                <w:kern w:val="0"/>
                <w:szCs w:val="28"/>
                <w:lang w:val="ru-RU" w:eastAsia="zh-CN" w:bidi="hi-IN"/>
              </w:rPr>
            </w:pPr>
            <w:r>
              <w:rPr>
                <w:rFonts w:eastAsia="Tahoma" w:cs="Noto Sans Devanagari"/>
                <w:b w:val="false"/>
                <w:color w:val="000000"/>
                <w:spacing w:val="0"/>
                <w:kern w:val="0"/>
                <w:szCs w:val="28"/>
                <w:lang w:val="ru-RU" w:eastAsia="zh-CN" w:bidi="hi-IN"/>
              </w:rPr>
            </w:r>
          </w:p>
        </w:tc>
        <w:tc>
          <w:tcPr>
            <w:tcW w:w="2550" w:type="dxa"/>
            <w:tcBorders/>
            <w:vAlign w:val="bottom"/>
          </w:tcPr>
          <w:p>
            <w:pPr>
              <w:pStyle w:val="Title"/>
              <w:suppressAutoHyphens w:val="true"/>
              <w:overflowPunct w:val="false"/>
              <w:bidi w:val="0"/>
              <w:spacing w:lineRule="auto" w:line="240" w:before="0" w:after="0"/>
              <w:ind w:hanging="0" w:left="0" w:right="0"/>
              <w:jc w:val="left"/>
              <w:rPr>
                <w:rFonts w:ascii="Times New Roman" w:hAnsi="Times New Roman" w:eastAsia="Tahoma" w:cs="Noto Sans Devanagari"/>
                <w:b w:val="false"/>
                <w:color w:val="000000"/>
                <w:spacing w:val="0"/>
                <w:kern w:val="0"/>
                <w:szCs w:val="28"/>
                <w:lang w:val="ru-RU" w:eastAsia="zh-CN" w:bidi="hi-IN"/>
              </w:rPr>
            </w:pPr>
            <w:r>
              <w:rPr>
                <w:rFonts w:eastAsia="Tahoma" w:cs="Noto Sans Devanagari"/>
                <w:b w:val="false"/>
                <w:color w:val="000000"/>
                <w:spacing w:val="0"/>
                <w:kern w:val="0"/>
                <w:szCs w:val="28"/>
                <w:lang w:val="ru-RU" w:eastAsia="zh-CN" w:bidi="hi-IN"/>
              </w:rPr>
              <w:t>А.А. Грязнов</w:t>
            </w:r>
          </w:p>
        </w:tc>
      </w:tr>
      <w:tr>
        <w:trPr>
          <w:trHeight w:val="851" w:hRule="atLeast"/>
        </w:trPr>
        <w:tc>
          <w:tcPr>
            <w:tcW w:w="4499" w:type="dxa"/>
            <w:tcBorders/>
            <w:vAlign w:val="bottom"/>
          </w:tcPr>
          <w:p>
            <w:pPr>
              <w:pStyle w:val="Title"/>
              <w:suppressAutoHyphens w:val="true"/>
              <w:overflowPunct w:val="false"/>
              <w:bidi w:val="0"/>
              <w:spacing w:lineRule="auto" w:line="240" w:before="0" w:after="0"/>
              <w:ind w:hanging="0" w:left="0" w:right="0"/>
              <w:jc w:val="left"/>
              <w:rPr>
                <w:rFonts w:ascii="Times New Roman" w:hAnsi="Times New Roman" w:eastAsia="Tahoma" w:cs="Noto Sans Devanagari"/>
                <w:b w:val="false"/>
                <w:color w:val="000000"/>
                <w:spacing w:val="0"/>
                <w:kern w:val="0"/>
                <w:szCs w:val="28"/>
                <w:lang w:val="ru-RU" w:eastAsia="zh-CN" w:bidi="hi-IN"/>
              </w:rPr>
            </w:pPr>
            <w:r>
              <w:rPr>
                <w:rFonts w:eastAsia="Tahoma" w:cs="Noto Sans Devanagari"/>
                <w:b w:val="false"/>
                <w:color w:val="000000"/>
                <w:spacing w:val="0"/>
                <w:kern w:val="0"/>
                <w:szCs w:val="28"/>
                <w:lang w:val="ru-RU" w:eastAsia="zh-CN" w:bidi="hi-IN"/>
              </w:rPr>
              <w:t>Начальник ЦЦР</w:t>
            </w:r>
          </w:p>
        </w:tc>
        <w:tc>
          <w:tcPr>
            <w:tcW w:w="2269" w:type="dxa"/>
            <w:tcBorders>
              <w:bottom w:val="single" w:sz="4" w:space="0" w:color="000000"/>
            </w:tcBorders>
          </w:tcPr>
          <w:p>
            <w:pPr>
              <w:pStyle w:val="Title"/>
              <w:suppressAutoHyphens w:val="true"/>
              <w:overflowPunct w:val="false"/>
              <w:bidi w:val="0"/>
              <w:spacing w:lineRule="auto" w:line="240" w:before="0" w:after="0"/>
              <w:ind w:hanging="0" w:left="0" w:right="0"/>
              <w:jc w:val="left"/>
              <w:rPr>
                <w:rFonts w:ascii="Times New Roman" w:hAnsi="Times New Roman" w:eastAsia="Tahoma" w:cs="Noto Sans Devanagari"/>
                <w:b w:val="false"/>
                <w:color w:val="000000"/>
                <w:spacing w:val="0"/>
                <w:kern w:val="0"/>
                <w:szCs w:val="28"/>
                <w:lang w:val="ru-RU" w:eastAsia="zh-CN" w:bidi="hi-IN"/>
              </w:rPr>
            </w:pPr>
            <w:r>
              <w:rPr>
                <w:rFonts w:eastAsia="Tahoma" w:cs="Noto Sans Devanagari"/>
                <w:b w:val="false"/>
                <w:color w:val="000000"/>
                <w:spacing w:val="0"/>
                <w:kern w:val="0"/>
                <w:szCs w:val="28"/>
                <w:lang w:val="ru-RU" w:eastAsia="zh-CN" w:bidi="hi-IN"/>
              </w:rPr>
            </w:r>
          </w:p>
        </w:tc>
        <w:tc>
          <w:tcPr>
            <w:tcW w:w="1056" w:type="dxa"/>
            <w:tcBorders>
              <w:bottom w:val="single" w:sz="4" w:space="0" w:color="000000"/>
            </w:tcBorders>
          </w:tcPr>
          <w:p>
            <w:pPr>
              <w:pStyle w:val="Title"/>
              <w:suppressAutoHyphens w:val="true"/>
              <w:overflowPunct w:val="false"/>
              <w:bidi w:val="0"/>
              <w:spacing w:lineRule="auto" w:line="240" w:before="0" w:after="0"/>
              <w:ind w:hanging="0" w:left="0" w:right="0"/>
              <w:jc w:val="left"/>
              <w:rPr>
                <w:rFonts w:ascii="Times New Roman" w:hAnsi="Times New Roman" w:eastAsia="Tahoma" w:cs="Noto Sans Devanagari"/>
                <w:b w:val="false"/>
                <w:color w:val="000000"/>
                <w:spacing w:val="0"/>
                <w:kern w:val="0"/>
                <w:szCs w:val="28"/>
                <w:lang w:val="ru-RU" w:eastAsia="zh-CN" w:bidi="hi-IN"/>
              </w:rPr>
            </w:pPr>
            <w:r>
              <w:rPr>
                <w:rFonts w:eastAsia="Tahoma" w:cs="Noto Sans Devanagari"/>
                <w:b w:val="false"/>
                <w:color w:val="000000"/>
                <w:spacing w:val="0"/>
                <w:kern w:val="0"/>
                <w:szCs w:val="28"/>
                <w:lang w:val="ru-RU" w:eastAsia="zh-CN" w:bidi="hi-IN"/>
              </w:rPr>
            </w:r>
          </w:p>
        </w:tc>
        <w:tc>
          <w:tcPr>
            <w:tcW w:w="2550" w:type="dxa"/>
            <w:tcBorders/>
            <w:vAlign w:val="bottom"/>
          </w:tcPr>
          <w:p>
            <w:pPr>
              <w:pStyle w:val="Title"/>
              <w:suppressAutoHyphens w:val="true"/>
              <w:overflowPunct w:val="false"/>
              <w:bidi w:val="0"/>
              <w:spacing w:lineRule="auto" w:line="240" w:before="0" w:after="0"/>
              <w:ind w:hanging="0" w:left="0" w:right="0"/>
              <w:jc w:val="left"/>
              <w:rPr>
                <w:rFonts w:ascii="Times New Roman" w:hAnsi="Times New Roman" w:eastAsia="Tahoma" w:cs="Noto Sans Devanagari"/>
                <w:b w:val="false"/>
                <w:color w:val="000000"/>
                <w:spacing w:val="0"/>
                <w:kern w:val="0"/>
                <w:szCs w:val="28"/>
                <w:lang w:val="ru-RU" w:eastAsia="zh-CN" w:bidi="hi-IN"/>
              </w:rPr>
            </w:pPr>
            <w:r>
              <w:rPr>
                <w:rFonts w:eastAsia="Tahoma" w:cs="Noto Sans Devanagari"/>
                <w:b w:val="false"/>
                <w:color w:val="000000"/>
                <w:spacing w:val="0"/>
                <w:kern w:val="0"/>
                <w:szCs w:val="28"/>
                <w:lang w:val="ru-RU" w:eastAsia="zh-CN" w:bidi="hi-IN"/>
              </w:rPr>
              <w:t>Д</w:t>
            </w:r>
            <w:r>
              <w:rPr>
                <w:rFonts w:eastAsia="Tahoma" w:cs="Noto Sans Devanagari"/>
                <w:b w:val="false"/>
                <w:color w:val="000000"/>
                <w:spacing w:val="0"/>
                <w:kern w:val="0"/>
                <w:szCs w:val="28"/>
                <w:lang w:val="ru-RU" w:eastAsia="zh-CN" w:bidi="hi-IN"/>
              </w:rPr>
              <w:t>.</w:t>
            </w:r>
            <w:r>
              <w:rPr>
                <w:rFonts w:eastAsia="Tahoma" w:cs="Noto Sans Devanagari"/>
                <w:b w:val="false"/>
                <w:color w:val="000000"/>
                <w:spacing w:val="0"/>
                <w:kern w:val="0"/>
                <w:szCs w:val="28"/>
                <w:lang w:val="ru-RU" w:eastAsia="zh-CN" w:bidi="hi-IN"/>
              </w:rPr>
              <w:t>В</w:t>
            </w:r>
            <w:r>
              <w:rPr>
                <w:rFonts w:eastAsia="Tahoma" w:cs="Noto Sans Devanagari"/>
                <w:b w:val="false"/>
                <w:color w:val="000000"/>
                <w:spacing w:val="0"/>
                <w:kern w:val="0"/>
                <w:szCs w:val="28"/>
                <w:lang w:val="ru-RU" w:eastAsia="zh-CN" w:bidi="hi-IN"/>
              </w:rPr>
              <w:t>. П</w:t>
            </w:r>
            <w:r>
              <w:rPr>
                <w:rFonts w:eastAsia="Tahoma" w:cs="Noto Sans Devanagari"/>
                <w:b w:val="false"/>
                <w:color w:val="000000"/>
                <w:spacing w:val="0"/>
                <w:kern w:val="0"/>
                <w:szCs w:val="28"/>
                <w:lang w:val="ru-RU" w:eastAsia="zh-CN" w:bidi="hi-IN"/>
              </w:rPr>
              <w:t>одгорный</w:t>
            </w:r>
          </w:p>
        </w:tc>
      </w:tr>
      <w:tr>
        <w:trPr>
          <w:trHeight w:val="851" w:hRule="atLeast"/>
        </w:trPr>
        <w:tc>
          <w:tcPr>
            <w:tcW w:w="4499" w:type="dxa"/>
            <w:tcBorders/>
            <w:vAlign w:val="bottom"/>
          </w:tcPr>
          <w:p>
            <w:pPr>
              <w:pStyle w:val="Title"/>
              <w:suppressAutoHyphens w:val="true"/>
              <w:overflowPunct w:val="false"/>
              <w:bidi w:val="0"/>
              <w:spacing w:lineRule="auto" w:line="240" w:before="0" w:after="0"/>
              <w:ind w:hanging="0" w:left="0" w:right="0"/>
              <w:jc w:val="left"/>
              <w:rPr>
                <w:rFonts w:ascii="Times New Roman" w:hAnsi="Times New Roman" w:eastAsia="Tahoma" w:cs="Noto Sans Devanagari"/>
                <w:b w:val="false"/>
                <w:color w:val="000000"/>
                <w:spacing w:val="0"/>
                <w:kern w:val="0"/>
                <w:szCs w:val="28"/>
                <w:lang w:val="ru-RU" w:eastAsia="zh-CN" w:bidi="hi-IN"/>
              </w:rPr>
            </w:pPr>
            <w:r>
              <w:rPr>
                <w:rFonts w:eastAsia="Tahoma" w:cs="Noto Sans Devanagari"/>
                <w:b w:val="false"/>
                <w:color w:val="000000"/>
                <w:spacing w:val="0"/>
                <w:kern w:val="0"/>
                <w:szCs w:val="28"/>
                <w:lang w:val="ru-RU" w:eastAsia="zh-CN" w:bidi="hi-IN"/>
              </w:rPr>
              <w:t>Начальник ПТО</w:t>
            </w:r>
          </w:p>
        </w:tc>
        <w:tc>
          <w:tcPr>
            <w:tcW w:w="2269" w:type="dxa"/>
            <w:tcBorders>
              <w:top w:val="single" w:sz="4" w:space="0" w:color="000000"/>
              <w:bottom w:val="single" w:sz="4" w:space="0" w:color="000000"/>
            </w:tcBorders>
          </w:tcPr>
          <w:p>
            <w:pPr>
              <w:pStyle w:val="Title"/>
              <w:suppressAutoHyphens w:val="true"/>
              <w:overflowPunct w:val="false"/>
              <w:bidi w:val="0"/>
              <w:spacing w:lineRule="auto" w:line="240" w:before="0" w:after="0"/>
              <w:ind w:hanging="0" w:left="0" w:right="0"/>
              <w:jc w:val="left"/>
              <w:rPr>
                <w:rFonts w:ascii="Times New Roman" w:hAnsi="Times New Roman" w:eastAsia="Tahoma" w:cs="Noto Sans Devanagari"/>
                <w:b w:val="false"/>
                <w:color w:val="000000"/>
                <w:spacing w:val="0"/>
                <w:kern w:val="0"/>
                <w:szCs w:val="28"/>
                <w:lang w:val="ru-RU" w:eastAsia="zh-CN" w:bidi="hi-IN"/>
              </w:rPr>
            </w:pPr>
            <w:r>
              <w:rPr>
                <w:rFonts w:eastAsia="Tahoma" w:cs="Noto Sans Devanagari"/>
                <w:b w:val="false"/>
                <w:color w:val="000000"/>
                <w:spacing w:val="0"/>
                <w:kern w:val="0"/>
                <w:szCs w:val="28"/>
                <w:lang w:val="ru-RU" w:eastAsia="zh-CN" w:bidi="hi-IN"/>
              </w:rPr>
            </w:r>
          </w:p>
        </w:tc>
        <w:tc>
          <w:tcPr>
            <w:tcW w:w="1056" w:type="dxa"/>
            <w:tcBorders>
              <w:top w:val="single" w:sz="4" w:space="0" w:color="000000"/>
              <w:bottom w:val="single" w:sz="4" w:space="0" w:color="000000"/>
            </w:tcBorders>
          </w:tcPr>
          <w:p>
            <w:pPr>
              <w:pStyle w:val="Title"/>
              <w:suppressAutoHyphens w:val="true"/>
              <w:overflowPunct w:val="false"/>
              <w:bidi w:val="0"/>
              <w:spacing w:lineRule="auto" w:line="240" w:before="0" w:after="0"/>
              <w:ind w:hanging="0" w:left="0" w:right="0"/>
              <w:jc w:val="left"/>
              <w:rPr>
                <w:rFonts w:ascii="Times New Roman" w:hAnsi="Times New Roman" w:eastAsia="Tahoma" w:cs="Noto Sans Devanagari"/>
                <w:b w:val="false"/>
                <w:color w:val="000000"/>
                <w:spacing w:val="0"/>
                <w:kern w:val="0"/>
                <w:szCs w:val="28"/>
                <w:lang w:val="ru-RU" w:eastAsia="zh-CN" w:bidi="hi-IN"/>
              </w:rPr>
            </w:pPr>
            <w:r>
              <w:rPr>
                <w:rFonts w:eastAsia="Tahoma" w:cs="Noto Sans Devanagari"/>
                <w:b w:val="false"/>
                <w:color w:val="000000"/>
                <w:spacing w:val="0"/>
                <w:kern w:val="0"/>
                <w:szCs w:val="28"/>
                <w:lang w:val="ru-RU" w:eastAsia="zh-CN" w:bidi="hi-IN"/>
              </w:rPr>
            </w:r>
          </w:p>
        </w:tc>
        <w:tc>
          <w:tcPr>
            <w:tcW w:w="2550" w:type="dxa"/>
            <w:tcBorders/>
            <w:vAlign w:val="bottom"/>
          </w:tcPr>
          <w:p>
            <w:pPr>
              <w:pStyle w:val="Title"/>
              <w:suppressAutoHyphens w:val="true"/>
              <w:overflowPunct w:val="false"/>
              <w:bidi w:val="0"/>
              <w:spacing w:lineRule="auto" w:line="240" w:before="0" w:after="0"/>
              <w:ind w:hanging="0" w:left="0" w:right="0"/>
              <w:jc w:val="left"/>
              <w:rPr>
                <w:rFonts w:ascii="Times New Roman" w:hAnsi="Times New Roman" w:eastAsia="Tahoma" w:cs="Noto Sans Devanagari"/>
                <w:b w:val="false"/>
                <w:color w:val="000000"/>
                <w:spacing w:val="0"/>
                <w:kern w:val="0"/>
                <w:szCs w:val="28"/>
                <w:lang w:val="ru-RU" w:eastAsia="zh-CN" w:bidi="hi-IN"/>
              </w:rPr>
            </w:pPr>
            <w:r>
              <w:rPr>
                <w:sz w:val="28"/>
              </w:rPr>
              <w:t>Р.В. Доровов</w:t>
            </w:r>
          </w:p>
        </w:tc>
      </w:tr>
      <w:tr>
        <w:trPr>
          <w:trHeight w:val="851" w:hRule="atLeast"/>
        </w:trPr>
        <w:tc>
          <w:tcPr>
            <w:tcW w:w="4499" w:type="dxa"/>
            <w:tcBorders/>
            <w:vAlign w:val="bottom"/>
          </w:tcPr>
          <w:p>
            <w:pPr>
              <w:pStyle w:val="Title"/>
              <w:suppressAutoHyphens w:val="true"/>
              <w:overflowPunct w:val="false"/>
              <w:bidi w:val="0"/>
              <w:spacing w:lineRule="auto" w:line="240" w:before="0" w:after="0"/>
              <w:ind w:hanging="0" w:left="0" w:right="0"/>
              <w:jc w:val="left"/>
              <w:rPr>
                <w:rFonts w:ascii="Times New Roman" w:hAnsi="Times New Roman" w:eastAsia="Tahoma" w:cs="Noto Sans Devanagari"/>
                <w:b w:val="false"/>
                <w:color w:val="000000"/>
                <w:spacing w:val="0"/>
                <w:kern w:val="0"/>
                <w:szCs w:val="28"/>
                <w:lang w:val="ru-RU" w:eastAsia="zh-CN" w:bidi="hi-IN"/>
              </w:rPr>
            </w:pPr>
            <w:r>
              <w:rPr>
                <w:rFonts w:eastAsia="Tahoma" w:cs="Noto Sans Devanagari"/>
                <w:b w:val="false"/>
                <w:color w:val="000000"/>
                <w:spacing w:val="0"/>
                <w:kern w:val="0"/>
                <w:szCs w:val="28"/>
                <w:lang w:val="ru-RU" w:eastAsia="zh-CN" w:bidi="hi-IN"/>
              </w:rPr>
              <w:t>Главный метролог –</w:t>
            </w:r>
          </w:p>
          <w:p>
            <w:pPr>
              <w:pStyle w:val="Title"/>
              <w:suppressAutoHyphens w:val="true"/>
              <w:overflowPunct w:val="false"/>
              <w:bidi w:val="0"/>
              <w:spacing w:lineRule="auto" w:line="240" w:before="0" w:after="0"/>
              <w:ind w:hanging="0" w:left="0" w:right="0"/>
              <w:jc w:val="left"/>
              <w:rPr>
                <w:rFonts w:ascii="Times New Roman" w:hAnsi="Times New Roman" w:eastAsia="Tahoma" w:cs="Noto Sans Devanagari"/>
                <w:b w:val="false"/>
                <w:color w:val="000000"/>
                <w:spacing w:val="0"/>
                <w:kern w:val="0"/>
                <w:szCs w:val="28"/>
                <w:lang w:val="ru-RU" w:eastAsia="zh-CN" w:bidi="hi-IN"/>
              </w:rPr>
            </w:pPr>
            <w:r>
              <w:rPr>
                <w:rFonts w:eastAsia="Tahoma" w:cs="Noto Sans Devanagari"/>
                <w:b w:val="false"/>
                <w:color w:val="000000"/>
                <w:spacing w:val="0"/>
                <w:kern w:val="0"/>
                <w:szCs w:val="28"/>
                <w:lang w:val="ru-RU" w:eastAsia="zh-CN" w:bidi="hi-IN"/>
              </w:rPr>
              <w:t>начальник ОМ</w:t>
            </w:r>
          </w:p>
        </w:tc>
        <w:tc>
          <w:tcPr>
            <w:tcW w:w="2269" w:type="dxa"/>
            <w:tcBorders>
              <w:top w:val="single" w:sz="4" w:space="0" w:color="000000"/>
              <w:bottom w:val="single" w:sz="4" w:space="0" w:color="000000"/>
            </w:tcBorders>
          </w:tcPr>
          <w:p>
            <w:pPr>
              <w:pStyle w:val="Title"/>
              <w:suppressAutoHyphens w:val="true"/>
              <w:overflowPunct w:val="false"/>
              <w:bidi w:val="0"/>
              <w:spacing w:lineRule="auto" w:line="240" w:before="0" w:after="0"/>
              <w:ind w:hanging="0" w:left="0" w:right="0"/>
              <w:jc w:val="left"/>
              <w:rPr>
                <w:rFonts w:ascii="Times New Roman" w:hAnsi="Times New Roman" w:eastAsia="Tahoma" w:cs="Noto Sans Devanagari"/>
                <w:b w:val="false"/>
                <w:color w:val="000000"/>
                <w:spacing w:val="0"/>
                <w:kern w:val="0"/>
                <w:szCs w:val="28"/>
                <w:lang w:val="ru-RU" w:eastAsia="zh-CN" w:bidi="hi-IN"/>
              </w:rPr>
            </w:pPr>
            <w:r>
              <w:rPr>
                <w:rFonts w:eastAsia="Tahoma" w:cs="Noto Sans Devanagari"/>
                <w:b w:val="false"/>
                <w:color w:val="000000"/>
                <w:spacing w:val="0"/>
                <w:kern w:val="0"/>
                <w:szCs w:val="28"/>
                <w:lang w:val="ru-RU" w:eastAsia="zh-CN" w:bidi="hi-IN"/>
              </w:rPr>
            </w:r>
          </w:p>
        </w:tc>
        <w:tc>
          <w:tcPr>
            <w:tcW w:w="1056" w:type="dxa"/>
            <w:tcBorders>
              <w:top w:val="single" w:sz="4" w:space="0" w:color="000000"/>
              <w:bottom w:val="single" w:sz="4" w:space="0" w:color="000000"/>
            </w:tcBorders>
          </w:tcPr>
          <w:p>
            <w:pPr>
              <w:pStyle w:val="Title"/>
              <w:suppressAutoHyphens w:val="true"/>
              <w:overflowPunct w:val="false"/>
              <w:bidi w:val="0"/>
              <w:spacing w:lineRule="auto" w:line="240" w:before="0" w:after="0"/>
              <w:ind w:hanging="0" w:left="0" w:right="0"/>
              <w:jc w:val="left"/>
              <w:rPr>
                <w:rFonts w:ascii="Times New Roman" w:hAnsi="Times New Roman" w:eastAsia="Tahoma" w:cs="Noto Sans Devanagari"/>
                <w:b w:val="false"/>
                <w:color w:val="000000"/>
                <w:spacing w:val="0"/>
                <w:kern w:val="0"/>
                <w:szCs w:val="28"/>
                <w:lang w:val="ru-RU" w:eastAsia="zh-CN" w:bidi="hi-IN"/>
              </w:rPr>
            </w:pPr>
            <w:r>
              <w:rPr>
                <w:rFonts w:eastAsia="Tahoma" w:cs="Noto Sans Devanagari"/>
                <w:b w:val="false"/>
                <w:color w:val="000000"/>
                <w:spacing w:val="0"/>
                <w:kern w:val="0"/>
                <w:szCs w:val="28"/>
                <w:lang w:val="ru-RU" w:eastAsia="zh-CN" w:bidi="hi-IN"/>
              </w:rPr>
            </w:r>
          </w:p>
        </w:tc>
        <w:tc>
          <w:tcPr>
            <w:tcW w:w="2550" w:type="dxa"/>
            <w:tcBorders/>
            <w:vAlign w:val="bottom"/>
          </w:tcPr>
          <w:p>
            <w:pPr>
              <w:pStyle w:val="Title"/>
              <w:suppressAutoHyphens w:val="true"/>
              <w:overflowPunct w:val="false"/>
              <w:bidi w:val="0"/>
              <w:spacing w:lineRule="auto" w:line="240" w:before="0" w:after="0"/>
              <w:ind w:hanging="0" w:left="0" w:right="0"/>
              <w:jc w:val="left"/>
              <w:rPr>
                <w:rFonts w:ascii="Times New Roman" w:hAnsi="Times New Roman" w:eastAsia="Tahoma" w:cs="Noto Sans Devanagari"/>
                <w:b w:val="false"/>
                <w:color w:val="000000"/>
                <w:spacing w:val="0"/>
                <w:kern w:val="0"/>
                <w:szCs w:val="28"/>
                <w:lang w:val="ru-RU" w:eastAsia="zh-CN" w:bidi="hi-IN"/>
              </w:rPr>
            </w:pPr>
            <w:r>
              <w:rPr>
                <w:rFonts w:eastAsia="Tahoma" w:cs="Noto Sans Devanagari"/>
                <w:b w:val="false"/>
                <w:color w:val="000000"/>
                <w:spacing w:val="0"/>
                <w:kern w:val="0"/>
                <w:szCs w:val="28"/>
                <w:lang w:val="ru-RU" w:eastAsia="zh-CN" w:bidi="hi-IN"/>
              </w:rPr>
              <w:t>В.А. Мухин</w:t>
            </w:r>
          </w:p>
        </w:tc>
      </w:tr>
      <w:tr>
        <w:trPr>
          <w:trHeight w:val="851" w:hRule="atLeast"/>
        </w:trPr>
        <w:tc>
          <w:tcPr>
            <w:tcW w:w="4499" w:type="dxa"/>
            <w:tcBorders/>
            <w:vAlign w:val="bottom"/>
          </w:tcPr>
          <w:p>
            <w:pPr>
              <w:pStyle w:val="Normal"/>
              <w:widowControl w:val="false"/>
              <w:jc w:val="left"/>
              <w:rPr>
                <w:rFonts w:ascii="Times New Roman" w:hAnsi="Times New Roman"/>
              </w:rPr>
            </w:pPr>
            <w:r>
              <w:rPr/>
            </w:r>
          </w:p>
        </w:tc>
        <w:tc>
          <w:tcPr>
            <w:tcW w:w="2269" w:type="dxa"/>
            <w:tcBorders/>
            <w:vAlign w:val="bottom"/>
          </w:tcPr>
          <w:p>
            <w:pPr>
              <w:pStyle w:val="Normal"/>
              <w:widowControl w:val="false"/>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1056" w:type="dxa"/>
            <w:tcBorders/>
            <w:vAlign w:val="bottom"/>
          </w:tcPr>
          <w:p>
            <w:pPr>
              <w:pStyle w:val="Normal"/>
              <w:widowControl w:val="false"/>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550" w:type="dxa"/>
            <w:tcBorders/>
            <w:vAlign w:val="bottom"/>
          </w:tcPr>
          <w:p>
            <w:pPr>
              <w:pStyle w:val="Normal"/>
              <w:widowControl w:val="false"/>
              <w:jc w:val="left"/>
              <w:rPr>
                <w:rFonts w:ascii="Times New Roman" w:hAnsi="Times New Roman"/>
              </w:rPr>
            </w:pPr>
            <w:r>
              <w:rPr/>
            </w:r>
          </w:p>
        </w:tc>
      </w:tr>
      <w:tr>
        <w:trPr>
          <w:trHeight w:val="851" w:hRule="atLeast"/>
        </w:trPr>
        <w:tc>
          <w:tcPr>
            <w:tcW w:w="4499" w:type="dxa"/>
            <w:tcBorders/>
            <w:vAlign w:val="bottom"/>
          </w:tcPr>
          <w:p>
            <w:pPr>
              <w:pStyle w:val="Normal"/>
              <w:widowControl w:val="false"/>
              <w:jc w:val="left"/>
              <w:rPr>
                <w:rFonts w:ascii="Times New Roman" w:hAnsi="Times New Roman"/>
              </w:rPr>
            </w:pPr>
            <w:r>
              <w:rPr/>
            </w:r>
          </w:p>
        </w:tc>
        <w:tc>
          <w:tcPr>
            <w:tcW w:w="2269" w:type="dxa"/>
            <w:tcBorders/>
            <w:vAlign w:val="bottom"/>
          </w:tcPr>
          <w:p>
            <w:pPr>
              <w:pStyle w:val="Normal"/>
              <w:widowControl w:val="false"/>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1056" w:type="dxa"/>
            <w:tcBorders/>
            <w:vAlign w:val="bottom"/>
          </w:tcPr>
          <w:p>
            <w:pPr>
              <w:pStyle w:val="Normal"/>
              <w:widowControl w:val="false"/>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550" w:type="dxa"/>
            <w:tcBorders/>
            <w:vAlign w:val="bottom"/>
          </w:tcPr>
          <w:p>
            <w:pPr>
              <w:pStyle w:val="Normal"/>
              <w:widowControl w:val="false"/>
              <w:jc w:val="left"/>
              <w:rPr>
                <w:rFonts w:ascii="Times New Roman" w:hAnsi="Times New Roman"/>
              </w:rPr>
            </w:pPr>
            <w:r>
              <w:rPr/>
            </w:r>
          </w:p>
        </w:tc>
      </w:tr>
      <w:tr>
        <w:trPr>
          <w:trHeight w:val="851" w:hRule="atLeast"/>
        </w:trPr>
        <w:tc>
          <w:tcPr>
            <w:tcW w:w="4499" w:type="dxa"/>
            <w:tcBorders/>
            <w:vAlign w:val="bottom"/>
          </w:tcPr>
          <w:p>
            <w:pPr>
              <w:pStyle w:val="Normal"/>
              <w:widowControl w:val="false"/>
              <w:jc w:val="left"/>
              <w:rPr>
                <w:rFonts w:ascii="Times New Roman" w:hAnsi="Times New Roman"/>
              </w:rPr>
            </w:pPr>
            <w:r>
              <w:rPr/>
            </w:r>
          </w:p>
        </w:tc>
        <w:tc>
          <w:tcPr>
            <w:tcW w:w="2269" w:type="dxa"/>
            <w:tcBorders/>
            <w:vAlign w:val="bottom"/>
          </w:tcPr>
          <w:p>
            <w:pPr>
              <w:pStyle w:val="Normal"/>
              <w:widowControl w:val="false"/>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1056" w:type="dxa"/>
            <w:tcBorders/>
            <w:vAlign w:val="bottom"/>
          </w:tcPr>
          <w:p>
            <w:pPr>
              <w:pStyle w:val="Normal"/>
              <w:widowControl w:val="false"/>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550" w:type="dxa"/>
            <w:tcBorders/>
            <w:vAlign w:val="bottom"/>
          </w:tcPr>
          <w:p>
            <w:pPr>
              <w:pStyle w:val="Normal"/>
              <w:widowControl w:val="false"/>
              <w:jc w:val="left"/>
              <w:rPr>
                <w:rFonts w:ascii="Times New Roman" w:hAnsi="Times New Roman"/>
              </w:rPr>
            </w:pPr>
            <w:r>
              <w:rPr/>
            </w:r>
          </w:p>
        </w:tc>
      </w:tr>
      <w:tr>
        <w:trPr>
          <w:trHeight w:val="851" w:hRule="atLeast"/>
        </w:trPr>
        <w:tc>
          <w:tcPr>
            <w:tcW w:w="4499" w:type="dxa"/>
            <w:tcBorders/>
            <w:vAlign w:val="bottom"/>
          </w:tcPr>
          <w:p>
            <w:pPr>
              <w:pStyle w:val="Normal"/>
              <w:widowControl w:val="false"/>
              <w:jc w:val="left"/>
              <w:rPr>
                <w:rFonts w:ascii="Times New Roman" w:hAnsi="Times New Roman"/>
              </w:rPr>
            </w:pPr>
            <w:r>
              <w:rPr/>
            </w:r>
          </w:p>
        </w:tc>
        <w:tc>
          <w:tcPr>
            <w:tcW w:w="2269" w:type="dxa"/>
            <w:tcBorders/>
            <w:vAlign w:val="bottom"/>
          </w:tcPr>
          <w:p>
            <w:pPr>
              <w:pStyle w:val="Normal"/>
              <w:widowControl w:val="false"/>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1056" w:type="dxa"/>
            <w:tcBorders/>
            <w:vAlign w:val="bottom"/>
          </w:tcPr>
          <w:p>
            <w:pPr>
              <w:pStyle w:val="Normal"/>
              <w:widowControl w:val="false"/>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550" w:type="dxa"/>
            <w:tcBorders/>
            <w:vAlign w:val="bottom"/>
          </w:tcPr>
          <w:p>
            <w:pPr>
              <w:pStyle w:val="Normal"/>
              <w:widowControl w:val="false"/>
              <w:jc w:val="left"/>
              <w:rPr>
                <w:rFonts w:ascii="Times New Roman" w:hAnsi="Times New Roman"/>
              </w:rPr>
            </w:pPr>
            <w:r>
              <w:rPr/>
            </w:r>
          </w:p>
        </w:tc>
      </w:tr>
      <w:tr>
        <w:trPr>
          <w:trHeight w:val="851" w:hRule="atLeast"/>
        </w:trPr>
        <w:tc>
          <w:tcPr>
            <w:tcW w:w="4499" w:type="dxa"/>
            <w:tcBorders/>
            <w:vAlign w:val="bottom"/>
          </w:tcPr>
          <w:p>
            <w:pPr>
              <w:pStyle w:val="Normal"/>
              <w:widowControl w:val="false"/>
              <w:jc w:val="left"/>
              <w:rPr>
                <w:rFonts w:ascii="Times New Roman" w:hAnsi="Times New Roman"/>
              </w:rPr>
            </w:pPr>
            <w:r>
              <w:rPr/>
            </w:r>
          </w:p>
        </w:tc>
        <w:tc>
          <w:tcPr>
            <w:tcW w:w="2269" w:type="dxa"/>
            <w:tcBorders/>
            <w:vAlign w:val="bottom"/>
          </w:tcPr>
          <w:p>
            <w:pPr>
              <w:pStyle w:val="Normal"/>
              <w:widowControl w:val="false"/>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1056" w:type="dxa"/>
            <w:tcBorders/>
            <w:vAlign w:val="bottom"/>
          </w:tcPr>
          <w:p>
            <w:pPr>
              <w:pStyle w:val="Normal"/>
              <w:widowControl w:val="false"/>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550" w:type="dxa"/>
            <w:tcBorders/>
            <w:vAlign w:val="bottom"/>
          </w:tcPr>
          <w:p>
            <w:pPr>
              <w:pStyle w:val="Normal"/>
              <w:widowControl w:val="false"/>
              <w:jc w:val="left"/>
              <w:rPr>
                <w:rFonts w:ascii="Times New Roman" w:hAnsi="Times New Roman"/>
              </w:rPr>
            </w:pPr>
            <w:r>
              <w:rPr/>
            </w:r>
          </w:p>
        </w:tc>
      </w:tr>
      <w:tr>
        <w:trPr>
          <w:trHeight w:val="851" w:hRule="atLeast"/>
        </w:trPr>
        <w:tc>
          <w:tcPr>
            <w:tcW w:w="4499" w:type="dxa"/>
            <w:tcBorders/>
            <w:vAlign w:val="bottom"/>
          </w:tcPr>
          <w:p>
            <w:pPr>
              <w:pStyle w:val="Normal"/>
              <w:widowControl w:val="false"/>
              <w:jc w:val="left"/>
              <w:rPr>
                <w:rFonts w:ascii="Times New Roman" w:hAnsi="Times New Roman"/>
              </w:rPr>
            </w:pPr>
            <w:r>
              <w:rPr/>
            </w:r>
          </w:p>
        </w:tc>
        <w:tc>
          <w:tcPr>
            <w:tcW w:w="2269" w:type="dxa"/>
            <w:tcBorders/>
            <w:vAlign w:val="bottom"/>
          </w:tcPr>
          <w:p>
            <w:pPr>
              <w:pStyle w:val="Normal"/>
              <w:widowControl w:val="false"/>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1056" w:type="dxa"/>
            <w:tcBorders/>
            <w:vAlign w:val="bottom"/>
          </w:tcPr>
          <w:p>
            <w:pPr>
              <w:pStyle w:val="Normal"/>
              <w:widowControl w:val="false"/>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550" w:type="dxa"/>
            <w:tcBorders/>
            <w:vAlign w:val="bottom"/>
          </w:tcPr>
          <w:p>
            <w:pPr>
              <w:pStyle w:val="Normal"/>
              <w:widowControl w:val="false"/>
              <w:jc w:val="left"/>
              <w:rPr>
                <w:rFonts w:ascii="Times New Roman" w:hAnsi="Times New Roman"/>
              </w:rPr>
            </w:pPr>
            <w:r>
              <w:rPr/>
            </w:r>
          </w:p>
        </w:tc>
      </w:tr>
      <w:tr>
        <w:trPr>
          <w:trHeight w:val="851" w:hRule="atLeast"/>
        </w:trPr>
        <w:tc>
          <w:tcPr>
            <w:tcW w:w="4499" w:type="dxa"/>
            <w:tcBorders/>
            <w:vAlign w:val="bottom"/>
          </w:tcPr>
          <w:p>
            <w:pPr>
              <w:pStyle w:val="Normal"/>
              <w:widowControl w:val="false"/>
              <w:jc w:val="left"/>
              <w:rPr>
                <w:rFonts w:ascii="Times New Roman" w:hAnsi="Times New Roman"/>
              </w:rPr>
            </w:pPr>
            <w:r>
              <w:rPr/>
            </w:r>
          </w:p>
        </w:tc>
        <w:tc>
          <w:tcPr>
            <w:tcW w:w="2269" w:type="dxa"/>
            <w:tcBorders/>
            <w:vAlign w:val="bottom"/>
          </w:tcPr>
          <w:p>
            <w:pPr>
              <w:pStyle w:val="Normal"/>
              <w:widowControl w:val="false"/>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1056" w:type="dxa"/>
            <w:tcBorders/>
            <w:vAlign w:val="bottom"/>
          </w:tcPr>
          <w:p>
            <w:pPr>
              <w:pStyle w:val="Normal"/>
              <w:widowControl w:val="false"/>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550" w:type="dxa"/>
            <w:tcBorders/>
            <w:vAlign w:val="bottom"/>
          </w:tcPr>
          <w:p>
            <w:pPr>
              <w:pStyle w:val="Normal"/>
              <w:widowControl w:val="false"/>
              <w:jc w:val="left"/>
              <w:rPr>
                <w:rFonts w:ascii="Times New Roman" w:hAnsi="Times New Roman"/>
              </w:rPr>
            </w:pPr>
            <w:r>
              <w:rPr/>
            </w:r>
          </w:p>
        </w:tc>
      </w:tr>
      <w:tr>
        <w:trPr>
          <w:trHeight w:val="1187" w:hRule="atLeast"/>
        </w:trPr>
        <w:tc>
          <w:tcPr>
            <w:tcW w:w="4499" w:type="dxa"/>
            <w:tcBorders/>
            <w:vAlign w:val="bottom"/>
          </w:tcPr>
          <w:p>
            <w:pPr>
              <w:pStyle w:val="Normal"/>
              <w:widowControl w:val="false"/>
              <w:jc w:val="left"/>
              <w:rPr>
                <w:rFonts w:ascii="Times New Roman" w:hAnsi="Times New Roman"/>
              </w:rPr>
            </w:pPr>
            <w:r>
              <w:rPr/>
            </w:r>
          </w:p>
          <w:p>
            <w:pPr>
              <w:pStyle w:val="Normal"/>
              <w:widowControl w:val="false"/>
              <w:jc w:val="left"/>
              <w:rPr>
                <w:rFonts w:ascii="Times New Roman" w:hAnsi="Times New Roman"/>
              </w:rPr>
            </w:pPr>
            <w:r>
              <w:rPr/>
            </w:r>
          </w:p>
          <w:p>
            <w:pPr>
              <w:pStyle w:val="Normal"/>
              <w:widowControl w:val="false"/>
              <w:jc w:val="left"/>
              <w:rPr>
                <w:rFonts w:ascii="Times New Roman" w:hAnsi="Times New Roman"/>
              </w:rPr>
            </w:pPr>
            <w:r>
              <w:rPr/>
            </w:r>
          </w:p>
        </w:tc>
        <w:tc>
          <w:tcPr>
            <w:tcW w:w="2269" w:type="dxa"/>
            <w:tcBorders/>
            <w:vAlign w:val="bottom"/>
          </w:tcPr>
          <w:p>
            <w:pPr>
              <w:pStyle w:val="Normal"/>
              <w:widowControl w:val="false"/>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1056" w:type="dxa"/>
            <w:tcBorders/>
            <w:vAlign w:val="bottom"/>
          </w:tcPr>
          <w:p>
            <w:pPr>
              <w:pStyle w:val="Normal"/>
              <w:widowControl w:val="false"/>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550" w:type="dxa"/>
            <w:tcBorders/>
            <w:vAlign w:val="bottom"/>
          </w:tcPr>
          <w:p>
            <w:pPr>
              <w:pStyle w:val="Normal"/>
              <w:widowControl w:val="false"/>
              <w:jc w:val="left"/>
              <w:rPr>
                <w:rFonts w:ascii="Times New Roman" w:hAnsi="Times New Roman"/>
              </w:rPr>
            </w:pPr>
            <w:r>
              <w:rPr/>
            </w:r>
          </w:p>
        </w:tc>
      </w:tr>
      <w:tr>
        <w:trPr>
          <w:trHeight w:val="851" w:hRule="atLeast"/>
        </w:trPr>
        <w:tc>
          <w:tcPr>
            <w:tcW w:w="4499" w:type="dxa"/>
            <w:tcBorders/>
            <w:vAlign w:val="bottom"/>
          </w:tcPr>
          <w:p>
            <w:pPr>
              <w:pStyle w:val="Title"/>
              <w:suppressAutoHyphens w:val="true"/>
              <w:overflowPunct w:val="false"/>
              <w:bidi w:val="0"/>
              <w:spacing w:lineRule="auto" w:line="240" w:before="0" w:after="0"/>
              <w:ind w:hanging="0" w:left="0" w:right="0"/>
              <w:jc w:val="left"/>
              <w:rPr>
                <w:rFonts w:ascii="Times New Roman" w:hAnsi="Times New Roman" w:eastAsia="Tahoma" w:cs="Noto Sans Devanagari"/>
                <w:b w:val="false"/>
                <w:color w:val="000000"/>
                <w:spacing w:val="0"/>
                <w:kern w:val="0"/>
                <w:szCs w:val="28"/>
                <w:lang w:val="ru-RU" w:eastAsia="zh-CN" w:bidi="hi-IN"/>
              </w:rPr>
            </w:pPr>
            <w:r>
              <w:rPr>
                <w:rFonts w:eastAsia="Tahoma" w:cs="Noto Sans Devanagari"/>
                <w:b w:val="false"/>
                <w:color w:val="000000"/>
                <w:spacing w:val="0"/>
                <w:kern w:val="0"/>
                <w:szCs w:val="28"/>
                <w:lang w:val="ru-RU" w:eastAsia="zh-CN" w:bidi="hi-IN"/>
              </w:rPr>
              <w:t>Нормоконтролер ПТО</w:t>
            </w:r>
          </w:p>
        </w:tc>
        <w:tc>
          <w:tcPr>
            <w:tcW w:w="2269" w:type="dxa"/>
            <w:tcBorders>
              <w:bottom w:val="single" w:sz="4" w:space="0" w:color="000000"/>
            </w:tcBorders>
          </w:tcPr>
          <w:p>
            <w:pPr>
              <w:pStyle w:val="Title"/>
              <w:suppressAutoHyphens w:val="true"/>
              <w:overflowPunct w:val="false"/>
              <w:bidi w:val="0"/>
              <w:spacing w:lineRule="auto" w:line="240" w:before="0" w:after="0"/>
              <w:ind w:hanging="0" w:left="0" w:right="0"/>
              <w:jc w:val="left"/>
              <w:rPr>
                <w:rFonts w:ascii="Times New Roman" w:hAnsi="Times New Roman" w:eastAsia="Tahoma" w:cs="Noto Sans Devanagari"/>
                <w:b w:val="false"/>
                <w:color w:val="000000"/>
                <w:spacing w:val="0"/>
                <w:kern w:val="0"/>
                <w:szCs w:val="28"/>
                <w:lang w:val="ru-RU" w:eastAsia="zh-CN" w:bidi="hi-IN"/>
              </w:rPr>
            </w:pPr>
            <w:r>
              <w:rPr>
                <w:rFonts w:eastAsia="Tahoma" w:cs="Noto Sans Devanagari"/>
                <w:b w:val="false"/>
                <w:color w:val="000000"/>
                <w:spacing w:val="0"/>
                <w:kern w:val="0"/>
                <w:szCs w:val="28"/>
                <w:lang w:val="ru-RU" w:eastAsia="zh-CN" w:bidi="hi-IN"/>
              </w:rPr>
            </w:r>
          </w:p>
        </w:tc>
        <w:tc>
          <w:tcPr>
            <w:tcW w:w="1056" w:type="dxa"/>
            <w:tcBorders>
              <w:bottom w:val="single" w:sz="4" w:space="0" w:color="000000"/>
            </w:tcBorders>
          </w:tcPr>
          <w:p>
            <w:pPr>
              <w:pStyle w:val="Title"/>
              <w:suppressAutoHyphens w:val="true"/>
              <w:overflowPunct w:val="false"/>
              <w:bidi w:val="0"/>
              <w:spacing w:lineRule="auto" w:line="240" w:before="0" w:after="0"/>
              <w:ind w:hanging="0" w:left="0" w:right="0"/>
              <w:jc w:val="left"/>
              <w:rPr>
                <w:rFonts w:ascii="Times New Roman" w:hAnsi="Times New Roman" w:eastAsia="Tahoma" w:cs="Noto Sans Devanagari"/>
                <w:b w:val="false"/>
                <w:color w:val="000000"/>
                <w:spacing w:val="0"/>
                <w:kern w:val="0"/>
                <w:szCs w:val="28"/>
                <w:lang w:val="ru-RU" w:eastAsia="zh-CN" w:bidi="hi-IN"/>
              </w:rPr>
            </w:pPr>
            <w:r>
              <w:rPr>
                <w:rFonts w:eastAsia="Tahoma" w:cs="Noto Sans Devanagari"/>
                <w:b w:val="false"/>
                <w:color w:val="000000"/>
                <w:spacing w:val="0"/>
                <w:kern w:val="0"/>
                <w:szCs w:val="28"/>
                <w:lang w:val="ru-RU" w:eastAsia="zh-CN" w:bidi="hi-IN"/>
              </w:rPr>
            </w:r>
          </w:p>
        </w:tc>
        <w:tc>
          <w:tcPr>
            <w:tcW w:w="2550" w:type="dxa"/>
            <w:tcBorders/>
            <w:vAlign w:val="bottom"/>
          </w:tcPr>
          <w:p>
            <w:pPr>
              <w:pStyle w:val="Normal"/>
              <w:widowControl w:val="false"/>
              <w:jc w:val="left"/>
              <w:rPr>
                <w:rFonts w:ascii="Times New Roman" w:hAnsi="Times New Roman"/>
              </w:rPr>
            </w:pPr>
            <w:r>
              <w:rPr/>
            </w:r>
          </w:p>
        </w:tc>
      </w:tr>
    </w:tbl>
    <w:p>
      <w:pPr>
        <w:sectPr>
          <w:headerReference w:type="even" r:id="rId18"/>
          <w:headerReference w:type="default" r:id="rId19"/>
          <w:headerReference w:type="first" r:id="rId20"/>
          <w:footerReference w:type="even" r:id="rId21"/>
          <w:footerReference w:type="default" r:id="rId22"/>
          <w:footerReference w:type="first" r:id="rId23"/>
          <w:type w:val="nextPage"/>
          <w:pgSz w:w="11906" w:h="16838"/>
          <w:pgMar w:left="1134" w:right="567" w:gutter="0" w:header="567" w:top="1134" w:footer="454" w:bottom="1134"/>
          <w:pgNumType w:fmt="decimal"/>
          <w:formProt w:val="false"/>
          <w:textDirection w:val="lrTb"/>
          <w:docGrid w:type="default" w:linePitch="100" w:charSpace="0"/>
        </w:sectPr>
      </w:pPr>
    </w:p>
    <w:p>
      <w:pPr>
        <w:pStyle w:val="Normal"/>
        <w:spacing w:before="0" w:after="227"/>
        <w:jc w:val="center"/>
        <w:rPr>
          <w:rFonts w:ascii="PT Astra Serif" w:hAnsi="PT Astra Serif"/>
          <w:b/>
          <w:sz w:val="32"/>
        </w:rPr>
      </w:pPr>
      <w:r>
        <w:rPr>
          <w:rFonts w:ascii="PT Astra Serif" w:hAnsi="PT Astra Serif"/>
          <w:b/>
          <w:sz w:val="32"/>
        </w:rPr>
        <w:t>Лист визирования</w:t>
      </w:r>
    </w:p>
    <w:p>
      <w:pPr>
        <w:pStyle w:val="Normal"/>
        <w:ind w:hanging="0" w:left="0" w:right="0"/>
        <w:jc w:val="center"/>
        <w:rPr>
          <w:sz w:val="28"/>
          <w:szCs w:val="28"/>
        </w:rPr>
      </w:pPr>
      <w:r>
        <w:rPr>
          <w:rFonts w:eastAsia="Tahoma" w:cs="Noto Sans Devanagari"/>
          <w:color w:val="000000"/>
          <w:spacing w:val="0"/>
          <w:kern w:val="0"/>
          <w:sz w:val="28"/>
          <w:szCs w:val="28"/>
          <w:lang w:val="ru-RU" w:eastAsia="zh-CN" w:bidi="hi-IN"/>
        </w:rPr>
        <w:t>КУ.0.ТС ХВО.27.05 Карта уставок «Технологическая сигнализация химводоочистки</w:t>
      </w:r>
      <w:r>
        <w:rPr>
          <w:rFonts w:eastAsia="Tahoma" w:cs="Noto Sans Devanagari"/>
          <w:b w:val="false"/>
          <w:bCs w:val="false"/>
          <w:color w:val="000000"/>
          <w:spacing w:val="0"/>
          <w:kern w:val="0"/>
          <w:sz w:val="28"/>
          <w:szCs w:val="28"/>
          <w:lang w:val="ru-RU" w:eastAsia="zh-CN" w:bidi="hi-IN"/>
        </w:rPr>
        <w:t>»</w:t>
      </w:r>
    </w:p>
    <w:p>
      <w:pPr>
        <w:pStyle w:val="Normal"/>
        <w:rPr>
          <w:rFonts w:ascii="PT Astra Serif" w:hAnsi="PT Astra Serif"/>
          <w:sz w:val="24"/>
        </w:rPr>
      </w:pPr>
      <w:r>
        <w:rPr>
          <w:rFonts w:ascii="PT Astra Serif" w:hAnsi="PT Astra Serif"/>
          <w:sz w:val="24"/>
        </w:rPr>
      </w:r>
    </w:p>
    <w:tbl>
      <w:tblPr>
        <w:tblW w:w="10375" w:type="dxa"/>
        <w:jc w:val="left"/>
        <w:tblInd w:w="-217" w:type="dxa"/>
        <w:tblLayout w:type="fixed"/>
        <w:tblCellMar>
          <w:top w:w="0" w:type="dxa"/>
          <w:left w:w="108" w:type="dxa"/>
          <w:bottom w:w="0" w:type="dxa"/>
          <w:right w:w="108" w:type="dxa"/>
        </w:tblCellMar>
      </w:tblPr>
      <w:tblGrid>
        <w:gridCol w:w="4499"/>
        <w:gridCol w:w="2269"/>
        <w:gridCol w:w="1056"/>
        <w:gridCol w:w="2550"/>
      </w:tblGrid>
      <w:tr>
        <w:trPr>
          <w:trHeight w:val="851" w:hRule="atLeast"/>
        </w:trPr>
        <w:tc>
          <w:tcPr>
            <w:tcW w:w="4499" w:type="dxa"/>
            <w:tcBorders/>
            <w:vAlign w:val="bottom"/>
          </w:tcPr>
          <w:p>
            <w:pPr>
              <w:pStyle w:val="Title"/>
              <w:suppressAutoHyphens w:val="true"/>
              <w:overflowPunct w:val="true"/>
              <w:bidi w:val="0"/>
              <w:spacing w:lineRule="auto" w:line="240" w:before="0" w:after="0"/>
              <w:ind w:hanging="0" w:left="0" w:right="0"/>
              <w:jc w:val="left"/>
              <w:rPr>
                <w:rFonts w:ascii="Times New Roman" w:hAnsi="Times New Roman" w:eastAsia="Tahoma" w:cs="Noto Sans Devanagari"/>
                <w:b w:val="false"/>
                <w:color w:val="000000"/>
                <w:spacing w:val="0"/>
                <w:kern w:val="0"/>
                <w:szCs w:val="28"/>
                <w:lang w:val="ru-RU" w:eastAsia="zh-CN" w:bidi="hi-IN"/>
              </w:rPr>
            </w:pPr>
            <w:r>
              <w:rPr>
                <w:rFonts w:eastAsia="Tahoma" w:cs="Noto Sans Devanagari"/>
                <w:b w:val="false"/>
                <w:color w:val="000000"/>
                <w:spacing w:val="0"/>
                <w:kern w:val="0"/>
                <w:szCs w:val="28"/>
                <w:lang w:val="ru-RU" w:eastAsia="zh-CN" w:bidi="hi-IN"/>
              </w:rPr>
              <w:t>Начальник ЦТАИ</w:t>
            </w:r>
          </w:p>
        </w:tc>
        <w:tc>
          <w:tcPr>
            <w:tcW w:w="2269" w:type="dxa"/>
            <w:tcBorders>
              <w:bottom w:val="single" w:sz="4" w:space="0" w:color="000000"/>
            </w:tcBorders>
          </w:tcPr>
          <w:p>
            <w:pPr>
              <w:pStyle w:val="Title"/>
              <w:suppressAutoHyphens w:val="true"/>
              <w:overflowPunct w:val="true"/>
              <w:bidi w:val="0"/>
              <w:spacing w:lineRule="auto" w:line="240" w:before="0" w:after="0"/>
              <w:ind w:hanging="0" w:left="0" w:right="0"/>
              <w:jc w:val="left"/>
              <w:rPr>
                <w:rFonts w:ascii="Times New Roman" w:hAnsi="Times New Roman" w:eastAsia="Tahoma" w:cs="Noto Sans Devanagari"/>
                <w:b w:val="false"/>
                <w:color w:val="000000"/>
                <w:spacing w:val="0"/>
                <w:kern w:val="0"/>
                <w:szCs w:val="28"/>
                <w:lang w:val="ru-RU" w:eastAsia="zh-CN" w:bidi="hi-IN"/>
              </w:rPr>
            </w:pPr>
            <w:r>
              <w:rPr>
                <w:rFonts w:eastAsia="Tahoma" w:cs="Noto Sans Devanagari"/>
                <w:b w:val="false"/>
                <w:color w:val="000000"/>
                <w:spacing w:val="0"/>
                <w:kern w:val="0"/>
                <w:szCs w:val="28"/>
                <w:lang w:val="ru-RU" w:eastAsia="zh-CN" w:bidi="hi-IN"/>
              </w:rPr>
            </w:r>
          </w:p>
        </w:tc>
        <w:tc>
          <w:tcPr>
            <w:tcW w:w="1056" w:type="dxa"/>
            <w:tcBorders>
              <w:bottom w:val="single" w:sz="4" w:space="0" w:color="000000"/>
            </w:tcBorders>
          </w:tcPr>
          <w:p>
            <w:pPr>
              <w:pStyle w:val="Title"/>
              <w:suppressAutoHyphens w:val="true"/>
              <w:overflowPunct w:val="true"/>
              <w:bidi w:val="0"/>
              <w:spacing w:lineRule="auto" w:line="240" w:before="0" w:after="0"/>
              <w:ind w:hanging="0" w:left="0" w:right="0"/>
              <w:jc w:val="left"/>
              <w:rPr>
                <w:rFonts w:ascii="Times New Roman" w:hAnsi="Times New Roman" w:eastAsia="Tahoma" w:cs="Noto Sans Devanagari"/>
                <w:b w:val="false"/>
                <w:color w:val="000000"/>
                <w:spacing w:val="0"/>
                <w:kern w:val="0"/>
                <w:szCs w:val="28"/>
                <w:lang w:val="ru-RU" w:eastAsia="zh-CN" w:bidi="hi-IN"/>
              </w:rPr>
            </w:pPr>
            <w:r>
              <w:rPr>
                <w:rFonts w:eastAsia="Tahoma" w:cs="Noto Sans Devanagari"/>
                <w:b w:val="false"/>
                <w:color w:val="000000"/>
                <w:spacing w:val="0"/>
                <w:kern w:val="0"/>
                <w:szCs w:val="28"/>
                <w:lang w:val="ru-RU" w:eastAsia="zh-CN" w:bidi="hi-IN"/>
              </w:rPr>
            </w:r>
          </w:p>
        </w:tc>
        <w:tc>
          <w:tcPr>
            <w:tcW w:w="2550" w:type="dxa"/>
            <w:tcBorders/>
            <w:vAlign w:val="bottom"/>
          </w:tcPr>
          <w:p>
            <w:pPr>
              <w:pStyle w:val="Title"/>
              <w:suppressAutoHyphens w:val="true"/>
              <w:overflowPunct w:val="true"/>
              <w:bidi w:val="0"/>
              <w:spacing w:lineRule="auto" w:line="240" w:before="0" w:after="0"/>
              <w:ind w:hanging="0" w:left="0" w:right="0"/>
              <w:jc w:val="left"/>
              <w:rPr>
                <w:rFonts w:ascii="Times New Roman" w:hAnsi="Times New Roman" w:eastAsia="Tahoma" w:cs="Noto Sans Devanagari"/>
                <w:b w:val="false"/>
                <w:color w:val="000000"/>
                <w:spacing w:val="0"/>
                <w:kern w:val="0"/>
                <w:szCs w:val="28"/>
                <w:lang w:val="ru-RU" w:eastAsia="zh-CN" w:bidi="hi-IN"/>
              </w:rPr>
            </w:pPr>
            <w:r>
              <w:rPr>
                <w:rFonts w:eastAsia="Tahoma" w:cs="Noto Sans Devanagari"/>
                <w:b w:val="false"/>
                <w:color w:val="000000"/>
                <w:spacing w:val="0"/>
                <w:kern w:val="0"/>
                <w:szCs w:val="28"/>
                <w:lang w:val="ru-RU" w:eastAsia="zh-CN" w:bidi="hi-IN"/>
              </w:rPr>
              <w:t>С.В. Коватев</w:t>
            </w:r>
          </w:p>
        </w:tc>
      </w:tr>
      <w:tr>
        <w:trPr>
          <w:trHeight w:val="851" w:hRule="atLeast"/>
        </w:trPr>
        <w:tc>
          <w:tcPr>
            <w:tcW w:w="4499" w:type="dxa"/>
            <w:tcBorders/>
            <w:vAlign w:val="bottom"/>
          </w:tcPr>
          <w:p>
            <w:pPr>
              <w:pStyle w:val="Title"/>
              <w:suppressAutoHyphens w:val="true"/>
              <w:overflowPunct w:val="false"/>
              <w:bidi w:val="0"/>
              <w:spacing w:lineRule="auto" w:line="240" w:before="0" w:after="0"/>
              <w:ind w:hanging="0" w:left="0" w:right="0"/>
              <w:jc w:val="left"/>
              <w:rPr>
                <w:rFonts w:ascii="Times New Roman" w:hAnsi="Times New Roman" w:eastAsia="Tahoma" w:cs="Noto Sans Devanagari"/>
                <w:b w:val="false"/>
                <w:color w:val="000000"/>
                <w:spacing w:val="0"/>
                <w:kern w:val="0"/>
                <w:szCs w:val="28"/>
                <w:lang w:val="ru-RU" w:eastAsia="zh-CN" w:bidi="hi-IN"/>
              </w:rPr>
            </w:pPr>
            <w:r>
              <w:rPr>
                <w:rFonts w:eastAsia="Tahoma" w:cs="Noto Sans Devanagari"/>
                <w:b w:val="false"/>
                <w:color w:val="000000"/>
                <w:spacing w:val="0"/>
                <w:kern w:val="0"/>
                <w:szCs w:val="28"/>
                <w:lang w:val="ru-RU" w:eastAsia="zh-CN" w:bidi="hi-IN"/>
              </w:rPr>
              <w:t>Заместитель начальника ЦТАИ</w:t>
            </w:r>
          </w:p>
        </w:tc>
        <w:tc>
          <w:tcPr>
            <w:tcW w:w="2269" w:type="dxa"/>
            <w:tcBorders>
              <w:top w:val="single" w:sz="4" w:space="0" w:color="000000"/>
              <w:bottom w:val="single" w:sz="4" w:space="0" w:color="000000"/>
            </w:tcBorders>
          </w:tcPr>
          <w:p>
            <w:pPr>
              <w:pStyle w:val="Title"/>
              <w:suppressAutoHyphens w:val="true"/>
              <w:overflowPunct w:val="true"/>
              <w:bidi w:val="0"/>
              <w:spacing w:lineRule="auto" w:line="240" w:before="0" w:after="0"/>
              <w:ind w:hanging="0" w:left="0" w:right="0"/>
              <w:jc w:val="left"/>
              <w:rPr>
                <w:rFonts w:ascii="Times New Roman" w:hAnsi="Times New Roman" w:eastAsia="Tahoma" w:cs="Noto Sans Devanagari"/>
                <w:b w:val="false"/>
                <w:color w:val="000000"/>
                <w:spacing w:val="0"/>
                <w:kern w:val="0"/>
                <w:szCs w:val="28"/>
                <w:lang w:val="ru-RU" w:eastAsia="zh-CN" w:bidi="hi-IN"/>
              </w:rPr>
            </w:pPr>
            <w:r>
              <w:rPr>
                <w:rFonts w:eastAsia="Tahoma" w:cs="Noto Sans Devanagari"/>
                <w:b w:val="false"/>
                <w:color w:val="000000"/>
                <w:spacing w:val="0"/>
                <w:kern w:val="0"/>
                <w:szCs w:val="28"/>
                <w:lang w:val="ru-RU" w:eastAsia="zh-CN" w:bidi="hi-IN"/>
              </w:rPr>
            </w:r>
          </w:p>
        </w:tc>
        <w:tc>
          <w:tcPr>
            <w:tcW w:w="1056" w:type="dxa"/>
            <w:tcBorders>
              <w:top w:val="single" w:sz="4" w:space="0" w:color="000000"/>
              <w:bottom w:val="single" w:sz="4" w:space="0" w:color="000000"/>
            </w:tcBorders>
          </w:tcPr>
          <w:p>
            <w:pPr>
              <w:pStyle w:val="Title"/>
              <w:suppressAutoHyphens w:val="true"/>
              <w:overflowPunct w:val="true"/>
              <w:bidi w:val="0"/>
              <w:spacing w:lineRule="auto" w:line="240" w:before="0" w:after="0"/>
              <w:ind w:hanging="0" w:left="0" w:right="0"/>
              <w:jc w:val="left"/>
              <w:rPr>
                <w:rFonts w:ascii="Times New Roman" w:hAnsi="Times New Roman" w:eastAsia="Tahoma" w:cs="Noto Sans Devanagari"/>
                <w:b w:val="false"/>
                <w:color w:val="000000"/>
                <w:spacing w:val="0"/>
                <w:kern w:val="0"/>
                <w:szCs w:val="28"/>
                <w:lang w:val="ru-RU" w:eastAsia="zh-CN" w:bidi="hi-IN"/>
              </w:rPr>
            </w:pPr>
            <w:r>
              <w:rPr>
                <w:rFonts w:eastAsia="Tahoma" w:cs="Noto Sans Devanagari"/>
                <w:b w:val="false"/>
                <w:color w:val="000000"/>
                <w:spacing w:val="0"/>
                <w:kern w:val="0"/>
                <w:szCs w:val="28"/>
                <w:lang w:val="ru-RU" w:eastAsia="zh-CN" w:bidi="hi-IN"/>
              </w:rPr>
            </w:r>
          </w:p>
        </w:tc>
        <w:tc>
          <w:tcPr>
            <w:tcW w:w="2550" w:type="dxa"/>
            <w:tcBorders/>
            <w:vAlign w:val="bottom"/>
          </w:tcPr>
          <w:p>
            <w:pPr>
              <w:pStyle w:val="Title"/>
              <w:suppressAutoHyphens w:val="true"/>
              <w:overflowPunct w:val="false"/>
              <w:bidi w:val="0"/>
              <w:spacing w:lineRule="auto" w:line="240" w:before="0" w:after="0"/>
              <w:ind w:hanging="0" w:left="0" w:right="0"/>
              <w:jc w:val="left"/>
              <w:rPr>
                <w:rFonts w:ascii="Times New Roman" w:hAnsi="Times New Roman" w:eastAsia="Tahoma" w:cs="Noto Sans Devanagari"/>
                <w:b w:val="false"/>
                <w:color w:val="000000"/>
                <w:spacing w:val="0"/>
                <w:kern w:val="0"/>
                <w:szCs w:val="28"/>
                <w:lang w:val="ru-RU" w:eastAsia="zh-CN" w:bidi="hi-IN"/>
              </w:rPr>
            </w:pPr>
            <w:r>
              <w:rPr>
                <w:rFonts w:eastAsia="Tahoma" w:cs="Noto Sans Devanagari"/>
                <w:b w:val="false"/>
                <w:color w:val="000000"/>
                <w:spacing w:val="0"/>
                <w:kern w:val="0"/>
                <w:szCs w:val="28"/>
                <w:lang w:val="ru-RU" w:eastAsia="zh-CN" w:bidi="hi-IN"/>
              </w:rPr>
              <w:t>С.Д. Терлюков</w:t>
            </w:r>
          </w:p>
        </w:tc>
      </w:tr>
      <w:tr>
        <w:trPr>
          <w:trHeight w:val="851" w:hRule="atLeast"/>
        </w:trPr>
        <w:tc>
          <w:tcPr>
            <w:tcW w:w="4499" w:type="dxa"/>
            <w:tcBorders/>
            <w:vAlign w:val="bottom"/>
          </w:tcPr>
          <w:p>
            <w:pPr>
              <w:pStyle w:val="Title"/>
              <w:suppressAutoHyphens w:val="true"/>
              <w:overflowPunct w:val="true"/>
              <w:bidi w:val="0"/>
              <w:spacing w:lineRule="auto" w:line="240" w:before="0" w:after="0"/>
              <w:ind w:hanging="0" w:left="0" w:right="0"/>
              <w:jc w:val="left"/>
              <w:rPr>
                <w:rFonts w:ascii="Times New Roman" w:hAnsi="Times New Roman" w:eastAsia="Tahoma" w:cs="Noto Sans Devanagari"/>
                <w:b w:val="false"/>
                <w:color w:val="000000"/>
                <w:spacing w:val="0"/>
                <w:kern w:val="0"/>
                <w:szCs w:val="28"/>
                <w:lang w:val="ru-RU" w:eastAsia="zh-CN" w:bidi="hi-IN"/>
              </w:rPr>
            </w:pPr>
            <w:r>
              <w:rPr>
                <w:rFonts w:eastAsia="Tahoma" w:cs="Noto Sans Devanagari"/>
                <w:b w:val="false"/>
                <w:color w:val="000000"/>
                <w:spacing w:val="0"/>
                <w:kern w:val="0"/>
                <w:szCs w:val="28"/>
                <w:lang w:val="ru-RU" w:eastAsia="zh-CN" w:bidi="hi-IN"/>
              </w:rPr>
              <w:t>Ведущий инженер ЦТАИ</w:t>
            </w:r>
          </w:p>
        </w:tc>
        <w:tc>
          <w:tcPr>
            <w:tcW w:w="2269" w:type="dxa"/>
            <w:tcBorders>
              <w:top w:val="single" w:sz="4" w:space="0" w:color="000000"/>
              <w:bottom w:val="single" w:sz="4" w:space="0" w:color="000000"/>
            </w:tcBorders>
          </w:tcPr>
          <w:p>
            <w:pPr>
              <w:pStyle w:val="Title"/>
              <w:suppressAutoHyphens w:val="true"/>
              <w:overflowPunct w:val="true"/>
              <w:bidi w:val="0"/>
              <w:spacing w:lineRule="auto" w:line="240" w:before="0" w:after="0"/>
              <w:ind w:hanging="0" w:left="0" w:right="0"/>
              <w:jc w:val="left"/>
              <w:rPr>
                <w:rFonts w:ascii="Times New Roman" w:hAnsi="Times New Roman" w:eastAsia="Tahoma" w:cs="Noto Sans Devanagari"/>
                <w:b w:val="false"/>
                <w:color w:val="000000"/>
                <w:spacing w:val="0"/>
                <w:kern w:val="0"/>
                <w:szCs w:val="28"/>
                <w:lang w:val="ru-RU" w:eastAsia="zh-CN" w:bidi="hi-IN"/>
              </w:rPr>
            </w:pPr>
            <w:r>
              <w:rPr>
                <w:rFonts w:eastAsia="Tahoma" w:cs="Noto Sans Devanagari"/>
                <w:b w:val="false"/>
                <w:color w:val="000000"/>
                <w:spacing w:val="0"/>
                <w:kern w:val="0"/>
                <w:szCs w:val="28"/>
                <w:lang w:val="ru-RU" w:eastAsia="zh-CN" w:bidi="hi-IN"/>
              </w:rPr>
            </w:r>
          </w:p>
        </w:tc>
        <w:tc>
          <w:tcPr>
            <w:tcW w:w="1056" w:type="dxa"/>
            <w:tcBorders>
              <w:top w:val="single" w:sz="4" w:space="0" w:color="000000"/>
              <w:bottom w:val="single" w:sz="4" w:space="0" w:color="000000"/>
            </w:tcBorders>
          </w:tcPr>
          <w:p>
            <w:pPr>
              <w:pStyle w:val="Title"/>
              <w:suppressAutoHyphens w:val="true"/>
              <w:overflowPunct w:val="true"/>
              <w:bidi w:val="0"/>
              <w:spacing w:lineRule="auto" w:line="240" w:before="0" w:after="0"/>
              <w:ind w:hanging="0" w:left="0" w:right="0"/>
              <w:jc w:val="left"/>
              <w:rPr>
                <w:rFonts w:ascii="Times New Roman" w:hAnsi="Times New Roman" w:eastAsia="Tahoma" w:cs="Noto Sans Devanagari"/>
                <w:b w:val="false"/>
                <w:color w:val="000000"/>
                <w:spacing w:val="0"/>
                <w:kern w:val="0"/>
                <w:szCs w:val="28"/>
                <w:lang w:val="ru-RU" w:eastAsia="zh-CN" w:bidi="hi-IN"/>
              </w:rPr>
            </w:pPr>
            <w:r>
              <w:rPr>
                <w:rFonts w:eastAsia="Tahoma" w:cs="Noto Sans Devanagari"/>
                <w:b w:val="false"/>
                <w:color w:val="000000"/>
                <w:spacing w:val="0"/>
                <w:kern w:val="0"/>
                <w:szCs w:val="28"/>
                <w:lang w:val="ru-RU" w:eastAsia="zh-CN" w:bidi="hi-IN"/>
              </w:rPr>
            </w:r>
          </w:p>
        </w:tc>
        <w:tc>
          <w:tcPr>
            <w:tcW w:w="2550" w:type="dxa"/>
            <w:tcBorders/>
            <w:vAlign w:val="bottom"/>
          </w:tcPr>
          <w:p>
            <w:pPr>
              <w:pStyle w:val="Title"/>
              <w:suppressAutoHyphens w:val="true"/>
              <w:overflowPunct w:val="true"/>
              <w:bidi w:val="0"/>
              <w:spacing w:lineRule="auto" w:line="240" w:before="0" w:after="0"/>
              <w:ind w:hanging="0" w:left="0" w:right="0"/>
              <w:jc w:val="left"/>
              <w:rPr>
                <w:rFonts w:ascii="Times New Roman" w:hAnsi="Times New Roman" w:eastAsia="Tahoma" w:cs="Noto Sans Devanagari"/>
                <w:b w:val="false"/>
                <w:color w:val="000000"/>
                <w:spacing w:val="0"/>
                <w:kern w:val="0"/>
                <w:szCs w:val="28"/>
                <w:lang w:val="ru-RU" w:eastAsia="zh-CN" w:bidi="hi-IN"/>
              </w:rPr>
            </w:pPr>
            <w:r>
              <w:rPr>
                <w:rFonts w:eastAsia="Tahoma" w:cs="Noto Sans Devanagari"/>
                <w:b w:val="false"/>
                <w:color w:val="000000"/>
                <w:spacing w:val="0"/>
                <w:kern w:val="0"/>
                <w:szCs w:val="28"/>
                <w:lang w:val="ru-RU" w:eastAsia="zh-CN" w:bidi="hi-IN"/>
              </w:rPr>
              <w:t>И.П. Петров</w:t>
            </w:r>
          </w:p>
        </w:tc>
      </w:tr>
      <w:tr>
        <w:trPr>
          <w:trHeight w:val="851" w:hRule="atLeast"/>
        </w:trPr>
        <w:tc>
          <w:tcPr>
            <w:tcW w:w="4499" w:type="dxa"/>
            <w:tcBorders/>
            <w:vAlign w:val="bottom"/>
          </w:tcPr>
          <w:p>
            <w:pPr>
              <w:pStyle w:val="Normal"/>
              <w:widowControl w:val="false"/>
              <w:jc w:val="left"/>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269" w:type="dxa"/>
            <w:tcBorders/>
            <w:vAlign w:val="bottom"/>
          </w:tcPr>
          <w:p>
            <w:pPr>
              <w:pStyle w:val="Normal"/>
              <w:widowControl w:val="false"/>
              <w:spacing w:lineRule="auto" w:line="360"/>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1056" w:type="dxa"/>
            <w:tcBorders/>
            <w:vAlign w:val="bottom"/>
          </w:tcPr>
          <w:p>
            <w:pPr>
              <w:pStyle w:val="Normal"/>
              <w:widowControl w:val="false"/>
              <w:spacing w:lineRule="auto" w:line="360"/>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550" w:type="dxa"/>
            <w:tcBorders/>
            <w:vAlign w:val="bottom"/>
          </w:tcPr>
          <w:p>
            <w:pPr>
              <w:pStyle w:val="Normal"/>
              <w:widowControl w:val="false"/>
              <w:jc w:val="left"/>
              <w:rPr>
                <w:rFonts w:ascii="Times New Roman" w:hAnsi="Times New Roman"/>
              </w:rPr>
            </w:pPr>
            <w:r>
              <w:rPr/>
            </w:r>
          </w:p>
        </w:tc>
      </w:tr>
      <w:tr>
        <w:trPr>
          <w:trHeight w:val="851" w:hRule="atLeast"/>
        </w:trPr>
        <w:tc>
          <w:tcPr>
            <w:tcW w:w="4499" w:type="dxa"/>
            <w:tcBorders/>
            <w:vAlign w:val="bottom"/>
          </w:tcPr>
          <w:p>
            <w:pPr>
              <w:pStyle w:val="Normal"/>
              <w:widowControl w:val="false"/>
              <w:jc w:val="left"/>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269" w:type="dxa"/>
            <w:tcBorders/>
            <w:vAlign w:val="bottom"/>
          </w:tcPr>
          <w:p>
            <w:pPr>
              <w:pStyle w:val="Normal"/>
              <w:widowControl w:val="false"/>
              <w:spacing w:lineRule="auto" w:line="360"/>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1056" w:type="dxa"/>
            <w:tcBorders/>
            <w:vAlign w:val="bottom"/>
          </w:tcPr>
          <w:p>
            <w:pPr>
              <w:pStyle w:val="Normal"/>
              <w:widowControl w:val="false"/>
              <w:spacing w:lineRule="auto" w:line="360"/>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550" w:type="dxa"/>
            <w:tcBorders/>
            <w:vAlign w:val="bottom"/>
          </w:tcPr>
          <w:p>
            <w:pPr>
              <w:pStyle w:val="Normal"/>
              <w:widowControl w:val="false"/>
              <w:jc w:val="left"/>
              <w:rPr>
                <w:rFonts w:ascii="Times New Roman" w:hAnsi="Times New Roman"/>
              </w:rPr>
            </w:pPr>
            <w:r>
              <w:rPr/>
            </w:r>
          </w:p>
        </w:tc>
      </w:tr>
      <w:tr>
        <w:trPr>
          <w:trHeight w:val="851" w:hRule="atLeast"/>
        </w:trPr>
        <w:tc>
          <w:tcPr>
            <w:tcW w:w="4499" w:type="dxa"/>
            <w:tcBorders/>
            <w:vAlign w:val="bottom"/>
          </w:tcPr>
          <w:p>
            <w:pPr>
              <w:pStyle w:val="Normal"/>
              <w:widowControl w:val="false"/>
              <w:jc w:val="left"/>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269" w:type="dxa"/>
            <w:tcBorders/>
            <w:vAlign w:val="bottom"/>
          </w:tcPr>
          <w:p>
            <w:pPr>
              <w:pStyle w:val="Normal"/>
              <w:widowControl w:val="false"/>
              <w:spacing w:lineRule="auto" w:line="360"/>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1056" w:type="dxa"/>
            <w:tcBorders/>
            <w:vAlign w:val="bottom"/>
          </w:tcPr>
          <w:p>
            <w:pPr>
              <w:pStyle w:val="Normal"/>
              <w:widowControl w:val="false"/>
              <w:spacing w:lineRule="auto" w:line="360"/>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550" w:type="dxa"/>
            <w:tcBorders/>
            <w:vAlign w:val="bottom"/>
          </w:tcPr>
          <w:p>
            <w:pPr>
              <w:pStyle w:val="Normal"/>
              <w:widowControl w:val="false"/>
              <w:jc w:val="left"/>
              <w:rPr>
                <w:rFonts w:ascii="Times New Roman" w:hAnsi="Times New Roman"/>
              </w:rPr>
            </w:pPr>
            <w:r>
              <w:rPr/>
            </w:r>
          </w:p>
        </w:tc>
      </w:tr>
      <w:tr>
        <w:trPr>
          <w:trHeight w:val="851" w:hRule="atLeast"/>
        </w:trPr>
        <w:tc>
          <w:tcPr>
            <w:tcW w:w="4499" w:type="dxa"/>
            <w:tcBorders/>
            <w:vAlign w:val="bottom"/>
          </w:tcPr>
          <w:p>
            <w:pPr>
              <w:pStyle w:val="Normal"/>
              <w:widowControl w:val="false"/>
              <w:jc w:val="left"/>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269" w:type="dxa"/>
            <w:tcBorders/>
            <w:vAlign w:val="bottom"/>
          </w:tcPr>
          <w:p>
            <w:pPr>
              <w:pStyle w:val="Normal"/>
              <w:widowControl w:val="false"/>
              <w:spacing w:lineRule="auto" w:line="360"/>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1056" w:type="dxa"/>
            <w:tcBorders/>
            <w:vAlign w:val="bottom"/>
          </w:tcPr>
          <w:p>
            <w:pPr>
              <w:pStyle w:val="Normal"/>
              <w:widowControl w:val="false"/>
              <w:spacing w:lineRule="auto" w:line="360"/>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550" w:type="dxa"/>
            <w:tcBorders/>
            <w:vAlign w:val="bottom"/>
          </w:tcPr>
          <w:p>
            <w:pPr>
              <w:pStyle w:val="Normal"/>
              <w:widowControl w:val="false"/>
              <w:jc w:val="left"/>
              <w:rPr>
                <w:rFonts w:ascii="Times New Roman" w:hAnsi="Times New Roman"/>
              </w:rPr>
            </w:pPr>
            <w:r>
              <w:rPr/>
            </w:r>
          </w:p>
        </w:tc>
      </w:tr>
      <w:tr>
        <w:trPr>
          <w:trHeight w:val="851" w:hRule="atLeast"/>
        </w:trPr>
        <w:tc>
          <w:tcPr>
            <w:tcW w:w="4499" w:type="dxa"/>
            <w:tcBorders/>
            <w:vAlign w:val="bottom"/>
          </w:tcPr>
          <w:p>
            <w:pPr>
              <w:pStyle w:val="Normal"/>
              <w:widowControl w:val="false"/>
              <w:jc w:val="left"/>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269" w:type="dxa"/>
            <w:tcBorders/>
            <w:vAlign w:val="bottom"/>
          </w:tcPr>
          <w:p>
            <w:pPr>
              <w:pStyle w:val="Normal"/>
              <w:widowControl w:val="false"/>
              <w:spacing w:lineRule="auto" w:line="360"/>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1056" w:type="dxa"/>
            <w:tcBorders/>
            <w:vAlign w:val="bottom"/>
          </w:tcPr>
          <w:p>
            <w:pPr>
              <w:pStyle w:val="Normal"/>
              <w:widowControl w:val="false"/>
              <w:spacing w:lineRule="auto" w:line="360"/>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550" w:type="dxa"/>
            <w:tcBorders/>
            <w:vAlign w:val="bottom"/>
          </w:tcPr>
          <w:p>
            <w:pPr>
              <w:pStyle w:val="Normal"/>
              <w:widowControl w:val="false"/>
              <w:jc w:val="left"/>
              <w:rPr>
                <w:rFonts w:ascii="Times New Roman" w:hAnsi="Times New Roman"/>
              </w:rPr>
            </w:pPr>
            <w:r>
              <w:rPr/>
            </w:r>
          </w:p>
        </w:tc>
      </w:tr>
      <w:tr>
        <w:trPr>
          <w:trHeight w:val="851" w:hRule="atLeast"/>
        </w:trPr>
        <w:tc>
          <w:tcPr>
            <w:tcW w:w="4499" w:type="dxa"/>
            <w:tcBorders/>
            <w:vAlign w:val="bottom"/>
          </w:tcPr>
          <w:p>
            <w:pPr>
              <w:pStyle w:val="Normal"/>
              <w:widowControl w:val="false"/>
              <w:jc w:val="left"/>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269" w:type="dxa"/>
            <w:tcBorders/>
            <w:vAlign w:val="bottom"/>
          </w:tcPr>
          <w:p>
            <w:pPr>
              <w:pStyle w:val="Normal"/>
              <w:widowControl w:val="false"/>
              <w:spacing w:lineRule="auto" w:line="360"/>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1056" w:type="dxa"/>
            <w:tcBorders/>
            <w:vAlign w:val="bottom"/>
          </w:tcPr>
          <w:p>
            <w:pPr>
              <w:pStyle w:val="Normal"/>
              <w:widowControl w:val="false"/>
              <w:spacing w:lineRule="auto" w:line="360"/>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550" w:type="dxa"/>
            <w:tcBorders/>
            <w:vAlign w:val="bottom"/>
          </w:tcPr>
          <w:p>
            <w:pPr>
              <w:pStyle w:val="Normal"/>
              <w:widowControl w:val="false"/>
              <w:jc w:val="left"/>
              <w:rPr>
                <w:rFonts w:ascii="Times New Roman" w:hAnsi="Times New Roman"/>
              </w:rPr>
            </w:pPr>
            <w:r>
              <w:rPr/>
            </w:r>
          </w:p>
        </w:tc>
      </w:tr>
      <w:tr>
        <w:trPr>
          <w:trHeight w:val="851" w:hRule="atLeast"/>
        </w:trPr>
        <w:tc>
          <w:tcPr>
            <w:tcW w:w="4499" w:type="dxa"/>
            <w:tcBorders/>
            <w:vAlign w:val="bottom"/>
          </w:tcPr>
          <w:p>
            <w:pPr>
              <w:pStyle w:val="Normal"/>
              <w:widowControl w:val="false"/>
              <w:jc w:val="left"/>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269" w:type="dxa"/>
            <w:tcBorders/>
            <w:vAlign w:val="bottom"/>
          </w:tcPr>
          <w:p>
            <w:pPr>
              <w:pStyle w:val="Normal"/>
              <w:widowControl w:val="false"/>
              <w:spacing w:lineRule="auto" w:line="360"/>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1056" w:type="dxa"/>
            <w:tcBorders/>
            <w:vAlign w:val="bottom"/>
          </w:tcPr>
          <w:p>
            <w:pPr>
              <w:pStyle w:val="Normal"/>
              <w:widowControl w:val="false"/>
              <w:spacing w:lineRule="auto" w:line="360"/>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550" w:type="dxa"/>
            <w:tcBorders/>
            <w:vAlign w:val="bottom"/>
          </w:tcPr>
          <w:p>
            <w:pPr>
              <w:pStyle w:val="Normal"/>
              <w:widowControl w:val="false"/>
              <w:jc w:val="left"/>
              <w:rPr>
                <w:rFonts w:ascii="Times New Roman" w:hAnsi="Times New Roman"/>
              </w:rPr>
            </w:pPr>
            <w:r>
              <w:rPr/>
            </w:r>
          </w:p>
        </w:tc>
      </w:tr>
      <w:tr>
        <w:trPr>
          <w:trHeight w:val="851" w:hRule="atLeast"/>
        </w:trPr>
        <w:tc>
          <w:tcPr>
            <w:tcW w:w="4499" w:type="dxa"/>
            <w:tcBorders/>
            <w:vAlign w:val="bottom"/>
          </w:tcPr>
          <w:p>
            <w:pPr>
              <w:pStyle w:val="Normal"/>
              <w:widowControl w:val="false"/>
              <w:jc w:val="left"/>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269" w:type="dxa"/>
            <w:tcBorders/>
            <w:vAlign w:val="bottom"/>
          </w:tcPr>
          <w:p>
            <w:pPr>
              <w:pStyle w:val="Normal"/>
              <w:widowControl w:val="false"/>
              <w:spacing w:lineRule="auto" w:line="360"/>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1056" w:type="dxa"/>
            <w:tcBorders/>
            <w:vAlign w:val="bottom"/>
          </w:tcPr>
          <w:p>
            <w:pPr>
              <w:pStyle w:val="Normal"/>
              <w:widowControl w:val="false"/>
              <w:spacing w:lineRule="auto" w:line="360"/>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550" w:type="dxa"/>
            <w:tcBorders/>
            <w:vAlign w:val="bottom"/>
          </w:tcPr>
          <w:p>
            <w:pPr>
              <w:pStyle w:val="Normal"/>
              <w:widowControl w:val="false"/>
              <w:jc w:val="left"/>
              <w:rPr>
                <w:rFonts w:ascii="Times New Roman" w:hAnsi="Times New Roman"/>
              </w:rPr>
            </w:pPr>
            <w:r>
              <w:rPr/>
            </w:r>
          </w:p>
        </w:tc>
      </w:tr>
      <w:tr>
        <w:trPr>
          <w:trHeight w:val="851" w:hRule="atLeast"/>
        </w:trPr>
        <w:tc>
          <w:tcPr>
            <w:tcW w:w="4499" w:type="dxa"/>
            <w:tcBorders/>
            <w:vAlign w:val="bottom"/>
          </w:tcPr>
          <w:p>
            <w:pPr>
              <w:pStyle w:val="Normal"/>
              <w:widowControl w:val="false"/>
              <w:jc w:val="left"/>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269" w:type="dxa"/>
            <w:tcBorders/>
            <w:vAlign w:val="bottom"/>
          </w:tcPr>
          <w:p>
            <w:pPr>
              <w:pStyle w:val="Normal"/>
              <w:widowControl w:val="false"/>
              <w:spacing w:lineRule="auto" w:line="360"/>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1056" w:type="dxa"/>
            <w:tcBorders/>
            <w:vAlign w:val="bottom"/>
          </w:tcPr>
          <w:p>
            <w:pPr>
              <w:pStyle w:val="Normal"/>
              <w:widowControl w:val="false"/>
              <w:spacing w:lineRule="auto" w:line="360"/>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550" w:type="dxa"/>
            <w:tcBorders/>
            <w:vAlign w:val="bottom"/>
          </w:tcPr>
          <w:p>
            <w:pPr>
              <w:pStyle w:val="Normal"/>
              <w:widowControl w:val="false"/>
              <w:jc w:val="left"/>
              <w:rPr>
                <w:rFonts w:ascii="Times New Roman" w:hAnsi="Times New Roman"/>
              </w:rPr>
            </w:pPr>
            <w:r>
              <w:rPr/>
            </w:r>
          </w:p>
        </w:tc>
      </w:tr>
      <w:tr>
        <w:trPr>
          <w:trHeight w:val="1126" w:hRule="atLeast"/>
        </w:trPr>
        <w:tc>
          <w:tcPr>
            <w:tcW w:w="4499" w:type="dxa"/>
            <w:tcBorders/>
            <w:vAlign w:val="bottom"/>
          </w:tcPr>
          <w:p>
            <w:pPr>
              <w:pStyle w:val="Normal"/>
              <w:widowControl w:val="false"/>
              <w:jc w:val="left"/>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269" w:type="dxa"/>
            <w:tcBorders/>
            <w:vAlign w:val="bottom"/>
          </w:tcPr>
          <w:p>
            <w:pPr>
              <w:pStyle w:val="Normal"/>
              <w:widowControl w:val="false"/>
              <w:spacing w:lineRule="auto" w:line="360"/>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1056" w:type="dxa"/>
            <w:tcBorders/>
            <w:vAlign w:val="bottom"/>
          </w:tcPr>
          <w:p>
            <w:pPr>
              <w:pStyle w:val="Normal"/>
              <w:widowControl w:val="false"/>
              <w:spacing w:lineRule="auto" w:line="360"/>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550" w:type="dxa"/>
            <w:tcBorders/>
            <w:vAlign w:val="bottom"/>
          </w:tcPr>
          <w:p>
            <w:pPr>
              <w:pStyle w:val="Normal"/>
              <w:widowControl w:val="false"/>
              <w:jc w:val="left"/>
              <w:rPr>
                <w:rFonts w:ascii="Times New Roman" w:hAnsi="Times New Roman"/>
              </w:rPr>
            </w:pPr>
            <w:r>
              <w:rPr/>
            </w:r>
          </w:p>
        </w:tc>
      </w:tr>
      <w:tr>
        <w:trPr>
          <w:trHeight w:val="851" w:hRule="atLeast"/>
        </w:trPr>
        <w:tc>
          <w:tcPr>
            <w:tcW w:w="4499" w:type="dxa"/>
            <w:tcBorders/>
            <w:vAlign w:val="bottom"/>
          </w:tcPr>
          <w:p>
            <w:pPr>
              <w:pStyle w:val="Normal"/>
              <w:widowControl w:val="false"/>
              <w:jc w:val="left"/>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269" w:type="dxa"/>
            <w:tcBorders/>
            <w:vAlign w:val="bottom"/>
          </w:tcPr>
          <w:p>
            <w:pPr>
              <w:pStyle w:val="Normal"/>
              <w:widowControl w:val="false"/>
              <w:spacing w:lineRule="auto" w:line="360"/>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1056" w:type="dxa"/>
            <w:tcBorders/>
            <w:vAlign w:val="bottom"/>
          </w:tcPr>
          <w:p>
            <w:pPr>
              <w:pStyle w:val="Normal"/>
              <w:widowControl w:val="false"/>
              <w:spacing w:lineRule="auto" w:line="360"/>
              <w:rPr>
                <w:rFonts w:ascii="Times New Roman" w:hAnsi="Times New Roman" w:eastAsia="Tahoma" w:cs="Noto Sans Devanagari"/>
                <w:color w:val="000000"/>
                <w:spacing w:val="0"/>
                <w:kern w:val="0"/>
                <w:sz w:val="28"/>
                <w:szCs w:val="20"/>
                <w:lang w:val="ru-RU" w:eastAsia="zh-CN" w:bidi="hi-IN"/>
              </w:rPr>
            </w:pPr>
            <w:r>
              <w:rPr>
                <w:rFonts w:eastAsia="Tahoma" w:cs="Noto Sans Devanagari"/>
                <w:color w:val="000000"/>
                <w:spacing w:val="0"/>
                <w:kern w:val="0"/>
                <w:sz w:val="28"/>
                <w:szCs w:val="20"/>
                <w:lang w:val="ru-RU" w:eastAsia="zh-CN" w:bidi="hi-IN"/>
              </w:rPr>
            </w:r>
          </w:p>
        </w:tc>
        <w:tc>
          <w:tcPr>
            <w:tcW w:w="2550" w:type="dxa"/>
            <w:tcBorders/>
            <w:vAlign w:val="bottom"/>
          </w:tcPr>
          <w:p>
            <w:pPr>
              <w:pStyle w:val="Normal"/>
              <w:widowControl w:val="false"/>
              <w:jc w:val="left"/>
              <w:rPr>
                <w:rFonts w:ascii="Times New Roman" w:hAnsi="Times New Roman"/>
              </w:rPr>
            </w:pPr>
            <w:r>
              <w:rPr/>
            </w:r>
          </w:p>
        </w:tc>
      </w:tr>
      <w:tr>
        <w:trPr>
          <w:trHeight w:val="851" w:hRule="atLeast"/>
        </w:trPr>
        <w:tc>
          <w:tcPr>
            <w:tcW w:w="4499" w:type="dxa"/>
            <w:tcBorders/>
            <w:vAlign w:val="bottom"/>
          </w:tcPr>
          <w:p>
            <w:pPr>
              <w:pStyle w:val="Title"/>
              <w:suppressAutoHyphens w:val="true"/>
              <w:overflowPunct w:val="true"/>
              <w:bidi w:val="0"/>
              <w:spacing w:lineRule="auto" w:line="240" w:before="0" w:after="0"/>
              <w:ind w:hanging="0" w:left="0" w:right="0"/>
              <w:jc w:val="left"/>
              <w:rPr>
                <w:rFonts w:ascii="Times New Roman" w:hAnsi="Times New Roman" w:eastAsia="Tahoma" w:cs="Noto Sans Devanagari"/>
                <w:b w:val="false"/>
                <w:color w:val="000000"/>
                <w:spacing w:val="0"/>
                <w:kern w:val="0"/>
                <w:szCs w:val="28"/>
                <w:lang w:val="ru-RU" w:eastAsia="zh-CN" w:bidi="hi-IN"/>
              </w:rPr>
            </w:pPr>
            <w:r>
              <w:rPr>
                <w:rFonts w:eastAsia="Tahoma" w:cs="Noto Sans Devanagari"/>
                <w:b w:val="false"/>
                <w:color w:val="000000"/>
                <w:spacing w:val="0"/>
                <w:kern w:val="0"/>
                <w:szCs w:val="28"/>
                <w:lang w:val="ru-RU" w:eastAsia="zh-CN" w:bidi="hi-IN"/>
              </w:rPr>
              <w:t>Нормоконтролер разработчика</w:t>
            </w:r>
          </w:p>
        </w:tc>
        <w:tc>
          <w:tcPr>
            <w:tcW w:w="2269" w:type="dxa"/>
            <w:tcBorders>
              <w:bottom w:val="single" w:sz="4" w:space="0" w:color="000000"/>
            </w:tcBorders>
          </w:tcPr>
          <w:p>
            <w:pPr>
              <w:pStyle w:val="Title"/>
              <w:suppressAutoHyphens w:val="true"/>
              <w:overflowPunct w:val="true"/>
              <w:bidi w:val="0"/>
              <w:spacing w:lineRule="auto" w:line="240" w:before="0" w:after="0"/>
              <w:ind w:hanging="0" w:left="0" w:right="0"/>
              <w:jc w:val="left"/>
              <w:rPr>
                <w:rFonts w:ascii="Times New Roman" w:hAnsi="Times New Roman" w:eastAsia="Tahoma" w:cs="Noto Sans Devanagari"/>
                <w:b w:val="false"/>
                <w:color w:val="000000"/>
                <w:spacing w:val="0"/>
                <w:kern w:val="0"/>
                <w:szCs w:val="28"/>
                <w:lang w:val="ru-RU" w:eastAsia="zh-CN" w:bidi="hi-IN"/>
              </w:rPr>
            </w:pPr>
            <w:r>
              <w:rPr>
                <w:rFonts w:eastAsia="Tahoma" w:cs="Noto Sans Devanagari"/>
                <w:b w:val="false"/>
                <w:color w:val="000000"/>
                <w:spacing w:val="0"/>
                <w:kern w:val="0"/>
                <w:szCs w:val="28"/>
                <w:lang w:val="ru-RU" w:eastAsia="zh-CN" w:bidi="hi-IN"/>
              </w:rPr>
            </w:r>
          </w:p>
        </w:tc>
        <w:tc>
          <w:tcPr>
            <w:tcW w:w="1056" w:type="dxa"/>
            <w:tcBorders>
              <w:bottom w:val="single" w:sz="4" w:space="0" w:color="000000"/>
            </w:tcBorders>
          </w:tcPr>
          <w:p>
            <w:pPr>
              <w:pStyle w:val="Title"/>
              <w:suppressAutoHyphens w:val="true"/>
              <w:overflowPunct w:val="true"/>
              <w:bidi w:val="0"/>
              <w:spacing w:lineRule="auto" w:line="240" w:before="0" w:after="0"/>
              <w:ind w:hanging="0" w:left="0" w:right="0"/>
              <w:jc w:val="left"/>
              <w:rPr>
                <w:rFonts w:ascii="Times New Roman" w:hAnsi="Times New Roman" w:eastAsia="Tahoma" w:cs="Noto Sans Devanagari"/>
                <w:b w:val="false"/>
                <w:color w:val="000000"/>
                <w:spacing w:val="0"/>
                <w:kern w:val="0"/>
                <w:szCs w:val="28"/>
                <w:lang w:val="ru-RU" w:eastAsia="zh-CN" w:bidi="hi-IN"/>
              </w:rPr>
            </w:pPr>
            <w:r>
              <w:rPr>
                <w:rFonts w:eastAsia="Tahoma" w:cs="Noto Sans Devanagari"/>
                <w:b w:val="false"/>
                <w:color w:val="000000"/>
                <w:spacing w:val="0"/>
                <w:kern w:val="0"/>
                <w:szCs w:val="28"/>
                <w:lang w:val="ru-RU" w:eastAsia="zh-CN" w:bidi="hi-IN"/>
              </w:rPr>
            </w:r>
          </w:p>
        </w:tc>
        <w:tc>
          <w:tcPr>
            <w:tcW w:w="2550" w:type="dxa"/>
            <w:tcBorders/>
            <w:vAlign w:val="bottom"/>
          </w:tcPr>
          <w:p>
            <w:pPr>
              <w:pStyle w:val="Title"/>
              <w:suppressAutoHyphens w:val="true"/>
              <w:overflowPunct w:val="true"/>
              <w:bidi w:val="0"/>
              <w:spacing w:lineRule="auto" w:line="240" w:before="0" w:after="0"/>
              <w:ind w:hanging="0" w:left="0" w:right="0"/>
              <w:jc w:val="left"/>
              <w:rPr>
                <w:rFonts w:ascii="Times New Roman" w:hAnsi="Times New Roman" w:eastAsia="Tahoma" w:cs="Noto Sans Devanagari"/>
                <w:b w:val="false"/>
                <w:color w:val="000000"/>
                <w:spacing w:val="0"/>
                <w:kern w:val="0"/>
                <w:szCs w:val="28"/>
                <w:lang w:val="ru-RU" w:eastAsia="zh-CN" w:bidi="hi-IN"/>
              </w:rPr>
            </w:pPr>
            <w:r>
              <w:rPr>
                <w:rFonts w:eastAsia="Tahoma" w:cs="Noto Sans Devanagari"/>
                <w:b w:val="false"/>
                <w:color w:val="000000"/>
                <w:spacing w:val="0"/>
                <w:kern w:val="0"/>
                <w:szCs w:val="28"/>
                <w:lang w:val="ru-RU" w:eastAsia="zh-CN" w:bidi="hi-IN"/>
              </w:rPr>
              <w:t>Т.А. Лозовских</w:t>
            </w:r>
          </w:p>
        </w:tc>
      </w:tr>
    </w:tbl>
    <w:p>
      <w:pPr>
        <w:sectPr>
          <w:headerReference w:type="even" r:id="rId24"/>
          <w:headerReference w:type="default" r:id="rId25"/>
          <w:headerReference w:type="first" r:id="rId26"/>
          <w:footerReference w:type="even" r:id="rId27"/>
          <w:footerReference w:type="default" r:id="rId28"/>
          <w:footerReference w:type="first" r:id="rId29"/>
          <w:type w:val="nextPage"/>
          <w:pgSz w:w="11906" w:h="16838"/>
          <w:pgMar w:left="1134" w:right="567" w:gutter="0" w:header="567" w:top="1134" w:footer="454" w:bottom="1134"/>
          <w:pgNumType w:fmt="decimal"/>
          <w:formProt w:val="false"/>
          <w:textDirection w:val="lrTb"/>
          <w:docGrid w:type="default" w:linePitch="100" w:charSpace="0"/>
        </w:sectPr>
      </w:pPr>
    </w:p>
    <w:p>
      <w:pPr>
        <w:pStyle w:val="Normal"/>
        <w:spacing w:before="57" w:after="238"/>
        <w:jc w:val="center"/>
        <w:rPr>
          <w:b/>
          <w:sz w:val="32"/>
        </w:rPr>
      </w:pPr>
      <w:r>
        <w:rPr>
          <w:b/>
          <w:sz w:val="32"/>
        </w:rPr>
        <w:t>Лист рассылки документа</w:t>
      </w:r>
    </w:p>
    <w:tbl>
      <w:tblPr>
        <w:tblW w:w="10450" w:type="dxa"/>
        <w:jc w:val="left"/>
        <w:tblInd w:w="-113" w:type="dxa"/>
        <w:tblLayout w:type="fixed"/>
        <w:tblCellMar>
          <w:top w:w="0" w:type="dxa"/>
          <w:left w:w="108" w:type="dxa"/>
          <w:bottom w:w="0" w:type="dxa"/>
          <w:right w:w="108" w:type="dxa"/>
        </w:tblCellMar>
      </w:tblPr>
      <w:tblGrid>
        <w:gridCol w:w="5948"/>
        <w:gridCol w:w="4501"/>
      </w:tblGrid>
      <w:tr>
        <w:trPr>
          <w:trHeight w:val="625" w:hRule="atLeast"/>
        </w:trPr>
        <w:tc>
          <w:tcPr>
            <w:tcW w:w="59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Наименование подразделения</w:t>
            </w:r>
          </w:p>
        </w:tc>
        <w:tc>
          <w:tcPr>
            <w:tcW w:w="45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Номер экземпляра</w:t>
            </w:r>
          </w:p>
        </w:tc>
      </w:tr>
      <w:tr>
        <w:trPr>
          <w:trHeight w:val="675" w:hRule="atLeast"/>
        </w:trPr>
        <w:tc>
          <w:tcPr>
            <w:tcW w:w="594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ЦТАИ</w:t>
            </w:r>
          </w:p>
        </w:tc>
        <w:tc>
          <w:tcPr>
            <w:tcW w:w="45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1</w:t>
            </w:r>
          </w:p>
        </w:tc>
      </w:tr>
      <w:tr>
        <w:trPr>
          <w:trHeight w:val="675" w:hRule="atLeast"/>
        </w:trPr>
        <w:tc>
          <w:tcPr>
            <w:tcW w:w="5948"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ХЦ</w:t>
            </w:r>
          </w:p>
        </w:tc>
        <w:tc>
          <w:tcPr>
            <w:tcW w:w="4501"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2</w:t>
            </w:r>
          </w:p>
        </w:tc>
      </w:tr>
      <w:tr>
        <w:trPr>
          <w:trHeight w:val="675" w:hRule="atLeast"/>
        </w:trPr>
        <w:tc>
          <w:tcPr>
            <w:tcW w:w="5948"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ЦЦР</w:t>
            </w:r>
          </w:p>
        </w:tc>
        <w:tc>
          <w:tcPr>
            <w:tcW w:w="4501" w:type="dxa"/>
            <w:tcBorders>
              <w:left w:val="single" w:sz="4" w:space="0" w:color="000000"/>
              <w:bottom w:val="single" w:sz="4" w:space="0" w:color="000000"/>
              <w:right w:val="single" w:sz="4" w:space="0" w:color="000000"/>
            </w:tcBorders>
            <w:vAlign w:val="center"/>
          </w:tcPr>
          <w:p>
            <w:pPr>
              <w:pStyle w:val="Normal"/>
              <w:widowControl w:val="false"/>
              <w:jc w:val="center"/>
              <w:rPr>
                <w:sz w:val="24"/>
                <w:szCs w:val="24"/>
              </w:rPr>
            </w:pPr>
            <w:r>
              <w:rPr>
                <w:sz w:val="24"/>
                <w:szCs w:val="24"/>
              </w:rPr>
              <w:t>3</w:t>
            </w:r>
          </w:p>
        </w:tc>
      </w:tr>
    </w:tbl>
    <w:p>
      <w:pPr>
        <w:sectPr>
          <w:headerReference w:type="even" r:id="rId30"/>
          <w:headerReference w:type="default" r:id="rId31"/>
          <w:headerReference w:type="first" r:id="rId32"/>
          <w:footerReference w:type="even" r:id="rId33"/>
          <w:footerReference w:type="default" r:id="rId34"/>
          <w:footerReference w:type="first" r:id="rId35"/>
          <w:type w:val="nextPage"/>
          <w:pgSz w:w="11906" w:h="16838"/>
          <w:pgMar w:left="1134" w:right="567" w:gutter="0" w:header="550" w:top="1133" w:footer="737" w:bottom="1134"/>
          <w:pgNumType w:fmt="decimal"/>
          <w:formProt w:val="false"/>
          <w:textDirection w:val="lrTb"/>
          <w:docGrid w:type="default" w:linePitch="100" w:charSpace="0"/>
        </w:sectPr>
      </w:pPr>
    </w:p>
    <w:p>
      <w:pPr>
        <w:pStyle w:val="Normal"/>
        <w:jc w:val="center"/>
        <w:rPr>
          <w:rFonts w:ascii="Times New Roman" w:hAnsi="Times New Roman"/>
          <w:sz w:val="24"/>
        </w:rPr>
      </w:pPr>
      <w:r>
        <w:rPr>
          <w:sz w:val="24"/>
        </w:rPr>
      </w:r>
    </w:p>
    <w:p>
      <w:pPr>
        <w:sectPr>
          <w:type w:val="continuous"/>
          <w:pgSz w:w="11906" w:h="16838"/>
          <w:pgMar w:left="1134" w:right="567" w:gutter="0" w:header="550" w:top="1133" w:footer="737" w:bottom="1134"/>
          <w:formProt w:val="false"/>
          <w:textDirection w:val="lrTb"/>
          <w:docGrid w:type="default" w:linePitch="100" w:charSpace="0"/>
        </w:sectPr>
      </w:pPr>
    </w:p>
    <w:p>
      <w:pPr>
        <w:pStyle w:val="Normal"/>
        <w:spacing w:before="0" w:after="397"/>
        <w:jc w:val="center"/>
        <w:rPr>
          <w:rFonts w:ascii="PT Astra Serif" w:hAnsi="PT Astra Serif"/>
          <w:b/>
          <w:sz w:val="32"/>
        </w:rPr>
      </w:pPr>
      <w:r>
        <w:rPr>
          <w:rFonts w:ascii="PT Astra Serif" w:hAnsi="PT Astra Serif"/>
          <w:b/>
          <w:sz w:val="32"/>
        </w:rPr>
        <w:t>Лист регистрации изменений</w:t>
      </w:r>
    </w:p>
    <w:tbl>
      <w:tblPr>
        <w:tblW w:w="10388" w:type="dxa"/>
        <w:jc w:val="left"/>
        <w:tblInd w:w="-80" w:type="dxa"/>
        <w:tblLayout w:type="fixed"/>
        <w:tblCellMar>
          <w:top w:w="0" w:type="dxa"/>
          <w:left w:w="70" w:type="dxa"/>
          <w:bottom w:w="0" w:type="dxa"/>
          <w:right w:w="70" w:type="dxa"/>
        </w:tblCellMar>
      </w:tblPr>
      <w:tblGrid>
        <w:gridCol w:w="704"/>
        <w:gridCol w:w="829"/>
        <w:gridCol w:w="2149"/>
        <w:gridCol w:w="851"/>
        <w:gridCol w:w="993"/>
        <w:gridCol w:w="1277"/>
        <w:gridCol w:w="1281"/>
        <w:gridCol w:w="937"/>
        <w:gridCol w:w="1366"/>
      </w:tblGrid>
      <w:tr>
        <w:trPr>
          <w:trHeight w:val="685" w:hRule="atLeast"/>
        </w:trPr>
        <w:tc>
          <w:tcPr>
            <w:tcW w:w="704" w:type="dxa"/>
            <w:vMerge w:val="restart"/>
            <w:tcBorders>
              <w:top w:val="single" w:sz="4" w:space="0" w:color="000000"/>
              <w:left w:val="single" w:sz="4" w:space="0" w:color="000000"/>
              <w:right w:val="single" w:sz="4" w:space="0" w:color="000000"/>
            </w:tcBorders>
          </w:tcPr>
          <w:p>
            <w:pPr>
              <w:pStyle w:val="Normal"/>
              <w:widowControl w:val="false"/>
              <w:spacing w:before="60" w:after="0"/>
              <w:ind w:hanging="0" w:left="-68" w:right="-68"/>
              <w:jc w:val="center"/>
              <w:rPr>
                <w:rFonts w:ascii="PT Astra Serif" w:hAnsi="PT Astra Serif"/>
                <w:sz w:val="24"/>
              </w:rPr>
            </w:pPr>
            <w:r>
              <w:rPr>
                <w:rFonts w:ascii="PT Astra Serif" w:hAnsi="PT Astra Serif"/>
                <w:sz w:val="24"/>
              </w:rPr>
              <w:t>Изм.</w:t>
            </w:r>
          </w:p>
          <w:p>
            <w:pPr>
              <w:pStyle w:val="Normal"/>
              <w:widowControl w:val="false"/>
              <w:ind w:hanging="0" w:left="0" w:right="-70"/>
              <w:jc w:val="center"/>
              <w:rPr>
                <w:rFonts w:ascii="PT Astra Serif" w:hAnsi="PT Astra Serif"/>
                <w:sz w:val="24"/>
              </w:rPr>
            </w:pPr>
            <w:r>
              <w:rPr>
                <w:rFonts w:ascii="PT Astra Serif" w:hAnsi="PT Astra Serif"/>
                <w:sz w:val="24"/>
              </w:rPr>
              <w:t>№</w:t>
            </w:r>
          </w:p>
        </w:tc>
        <w:tc>
          <w:tcPr>
            <w:tcW w:w="4822" w:type="dxa"/>
            <w:gridSpan w:val="4"/>
            <w:tcBorders>
              <w:top w:val="single" w:sz="4" w:space="0" w:color="000000"/>
              <w:left w:val="single" w:sz="4" w:space="0" w:color="000000"/>
              <w:bottom w:val="single" w:sz="4" w:space="0" w:color="000000"/>
              <w:right w:val="single" w:sz="6" w:space="0" w:color="000000"/>
            </w:tcBorders>
          </w:tcPr>
          <w:p>
            <w:pPr>
              <w:pStyle w:val="Normal"/>
              <w:widowControl w:val="false"/>
              <w:spacing w:before="60" w:after="0"/>
              <w:ind w:hanging="0" w:left="-68" w:right="-68"/>
              <w:jc w:val="center"/>
              <w:rPr>
                <w:rFonts w:ascii="PT Astra Serif" w:hAnsi="PT Astra Serif"/>
                <w:sz w:val="24"/>
              </w:rPr>
            </w:pPr>
            <w:r>
              <w:rPr>
                <w:rFonts w:ascii="PT Astra Serif" w:hAnsi="PT Astra Serif"/>
                <w:sz w:val="24"/>
              </w:rPr>
              <w:t>Номера листов (страниц)</w:t>
            </w:r>
          </w:p>
        </w:tc>
        <w:tc>
          <w:tcPr>
            <w:tcW w:w="1277" w:type="dxa"/>
            <w:vMerge w:val="restart"/>
            <w:tcBorders>
              <w:top w:val="single" w:sz="4" w:space="0" w:color="000000"/>
              <w:right w:val="single" w:sz="6" w:space="0" w:color="000000"/>
            </w:tcBorders>
          </w:tcPr>
          <w:p>
            <w:pPr>
              <w:pStyle w:val="Normal"/>
              <w:widowControl w:val="false"/>
              <w:spacing w:before="60" w:after="0"/>
              <w:ind w:hanging="0" w:left="-68" w:right="-68"/>
              <w:jc w:val="center"/>
              <w:rPr>
                <w:rFonts w:ascii="PT Astra Serif" w:hAnsi="PT Astra Serif"/>
                <w:sz w:val="24"/>
              </w:rPr>
            </w:pPr>
            <w:r>
              <w:rPr>
                <w:rFonts w:ascii="PT Astra Serif" w:hAnsi="PT Astra Serif"/>
                <w:sz w:val="24"/>
              </w:rPr>
              <w:t>Всего</w:t>
            </w:r>
          </w:p>
          <w:p>
            <w:pPr>
              <w:pStyle w:val="Normal"/>
              <w:widowControl w:val="false"/>
              <w:spacing w:before="0" w:after="60"/>
              <w:ind w:hanging="0" w:left="-68" w:right="-68"/>
              <w:jc w:val="center"/>
              <w:rPr>
                <w:rFonts w:ascii="PT Astra Serif" w:hAnsi="PT Astra Serif"/>
                <w:sz w:val="24"/>
              </w:rPr>
            </w:pPr>
            <w:r>
              <w:rPr>
                <w:rFonts w:ascii="PT Astra Serif" w:hAnsi="PT Astra Serif"/>
                <w:sz w:val="24"/>
              </w:rPr>
              <w:t>листов (страниц) в документе</w:t>
            </w:r>
          </w:p>
        </w:tc>
        <w:tc>
          <w:tcPr>
            <w:tcW w:w="1281" w:type="dxa"/>
            <w:vMerge w:val="restart"/>
            <w:tcBorders>
              <w:top w:val="single" w:sz="4" w:space="0" w:color="000000"/>
              <w:left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t xml:space="preserve">№ </w:t>
            </w:r>
            <w:r>
              <w:rPr>
                <w:rFonts w:ascii="PT Astra Serif" w:hAnsi="PT Astra Serif"/>
                <w:sz w:val="24"/>
              </w:rPr>
              <w:t>извещения</w:t>
            </w:r>
          </w:p>
        </w:tc>
        <w:tc>
          <w:tcPr>
            <w:tcW w:w="937" w:type="dxa"/>
            <w:vMerge w:val="restart"/>
            <w:tcBorders>
              <w:top w:val="single" w:sz="4" w:space="0" w:color="000000"/>
              <w:left w:val="single" w:sz="6" w:space="0" w:color="000000"/>
              <w:right w:val="single" w:sz="6" w:space="0" w:color="000000"/>
            </w:tcBorders>
          </w:tcPr>
          <w:p>
            <w:pPr>
              <w:pStyle w:val="Normal"/>
              <w:widowControl w:val="false"/>
              <w:spacing w:before="60" w:after="0"/>
              <w:ind w:hanging="0" w:left="-68" w:right="-68"/>
              <w:jc w:val="center"/>
              <w:rPr>
                <w:rFonts w:ascii="PT Astra Serif" w:hAnsi="PT Astra Serif"/>
                <w:sz w:val="24"/>
              </w:rPr>
            </w:pPr>
            <w:r>
              <w:rPr>
                <w:rFonts w:ascii="PT Astra Serif" w:hAnsi="PT Astra Serif"/>
                <w:sz w:val="24"/>
              </w:rPr>
              <w:t>Подпись</w:t>
            </w:r>
          </w:p>
        </w:tc>
        <w:tc>
          <w:tcPr>
            <w:tcW w:w="1366" w:type="dxa"/>
            <w:vMerge w:val="restart"/>
            <w:tcBorders>
              <w:top w:val="single" w:sz="4" w:space="0" w:color="000000"/>
              <w:left w:val="single" w:sz="6" w:space="0" w:color="000000"/>
              <w:right w:val="single" w:sz="4" w:space="0" w:color="000000"/>
            </w:tcBorders>
          </w:tcPr>
          <w:p>
            <w:pPr>
              <w:pStyle w:val="Normal"/>
              <w:widowControl w:val="false"/>
              <w:spacing w:before="60" w:after="0"/>
              <w:ind w:hanging="0" w:left="-68" w:right="-68"/>
              <w:jc w:val="center"/>
              <w:rPr>
                <w:rFonts w:ascii="PT Astra Serif" w:hAnsi="PT Astra Serif"/>
                <w:sz w:val="24"/>
              </w:rPr>
            </w:pPr>
            <w:r>
              <w:rPr>
                <w:rFonts w:ascii="PT Astra Serif" w:hAnsi="PT Astra Serif"/>
                <w:sz w:val="24"/>
              </w:rPr>
              <w:t>Дата</w:t>
            </w:r>
          </w:p>
        </w:tc>
      </w:tr>
      <w:tr>
        <w:trPr/>
        <w:tc>
          <w:tcPr>
            <w:tcW w:w="704" w:type="dxa"/>
            <w:vMerge w:val="continue"/>
            <w:tcBorders>
              <w:top w:val="single" w:sz="4" w:space="0" w:color="000000"/>
              <w:left w:val="single" w:sz="4" w:space="0" w:color="000000"/>
              <w:right w:val="single" w:sz="4" w:space="0" w:color="000000"/>
            </w:tcBorders>
          </w:tcPr>
          <w:p>
            <w:pPr>
              <w:pStyle w:val="Normal"/>
              <w:widowControl w:val="false"/>
              <w:rPr/>
            </w:pPr>
            <w:r>
              <w:rPr/>
            </w:r>
          </w:p>
        </w:tc>
        <w:tc>
          <w:tcPr>
            <w:tcW w:w="829" w:type="dxa"/>
            <w:tcBorders>
              <w:top w:val="single" w:sz="4" w:space="0" w:color="000000"/>
              <w:left w:val="single" w:sz="4" w:space="0" w:color="000000"/>
              <w:right w:val="single" w:sz="6" w:space="0" w:color="000000"/>
            </w:tcBorders>
          </w:tcPr>
          <w:p>
            <w:pPr>
              <w:pStyle w:val="Normal"/>
              <w:widowControl w:val="false"/>
              <w:spacing w:before="0" w:after="60"/>
              <w:ind w:hanging="0" w:left="-68" w:right="-68"/>
              <w:jc w:val="center"/>
              <w:rPr>
                <w:rFonts w:ascii="PT Astra Serif" w:hAnsi="PT Astra Serif"/>
                <w:sz w:val="24"/>
              </w:rPr>
            </w:pPr>
            <w:r>
              <w:rPr>
                <w:rFonts w:ascii="PT Astra Serif" w:hAnsi="PT Astra Serif"/>
                <w:sz w:val="24"/>
              </w:rPr>
              <w:t>Изме-нённых</w:t>
            </w:r>
          </w:p>
        </w:tc>
        <w:tc>
          <w:tcPr>
            <w:tcW w:w="2149" w:type="dxa"/>
            <w:tcBorders>
              <w:top w:val="single" w:sz="4" w:space="0" w:color="000000"/>
              <w:left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t>Заменённых</w:t>
            </w:r>
          </w:p>
        </w:tc>
        <w:tc>
          <w:tcPr>
            <w:tcW w:w="851" w:type="dxa"/>
            <w:tcBorders>
              <w:top w:val="single" w:sz="4" w:space="0" w:color="000000"/>
              <w:left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t>Новых</w:t>
            </w:r>
          </w:p>
        </w:tc>
        <w:tc>
          <w:tcPr>
            <w:tcW w:w="993" w:type="dxa"/>
            <w:tcBorders>
              <w:top w:val="single" w:sz="4" w:space="0" w:color="000000"/>
              <w:left w:val="single" w:sz="6" w:space="0" w:color="000000"/>
              <w:bottom w:val="single" w:sz="6" w:space="0" w:color="000000"/>
              <w:right w:val="single" w:sz="4"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t>Анну-лиро-ванных</w:t>
            </w:r>
          </w:p>
        </w:tc>
        <w:tc>
          <w:tcPr>
            <w:tcW w:w="1277" w:type="dxa"/>
            <w:vMerge w:val="continue"/>
            <w:tcBorders>
              <w:top w:val="single" w:sz="4" w:space="0" w:color="000000"/>
              <w:right w:val="single" w:sz="6" w:space="0" w:color="000000"/>
            </w:tcBorders>
          </w:tcPr>
          <w:p>
            <w:pPr>
              <w:pStyle w:val="Normal"/>
              <w:widowControl w:val="false"/>
              <w:rPr/>
            </w:pPr>
            <w:r>
              <w:rPr/>
            </w:r>
          </w:p>
        </w:tc>
        <w:tc>
          <w:tcPr>
            <w:tcW w:w="1281" w:type="dxa"/>
            <w:vMerge w:val="continue"/>
            <w:tcBorders>
              <w:top w:val="single" w:sz="4" w:space="0" w:color="000000"/>
              <w:left w:val="single" w:sz="6" w:space="0" w:color="000000"/>
              <w:right w:val="single" w:sz="6" w:space="0" w:color="000000"/>
            </w:tcBorders>
          </w:tcPr>
          <w:p>
            <w:pPr>
              <w:pStyle w:val="Normal"/>
              <w:widowControl w:val="false"/>
              <w:rPr/>
            </w:pPr>
            <w:r>
              <w:rPr/>
            </w:r>
          </w:p>
        </w:tc>
        <w:tc>
          <w:tcPr>
            <w:tcW w:w="937" w:type="dxa"/>
            <w:vMerge w:val="continue"/>
            <w:tcBorders>
              <w:top w:val="single" w:sz="4" w:space="0" w:color="000000"/>
              <w:left w:val="single" w:sz="6" w:space="0" w:color="000000"/>
              <w:right w:val="single" w:sz="6" w:space="0" w:color="000000"/>
            </w:tcBorders>
          </w:tcPr>
          <w:p>
            <w:pPr>
              <w:pStyle w:val="Normal"/>
              <w:widowControl w:val="false"/>
              <w:rPr/>
            </w:pPr>
            <w:r>
              <w:rPr/>
            </w:r>
          </w:p>
        </w:tc>
        <w:tc>
          <w:tcPr>
            <w:tcW w:w="1366" w:type="dxa"/>
            <w:vMerge w:val="continue"/>
            <w:tcBorders>
              <w:top w:val="single" w:sz="4" w:space="0" w:color="000000"/>
              <w:left w:val="single" w:sz="6" w:space="0" w:color="000000"/>
              <w:right w:val="single" w:sz="4" w:space="0" w:color="000000"/>
            </w:tcBorders>
          </w:tcPr>
          <w:p>
            <w:pPr>
              <w:pStyle w:val="Normal"/>
              <w:widowControl w:val="false"/>
              <w:rPr/>
            </w:pPr>
            <w:r>
              <w:rPr/>
            </w:r>
          </w:p>
        </w:tc>
      </w:tr>
      <w:tr>
        <w:trPr>
          <w:trHeight w:val="280" w:hRule="atLeast"/>
        </w:trPr>
        <w:tc>
          <w:tcPr>
            <w:tcW w:w="704"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49"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1"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7"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1"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7"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66" w:type="dxa"/>
            <w:tcBorders>
              <w:top w:val="single" w:sz="6" w:space="0" w:color="000000"/>
              <w:bottom w:val="single" w:sz="6" w:space="0" w:color="000000"/>
              <w:right w:val="single" w:sz="4" w:space="0" w:color="000000"/>
            </w:tcBorders>
          </w:tcPr>
          <w:p>
            <w:pPr>
              <w:pStyle w:val="Normal"/>
              <w:widowControl w:val="false"/>
              <w:ind w:hanging="0" w:left="-22" w:right="-68"/>
              <w:rPr>
                <w:rFonts w:ascii="PT Astra Serif" w:hAnsi="PT Astra Serif"/>
                <w:sz w:val="24"/>
              </w:rPr>
            </w:pPr>
            <w:r>
              <w:rPr>
                <w:rFonts w:ascii="PT Astra Serif" w:hAnsi="PT Astra Serif"/>
                <w:sz w:val="24"/>
              </w:rPr>
            </w:r>
          </w:p>
        </w:tc>
      </w:tr>
      <w:tr>
        <w:trPr>
          <w:trHeight w:val="280" w:hRule="atLeast"/>
        </w:trPr>
        <w:tc>
          <w:tcPr>
            <w:tcW w:w="704"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49"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1"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7"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1"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7"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66"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4"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49"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1"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7"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1"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7"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66"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4"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49"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1"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7"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1"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7"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66"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4"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49"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1" w:type="dxa"/>
            <w:tcBorders>
              <w:top w:val="single" w:sz="6" w:space="0" w:color="000000"/>
              <w:left w:val="single" w:sz="6" w:space="0" w:color="000000"/>
              <w:bottom w:val="single" w:sz="6" w:space="0" w:color="000000"/>
              <w:right w:val="single" w:sz="6" w:space="0" w:color="000000"/>
            </w:tcBorders>
          </w:tcPr>
          <w:p>
            <w:pPr>
              <w:pStyle w:val="Normal"/>
              <w:widowControl w:val="false"/>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7"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1"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7"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66"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4"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49"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1"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7"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1"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7"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66"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4"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49"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1"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7"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1"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7"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66"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4"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49"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1"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7"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1"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7"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66"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4"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49"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1"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7"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1"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7"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66"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4"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49"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1"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7"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1"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7"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66"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4"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49"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1"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7"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1"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7"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66"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4"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49"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1"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7"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1"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7"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66"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4"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49"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1"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7"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1"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7"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66"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4"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49"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1"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7"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1"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7"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66"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4"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49"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1"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7"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1"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7"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66"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4"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49"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1"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7"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1"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7"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66"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4"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49"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1"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7"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1"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7"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66"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4"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49"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1"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7"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1"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7"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66"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4"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49"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1"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7"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1"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7"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66"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4"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49"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1"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7"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1"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7"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66"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4"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49"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1"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7"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1"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7"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66"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4"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49"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1"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7"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1"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7"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66"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4"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49"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1"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7"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1"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7"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66"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4"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49"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1"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7"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1"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7"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66"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4"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49"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1"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7"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1"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7"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66"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4"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49"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1"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7"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1"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7"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66"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4" w:type="dxa"/>
            <w:tcBorders>
              <w:top w:val="single" w:sz="6" w:space="0" w:color="000000"/>
              <w:left w:val="single" w:sz="4"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49" w:type="dxa"/>
            <w:tcBorders>
              <w:top w:val="single" w:sz="6" w:space="0" w:color="000000"/>
              <w:left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1" w:type="dxa"/>
            <w:tcBorders>
              <w:top w:val="single" w:sz="6" w:space="0" w:color="000000"/>
              <w:left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7" w:type="dxa"/>
            <w:tcBorders>
              <w:top w:val="single" w:sz="6" w:space="0" w:color="000000"/>
              <w:left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1" w:type="dxa"/>
            <w:tcBorders>
              <w:top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7" w:type="dxa"/>
            <w:tcBorders>
              <w:top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66" w:type="dxa"/>
            <w:tcBorders>
              <w:top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4" w:type="dxa"/>
            <w:tcBorders>
              <w:top w:val="single" w:sz="6" w:space="0" w:color="000000"/>
              <w:left w:val="single" w:sz="4"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49" w:type="dxa"/>
            <w:tcBorders>
              <w:top w:val="single" w:sz="6" w:space="0" w:color="000000"/>
              <w:left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1" w:type="dxa"/>
            <w:tcBorders>
              <w:top w:val="single" w:sz="6" w:space="0" w:color="000000"/>
              <w:left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7" w:type="dxa"/>
            <w:tcBorders>
              <w:top w:val="single" w:sz="6" w:space="0" w:color="000000"/>
              <w:left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1" w:type="dxa"/>
            <w:tcBorders>
              <w:top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7" w:type="dxa"/>
            <w:tcBorders>
              <w:top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66" w:type="dxa"/>
            <w:tcBorders>
              <w:top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4" w:type="dxa"/>
            <w:tcBorders>
              <w:top w:val="single" w:sz="6" w:space="0" w:color="000000"/>
              <w:left w:val="single" w:sz="4"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49" w:type="dxa"/>
            <w:tcBorders>
              <w:top w:val="single" w:sz="6" w:space="0" w:color="000000"/>
              <w:left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1" w:type="dxa"/>
            <w:tcBorders>
              <w:top w:val="single" w:sz="6" w:space="0" w:color="000000"/>
              <w:left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7" w:type="dxa"/>
            <w:tcBorders>
              <w:top w:val="single" w:sz="6" w:space="0" w:color="000000"/>
              <w:left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1" w:type="dxa"/>
            <w:tcBorders>
              <w:top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7" w:type="dxa"/>
            <w:tcBorders>
              <w:top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66" w:type="dxa"/>
            <w:tcBorders>
              <w:top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4" w:type="dxa"/>
            <w:tcBorders>
              <w:top w:val="single" w:sz="6" w:space="0" w:color="000000"/>
              <w:left w:val="single" w:sz="4"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49" w:type="dxa"/>
            <w:tcBorders>
              <w:top w:val="single" w:sz="6" w:space="0" w:color="000000"/>
              <w:left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1" w:type="dxa"/>
            <w:tcBorders>
              <w:top w:val="single" w:sz="6" w:space="0" w:color="000000"/>
              <w:left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7" w:type="dxa"/>
            <w:tcBorders>
              <w:top w:val="single" w:sz="6" w:space="0" w:color="000000"/>
              <w:left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1" w:type="dxa"/>
            <w:tcBorders>
              <w:top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7" w:type="dxa"/>
            <w:tcBorders>
              <w:top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66" w:type="dxa"/>
            <w:tcBorders>
              <w:top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4" w:type="dxa"/>
            <w:tcBorders>
              <w:top w:val="single" w:sz="6" w:space="0" w:color="000000"/>
              <w:left w:val="single" w:sz="4"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49" w:type="dxa"/>
            <w:tcBorders>
              <w:top w:val="single" w:sz="6" w:space="0" w:color="000000"/>
              <w:left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1" w:type="dxa"/>
            <w:tcBorders>
              <w:top w:val="single" w:sz="6" w:space="0" w:color="000000"/>
              <w:left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7" w:type="dxa"/>
            <w:tcBorders>
              <w:top w:val="single" w:sz="6" w:space="0" w:color="000000"/>
              <w:left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1" w:type="dxa"/>
            <w:tcBorders>
              <w:top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7" w:type="dxa"/>
            <w:tcBorders>
              <w:top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66" w:type="dxa"/>
            <w:tcBorders>
              <w:top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4" w:type="dxa"/>
            <w:tcBorders>
              <w:top w:val="single" w:sz="6" w:space="0" w:color="000000"/>
              <w:left w:val="single" w:sz="4"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49" w:type="dxa"/>
            <w:tcBorders>
              <w:top w:val="single" w:sz="6" w:space="0" w:color="000000"/>
              <w:left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1" w:type="dxa"/>
            <w:tcBorders>
              <w:top w:val="single" w:sz="6" w:space="0" w:color="000000"/>
              <w:left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7" w:type="dxa"/>
            <w:tcBorders>
              <w:top w:val="single" w:sz="6" w:space="0" w:color="000000"/>
              <w:left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1" w:type="dxa"/>
            <w:tcBorders>
              <w:top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7" w:type="dxa"/>
            <w:tcBorders>
              <w:top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66" w:type="dxa"/>
            <w:tcBorders>
              <w:top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4"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49"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1"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7"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1"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7"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66"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4"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49"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1"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7"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1"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7"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66"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4"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49"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1"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7"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1"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7"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66"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4"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49"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1"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7"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1"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7"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66"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4"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49"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1"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7"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1"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7"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66"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4"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49"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1"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7"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1"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7"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66"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4"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49"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1"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7"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1"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7"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66"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4"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49"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1"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7"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1"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7"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66"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r>
        <w:trPr>
          <w:trHeight w:val="280" w:hRule="atLeast"/>
        </w:trPr>
        <w:tc>
          <w:tcPr>
            <w:tcW w:w="704" w:type="dxa"/>
            <w:tcBorders>
              <w:top w:val="single" w:sz="6" w:space="0" w:color="000000"/>
              <w:left w:val="single" w:sz="4" w:space="0" w:color="000000"/>
              <w:bottom w:val="single" w:sz="6" w:space="0" w:color="000000"/>
              <w:right w:val="single" w:sz="6" w:space="0" w:color="000000"/>
            </w:tcBorders>
          </w:tcPr>
          <w:p>
            <w:pPr>
              <w:pStyle w:val="Normal"/>
              <w:widowControl w:val="false"/>
              <w:ind w:hanging="0" w:left="0" w:right="-70"/>
              <w:jc w:val="center"/>
              <w:rPr>
                <w:rFonts w:ascii="PT Astra Serif" w:hAnsi="PT Astra Serif"/>
                <w:sz w:val="24"/>
              </w:rPr>
            </w:pPr>
            <w:r>
              <w:rPr>
                <w:rFonts w:ascii="PT Astra Serif" w:hAnsi="PT Astra Serif"/>
                <w:sz w:val="24"/>
              </w:rPr>
            </w:r>
          </w:p>
        </w:tc>
        <w:tc>
          <w:tcPr>
            <w:tcW w:w="829"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2149"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851"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993" w:type="dxa"/>
            <w:tcBorders>
              <w:top w:val="single" w:sz="6" w:space="0" w:color="000000"/>
              <w:left w:val="single" w:sz="6" w:space="0" w:color="000000"/>
              <w:bottom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77" w:type="dxa"/>
            <w:tcBorders>
              <w:top w:val="single" w:sz="6" w:space="0" w:color="000000"/>
              <w:left w:val="single" w:sz="6" w:space="0" w:color="000000"/>
              <w:bottom w:val="single" w:sz="6" w:space="0" w:color="000000"/>
              <w:right w:val="single" w:sz="6" w:space="0" w:color="000000"/>
            </w:tcBorders>
          </w:tcPr>
          <w:p>
            <w:pPr>
              <w:pStyle w:val="Normal"/>
              <w:widowControl w:val="false"/>
              <w:ind w:hanging="0" w:left="-70" w:right="-70"/>
              <w:jc w:val="center"/>
              <w:rPr>
                <w:rFonts w:ascii="PT Astra Serif" w:hAnsi="PT Astra Serif"/>
                <w:sz w:val="24"/>
              </w:rPr>
            </w:pPr>
            <w:r>
              <w:rPr>
                <w:rFonts w:ascii="PT Astra Serif" w:hAnsi="PT Astra Serif"/>
                <w:sz w:val="24"/>
              </w:rPr>
            </w:r>
          </w:p>
        </w:tc>
        <w:tc>
          <w:tcPr>
            <w:tcW w:w="1281" w:type="dxa"/>
            <w:tcBorders>
              <w:top w:val="single" w:sz="6" w:space="0" w:color="000000"/>
              <w:bottom w:val="single" w:sz="6" w:space="0" w:color="000000"/>
              <w:right w:val="single" w:sz="6" w:space="0" w:color="000000"/>
            </w:tcBorders>
          </w:tcPr>
          <w:p>
            <w:pPr>
              <w:pStyle w:val="Normal"/>
              <w:widowControl w:val="false"/>
              <w:ind w:hanging="0" w:left="-68" w:right="-68"/>
              <w:jc w:val="center"/>
              <w:rPr>
                <w:rFonts w:ascii="PT Astra Serif" w:hAnsi="PT Astra Serif"/>
                <w:sz w:val="24"/>
              </w:rPr>
            </w:pPr>
            <w:r>
              <w:rPr>
                <w:rFonts w:ascii="PT Astra Serif" w:hAnsi="PT Astra Serif"/>
                <w:sz w:val="24"/>
              </w:rPr>
            </w:r>
          </w:p>
        </w:tc>
        <w:tc>
          <w:tcPr>
            <w:tcW w:w="937" w:type="dxa"/>
            <w:tcBorders>
              <w:top w:val="single" w:sz="6" w:space="0" w:color="000000"/>
              <w:bottom w:val="single" w:sz="6" w:space="0" w:color="000000"/>
              <w:right w:val="single" w:sz="6" w:space="0" w:color="000000"/>
            </w:tcBorders>
          </w:tcPr>
          <w:p>
            <w:pPr>
              <w:pStyle w:val="Normal"/>
              <w:widowControl w:val="false"/>
              <w:rPr>
                <w:rFonts w:ascii="PT Astra Serif" w:hAnsi="PT Astra Serif"/>
                <w:sz w:val="24"/>
              </w:rPr>
            </w:pPr>
            <w:r>
              <w:rPr>
                <w:rFonts w:ascii="PT Astra Serif" w:hAnsi="PT Astra Serif"/>
                <w:sz w:val="24"/>
              </w:rPr>
            </w:r>
          </w:p>
        </w:tc>
        <w:tc>
          <w:tcPr>
            <w:tcW w:w="1366" w:type="dxa"/>
            <w:tcBorders>
              <w:top w:val="single" w:sz="6" w:space="0" w:color="000000"/>
              <w:bottom w:val="single" w:sz="6" w:space="0" w:color="000000"/>
              <w:right w:val="single" w:sz="4" w:space="0" w:color="000000"/>
            </w:tcBorders>
          </w:tcPr>
          <w:p>
            <w:pPr>
              <w:pStyle w:val="Normal"/>
              <w:widowControl w:val="false"/>
              <w:ind w:hanging="0" w:left="-22" w:right="0"/>
              <w:rPr>
                <w:rFonts w:ascii="PT Astra Serif" w:hAnsi="PT Astra Serif"/>
                <w:sz w:val="24"/>
              </w:rPr>
            </w:pPr>
            <w:r>
              <w:rPr>
                <w:rFonts w:ascii="PT Astra Serif" w:hAnsi="PT Astra Serif"/>
                <w:sz w:val="24"/>
              </w:rPr>
            </w:r>
          </w:p>
        </w:tc>
      </w:tr>
    </w:tbl>
    <w:p>
      <w:pPr>
        <w:sectPr>
          <w:headerReference w:type="even" r:id="rId36"/>
          <w:headerReference w:type="default" r:id="rId37"/>
          <w:footerReference w:type="even" r:id="rId38"/>
          <w:footerReference w:type="default" r:id="rId39"/>
          <w:type w:val="nextPage"/>
          <w:pgSz w:w="11906" w:h="16838"/>
          <w:pgMar w:left="1134" w:right="567" w:gutter="0" w:header="567" w:top="1134" w:footer="454" w:bottom="1134"/>
          <w:pgNumType w:fmt="decimal"/>
          <w:formProt w:val="false"/>
          <w:textDirection w:val="lrTb"/>
          <w:docGrid w:type="default" w:linePitch="100" w:charSpace="0"/>
        </w:sectPr>
      </w:pPr>
    </w:p>
    <w:p>
      <w:pPr>
        <w:pStyle w:val="Normal"/>
        <w:spacing w:before="0" w:after="340"/>
        <w:jc w:val="center"/>
        <w:rPr>
          <w:rFonts w:ascii="PT Astra Serif" w:hAnsi="PT Astra Serif"/>
          <w:b/>
          <w:sz w:val="32"/>
        </w:rPr>
      </w:pPr>
      <w:r>
        <w:rPr>
          <w:rFonts w:ascii="PT Astra Serif" w:hAnsi="PT Astra Serif"/>
          <w:b/>
          <w:sz w:val="32"/>
        </w:rPr>
        <w:t>Лист ознакомления с документом и изменениями</w:t>
      </w:r>
    </w:p>
    <w:tbl>
      <w:tblPr>
        <w:tblW w:w="15313" w:type="dxa"/>
        <w:jc w:val="left"/>
        <w:tblInd w:w="-122" w:type="dxa"/>
        <w:tblLayout w:type="fixed"/>
        <w:tblCellMar>
          <w:top w:w="0" w:type="dxa"/>
          <w:left w:w="108" w:type="dxa"/>
          <w:bottom w:w="0" w:type="dxa"/>
          <w:right w:w="108" w:type="dxa"/>
        </w:tblCellMar>
      </w:tblPr>
      <w:tblGrid>
        <w:gridCol w:w="2333"/>
        <w:gridCol w:w="1844"/>
        <w:gridCol w:w="1415"/>
        <w:gridCol w:w="1421"/>
        <w:gridCol w:w="1416"/>
        <w:gridCol w:w="1357"/>
        <w:gridCol w:w="1346"/>
        <w:gridCol w:w="1364"/>
        <w:gridCol w:w="1331"/>
        <w:gridCol w:w="1484"/>
      </w:tblGrid>
      <w:tr>
        <w:trPr/>
        <w:tc>
          <w:tcPr>
            <w:tcW w:w="2333" w:type="dxa"/>
            <w:vMerge w:val="restart"/>
            <w:tcBorders>
              <w:top w:val="single" w:sz="6" w:space="0" w:color="000000"/>
              <w:left w:val="single" w:sz="6" w:space="0" w:color="000000"/>
              <w:right w:val="single" w:sz="6" w:space="0" w:color="000000"/>
            </w:tcBorders>
            <w:vAlign w:val="center"/>
          </w:tcPr>
          <w:p>
            <w:pPr>
              <w:pStyle w:val="Normal"/>
              <w:widowControl w:val="false"/>
              <w:jc w:val="center"/>
              <w:rPr>
                <w:rFonts w:ascii="PT Astra Serif" w:hAnsi="PT Astra Serif"/>
                <w:sz w:val="28"/>
              </w:rPr>
            </w:pPr>
            <w:r>
              <w:rPr>
                <w:rFonts w:ascii="PT Astra Serif" w:hAnsi="PT Astra Serif"/>
                <w:sz w:val="28"/>
              </w:rPr>
              <w:t>ФИО</w:t>
            </w:r>
          </w:p>
        </w:tc>
        <w:tc>
          <w:tcPr>
            <w:tcW w:w="1844" w:type="dxa"/>
            <w:vMerge w:val="restart"/>
            <w:tcBorders>
              <w:top w:val="single" w:sz="6" w:space="0" w:color="000000"/>
              <w:right w:val="single" w:sz="6" w:space="0" w:color="000000"/>
            </w:tcBorders>
            <w:vAlign w:val="center"/>
          </w:tcPr>
          <w:p>
            <w:pPr>
              <w:pStyle w:val="Normal"/>
              <w:widowControl w:val="false"/>
              <w:jc w:val="center"/>
              <w:rPr>
                <w:rFonts w:ascii="PT Astra Serif" w:hAnsi="PT Astra Serif"/>
                <w:sz w:val="28"/>
              </w:rPr>
            </w:pPr>
            <w:r>
              <w:rPr>
                <w:rFonts w:ascii="PT Astra Serif" w:hAnsi="PT Astra Serif"/>
                <w:sz w:val="28"/>
              </w:rPr>
              <w:t>Должность</w:t>
            </w:r>
          </w:p>
        </w:tc>
        <w:tc>
          <w:tcPr>
            <w:tcW w:w="2836" w:type="dxa"/>
            <w:gridSpan w:val="2"/>
            <w:tcBorders>
              <w:top w:val="single" w:sz="6" w:space="0" w:color="000000"/>
              <w:bottom w:val="single" w:sz="6" w:space="0" w:color="000000"/>
              <w:right w:val="single" w:sz="6" w:space="0" w:color="000000"/>
            </w:tcBorders>
            <w:vAlign w:val="center"/>
          </w:tcPr>
          <w:p>
            <w:pPr>
              <w:pStyle w:val="Normal"/>
              <w:widowControl w:val="false"/>
              <w:rPr>
                <w:rFonts w:ascii="PT Astra Serif" w:hAnsi="PT Astra Serif"/>
                <w:sz w:val="28"/>
              </w:rPr>
            </w:pPr>
            <w:r>
              <w:rPr>
                <w:rFonts w:ascii="PT Astra Serif" w:hAnsi="PT Astra Serif"/>
                <w:sz w:val="28"/>
              </w:rPr>
              <w:t>С документом</w:t>
            </w:r>
          </w:p>
        </w:tc>
        <w:tc>
          <w:tcPr>
            <w:tcW w:w="2773" w:type="dxa"/>
            <w:gridSpan w:val="2"/>
            <w:tcBorders>
              <w:top w:val="single" w:sz="6" w:space="0" w:color="000000"/>
              <w:bottom w:val="single" w:sz="6" w:space="0" w:color="000000"/>
              <w:right w:val="single" w:sz="6" w:space="0" w:color="000000"/>
            </w:tcBorders>
            <w:vAlign w:val="center"/>
          </w:tcPr>
          <w:p>
            <w:pPr>
              <w:pStyle w:val="Normal"/>
              <w:widowControl w:val="false"/>
              <w:rPr>
                <w:rFonts w:ascii="PT Astra Serif" w:hAnsi="PT Astra Serif"/>
                <w:sz w:val="28"/>
              </w:rPr>
            </w:pPr>
            <w:r>
              <w:rPr>
                <w:rFonts w:ascii="PT Astra Serif" w:hAnsi="PT Astra Serif"/>
                <w:sz w:val="28"/>
              </w:rPr>
              <w:t>С изменением    №</w:t>
            </w:r>
          </w:p>
        </w:tc>
        <w:tc>
          <w:tcPr>
            <w:tcW w:w="2710" w:type="dxa"/>
            <w:gridSpan w:val="2"/>
            <w:tcBorders>
              <w:top w:val="single" w:sz="6" w:space="0" w:color="000000"/>
              <w:bottom w:val="single" w:sz="6" w:space="0" w:color="000000"/>
              <w:right w:val="single" w:sz="6" w:space="0" w:color="000000"/>
            </w:tcBorders>
            <w:vAlign w:val="center"/>
          </w:tcPr>
          <w:p>
            <w:pPr>
              <w:pStyle w:val="Normal"/>
              <w:widowControl w:val="false"/>
              <w:rPr>
                <w:rFonts w:ascii="PT Astra Serif" w:hAnsi="PT Astra Serif"/>
                <w:sz w:val="28"/>
              </w:rPr>
            </w:pPr>
            <w:r>
              <w:rPr>
                <w:rFonts w:ascii="PT Astra Serif" w:hAnsi="PT Astra Serif"/>
                <w:sz w:val="28"/>
              </w:rPr>
              <w:t>С изменением    №</w:t>
            </w:r>
          </w:p>
        </w:tc>
        <w:tc>
          <w:tcPr>
            <w:tcW w:w="2815" w:type="dxa"/>
            <w:gridSpan w:val="2"/>
            <w:tcBorders>
              <w:top w:val="single" w:sz="6" w:space="0" w:color="000000"/>
              <w:bottom w:val="single" w:sz="6" w:space="0" w:color="000000"/>
              <w:right w:val="single" w:sz="6" w:space="0" w:color="000000"/>
            </w:tcBorders>
            <w:vAlign w:val="center"/>
          </w:tcPr>
          <w:p>
            <w:pPr>
              <w:pStyle w:val="Normal"/>
              <w:widowControl w:val="false"/>
              <w:rPr>
                <w:rFonts w:ascii="PT Astra Serif" w:hAnsi="PT Astra Serif"/>
                <w:sz w:val="28"/>
              </w:rPr>
            </w:pPr>
            <w:r>
              <w:rPr>
                <w:rFonts w:ascii="PT Astra Serif" w:hAnsi="PT Astra Serif"/>
                <w:sz w:val="28"/>
              </w:rPr>
              <w:t>С изменением    №</w:t>
            </w:r>
          </w:p>
        </w:tc>
      </w:tr>
      <w:tr>
        <w:trPr/>
        <w:tc>
          <w:tcPr>
            <w:tcW w:w="2333" w:type="dxa"/>
            <w:vMerge w:val="continue"/>
            <w:tcBorders>
              <w:top w:val="single" w:sz="6" w:space="0" w:color="000000"/>
              <w:left w:val="single" w:sz="6" w:space="0" w:color="000000"/>
              <w:right w:val="single" w:sz="6" w:space="0" w:color="000000"/>
            </w:tcBorders>
            <w:vAlign w:val="center"/>
          </w:tcPr>
          <w:p>
            <w:pPr>
              <w:pStyle w:val="Normal"/>
              <w:widowControl w:val="false"/>
              <w:rPr/>
            </w:pPr>
            <w:r>
              <w:rPr/>
            </w:r>
          </w:p>
        </w:tc>
        <w:tc>
          <w:tcPr>
            <w:tcW w:w="1844" w:type="dxa"/>
            <w:vMerge w:val="continue"/>
            <w:tcBorders>
              <w:top w:val="single" w:sz="6" w:space="0" w:color="000000"/>
              <w:right w:val="single" w:sz="6" w:space="0" w:color="000000"/>
            </w:tcBorders>
            <w:vAlign w:val="center"/>
          </w:tcPr>
          <w:p>
            <w:pPr>
              <w:pStyle w:val="Normal"/>
              <w:widowControl w:val="false"/>
              <w:rPr/>
            </w:pPr>
            <w:r>
              <w:rPr/>
            </w:r>
          </w:p>
        </w:tc>
        <w:tc>
          <w:tcPr>
            <w:tcW w:w="1415" w:type="dxa"/>
            <w:tcBorders>
              <w:top w:val="single" w:sz="6" w:space="0" w:color="000000"/>
            </w:tcBorders>
          </w:tcPr>
          <w:p>
            <w:pPr>
              <w:pStyle w:val="Normal"/>
              <w:widowControl w:val="false"/>
              <w:jc w:val="center"/>
              <w:rPr>
                <w:rFonts w:ascii="PT Astra Serif" w:hAnsi="PT Astra Serif"/>
                <w:sz w:val="28"/>
              </w:rPr>
            </w:pPr>
            <w:r>
              <w:rPr>
                <w:rFonts w:ascii="PT Astra Serif" w:hAnsi="PT Astra Serif"/>
                <w:sz w:val="28"/>
              </w:rPr>
              <w:t>Подпись</w:t>
            </w:r>
          </w:p>
        </w:tc>
        <w:tc>
          <w:tcPr>
            <w:tcW w:w="1421"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t>Дата</w:t>
            </w:r>
          </w:p>
        </w:tc>
        <w:tc>
          <w:tcPr>
            <w:tcW w:w="1416"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t>Подпись</w:t>
            </w:r>
          </w:p>
        </w:tc>
        <w:tc>
          <w:tcPr>
            <w:tcW w:w="1357"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t>Дата</w:t>
            </w:r>
          </w:p>
        </w:tc>
        <w:tc>
          <w:tcPr>
            <w:tcW w:w="1346" w:type="dxa"/>
            <w:tcBorders>
              <w:top w:val="single" w:sz="6" w:space="0" w:color="000000"/>
              <w:left w:val="single" w:sz="6" w:space="0" w:color="000000"/>
              <w:right w:val="single" w:sz="6" w:space="0" w:color="000000"/>
            </w:tcBorders>
          </w:tcPr>
          <w:p>
            <w:pPr>
              <w:pStyle w:val="Normal"/>
              <w:widowControl w:val="false"/>
              <w:jc w:val="center"/>
              <w:rPr>
                <w:rFonts w:ascii="PT Astra Serif" w:hAnsi="PT Astra Serif"/>
                <w:sz w:val="28"/>
              </w:rPr>
            </w:pPr>
            <w:r>
              <w:rPr>
                <w:rFonts w:ascii="PT Astra Serif" w:hAnsi="PT Astra Serif"/>
                <w:sz w:val="28"/>
              </w:rPr>
              <w:t>Подпись</w:t>
            </w:r>
          </w:p>
        </w:tc>
        <w:tc>
          <w:tcPr>
            <w:tcW w:w="1364" w:type="dxa"/>
            <w:tcBorders>
              <w:top w:val="single" w:sz="6" w:space="0" w:color="000000"/>
            </w:tcBorders>
          </w:tcPr>
          <w:p>
            <w:pPr>
              <w:pStyle w:val="Normal"/>
              <w:widowControl w:val="false"/>
              <w:jc w:val="center"/>
              <w:rPr>
                <w:rFonts w:ascii="PT Astra Serif" w:hAnsi="PT Astra Serif"/>
                <w:sz w:val="28"/>
              </w:rPr>
            </w:pPr>
            <w:r>
              <w:rPr>
                <w:rFonts w:ascii="PT Astra Serif" w:hAnsi="PT Astra Serif"/>
                <w:sz w:val="28"/>
              </w:rPr>
              <w:t>Дата</w:t>
            </w:r>
          </w:p>
        </w:tc>
        <w:tc>
          <w:tcPr>
            <w:tcW w:w="1331"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t>Подпись</w:t>
            </w:r>
          </w:p>
        </w:tc>
        <w:tc>
          <w:tcPr>
            <w:tcW w:w="1484" w:type="dxa"/>
            <w:tcBorders>
              <w:top w:val="single" w:sz="6" w:space="0" w:color="000000"/>
              <w:left w:val="single" w:sz="6" w:space="0" w:color="000000"/>
              <w:bottom w:val="single" w:sz="6" w:space="0" w:color="000000"/>
              <w:right w:val="single" w:sz="4" w:space="0" w:color="000000"/>
            </w:tcBorders>
          </w:tcPr>
          <w:p>
            <w:pPr>
              <w:pStyle w:val="Normal"/>
              <w:widowControl w:val="false"/>
              <w:jc w:val="center"/>
              <w:rPr>
                <w:rFonts w:ascii="PT Astra Serif" w:hAnsi="PT Astra Serif"/>
                <w:sz w:val="28"/>
              </w:rPr>
            </w:pPr>
            <w:r>
              <w:rPr>
                <w:rFonts w:ascii="PT Astra Serif" w:hAnsi="PT Astra Serif"/>
                <w:sz w:val="28"/>
              </w:rPr>
              <w:t>Дата</w:t>
            </w:r>
          </w:p>
        </w:tc>
      </w:tr>
      <w:tr>
        <w:trPr/>
        <w:tc>
          <w:tcPr>
            <w:tcW w:w="2333" w:type="dxa"/>
            <w:tcBorders>
              <w:top w:val="single" w:sz="4" w:space="0" w:color="000000"/>
              <w:left w:val="single" w:sz="6" w:space="0" w:color="000000"/>
              <w:right w:val="single" w:sz="6" w:space="0" w:color="000000"/>
            </w:tcBorders>
            <w:vAlign w:val="center"/>
          </w:tcPr>
          <w:p>
            <w:pPr>
              <w:pStyle w:val="Normal"/>
              <w:widowControl w:val="false"/>
              <w:rPr>
                <w:rFonts w:ascii="PT Astra Serif" w:hAnsi="PT Astra Serif"/>
                <w:color w:val="000000"/>
                <w:sz w:val="24"/>
              </w:rPr>
            </w:pPr>
            <w:r>
              <w:rPr>
                <w:rFonts w:ascii="PT Astra Serif" w:hAnsi="PT Astra Serif"/>
                <w:color w:val="000000"/>
                <w:sz w:val="24"/>
              </w:rPr>
            </w:r>
          </w:p>
        </w:tc>
        <w:tc>
          <w:tcPr>
            <w:tcW w:w="1844" w:type="dxa"/>
            <w:tcBorders>
              <w:top w:val="single" w:sz="4" w:space="0" w:color="000000"/>
              <w:right w:val="single" w:sz="6" w:space="0" w:color="000000"/>
            </w:tcBorders>
            <w:vAlign w:val="center"/>
          </w:tcPr>
          <w:p>
            <w:pPr>
              <w:pStyle w:val="Normal"/>
              <w:widowControl w:val="false"/>
              <w:jc w:val="center"/>
              <w:rPr>
                <w:rFonts w:ascii="PT Astra Serif" w:hAnsi="PT Astra Serif"/>
                <w:color w:val="000000"/>
                <w:sz w:val="24"/>
              </w:rPr>
            </w:pPr>
            <w:r>
              <w:rPr>
                <w:rFonts w:ascii="PT Astra Serif" w:hAnsi="PT Astra Serif"/>
                <w:color w:val="000000"/>
                <w:sz w:val="24"/>
              </w:rPr>
            </w:r>
          </w:p>
        </w:tc>
        <w:tc>
          <w:tcPr>
            <w:tcW w:w="1415" w:type="dxa"/>
            <w:tcBorders>
              <w:top w:val="single" w:sz="6" w:space="0" w:color="000000"/>
            </w:tcBorders>
          </w:tcPr>
          <w:p>
            <w:pPr>
              <w:pStyle w:val="Normal"/>
              <w:widowControl w:val="false"/>
              <w:jc w:val="center"/>
              <w:rPr>
                <w:rFonts w:ascii="PT Astra Serif" w:hAnsi="PT Astra Serif"/>
                <w:sz w:val="32"/>
              </w:rPr>
            </w:pPr>
            <w:r>
              <w:rPr>
                <w:rFonts w:ascii="PT Astra Serif" w:hAnsi="PT Astra Serif"/>
                <w:sz w:val="32"/>
              </w:rPr>
            </w:r>
          </w:p>
        </w:tc>
        <w:tc>
          <w:tcPr>
            <w:tcW w:w="1421"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16"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7"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46" w:type="dxa"/>
            <w:tcBorders>
              <w:top w:val="single" w:sz="6" w:space="0" w:color="000000"/>
              <w:left w:val="single" w:sz="6" w:space="0" w:color="000000"/>
              <w:righ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64" w:type="dxa"/>
            <w:tcBorders>
              <w:top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31"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84" w:type="dxa"/>
            <w:tcBorders>
              <w:top w:val="single" w:sz="6" w:space="0" w:color="000000"/>
              <w:left w:val="single" w:sz="6" w:space="0" w:color="000000"/>
              <w:bottom w:val="single" w:sz="6" w:space="0" w:color="000000"/>
              <w:right w:val="single" w:sz="4" w:space="0" w:color="000000"/>
            </w:tcBorders>
          </w:tcPr>
          <w:p>
            <w:pPr>
              <w:pStyle w:val="Normal"/>
              <w:widowControl w:val="false"/>
              <w:jc w:val="center"/>
              <w:rPr>
                <w:rFonts w:ascii="PT Astra Serif" w:hAnsi="PT Astra Serif"/>
                <w:sz w:val="28"/>
              </w:rPr>
            </w:pPr>
            <w:r>
              <w:rPr>
                <w:rFonts w:ascii="PT Astra Serif" w:hAnsi="PT Astra Serif"/>
                <w:sz w:val="28"/>
              </w:rPr>
            </w:r>
          </w:p>
        </w:tc>
      </w:tr>
      <w:tr>
        <w:trPr/>
        <w:tc>
          <w:tcPr>
            <w:tcW w:w="2333" w:type="dxa"/>
            <w:tcBorders>
              <w:top w:val="single" w:sz="4" w:space="0" w:color="000000"/>
              <w:left w:val="single" w:sz="6" w:space="0" w:color="000000"/>
              <w:right w:val="single" w:sz="6" w:space="0" w:color="000000"/>
            </w:tcBorders>
            <w:vAlign w:val="center"/>
          </w:tcPr>
          <w:p>
            <w:pPr>
              <w:pStyle w:val="Normal"/>
              <w:widowControl w:val="false"/>
              <w:rPr>
                <w:rFonts w:ascii="PT Astra Serif" w:hAnsi="PT Astra Serif"/>
                <w:color w:val="000000"/>
                <w:sz w:val="28"/>
              </w:rPr>
            </w:pPr>
            <w:r>
              <w:rPr>
                <w:rFonts w:ascii="PT Astra Serif" w:hAnsi="PT Astra Serif"/>
                <w:color w:val="000000"/>
                <w:sz w:val="28"/>
              </w:rPr>
            </w:r>
          </w:p>
        </w:tc>
        <w:tc>
          <w:tcPr>
            <w:tcW w:w="1844" w:type="dxa"/>
            <w:tcBorders>
              <w:top w:val="single" w:sz="4" w:space="0" w:color="000000"/>
              <w:right w:val="single" w:sz="6" w:space="0" w:color="000000"/>
            </w:tcBorders>
            <w:vAlign w:val="center"/>
          </w:tcPr>
          <w:p>
            <w:pPr>
              <w:pStyle w:val="Normal"/>
              <w:widowControl w:val="false"/>
              <w:jc w:val="center"/>
              <w:rPr>
                <w:rFonts w:ascii="PT Astra Serif" w:hAnsi="PT Astra Serif"/>
                <w:color w:val="000000"/>
                <w:sz w:val="24"/>
              </w:rPr>
            </w:pPr>
            <w:r>
              <w:rPr>
                <w:rFonts w:ascii="PT Astra Serif" w:hAnsi="PT Astra Serif"/>
                <w:color w:val="000000"/>
                <w:sz w:val="24"/>
              </w:rPr>
            </w:r>
          </w:p>
        </w:tc>
        <w:tc>
          <w:tcPr>
            <w:tcW w:w="1415" w:type="dxa"/>
            <w:tcBorders>
              <w:top w:val="single" w:sz="6" w:space="0" w:color="000000"/>
            </w:tcBorders>
          </w:tcPr>
          <w:p>
            <w:pPr>
              <w:pStyle w:val="Normal"/>
              <w:widowControl w:val="false"/>
              <w:jc w:val="center"/>
              <w:rPr>
                <w:rFonts w:ascii="PT Astra Serif" w:hAnsi="PT Astra Serif"/>
                <w:sz w:val="32"/>
              </w:rPr>
            </w:pPr>
            <w:r>
              <w:rPr>
                <w:rFonts w:ascii="PT Astra Serif" w:hAnsi="PT Astra Serif"/>
                <w:sz w:val="32"/>
              </w:rPr>
            </w:r>
          </w:p>
        </w:tc>
        <w:tc>
          <w:tcPr>
            <w:tcW w:w="1421"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16"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7"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46" w:type="dxa"/>
            <w:tcBorders>
              <w:top w:val="single" w:sz="6" w:space="0" w:color="000000"/>
              <w:left w:val="single" w:sz="6" w:space="0" w:color="000000"/>
              <w:righ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64" w:type="dxa"/>
            <w:tcBorders>
              <w:top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31"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84" w:type="dxa"/>
            <w:tcBorders>
              <w:top w:val="single" w:sz="6" w:space="0" w:color="000000"/>
              <w:left w:val="single" w:sz="6" w:space="0" w:color="000000"/>
              <w:bottom w:val="single" w:sz="6" w:space="0" w:color="000000"/>
              <w:right w:val="single" w:sz="4" w:space="0" w:color="000000"/>
            </w:tcBorders>
          </w:tcPr>
          <w:p>
            <w:pPr>
              <w:pStyle w:val="Normal"/>
              <w:widowControl w:val="false"/>
              <w:jc w:val="center"/>
              <w:rPr>
                <w:rFonts w:ascii="PT Astra Serif" w:hAnsi="PT Astra Serif"/>
                <w:sz w:val="28"/>
              </w:rPr>
            </w:pPr>
            <w:r>
              <w:rPr>
                <w:rFonts w:ascii="PT Astra Serif" w:hAnsi="PT Astra Serif"/>
                <w:sz w:val="28"/>
              </w:rPr>
            </w:r>
          </w:p>
        </w:tc>
      </w:tr>
      <w:tr>
        <w:trPr/>
        <w:tc>
          <w:tcPr>
            <w:tcW w:w="2333" w:type="dxa"/>
            <w:tcBorders>
              <w:top w:val="single" w:sz="4" w:space="0" w:color="000000"/>
              <w:left w:val="single" w:sz="6" w:space="0" w:color="000000"/>
              <w:right w:val="single" w:sz="6" w:space="0" w:color="000000"/>
            </w:tcBorders>
            <w:vAlign w:val="center"/>
          </w:tcPr>
          <w:p>
            <w:pPr>
              <w:pStyle w:val="Normal"/>
              <w:widowControl w:val="false"/>
              <w:rPr>
                <w:rFonts w:ascii="PT Astra Serif" w:hAnsi="PT Astra Serif"/>
                <w:color w:val="000000"/>
                <w:sz w:val="28"/>
              </w:rPr>
            </w:pPr>
            <w:r>
              <w:rPr>
                <w:rFonts w:ascii="PT Astra Serif" w:hAnsi="PT Astra Serif"/>
                <w:color w:val="000000"/>
                <w:sz w:val="28"/>
              </w:rPr>
            </w:r>
          </w:p>
        </w:tc>
        <w:tc>
          <w:tcPr>
            <w:tcW w:w="1844" w:type="dxa"/>
            <w:tcBorders>
              <w:top w:val="single" w:sz="4" w:space="0" w:color="000000"/>
              <w:right w:val="single" w:sz="6" w:space="0" w:color="000000"/>
            </w:tcBorders>
            <w:vAlign w:val="center"/>
          </w:tcPr>
          <w:p>
            <w:pPr>
              <w:pStyle w:val="Normal"/>
              <w:widowControl w:val="false"/>
              <w:jc w:val="center"/>
              <w:rPr>
                <w:rFonts w:ascii="PT Astra Serif" w:hAnsi="PT Astra Serif"/>
                <w:color w:val="000000"/>
                <w:sz w:val="24"/>
              </w:rPr>
            </w:pPr>
            <w:r>
              <w:rPr>
                <w:rFonts w:ascii="PT Astra Serif" w:hAnsi="PT Astra Serif"/>
                <w:color w:val="000000"/>
                <w:sz w:val="24"/>
              </w:rPr>
            </w:r>
          </w:p>
        </w:tc>
        <w:tc>
          <w:tcPr>
            <w:tcW w:w="1415" w:type="dxa"/>
            <w:tcBorders>
              <w:top w:val="single" w:sz="6" w:space="0" w:color="000000"/>
            </w:tcBorders>
          </w:tcPr>
          <w:p>
            <w:pPr>
              <w:pStyle w:val="Normal"/>
              <w:widowControl w:val="false"/>
              <w:jc w:val="center"/>
              <w:rPr>
                <w:rFonts w:ascii="PT Astra Serif" w:hAnsi="PT Astra Serif"/>
                <w:sz w:val="32"/>
              </w:rPr>
            </w:pPr>
            <w:r>
              <w:rPr>
                <w:rFonts w:ascii="PT Astra Serif" w:hAnsi="PT Astra Serif"/>
                <w:sz w:val="32"/>
              </w:rPr>
            </w:r>
          </w:p>
        </w:tc>
        <w:tc>
          <w:tcPr>
            <w:tcW w:w="1421"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16"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7"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46" w:type="dxa"/>
            <w:tcBorders>
              <w:top w:val="single" w:sz="6" w:space="0" w:color="000000"/>
              <w:left w:val="single" w:sz="6" w:space="0" w:color="000000"/>
              <w:righ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64" w:type="dxa"/>
            <w:tcBorders>
              <w:top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31"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84" w:type="dxa"/>
            <w:tcBorders>
              <w:top w:val="single" w:sz="6" w:space="0" w:color="000000"/>
              <w:left w:val="single" w:sz="6" w:space="0" w:color="000000"/>
              <w:bottom w:val="single" w:sz="6" w:space="0" w:color="000000"/>
              <w:right w:val="single" w:sz="4" w:space="0" w:color="000000"/>
            </w:tcBorders>
          </w:tcPr>
          <w:p>
            <w:pPr>
              <w:pStyle w:val="Normal"/>
              <w:widowControl w:val="false"/>
              <w:jc w:val="center"/>
              <w:rPr>
                <w:rFonts w:ascii="PT Astra Serif" w:hAnsi="PT Astra Serif"/>
                <w:sz w:val="28"/>
              </w:rPr>
            </w:pPr>
            <w:r>
              <w:rPr>
                <w:rFonts w:ascii="PT Astra Serif" w:hAnsi="PT Astra Serif"/>
                <w:sz w:val="28"/>
              </w:rPr>
            </w:r>
          </w:p>
        </w:tc>
      </w:tr>
      <w:tr>
        <w:trPr/>
        <w:tc>
          <w:tcPr>
            <w:tcW w:w="233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rPr>
                <w:rFonts w:ascii="PT Astra Serif" w:hAnsi="PT Astra Serif"/>
                <w:color w:val="000000"/>
                <w:sz w:val="28"/>
              </w:rPr>
            </w:pPr>
            <w:r>
              <w:rPr>
                <w:rFonts w:ascii="PT Astra Serif" w:hAnsi="PT Astra Serif"/>
                <w:color w:val="000000"/>
                <w:sz w:val="28"/>
              </w:rPr>
            </w:r>
          </w:p>
        </w:tc>
        <w:tc>
          <w:tcPr>
            <w:tcW w:w="1844" w:type="dxa"/>
            <w:tcBorders>
              <w:top w:val="single" w:sz="6" w:space="0" w:color="000000"/>
              <w:bottom w:val="single" w:sz="6" w:space="0" w:color="000000"/>
            </w:tcBorders>
            <w:vAlign w:val="center"/>
          </w:tcPr>
          <w:p>
            <w:pPr>
              <w:pStyle w:val="Normal"/>
              <w:widowControl w:val="false"/>
              <w:jc w:val="center"/>
              <w:rPr>
                <w:rFonts w:ascii="PT Astra Serif" w:hAnsi="PT Astra Serif"/>
                <w:color w:val="000000"/>
                <w:sz w:val="24"/>
              </w:rPr>
            </w:pPr>
            <w:r>
              <w:rPr>
                <w:rFonts w:ascii="PT Astra Serif" w:hAnsi="PT Astra Serif"/>
                <w:color w:val="000000"/>
                <w:sz w:val="24"/>
              </w:rPr>
            </w:r>
          </w:p>
        </w:tc>
        <w:tc>
          <w:tcPr>
            <w:tcW w:w="1415" w:type="dxa"/>
            <w:tcBorders>
              <w:top w:val="single" w:sz="6" w:space="0" w:color="000000"/>
              <w:left w:val="single" w:sz="6" w:space="0" w:color="000000"/>
              <w:bottom w:val="single" w:sz="6" w:space="0" w:color="000000"/>
              <w:right w:val="single" w:sz="6" w:space="0" w:color="000000"/>
            </w:tcBorders>
          </w:tcPr>
          <w:p>
            <w:pPr>
              <w:pStyle w:val="Normal"/>
              <w:widowControl w:val="false"/>
              <w:jc w:val="center"/>
              <w:rPr>
                <w:rFonts w:ascii="PT Astra Serif" w:hAnsi="PT Astra Serif"/>
                <w:sz w:val="32"/>
              </w:rPr>
            </w:pPr>
            <w:r>
              <w:rPr>
                <w:rFonts w:ascii="PT Astra Serif" w:hAnsi="PT Astra Serif"/>
                <w:sz w:val="32"/>
              </w:rPr>
            </w:r>
          </w:p>
        </w:tc>
        <w:tc>
          <w:tcPr>
            <w:tcW w:w="1421" w:type="dxa"/>
            <w:tcBorders>
              <w:top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16"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7"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46"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64"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31"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84" w:type="dxa"/>
            <w:tcBorders>
              <w:top w:val="single" w:sz="6" w:space="0" w:color="000000"/>
              <w:left w:val="single" w:sz="6" w:space="0" w:color="000000"/>
              <w:bottom w:val="single" w:sz="6" w:space="0" w:color="000000"/>
              <w:right w:val="single" w:sz="4" w:space="0" w:color="000000"/>
            </w:tcBorders>
          </w:tcPr>
          <w:p>
            <w:pPr>
              <w:pStyle w:val="Normal"/>
              <w:widowControl w:val="false"/>
              <w:jc w:val="center"/>
              <w:rPr>
                <w:rFonts w:ascii="PT Astra Serif" w:hAnsi="PT Astra Serif"/>
                <w:sz w:val="28"/>
              </w:rPr>
            </w:pPr>
            <w:r>
              <w:rPr>
                <w:rFonts w:ascii="PT Astra Serif" w:hAnsi="PT Astra Serif"/>
                <w:sz w:val="28"/>
              </w:rPr>
            </w:r>
          </w:p>
        </w:tc>
      </w:tr>
      <w:tr>
        <w:trPr/>
        <w:tc>
          <w:tcPr>
            <w:tcW w:w="2333" w:type="dxa"/>
            <w:tcBorders>
              <w:top w:val="single" w:sz="4" w:space="0" w:color="000000"/>
              <w:left w:val="single" w:sz="6" w:space="0" w:color="000000"/>
              <w:right w:val="single" w:sz="6" w:space="0" w:color="000000"/>
            </w:tcBorders>
            <w:vAlign w:val="center"/>
          </w:tcPr>
          <w:p>
            <w:pPr>
              <w:pStyle w:val="Normal"/>
              <w:widowControl w:val="false"/>
              <w:rPr>
                <w:rFonts w:ascii="PT Astra Serif" w:hAnsi="PT Astra Serif"/>
                <w:color w:val="000000"/>
                <w:sz w:val="28"/>
              </w:rPr>
            </w:pPr>
            <w:r>
              <w:rPr>
                <w:rFonts w:ascii="PT Astra Serif" w:hAnsi="PT Astra Serif"/>
                <w:color w:val="000000"/>
                <w:sz w:val="28"/>
              </w:rPr>
            </w:r>
          </w:p>
        </w:tc>
        <w:tc>
          <w:tcPr>
            <w:tcW w:w="1844" w:type="dxa"/>
            <w:tcBorders>
              <w:top w:val="single" w:sz="4" w:space="0" w:color="000000"/>
              <w:right w:val="single" w:sz="6" w:space="0" w:color="000000"/>
            </w:tcBorders>
            <w:vAlign w:val="center"/>
          </w:tcPr>
          <w:p>
            <w:pPr>
              <w:pStyle w:val="Normal"/>
              <w:keepNext w:val="true"/>
              <w:widowControl w:val="false"/>
              <w:ind w:hanging="0" w:left="851" w:right="0"/>
              <w:jc w:val="center"/>
              <w:rPr>
                <w:rFonts w:ascii="PT Astra Serif" w:hAnsi="PT Astra Serif"/>
                <w:b/>
                <w:color w:val="000000"/>
                <w:sz w:val="24"/>
              </w:rPr>
            </w:pPr>
            <w:r>
              <w:rPr>
                <w:rFonts w:ascii="PT Astra Serif" w:hAnsi="PT Astra Serif"/>
                <w:b/>
                <w:color w:val="000000"/>
                <w:sz w:val="24"/>
              </w:rPr>
            </w:r>
          </w:p>
        </w:tc>
        <w:tc>
          <w:tcPr>
            <w:tcW w:w="1415" w:type="dxa"/>
            <w:tcBorders>
              <w:top w:val="single" w:sz="6" w:space="0" w:color="000000"/>
            </w:tcBorders>
          </w:tcPr>
          <w:p>
            <w:pPr>
              <w:pStyle w:val="Normal"/>
              <w:widowControl w:val="false"/>
              <w:jc w:val="center"/>
              <w:rPr>
                <w:rFonts w:ascii="PT Astra Serif" w:hAnsi="PT Astra Serif"/>
                <w:b/>
                <w:sz w:val="32"/>
              </w:rPr>
            </w:pPr>
            <w:r>
              <w:rPr>
                <w:rFonts w:ascii="PT Astra Serif" w:hAnsi="PT Astra Serif"/>
                <w:b/>
                <w:sz w:val="32"/>
              </w:rPr>
            </w:r>
          </w:p>
        </w:tc>
        <w:tc>
          <w:tcPr>
            <w:tcW w:w="1421"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16"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7"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46" w:type="dxa"/>
            <w:tcBorders>
              <w:top w:val="single" w:sz="6" w:space="0" w:color="000000"/>
              <w:left w:val="single" w:sz="6" w:space="0" w:color="000000"/>
              <w:righ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64" w:type="dxa"/>
            <w:tcBorders>
              <w:top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31"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84" w:type="dxa"/>
            <w:tcBorders>
              <w:top w:val="single" w:sz="6" w:space="0" w:color="000000"/>
              <w:left w:val="single" w:sz="6" w:space="0" w:color="000000"/>
              <w:bottom w:val="single" w:sz="6" w:space="0" w:color="000000"/>
              <w:right w:val="single" w:sz="4" w:space="0" w:color="000000"/>
            </w:tcBorders>
          </w:tcPr>
          <w:p>
            <w:pPr>
              <w:pStyle w:val="Normal"/>
              <w:widowControl w:val="false"/>
              <w:jc w:val="center"/>
              <w:rPr>
                <w:rFonts w:ascii="PT Astra Serif" w:hAnsi="PT Astra Serif"/>
                <w:sz w:val="28"/>
              </w:rPr>
            </w:pPr>
            <w:r>
              <w:rPr>
                <w:rFonts w:ascii="PT Astra Serif" w:hAnsi="PT Astra Serif"/>
                <w:sz w:val="28"/>
              </w:rPr>
            </w:r>
          </w:p>
        </w:tc>
      </w:tr>
      <w:tr>
        <w:trPr/>
        <w:tc>
          <w:tcPr>
            <w:tcW w:w="2333" w:type="dxa"/>
            <w:tcBorders>
              <w:top w:val="single" w:sz="4" w:space="0" w:color="000000"/>
              <w:left w:val="single" w:sz="6" w:space="0" w:color="000000"/>
              <w:right w:val="single" w:sz="6" w:space="0" w:color="000000"/>
            </w:tcBorders>
            <w:vAlign w:val="center"/>
          </w:tcPr>
          <w:p>
            <w:pPr>
              <w:pStyle w:val="Normal"/>
              <w:widowControl w:val="false"/>
              <w:rPr>
                <w:rFonts w:ascii="PT Astra Serif" w:hAnsi="PT Astra Serif"/>
                <w:color w:val="000000"/>
                <w:sz w:val="28"/>
              </w:rPr>
            </w:pPr>
            <w:r>
              <w:rPr>
                <w:rFonts w:ascii="PT Astra Serif" w:hAnsi="PT Astra Serif"/>
                <w:color w:val="000000"/>
                <w:sz w:val="28"/>
              </w:rPr>
            </w:r>
          </w:p>
        </w:tc>
        <w:tc>
          <w:tcPr>
            <w:tcW w:w="1844" w:type="dxa"/>
            <w:tcBorders>
              <w:top w:val="single" w:sz="4" w:space="0" w:color="000000"/>
              <w:right w:val="single" w:sz="6" w:space="0" w:color="000000"/>
            </w:tcBorders>
            <w:vAlign w:val="center"/>
          </w:tcPr>
          <w:p>
            <w:pPr>
              <w:pStyle w:val="Normal"/>
              <w:widowControl w:val="false"/>
              <w:jc w:val="center"/>
              <w:rPr>
                <w:rFonts w:ascii="PT Astra Serif" w:hAnsi="PT Astra Serif"/>
                <w:color w:val="000000"/>
                <w:sz w:val="24"/>
              </w:rPr>
            </w:pPr>
            <w:r>
              <w:rPr>
                <w:rFonts w:ascii="PT Astra Serif" w:hAnsi="PT Astra Serif"/>
                <w:color w:val="000000"/>
                <w:sz w:val="24"/>
              </w:rPr>
            </w:r>
          </w:p>
        </w:tc>
        <w:tc>
          <w:tcPr>
            <w:tcW w:w="1415" w:type="dxa"/>
            <w:tcBorders>
              <w:top w:val="single" w:sz="6" w:space="0" w:color="000000"/>
            </w:tcBorders>
          </w:tcPr>
          <w:p>
            <w:pPr>
              <w:pStyle w:val="Normal"/>
              <w:widowControl w:val="false"/>
              <w:jc w:val="center"/>
              <w:rPr>
                <w:rFonts w:ascii="PT Astra Serif" w:hAnsi="PT Astra Serif"/>
                <w:sz w:val="32"/>
              </w:rPr>
            </w:pPr>
            <w:r>
              <w:rPr>
                <w:rFonts w:ascii="PT Astra Serif" w:hAnsi="PT Astra Serif"/>
                <w:sz w:val="32"/>
              </w:rPr>
            </w:r>
          </w:p>
        </w:tc>
        <w:tc>
          <w:tcPr>
            <w:tcW w:w="1421"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16"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7"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46" w:type="dxa"/>
            <w:tcBorders>
              <w:top w:val="single" w:sz="6" w:space="0" w:color="000000"/>
              <w:left w:val="single" w:sz="6" w:space="0" w:color="000000"/>
              <w:righ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64" w:type="dxa"/>
            <w:tcBorders>
              <w:top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31"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84" w:type="dxa"/>
            <w:tcBorders>
              <w:top w:val="single" w:sz="6" w:space="0" w:color="000000"/>
              <w:left w:val="single" w:sz="6" w:space="0" w:color="000000"/>
              <w:bottom w:val="single" w:sz="6" w:space="0" w:color="000000"/>
              <w:right w:val="single" w:sz="4" w:space="0" w:color="000000"/>
            </w:tcBorders>
          </w:tcPr>
          <w:p>
            <w:pPr>
              <w:pStyle w:val="Normal"/>
              <w:widowControl w:val="false"/>
              <w:jc w:val="center"/>
              <w:rPr>
                <w:rFonts w:ascii="PT Astra Serif" w:hAnsi="PT Astra Serif"/>
                <w:sz w:val="28"/>
              </w:rPr>
            </w:pPr>
            <w:r>
              <w:rPr>
                <w:rFonts w:ascii="PT Astra Serif" w:hAnsi="PT Astra Serif"/>
                <w:sz w:val="28"/>
              </w:rPr>
            </w:r>
          </w:p>
        </w:tc>
      </w:tr>
      <w:tr>
        <w:trPr/>
        <w:tc>
          <w:tcPr>
            <w:tcW w:w="2333" w:type="dxa"/>
            <w:tcBorders>
              <w:top w:val="single" w:sz="4" w:space="0" w:color="000000"/>
              <w:left w:val="single" w:sz="6" w:space="0" w:color="000000"/>
              <w:right w:val="single" w:sz="6" w:space="0" w:color="000000"/>
            </w:tcBorders>
            <w:vAlign w:val="center"/>
          </w:tcPr>
          <w:p>
            <w:pPr>
              <w:pStyle w:val="Normal"/>
              <w:widowControl w:val="false"/>
              <w:rPr>
                <w:rFonts w:ascii="PT Astra Serif" w:hAnsi="PT Astra Serif"/>
                <w:color w:val="000000"/>
                <w:sz w:val="28"/>
              </w:rPr>
            </w:pPr>
            <w:r>
              <w:rPr>
                <w:rFonts w:ascii="PT Astra Serif" w:hAnsi="PT Astra Serif"/>
                <w:color w:val="000000"/>
                <w:sz w:val="28"/>
              </w:rPr>
            </w:r>
          </w:p>
        </w:tc>
        <w:tc>
          <w:tcPr>
            <w:tcW w:w="1844" w:type="dxa"/>
            <w:tcBorders>
              <w:top w:val="single" w:sz="4" w:space="0" w:color="000000"/>
              <w:right w:val="single" w:sz="6" w:space="0" w:color="000000"/>
            </w:tcBorders>
            <w:vAlign w:val="center"/>
          </w:tcPr>
          <w:p>
            <w:pPr>
              <w:pStyle w:val="Normal"/>
              <w:widowControl w:val="false"/>
              <w:jc w:val="center"/>
              <w:rPr>
                <w:rFonts w:ascii="PT Astra Serif" w:hAnsi="PT Astra Serif"/>
                <w:color w:val="000000"/>
                <w:sz w:val="24"/>
              </w:rPr>
            </w:pPr>
            <w:r>
              <w:rPr>
                <w:rFonts w:ascii="PT Astra Serif" w:hAnsi="PT Astra Serif"/>
                <w:color w:val="000000"/>
                <w:sz w:val="24"/>
              </w:rPr>
            </w:r>
          </w:p>
        </w:tc>
        <w:tc>
          <w:tcPr>
            <w:tcW w:w="1415" w:type="dxa"/>
            <w:tcBorders>
              <w:top w:val="single" w:sz="6" w:space="0" w:color="000000"/>
            </w:tcBorders>
          </w:tcPr>
          <w:p>
            <w:pPr>
              <w:pStyle w:val="Normal"/>
              <w:widowControl w:val="false"/>
              <w:jc w:val="center"/>
              <w:rPr>
                <w:rFonts w:ascii="PT Astra Serif" w:hAnsi="PT Astra Serif"/>
                <w:sz w:val="32"/>
              </w:rPr>
            </w:pPr>
            <w:r>
              <w:rPr>
                <w:rFonts w:ascii="PT Astra Serif" w:hAnsi="PT Astra Serif"/>
                <w:sz w:val="32"/>
              </w:rPr>
            </w:r>
          </w:p>
        </w:tc>
        <w:tc>
          <w:tcPr>
            <w:tcW w:w="1421"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16"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7"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46" w:type="dxa"/>
            <w:tcBorders>
              <w:top w:val="single" w:sz="6" w:space="0" w:color="000000"/>
              <w:left w:val="single" w:sz="6" w:space="0" w:color="000000"/>
              <w:righ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64" w:type="dxa"/>
            <w:tcBorders>
              <w:top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31"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84" w:type="dxa"/>
            <w:tcBorders>
              <w:top w:val="single" w:sz="6" w:space="0" w:color="000000"/>
              <w:left w:val="single" w:sz="6" w:space="0" w:color="000000"/>
              <w:bottom w:val="single" w:sz="6" w:space="0" w:color="000000"/>
              <w:right w:val="single" w:sz="4" w:space="0" w:color="000000"/>
            </w:tcBorders>
          </w:tcPr>
          <w:p>
            <w:pPr>
              <w:pStyle w:val="Normal"/>
              <w:widowControl w:val="false"/>
              <w:jc w:val="center"/>
              <w:rPr>
                <w:rFonts w:ascii="PT Astra Serif" w:hAnsi="PT Astra Serif"/>
                <w:sz w:val="28"/>
              </w:rPr>
            </w:pPr>
            <w:r>
              <w:rPr>
                <w:rFonts w:ascii="PT Astra Serif" w:hAnsi="PT Astra Serif"/>
                <w:sz w:val="28"/>
              </w:rPr>
            </w:r>
          </w:p>
        </w:tc>
      </w:tr>
      <w:tr>
        <w:trPr/>
        <w:tc>
          <w:tcPr>
            <w:tcW w:w="2333" w:type="dxa"/>
            <w:tcBorders>
              <w:top w:val="single" w:sz="4" w:space="0" w:color="000000"/>
              <w:left w:val="single" w:sz="6" w:space="0" w:color="000000"/>
              <w:right w:val="single" w:sz="6" w:space="0" w:color="000000"/>
            </w:tcBorders>
            <w:vAlign w:val="center"/>
          </w:tcPr>
          <w:p>
            <w:pPr>
              <w:pStyle w:val="Normal"/>
              <w:widowControl w:val="false"/>
              <w:rPr>
                <w:rFonts w:ascii="PT Astra Serif" w:hAnsi="PT Astra Serif"/>
                <w:color w:val="000000"/>
                <w:sz w:val="28"/>
              </w:rPr>
            </w:pPr>
            <w:r>
              <w:rPr>
                <w:rFonts w:ascii="PT Astra Serif" w:hAnsi="PT Astra Serif"/>
                <w:color w:val="000000"/>
                <w:sz w:val="28"/>
              </w:rPr>
            </w:r>
          </w:p>
        </w:tc>
        <w:tc>
          <w:tcPr>
            <w:tcW w:w="1844" w:type="dxa"/>
            <w:tcBorders>
              <w:top w:val="single" w:sz="4" w:space="0" w:color="000000"/>
              <w:right w:val="single" w:sz="6" w:space="0" w:color="000000"/>
            </w:tcBorders>
            <w:vAlign w:val="center"/>
          </w:tcPr>
          <w:p>
            <w:pPr>
              <w:pStyle w:val="Normal"/>
              <w:keepNext w:val="true"/>
              <w:widowControl w:val="false"/>
              <w:ind w:hanging="0" w:left="851" w:right="0"/>
              <w:jc w:val="center"/>
              <w:rPr>
                <w:rFonts w:ascii="PT Astra Serif" w:hAnsi="PT Astra Serif"/>
                <w:b/>
                <w:color w:val="000000"/>
                <w:sz w:val="24"/>
              </w:rPr>
            </w:pPr>
            <w:r>
              <w:rPr>
                <w:rFonts w:ascii="PT Astra Serif" w:hAnsi="PT Astra Serif"/>
                <w:b/>
                <w:color w:val="000000"/>
                <w:sz w:val="24"/>
              </w:rPr>
            </w:r>
          </w:p>
        </w:tc>
        <w:tc>
          <w:tcPr>
            <w:tcW w:w="1415" w:type="dxa"/>
            <w:tcBorders>
              <w:top w:val="single" w:sz="6" w:space="0" w:color="000000"/>
            </w:tcBorders>
          </w:tcPr>
          <w:p>
            <w:pPr>
              <w:pStyle w:val="Normal"/>
              <w:widowControl w:val="false"/>
              <w:jc w:val="center"/>
              <w:rPr>
                <w:rFonts w:ascii="PT Astra Serif" w:hAnsi="PT Astra Serif"/>
                <w:b/>
                <w:sz w:val="32"/>
              </w:rPr>
            </w:pPr>
            <w:r>
              <w:rPr>
                <w:rFonts w:ascii="PT Astra Serif" w:hAnsi="PT Astra Serif"/>
                <w:b/>
                <w:sz w:val="32"/>
              </w:rPr>
            </w:r>
          </w:p>
        </w:tc>
        <w:tc>
          <w:tcPr>
            <w:tcW w:w="1421"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16"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7"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46" w:type="dxa"/>
            <w:tcBorders>
              <w:top w:val="single" w:sz="6" w:space="0" w:color="000000"/>
              <w:left w:val="single" w:sz="6" w:space="0" w:color="000000"/>
              <w:righ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64" w:type="dxa"/>
            <w:tcBorders>
              <w:top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31"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84" w:type="dxa"/>
            <w:tcBorders>
              <w:top w:val="single" w:sz="6" w:space="0" w:color="000000"/>
              <w:left w:val="single" w:sz="6" w:space="0" w:color="000000"/>
              <w:bottom w:val="single" w:sz="6" w:space="0" w:color="000000"/>
              <w:right w:val="single" w:sz="4" w:space="0" w:color="000000"/>
            </w:tcBorders>
          </w:tcPr>
          <w:p>
            <w:pPr>
              <w:pStyle w:val="Normal"/>
              <w:widowControl w:val="false"/>
              <w:jc w:val="center"/>
              <w:rPr>
                <w:rFonts w:ascii="PT Astra Serif" w:hAnsi="PT Astra Serif"/>
                <w:sz w:val="28"/>
              </w:rPr>
            </w:pPr>
            <w:r>
              <w:rPr>
                <w:rFonts w:ascii="PT Astra Serif" w:hAnsi="PT Astra Serif"/>
                <w:sz w:val="28"/>
              </w:rPr>
            </w:r>
          </w:p>
        </w:tc>
      </w:tr>
      <w:tr>
        <w:trPr/>
        <w:tc>
          <w:tcPr>
            <w:tcW w:w="2333" w:type="dxa"/>
            <w:tcBorders>
              <w:top w:val="single" w:sz="4" w:space="0" w:color="000000"/>
              <w:left w:val="single" w:sz="6" w:space="0" w:color="000000"/>
              <w:right w:val="single" w:sz="6" w:space="0" w:color="000000"/>
            </w:tcBorders>
            <w:vAlign w:val="center"/>
          </w:tcPr>
          <w:p>
            <w:pPr>
              <w:pStyle w:val="Normal"/>
              <w:widowControl w:val="false"/>
              <w:rPr>
                <w:rFonts w:ascii="PT Astra Serif" w:hAnsi="PT Astra Serif"/>
                <w:color w:val="000000"/>
                <w:sz w:val="28"/>
              </w:rPr>
            </w:pPr>
            <w:r>
              <w:rPr>
                <w:rFonts w:ascii="PT Astra Serif" w:hAnsi="PT Astra Serif"/>
                <w:color w:val="000000"/>
                <w:sz w:val="28"/>
              </w:rPr>
            </w:r>
          </w:p>
        </w:tc>
        <w:tc>
          <w:tcPr>
            <w:tcW w:w="1844" w:type="dxa"/>
            <w:tcBorders>
              <w:top w:val="single" w:sz="4" w:space="0" w:color="000000"/>
              <w:right w:val="single" w:sz="6" w:space="0" w:color="000000"/>
            </w:tcBorders>
            <w:vAlign w:val="center"/>
          </w:tcPr>
          <w:p>
            <w:pPr>
              <w:pStyle w:val="Normal"/>
              <w:keepNext w:val="true"/>
              <w:widowControl w:val="false"/>
              <w:ind w:hanging="0" w:left="851" w:right="0"/>
              <w:jc w:val="center"/>
              <w:rPr>
                <w:rFonts w:ascii="PT Astra Serif" w:hAnsi="PT Astra Serif"/>
                <w:b/>
                <w:color w:val="000000"/>
                <w:sz w:val="24"/>
              </w:rPr>
            </w:pPr>
            <w:r>
              <w:rPr>
                <w:rFonts w:ascii="PT Astra Serif" w:hAnsi="PT Astra Serif"/>
                <w:b/>
                <w:color w:val="000000"/>
                <w:sz w:val="24"/>
              </w:rPr>
            </w:r>
          </w:p>
        </w:tc>
        <w:tc>
          <w:tcPr>
            <w:tcW w:w="1415" w:type="dxa"/>
            <w:tcBorders>
              <w:top w:val="single" w:sz="6" w:space="0" w:color="000000"/>
            </w:tcBorders>
          </w:tcPr>
          <w:p>
            <w:pPr>
              <w:pStyle w:val="Normal"/>
              <w:widowControl w:val="false"/>
              <w:jc w:val="center"/>
              <w:rPr>
                <w:rFonts w:ascii="PT Astra Serif" w:hAnsi="PT Astra Serif"/>
                <w:b/>
                <w:sz w:val="32"/>
              </w:rPr>
            </w:pPr>
            <w:r>
              <w:rPr>
                <w:rFonts w:ascii="PT Astra Serif" w:hAnsi="PT Astra Serif"/>
                <w:b/>
                <w:sz w:val="32"/>
              </w:rPr>
            </w:r>
          </w:p>
        </w:tc>
        <w:tc>
          <w:tcPr>
            <w:tcW w:w="1421"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16"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7"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46" w:type="dxa"/>
            <w:tcBorders>
              <w:top w:val="single" w:sz="6" w:space="0" w:color="000000"/>
              <w:left w:val="single" w:sz="6" w:space="0" w:color="000000"/>
              <w:righ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64" w:type="dxa"/>
            <w:tcBorders>
              <w:top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31" w:type="dxa"/>
            <w:tcBorders>
              <w:top w:val="single" w:sz="6" w:space="0" w:color="000000"/>
              <w:left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84" w:type="dxa"/>
            <w:tcBorders>
              <w:top w:val="single" w:sz="6" w:space="0" w:color="000000"/>
              <w:left w:val="single" w:sz="6" w:space="0" w:color="000000"/>
              <w:bottom w:val="single" w:sz="6" w:space="0" w:color="000000"/>
              <w:right w:val="single" w:sz="4" w:space="0" w:color="000000"/>
            </w:tcBorders>
          </w:tcPr>
          <w:p>
            <w:pPr>
              <w:pStyle w:val="Normal"/>
              <w:widowControl w:val="false"/>
              <w:jc w:val="center"/>
              <w:rPr>
                <w:rFonts w:ascii="PT Astra Serif" w:hAnsi="PT Astra Serif"/>
                <w:sz w:val="28"/>
              </w:rPr>
            </w:pPr>
            <w:r>
              <w:rPr>
                <w:rFonts w:ascii="PT Astra Serif" w:hAnsi="PT Astra Serif"/>
                <w:sz w:val="28"/>
              </w:rPr>
            </w:r>
          </w:p>
        </w:tc>
      </w:tr>
      <w:tr>
        <w:trPr/>
        <w:tc>
          <w:tcPr>
            <w:tcW w:w="233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rPr>
                <w:rFonts w:ascii="PT Astra Serif" w:hAnsi="PT Astra Serif"/>
                <w:color w:val="000000"/>
                <w:sz w:val="28"/>
              </w:rPr>
            </w:pPr>
            <w:r>
              <w:rPr>
                <w:rFonts w:ascii="PT Astra Serif" w:hAnsi="PT Astra Serif"/>
                <w:color w:val="000000"/>
                <w:sz w:val="28"/>
              </w:rPr>
            </w:r>
          </w:p>
        </w:tc>
        <w:tc>
          <w:tcPr>
            <w:tcW w:w="1844" w:type="dxa"/>
            <w:tcBorders>
              <w:top w:val="single" w:sz="6" w:space="0" w:color="000000"/>
              <w:bottom w:val="single" w:sz="6" w:space="0" w:color="000000"/>
            </w:tcBorders>
            <w:vAlign w:val="center"/>
          </w:tcPr>
          <w:p>
            <w:pPr>
              <w:pStyle w:val="Normal"/>
              <w:widowControl w:val="false"/>
              <w:jc w:val="center"/>
              <w:rPr>
                <w:rFonts w:ascii="PT Astra Serif" w:hAnsi="PT Astra Serif"/>
                <w:color w:val="000000"/>
                <w:sz w:val="24"/>
              </w:rPr>
            </w:pPr>
            <w:r>
              <w:rPr>
                <w:rFonts w:ascii="PT Astra Serif" w:hAnsi="PT Astra Serif"/>
                <w:color w:val="000000"/>
                <w:sz w:val="24"/>
              </w:rPr>
            </w:r>
          </w:p>
        </w:tc>
        <w:tc>
          <w:tcPr>
            <w:tcW w:w="1415" w:type="dxa"/>
            <w:tcBorders>
              <w:top w:val="single" w:sz="6" w:space="0" w:color="000000"/>
              <w:left w:val="single" w:sz="6" w:space="0" w:color="000000"/>
              <w:bottom w:val="single" w:sz="6" w:space="0" w:color="000000"/>
              <w:right w:val="single" w:sz="6" w:space="0" w:color="000000"/>
            </w:tcBorders>
          </w:tcPr>
          <w:p>
            <w:pPr>
              <w:pStyle w:val="Normal"/>
              <w:widowControl w:val="false"/>
              <w:jc w:val="center"/>
              <w:rPr>
                <w:rFonts w:ascii="PT Astra Serif" w:hAnsi="PT Astra Serif"/>
                <w:sz w:val="32"/>
              </w:rPr>
            </w:pPr>
            <w:r>
              <w:rPr>
                <w:rFonts w:ascii="PT Astra Serif" w:hAnsi="PT Astra Serif"/>
                <w:sz w:val="32"/>
              </w:rPr>
            </w:r>
          </w:p>
        </w:tc>
        <w:tc>
          <w:tcPr>
            <w:tcW w:w="1421" w:type="dxa"/>
            <w:tcBorders>
              <w:top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16"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7"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46"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64"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31"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84" w:type="dxa"/>
            <w:tcBorders>
              <w:top w:val="single" w:sz="6" w:space="0" w:color="000000"/>
              <w:left w:val="single" w:sz="6" w:space="0" w:color="000000"/>
              <w:bottom w:val="single" w:sz="6" w:space="0" w:color="000000"/>
              <w:right w:val="single" w:sz="4" w:space="0" w:color="000000"/>
            </w:tcBorders>
          </w:tcPr>
          <w:p>
            <w:pPr>
              <w:pStyle w:val="Normal"/>
              <w:widowControl w:val="false"/>
              <w:jc w:val="center"/>
              <w:rPr>
                <w:rFonts w:ascii="PT Astra Serif" w:hAnsi="PT Astra Serif"/>
                <w:sz w:val="28"/>
              </w:rPr>
            </w:pPr>
            <w:r>
              <w:rPr>
                <w:rFonts w:ascii="PT Astra Serif" w:hAnsi="PT Astra Serif"/>
                <w:sz w:val="28"/>
              </w:rPr>
            </w:r>
          </w:p>
        </w:tc>
      </w:tr>
      <w:tr>
        <w:trPr/>
        <w:tc>
          <w:tcPr>
            <w:tcW w:w="233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rPr>
                <w:rFonts w:ascii="PT Astra Serif" w:hAnsi="PT Astra Serif"/>
                <w:color w:val="000000"/>
                <w:sz w:val="28"/>
              </w:rPr>
            </w:pPr>
            <w:r>
              <w:rPr>
                <w:rFonts w:ascii="PT Astra Serif" w:hAnsi="PT Astra Serif"/>
                <w:color w:val="000000"/>
                <w:sz w:val="28"/>
              </w:rPr>
            </w:r>
          </w:p>
        </w:tc>
        <w:tc>
          <w:tcPr>
            <w:tcW w:w="1844" w:type="dxa"/>
            <w:tcBorders>
              <w:top w:val="single" w:sz="6" w:space="0" w:color="000000"/>
              <w:bottom w:val="single" w:sz="6" w:space="0" w:color="000000"/>
            </w:tcBorders>
          </w:tcPr>
          <w:p>
            <w:pPr>
              <w:pStyle w:val="Normal"/>
              <w:widowControl w:val="false"/>
              <w:jc w:val="center"/>
              <w:rPr>
                <w:rFonts w:ascii="PT Astra Serif" w:hAnsi="PT Astra Serif"/>
                <w:color w:val="000000"/>
                <w:sz w:val="24"/>
              </w:rPr>
            </w:pPr>
            <w:r>
              <w:rPr>
                <w:rFonts w:ascii="PT Astra Serif" w:hAnsi="PT Astra Serif"/>
                <w:color w:val="000000"/>
                <w:sz w:val="24"/>
              </w:rPr>
            </w:r>
          </w:p>
        </w:tc>
        <w:tc>
          <w:tcPr>
            <w:tcW w:w="1415" w:type="dxa"/>
            <w:tcBorders>
              <w:top w:val="single" w:sz="6" w:space="0" w:color="000000"/>
              <w:left w:val="single" w:sz="6" w:space="0" w:color="000000"/>
              <w:bottom w:val="single" w:sz="6" w:space="0" w:color="000000"/>
              <w:right w:val="single" w:sz="6" w:space="0" w:color="000000"/>
            </w:tcBorders>
          </w:tcPr>
          <w:p>
            <w:pPr>
              <w:pStyle w:val="Normal"/>
              <w:widowControl w:val="false"/>
              <w:jc w:val="center"/>
              <w:rPr>
                <w:rFonts w:ascii="PT Astra Serif" w:hAnsi="PT Astra Serif"/>
                <w:color w:val="000000"/>
                <w:sz w:val="32"/>
              </w:rPr>
            </w:pPr>
            <w:r>
              <w:rPr>
                <w:rFonts w:ascii="PT Astra Serif" w:hAnsi="PT Astra Serif"/>
                <w:color w:val="000000"/>
                <w:sz w:val="32"/>
              </w:rPr>
            </w:r>
          </w:p>
        </w:tc>
        <w:tc>
          <w:tcPr>
            <w:tcW w:w="1421" w:type="dxa"/>
            <w:tcBorders>
              <w:top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16"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7"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46"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64"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31"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84" w:type="dxa"/>
            <w:tcBorders>
              <w:top w:val="single" w:sz="6" w:space="0" w:color="000000"/>
              <w:left w:val="single" w:sz="6" w:space="0" w:color="000000"/>
              <w:bottom w:val="single" w:sz="6" w:space="0" w:color="000000"/>
              <w:right w:val="single" w:sz="4" w:space="0" w:color="000000"/>
            </w:tcBorders>
          </w:tcPr>
          <w:p>
            <w:pPr>
              <w:pStyle w:val="Normal"/>
              <w:widowControl w:val="false"/>
              <w:jc w:val="center"/>
              <w:rPr>
                <w:rFonts w:ascii="PT Astra Serif" w:hAnsi="PT Astra Serif"/>
                <w:sz w:val="28"/>
              </w:rPr>
            </w:pPr>
            <w:r>
              <w:rPr>
                <w:rFonts w:ascii="PT Astra Serif" w:hAnsi="PT Astra Serif"/>
                <w:sz w:val="28"/>
              </w:rPr>
            </w:r>
          </w:p>
        </w:tc>
      </w:tr>
      <w:tr>
        <w:trPr>
          <w:trHeight w:val="405" w:hRule="atLeast"/>
        </w:trPr>
        <w:tc>
          <w:tcPr>
            <w:tcW w:w="233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rPr>
                <w:rFonts w:ascii="PT Astra Serif" w:hAnsi="PT Astra Serif"/>
                <w:color w:val="000000"/>
                <w:sz w:val="28"/>
              </w:rPr>
            </w:pPr>
            <w:r>
              <w:rPr>
                <w:rFonts w:ascii="PT Astra Serif" w:hAnsi="PT Astra Serif"/>
                <w:color w:val="000000"/>
                <w:sz w:val="28"/>
              </w:rPr>
            </w:r>
          </w:p>
        </w:tc>
        <w:tc>
          <w:tcPr>
            <w:tcW w:w="1844" w:type="dxa"/>
            <w:tcBorders>
              <w:top w:val="single" w:sz="6" w:space="0" w:color="000000"/>
              <w:bottom w:val="single" w:sz="6" w:space="0" w:color="000000"/>
            </w:tcBorders>
            <w:vAlign w:val="center"/>
          </w:tcPr>
          <w:p>
            <w:pPr>
              <w:pStyle w:val="Normal"/>
              <w:widowControl w:val="false"/>
              <w:jc w:val="center"/>
              <w:rPr>
                <w:rFonts w:ascii="PT Astra Serif" w:hAnsi="PT Astra Serif"/>
                <w:color w:val="000000"/>
                <w:sz w:val="24"/>
              </w:rPr>
            </w:pPr>
            <w:r>
              <w:rPr>
                <w:rFonts w:ascii="PT Astra Serif" w:hAnsi="PT Astra Serif"/>
                <w:color w:val="000000"/>
                <w:sz w:val="24"/>
              </w:rPr>
            </w:r>
          </w:p>
        </w:tc>
        <w:tc>
          <w:tcPr>
            <w:tcW w:w="1415" w:type="dxa"/>
            <w:tcBorders>
              <w:top w:val="single" w:sz="6" w:space="0" w:color="000000"/>
              <w:left w:val="single" w:sz="6" w:space="0" w:color="000000"/>
              <w:bottom w:val="single" w:sz="6" w:space="0" w:color="000000"/>
              <w:right w:val="single" w:sz="6" w:space="0" w:color="000000"/>
            </w:tcBorders>
          </w:tcPr>
          <w:p>
            <w:pPr>
              <w:pStyle w:val="Normal"/>
              <w:widowControl w:val="false"/>
              <w:jc w:val="center"/>
              <w:rPr>
                <w:rFonts w:ascii="PT Astra Serif" w:hAnsi="PT Astra Serif"/>
                <w:color w:val="000000"/>
                <w:sz w:val="32"/>
              </w:rPr>
            </w:pPr>
            <w:r>
              <w:rPr>
                <w:rFonts w:ascii="PT Astra Serif" w:hAnsi="PT Astra Serif"/>
                <w:color w:val="000000"/>
                <w:sz w:val="32"/>
              </w:rPr>
            </w:r>
          </w:p>
        </w:tc>
        <w:tc>
          <w:tcPr>
            <w:tcW w:w="1421" w:type="dxa"/>
            <w:tcBorders>
              <w:top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16"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7"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46"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64"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31"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84" w:type="dxa"/>
            <w:tcBorders>
              <w:top w:val="single" w:sz="6" w:space="0" w:color="000000"/>
              <w:left w:val="single" w:sz="6" w:space="0" w:color="000000"/>
              <w:bottom w:val="single" w:sz="6" w:space="0" w:color="000000"/>
              <w:right w:val="single" w:sz="4" w:space="0" w:color="000000"/>
            </w:tcBorders>
          </w:tcPr>
          <w:p>
            <w:pPr>
              <w:pStyle w:val="Normal"/>
              <w:widowControl w:val="false"/>
              <w:jc w:val="center"/>
              <w:rPr>
                <w:rFonts w:ascii="PT Astra Serif" w:hAnsi="PT Astra Serif"/>
                <w:sz w:val="28"/>
              </w:rPr>
            </w:pPr>
            <w:r>
              <w:rPr>
                <w:rFonts w:ascii="PT Astra Serif" w:hAnsi="PT Astra Serif"/>
                <w:sz w:val="28"/>
              </w:rPr>
            </w:r>
          </w:p>
        </w:tc>
      </w:tr>
      <w:tr>
        <w:trPr/>
        <w:tc>
          <w:tcPr>
            <w:tcW w:w="233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rPr>
                <w:rFonts w:ascii="PT Astra Serif" w:hAnsi="PT Astra Serif"/>
                <w:color w:val="000000"/>
                <w:sz w:val="28"/>
              </w:rPr>
            </w:pPr>
            <w:r>
              <w:rPr>
                <w:rFonts w:ascii="PT Astra Serif" w:hAnsi="PT Astra Serif"/>
                <w:color w:val="000000"/>
                <w:sz w:val="28"/>
              </w:rPr>
            </w:r>
          </w:p>
        </w:tc>
        <w:tc>
          <w:tcPr>
            <w:tcW w:w="1844" w:type="dxa"/>
            <w:tcBorders>
              <w:top w:val="single" w:sz="6" w:space="0" w:color="000000"/>
              <w:bottom w:val="single" w:sz="6" w:space="0" w:color="000000"/>
            </w:tcBorders>
            <w:vAlign w:val="center"/>
          </w:tcPr>
          <w:p>
            <w:pPr>
              <w:pStyle w:val="Normal"/>
              <w:widowControl w:val="false"/>
              <w:jc w:val="center"/>
              <w:rPr>
                <w:rFonts w:ascii="PT Astra Serif" w:hAnsi="PT Astra Serif"/>
                <w:color w:val="000000"/>
                <w:sz w:val="24"/>
              </w:rPr>
            </w:pPr>
            <w:r>
              <w:rPr>
                <w:rFonts w:ascii="PT Astra Serif" w:hAnsi="PT Astra Serif"/>
                <w:color w:val="000000"/>
                <w:sz w:val="24"/>
              </w:rPr>
            </w:r>
          </w:p>
        </w:tc>
        <w:tc>
          <w:tcPr>
            <w:tcW w:w="1415" w:type="dxa"/>
            <w:tcBorders>
              <w:top w:val="single" w:sz="6" w:space="0" w:color="000000"/>
              <w:left w:val="single" w:sz="6" w:space="0" w:color="000000"/>
              <w:bottom w:val="single" w:sz="6" w:space="0" w:color="000000"/>
              <w:right w:val="single" w:sz="6" w:space="0" w:color="000000"/>
            </w:tcBorders>
          </w:tcPr>
          <w:p>
            <w:pPr>
              <w:pStyle w:val="Normal"/>
              <w:widowControl w:val="false"/>
              <w:jc w:val="center"/>
              <w:rPr>
                <w:rFonts w:ascii="PT Astra Serif" w:hAnsi="PT Astra Serif"/>
                <w:sz w:val="32"/>
              </w:rPr>
            </w:pPr>
            <w:r>
              <w:rPr>
                <w:rFonts w:ascii="PT Astra Serif" w:hAnsi="PT Astra Serif"/>
                <w:sz w:val="32"/>
              </w:rPr>
            </w:r>
          </w:p>
        </w:tc>
        <w:tc>
          <w:tcPr>
            <w:tcW w:w="1421" w:type="dxa"/>
            <w:tcBorders>
              <w:top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16"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7"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46"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64"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31"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84" w:type="dxa"/>
            <w:tcBorders>
              <w:top w:val="single" w:sz="6" w:space="0" w:color="000000"/>
              <w:left w:val="single" w:sz="6" w:space="0" w:color="000000"/>
              <w:bottom w:val="single" w:sz="6" w:space="0" w:color="000000"/>
              <w:right w:val="single" w:sz="4" w:space="0" w:color="000000"/>
            </w:tcBorders>
          </w:tcPr>
          <w:p>
            <w:pPr>
              <w:pStyle w:val="Normal"/>
              <w:widowControl w:val="false"/>
              <w:jc w:val="center"/>
              <w:rPr>
                <w:rFonts w:ascii="PT Astra Serif" w:hAnsi="PT Astra Serif"/>
                <w:sz w:val="28"/>
              </w:rPr>
            </w:pPr>
            <w:r>
              <w:rPr>
                <w:rFonts w:ascii="PT Astra Serif" w:hAnsi="PT Astra Serif"/>
                <w:sz w:val="28"/>
              </w:rPr>
            </w:r>
          </w:p>
        </w:tc>
      </w:tr>
      <w:tr>
        <w:trPr/>
        <w:tc>
          <w:tcPr>
            <w:tcW w:w="2333" w:type="dxa"/>
            <w:tcBorders>
              <w:top w:val="single" w:sz="6" w:space="0" w:color="000000"/>
              <w:left w:val="single" w:sz="6" w:space="0" w:color="000000"/>
              <w:bottom w:val="single" w:sz="6" w:space="0" w:color="000000"/>
              <w:right w:val="single" w:sz="6" w:space="0" w:color="000000"/>
            </w:tcBorders>
          </w:tcPr>
          <w:p>
            <w:pPr>
              <w:pStyle w:val="Normal"/>
              <w:widowControl w:val="false"/>
              <w:rPr>
                <w:rFonts w:ascii="PT Astra Serif" w:hAnsi="PT Astra Serif"/>
                <w:color w:val="000000"/>
                <w:sz w:val="26"/>
              </w:rPr>
            </w:pPr>
            <w:r>
              <w:rPr>
                <w:rFonts w:ascii="PT Astra Serif" w:hAnsi="PT Astra Serif"/>
                <w:color w:val="000000"/>
                <w:sz w:val="26"/>
              </w:rPr>
            </w:r>
          </w:p>
        </w:tc>
        <w:tc>
          <w:tcPr>
            <w:tcW w:w="1844" w:type="dxa"/>
            <w:tcBorders>
              <w:top w:val="single" w:sz="6" w:space="0" w:color="000000"/>
              <w:bottom w:val="single" w:sz="6" w:space="0" w:color="000000"/>
            </w:tcBorders>
          </w:tcPr>
          <w:p>
            <w:pPr>
              <w:pStyle w:val="Normal"/>
              <w:widowControl w:val="false"/>
              <w:jc w:val="center"/>
              <w:rPr>
                <w:rFonts w:ascii="PT Astra Serif" w:hAnsi="PT Astra Serif"/>
                <w:color w:val="000000"/>
                <w:sz w:val="26"/>
              </w:rPr>
            </w:pPr>
            <w:r>
              <w:rPr>
                <w:rFonts w:ascii="PT Astra Serif" w:hAnsi="PT Astra Serif"/>
                <w:color w:val="000000"/>
                <w:sz w:val="26"/>
              </w:rPr>
            </w:r>
          </w:p>
        </w:tc>
        <w:tc>
          <w:tcPr>
            <w:tcW w:w="1415" w:type="dxa"/>
            <w:tcBorders>
              <w:top w:val="single" w:sz="6" w:space="0" w:color="000000"/>
              <w:left w:val="single" w:sz="6" w:space="0" w:color="000000"/>
              <w:bottom w:val="single" w:sz="6" w:space="0" w:color="000000"/>
              <w:right w:val="single" w:sz="6" w:space="0" w:color="000000"/>
            </w:tcBorders>
          </w:tcPr>
          <w:p>
            <w:pPr>
              <w:pStyle w:val="Normal"/>
              <w:widowControl w:val="false"/>
              <w:jc w:val="center"/>
              <w:rPr>
                <w:rFonts w:ascii="PT Astra Serif" w:hAnsi="PT Astra Serif"/>
                <w:color w:val="000000"/>
                <w:sz w:val="32"/>
              </w:rPr>
            </w:pPr>
            <w:r>
              <w:rPr>
                <w:rFonts w:ascii="PT Astra Serif" w:hAnsi="PT Astra Serif"/>
                <w:color w:val="000000"/>
                <w:sz w:val="32"/>
              </w:rPr>
            </w:r>
          </w:p>
        </w:tc>
        <w:tc>
          <w:tcPr>
            <w:tcW w:w="1421" w:type="dxa"/>
            <w:tcBorders>
              <w:top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16"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7"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46"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64"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31"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84" w:type="dxa"/>
            <w:tcBorders>
              <w:top w:val="single" w:sz="6" w:space="0" w:color="000000"/>
              <w:left w:val="single" w:sz="6" w:space="0" w:color="000000"/>
              <w:bottom w:val="single" w:sz="6" w:space="0" w:color="000000"/>
              <w:right w:val="single" w:sz="4" w:space="0" w:color="000000"/>
            </w:tcBorders>
          </w:tcPr>
          <w:p>
            <w:pPr>
              <w:pStyle w:val="Normal"/>
              <w:widowControl w:val="false"/>
              <w:jc w:val="center"/>
              <w:rPr>
                <w:rFonts w:ascii="PT Astra Serif" w:hAnsi="PT Astra Serif"/>
                <w:sz w:val="28"/>
              </w:rPr>
            </w:pPr>
            <w:r>
              <w:rPr>
                <w:rFonts w:ascii="PT Astra Serif" w:hAnsi="PT Astra Serif"/>
                <w:sz w:val="28"/>
              </w:rPr>
            </w:r>
          </w:p>
        </w:tc>
      </w:tr>
      <w:tr>
        <w:trPr/>
        <w:tc>
          <w:tcPr>
            <w:tcW w:w="2333" w:type="dxa"/>
            <w:tcBorders>
              <w:top w:val="single" w:sz="6" w:space="0" w:color="000000"/>
              <w:left w:val="single" w:sz="6" w:space="0" w:color="000000"/>
              <w:bottom w:val="single" w:sz="6" w:space="0" w:color="000000"/>
              <w:right w:val="single" w:sz="6" w:space="0" w:color="000000"/>
            </w:tcBorders>
          </w:tcPr>
          <w:p>
            <w:pPr>
              <w:pStyle w:val="Normal"/>
              <w:widowControl w:val="false"/>
              <w:rPr>
                <w:rFonts w:ascii="PT Astra Serif" w:hAnsi="PT Astra Serif"/>
                <w:color w:val="000000"/>
                <w:sz w:val="26"/>
              </w:rPr>
            </w:pPr>
            <w:r>
              <w:rPr>
                <w:rFonts w:ascii="PT Astra Serif" w:hAnsi="PT Astra Serif"/>
                <w:color w:val="000000"/>
                <w:sz w:val="26"/>
              </w:rPr>
            </w:r>
          </w:p>
        </w:tc>
        <w:tc>
          <w:tcPr>
            <w:tcW w:w="1844" w:type="dxa"/>
            <w:tcBorders>
              <w:top w:val="single" w:sz="6" w:space="0" w:color="000000"/>
              <w:bottom w:val="single" w:sz="6" w:space="0" w:color="000000"/>
            </w:tcBorders>
          </w:tcPr>
          <w:p>
            <w:pPr>
              <w:pStyle w:val="Normal"/>
              <w:widowControl w:val="false"/>
              <w:jc w:val="center"/>
              <w:rPr>
                <w:rFonts w:ascii="PT Astra Serif" w:hAnsi="PT Astra Serif"/>
                <w:color w:val="000000"/>
                <w:sz w:val="26"/>
              </w:rPr>
            </w:pPr>
            <w:r>
              <w:rPr>
                <w:rFonts w:ascii="PT Astra Serif" w:hAnsi="PT Astra Serif"/>
                <w:color w:val="000000"/>
                <w:sz w:val="26"/>
              </w:rPr>
            </w:r>
          </w:p>
        </w:tc>
        <w:tc>
          <w:tcPr>
            <w:tcW w:w="1415" w:type="dxa"/>
            <w:tcBorders>
              <w:top w:val="single" w:sz="6" w:space="0" w:color="000000"/>
              <w:left w:val="single" w:sz="6" w:space="0" w:color="000000"/>
              <w:bottom w:val="single" w:sz="6" w:space="0" w:color="000000"/>
              <w:right w:val="single" w:sz="6" w:space="0" w:color="000000"/>
            </w:tcBorders>
          </w:tcPr>
          <w:p>
            <w:pPr>
              <w:pStyle w:val="Normal"/>
              <w:widowControl w:val="false"/>
              <w:jc w:val="center"/>
              <w:rPr>
                <w:rFonts w:ascii="PT Astra Serif" w:hAnsi="PT Astra Serif"/>
                <w:color w:val="000000"/>
                <w:sz w:val="32"/>
              </w:rPr>
            </w:pPr>
            <w:r>
              <w:rPr>
                <w:rFonts w:ascii="PT Astra Serif" w:hAnsi="PT Astra Serif"/>
                <w:color w:val="000000"/>
                <w:sz w:val="32"/>
              </w:rPr>
            </w:r>
          </w:p>
        </w:tc>
        <w:tc>
          <w:tcPr>
            <w:tcW w:w="1421" w:type="dxa"/>
            <w:tcBorders>
              <w:top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16"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7"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46"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64"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31"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84" w:type="dxa"/>
            <w:tcBorders>
              <w:top w:val="single" w:sz="6" w:space="0" w:color="000000"/>
              <w:left w:val="single" w:sz="6" w:space="0" w:color="000000"/>
              <w:bottom w:val="single" w:sz="6" w:space="0" w:color="000000"/>
              <w:right w:val="single" w:sz="4" w:space="0" w:color="000000"/>
            </w:tcBorders>
          </w:tcPr>
          <w:p>
            <w:pPr>
              <w:pStyle w:val="Normal"/>
              <w:widowControl w:val="false"/>
              <w:jc w:val="center"/>
              <w:rPr>
                <w:rFonts w:ascii="PT Astra Serif" w:hAnsi="PT Astra Serif"/>
                <w:sz w:val="28"/>
              </w:rPr>
            </w:pPr>
            <w:r>
              <w:rPr>
                <w:rFonts w:ascii="PT Astra Serif" w:hAnsi="PT Astra Serif"/>
                <w:sz w:val="28"/>
              </w:rPr>
            </w:r>
          </w:p>
        </w:tc>
      </w:tr>
      <w:tr>
        <w:trPr/>
        <w:tc>
          <w:tcPr>
            <w:tcW w:w="2333" w:type="dxa"/>
            <w:tcBorders>
              <w:top w:val="single" w:sz="6" w:space="0" w:color="000000"/>
              <w:left w:val="single" w:sz="6" w:space="0" w:color="000000"/>
              <w:bottom w:val="single" w:sz="6" w:space="0" w:color="000000"/>
              <w:right w:val="single" w:sz="6" w:space="0" w:color="000000"/>
            </w:tcBorders>
          </w:tcPr>
          <w:p>
            <w:pPr>
              <w:pStyle w:val="Normal"/>
              <w:widowControl w:val="false"/>
              <w:rPr>
                <w:rFonts w:ascii="PT Astra Serif" w:hAnsi="PT Astra Serif"/>
                <w:color w:val="000000"/>
                <w:sz w:val="26"/>
              </w:rPr>
            </w:pPr>
            <w:r>
              <w:rPr>
                <w:rFonts w:ascii="PT Astra Serif" w:hAnsi="PT Astra Serif"/>
                <w:color w:val="000000"/>
                <w:sz w:val="26"/>
              </w:rPr>
            </w:r>
          </w:p>
        </w:tc>
        <w:tc>
          <w:tcPr>
            <w:tcW w:w="1844" w:type="dxa"/>
            <w:tcBorders>
              <w:top w:val="single" w:sz="6" w:space="0" w:color="000000"/>
              <w:bottom w:val="single" w:sz="6" w:space="0" w:color="000000"/>
            </w:tcBorders>
          </w:tcPr>
          <w:p>
            <w:pPr>
              <w:pStyle w:val="Normal"/>
              <w:widowControl w:val="false"/>
              <w:jc w:val="center"/>
              <w:rPr>
                <w:rFonts w:ascii="PT Astra Serif" w:hAnsi="PT Astra Serif"/>
                <w:color w:val="000000"/>
                <w:sz w:val="26"/>
              </w:rPr>
            </w:pPr>
            <w:r>
              <w:rPr>
                <w:rFonts w:ascii="PT Astra Serif" w:hAnsi="PT Astra Serif"/>
                <w:color w:val="000000"/>
                <w:sz w:val="26"/>
              </w:rPr>
            </w:r>
          </w:p>
        </w:tc>
        <w:tc>
          <w:tcPr>
            <w:tcW w:w="1415" w:type="dxa"/>
            <w:tcBorders>
              <w:top w:val="single" w:sz="6" w:space="0" w:color="000000"/>
              <w:left w:val="single" w:sz="6" w:space="0" w:color="000000"/>
              <w:bottom w:val="single" w:sz="6" w:space="0" w:color="000000"/>
              <w:right w:val="single" w:sz="6" w:space="0" w:color="000000"/>
            </w:tcBorders>
          </w:tcPr>
          <w:p>
            <w:pPr>
              <w:pStyle w:val="Normal"/>
              <w:widowControl w:val="false"/>
              <w:jc w:val="center"/>
              <w:rPr>
                <w:rFonts w:ascii="PT Astra Serif" w:hAnsi="PT Astra Serif"/>
                <w:color w:val="000000"/>
                <w:sz w:val="32"/>
              </w:rPr>
            </w:pPr>
            <w:r>
              <w:rPr>
                <w:rFonts w:ascii="PT Astra Serif" w:hAnsi="PT Astra Serif"/>
                <w:color w:val="000000"/>
                <w:sz w:val="32"/>
              </w:rPr>
            </w:r>
          </w:p>
        </w:tc>
        <w:tc>
          <w:tcPr>
            <w:tcW w:w="1421" w:type="dxa"/>
            <w:tcBorders>
              <w:top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16"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7"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46"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64"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31"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84" w:type="dxa"/>
            <w:tcBorders>
              <w:top w:val="single" w:sz="6" w:space="0" w:color="000000"/>
              <w:left w:val="single" w:sz="6" w:space="0" w:color="000000"/>
              <w:bottom w:val="single" w:sz="6" w:space="0" w:color="000000"/>
              <w:right w:val="single" w:sz="4" w:space="0" w:color="000000"/>
            </w:tcBorders>
          </w:tcPr>
          <w:p>
            <w:pPr>
              <w:pStyle w:val="Normal"/>
              <w:widowControl w:val="false"/>
              <w:jc w:val="center"/>
              <w:rPr>
                <w:rFonts w:ascii="PT Astra Serif" w:hAnsi="PT Astra Serif"/>
                <w:sz w:val="28"/>
              </w:rPr>
            </w:pPr>
            <w:r>
              <w:rPr>
                <w:rFonts w:ascii="PT Astra Serif" w:hAnsi="PT Astra Serif"/>
                <w:sz w:val="28"/>
              </w:rPr>
            </w:r>
          </w:p>
        </w:tc>
      </w:tr>
      <w:tr>
        <w:trPr/>
        <w:tc>
          <w:tcPr>
            <w:tcW w:w="2333" w:type="dxa"/>
            <w:tcBorders>
              <w:top w:val="single" w:sz="6" w:space="0" w:color="000000"/>
              <w:left w:val="single" w:sz="6" w:space="0" w:color="000000"/>
              <w:bottom w:val="single" w:sz="6" w:space="0" w:color="000000"/>
              <w:right w:val="single" w:sz="6" w:space="0" w:color="000000"/>
            </w:tcBorders>
          </w:tcPr>
          <w:p>
            <w:pPr>
              <w:pStyle w:val="Normal"/>
              <w:widowControl w:val="false"/>
              <w:rPr>
                <w:rFonts w:ascii="PT Astra Serif" w:hAnsi="PT Astra Serif"/>
                <w:color w:val="000000"/>
                <w:sz w:val="26"/>
              </w:rPr>
            </w:pPr>
            <w:r>
              <w:rPr>
                <w:rFonts w:ascii="PT Astra Serif" w:hAnsi="PT Astra Serif"/>
                <w:color w:val="000000"/>
                <w:sz w:val="26"/>
              </w:rPr>
            </w:r>
          </w:p>
        </w:tc>
        <w:tc>
          <w:tcPr>
            <w:tcW w:w="1844" w:type="dxa"/>
            <w:tcBorders>
              <w:top w:val="single" w:sz="6" w:space="0" w:color="000000"/>
              <w:bottom w:val="single" w:sz="6" w:space="0" w:color="000000"/>
            </w:tcBorders>
          </w:tcPr>
          <w:p>
            <w:pPr>
              <w:pStyle w:val="Normal"/>
              <w:widowControl w:val="false"/>
              <w:jc w:val="center"/>
              <w:rPr>
                <w:rFonts w:ascii="PT Astra Serif" w:hAnsi="PT Astra Serif"/>
                <w:color w:val="000000"/>
                <w:sz w:val="26"/>
              </w:rPr>
            </w:pPr>
            <w:r>
              <w:rPr>
                <w:rFonts w:ascii="PT Astra Serif" w:hAnsi="PT Astra Serif"/>
                <w:color w:val="000000"/>
                <w:sz w:val="26"/>
              </w:rPr>
            </w:r>
          </w:p>
        </w:tc>
        <w:tc>
          <w:tcPr>
            <w:tcW w:w="1415" w:type="dxa"/>
            <w:tcBorders>
              <w:top w:val="single" w:sz="6" w:space="0" w:color="000000"/>
              <w:left w:val="single" w:sz="6" w:space="0" w:color="000000"/>
              <w:bottom w:val="single" w:sz="6" w:space="0" w:color="000000"/>
              <w:right w:val="single" w:sz="6" w:space="0" w:color="000000"/>
            </w:tcBorders>
          </w:tcPr>
          <w:p>
            <w:pPr>
              <w:pStyle w:val="Normal"/>
              <w:widowControl w:val="false"/>
              <w:jc w:val="center"/>
              <w:rPr>
                <w:rFonts w:ascii="PT Astra Serif" w:hAnsi="PT Astra Serif"/>
                <w:color w:val="000000"/>
                <w:sz w:val="32"/>
              </w:rPr>
            </w:pPr>
            <w:r>
              <w:rPr>
                <w:rFonts w:ascii="PT Astra Serif" w:hAnsi="PT Astra Serif"/>
                <w:color w:val="000000"/>
                <w:sz w:val="32"/>
              </w:rPr>
            </w:r>
          </w:p>
        </w:tc>
        <w:tc>
          <w:tcPr>
            <w:tcW w:w="1421" w:type="dxa"/>
            <w:tcBorders>
              <w:top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16"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7"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46"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64"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31"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84" w:type="dxa"/>
            <w:tcBorders>
              <w:top w:val="single" w:sz="6" w:space="0" w:color="000000"/>
              <w:left w:val="single" w:sz="6" w:space="0" w:color="000000"/>
              <w:bottom w:val="single" w:sz="6" w:space="0" w:color="000000"/>
              <w:right w:val="single" w:sz="4" w:space="0" w:color="000000"/>
            </w:tcBorders>
          </w:tcPr>
          <w:p>
            <w:pPr>
              <w:pStyle w:val="Normal"/>
              <w:widowControl w:val="false"/>
              <w:jc w:val="center"/>
              <w:rPr>
                <w:rFonts w:ascii="PT Astra Serif" w:hAnsi="PT Astra Serif"/>
                <w:sz w:val="28"/>
              </w:rPr>
            </w:pPr>
            <w:r>
              <w:rPr>
                <w:rFonts w:ascii="PT Astra Serif" w:hAnsi="PT Astra Serif"/>
                <w:sz w:val="28"/>
              </w:rPr>
            </w:r>
          </w:p>
        </w:tc>
      </w:tr>
      <w:tr>
        <w:trPr/>
        <w:tc>
          <w:tcPr>
            <w:tcW w:w="2333" w:type="dxa"/>
            <w:tcBorders>
              <w:top w:val="single" w:sz="6" w:space="0" w:color="000000"/>
              <w:left w:val="single" w:sz="6" w:space="0" w:color="000000"/>
              <w:bottom w:val="single" w:sz="6" w:space="0" w:color="000000"/>
              <w:right w:val="single" w:sz="6" w:space="0" w:color="000000"/>
            </w:tcBorders>
          </w:tcPr>
          <w:p>
            <w:pPr>
              <w:pStyle w:val="Normal"/>
              <w:widowControl w:val="false"/>
              <w:rPr>
                <w:rFonts w:ascii="PT Astra Serif" w:hAnsi="PT Astra Serif"/>
                <w:color w:val="000000"/>
                <w:sz w:val="26"/>
              </w:rPr>
            </w:pPr>
            <w:r>
              <w:rPr>
                <w:rFonts w:ascii="PT Astra Serif" w:hAnsi="PT Astra Serif"/>
                <w:color w:val="000000"/>
                <w:sz w:val="26"/>
              </w:rPr>
            </w:r>
          </w:p>
        </w:tc>
        <w:tc>
          <w:tcPr>
            <w:tcW w:w="1844" w:type="dxa"/>
            <w:tcBorders>
              <w:top w:val="single" w:sz="6" w:space="0" w:color="000000"/>
              <w:bottom w:val="single" w:sz="6" w:space="0" w:color="000000"/>
            </w:tcBorders>
          </w:tcPr>
          <w:p>
            <w:pPr>
              <w:pStyle w:val="Normal"/>
              <w:widowControl w:val="false"/>
              <w:jc w:val="center"/>
              <w:rPr>
                <w:rFonts w:ascii="PT Astra Serif" w:hAnsi="PT Astra Serif"/>
                <w:color w:val="000000"/>
                <w:sz w:val="26"/>
              </w:rPr>
            </w:pPr>
            <w:r>
              <w:rPr>
                <w:rFonts w:ascii="PT Astra Serif" w:hAnsi="PT Astra Serif"/>
                <w:color w:val="000000"/>
                <w:sz w:val="26"/>
              </w:rPr>
            </w:r>
          </w:p>
        </w:tc>
        <w:tc>
          <w:tcPr>
            <w:tcW w:w="1415" w:type="dxa"/>
            <w:tcBorders>
              <w:top w:val="single" w:sz="6" w:space="0" w:color="000000"/>
              <w:left w:val="single" w:sz="6" w:space="0" w:color="000000"/>
              <w:bottom w:val="single" w:sz="6" w:space="0" w:color="000000"/>
              <w:right w:val="single" w:sz="6" w:space="0" w:color="000000"/>
            </w:tcBorders>
          </w:tcPr>
          <w:p>
            <w:pPr>
              <w:pStyle w:val="Normal"/>
              <w:widowControl w:val="false"/>
              <w:jc w:val="center"/>
              <w:rPr>
                <w:rFonts w:ascii="PT Astra Serif" w:hAnsi="PT Astra Serif"/>
                <w:color w:val="000000"/>
                <w:sz w:val="32"/>
              </w:rPr>
            </w:pPr>
            <w:r>
              <w:rPr>
                <w:rFonts w:ascii="PT Astra Serif" w:hAnsi="PT Astra Serif"/>
                <w:color w:val="000000"/>
                <w:sz w:val="32"/>
              </w:rPr>
            </w:r>
          </w:p>
        </w:tc>
        <w:tc>
          <w:tcPr>
            <w:tcW w:w="1421" w:type="dxa"/>
            <w:tcBorders>
              <w:top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16"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7"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46"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64"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31"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84" w:type="dxa"/>
            <w:tcBorders>
              <w:top w:val="single" w:sz="6" w:space="0" w:color="000000"/>
              <w:left w:val="single" w:sz="6" w:space="0" w:color="000000"/>
              <w:bottom w:val="single" w:sz="6" w:space="0" w:color="000000"/>
              <w:right w:val="single" w:sz="4" w:space="0" w:color="000000"/>
            </w:tcBorders>
          </w:tcPr>
          <w:p>
            <w:pPr>
              <w:pStyle w:val="Normal"/>
              <w:widowControl w:val="false"/>
              <w:jc w:val="center"/>
              <w:rPr>
                <w:rFonts w:ascii="PT Astra Serif" w:hAnsi="PT Astra Serif"/>
                <w:sz w:val="28"/>
              </w:rPr>
            </w:pPr>
            <w:r>
              <w:rPr>
                <w:rFonts w:ascii="PT Astra Serif" w:hAnsi="PT Astra Serif"/>
                <w:sz w:val="28"/>
              </w:rPr>
            </w:r>
          </w:p>
        </w:tc>
      </w:tr>
      <w:tr>
        <w:trPr/>
        <w:tc>
          <w:tcPr>
            <w:tcW w:w="2333" w:type="dxa"/>
            <w:tcBorders>
              <w:top w:val="single" w:sz="6" w:space="0" w:color="000000"/>
              <w:left w:val="single" w:sz="6" w:space="0" w:color="000000"/>
              <w:bottom w:val="single" w:sz="6" w:space="0" w:color="000000"/>
              <w:right w:val="single" w:sz="6" w:space="0" w:color="000000"/>
            </w:tcBorders>
          </w:tcPr>
          <w:p>
            <w:pPr>
              <w:pStyle w:val="Normal"/>
              <w:widowControl w:val="false"/>
              <w:rPr>
                <w:rFonts w:ascii="PT Astra Serif" w:hAnsi="PT Astra Serif"/>
                <w:color w:val="000000"/>
                <w:sz w:val="26"/>
              </w:rPr>
            </w:pPr>
            <w:r>
              <w:rPr>
                <w:rFonts w:ascii="PT Astra Serif" w:hAnsi="PT Astra Serif"/>
                <w:color w:val="000000"/>
                <w:sz w:val="26"/>
              </w:rPr>
            </w:r>
          </w:p>
        </w:tc>
        <w:tc>
          <w:tcPr>
            <w:tcW w:w="1844" w:type="dxa"/>
            <w:tcBorders>
              <w:top w:val="single" w:sz="6" w:space="0" w:color="000000"/>
              <w:bottom w:val="single" w:sz="6" w:space="0" w:color="000000"/>
            </w:tcBorders>
          </w:tcPr>
          <w:p>
            <w:pPr>
              <w:pStyle w:val="Normal"/>
              <w:widowControl w:val="false"/>
              <w:jc w:val="center"/>
              <w:rPr>
                <w:rFonts w:ascii="PT Astra Serif" w:hAnsi="PT Astra Serif"/>
                <w:color w:val="000000"/>
                <w:sz w:val="26"/>
              </w:rPr>
            </w:pPr>
            <w:r>
              <w:rPr>
                <w:rFonts w:ascii="PT Astra Serif" w:hAnsi="PT Astra Serif"/>
                <w:color w:val="000000"/>
                <w:sz w:val="26"/>
              </w:rPr>
            </w:r>
          </w:p>
        </w:tc>
        <w:tc>
          <w:tcPr>
            <w:tcW w:w="1415" w:type="dxa"/>
            <w:tcBorders>
              <w:top w:val="single" w:sz="6" w:space="0" w:color="000000"/>
              <w:left w:val="single" w:sz="6" w:space="0" w:color="000000"/>
              <w:bottom w:val="single" w:sz="6" w:space="0" w:color="000000"/>
              <w:right w:val="single" w:sz="6" w:space="0" w:color="000000"/>
            </w:tcBorders>
          </w:tcPr>
          <w:p>
            <w:pPr>
              <w:pStyle w:val="Normal"/>
              <w:widowControl w:val="false"/>
              <w:jc w:val="center"/>
              <w:rPr>
                <w:rFonts w:ascii="PT Astra Serif" w:hAnsi="PT Astra Serif"/>
                <w:color w:val="000000"/>
                <w:sz w:val="32"/>
              </w:rPr>
            </w:pPr>
            <w:r>
              <w:rPr>
                <w:rFonts w:ascii="PT Astra Serif" w:hAnsi="PT Astra Serif"/>
                <w:color w:val="000000"/>
                <w:sz w:val="32"/>
              </w:rPr>
            </w:r>
          </w:p>
        </w:tc>
        <w:tc>
          <w:tcPr>
            <w:tcW w:w="1421" w:type="dxa"/>
            <w:tcBorders>
              <w:top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16"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7"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46"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64"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31"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84" w:type="dxa"/>
            <w:tcBorders>
              <w:top w:val="single" w:sz="6" w:space="0" w:color="000000"/>
              <w:left w:val="single" w:sz="6" w:space="0" w:color="000000"/>
              <w:bottom w:val="single" w:sz="6" w:space="0" w:color="000000"/>
              <w:right w:val="single" w:sz="4" w:space="0" w:color="000000"/>
            </w:tcBorders>
          </w:tcPr>
          <w:p>
            <w:pPr>
              <w:pStyle w:val="Normal"/>
              <w:widowControl w:val="false"/>
              <w:jc w:val="center"/>
              <w:rPr>
                <w:rFonts w:ascii="PT Astra Serif" w:hAnsi="PT Astra Serif"/>
                <w:sz w:val="28"/>
              </w:rPr>
            </w:pPr>
            <w:r>
              <w:rPr>
                <w:rFonts w:ascii="PT Astra Serif" w:hAnsi="PT Astra Serif"/>
                <w:sz w:val="28"/>
              </w:rPr>
            </w:r>
          </w:p>
        </w:tc>
      </w:tr>
      <w:tr>
        <w:trPr/>
        <w:tc>
          <w:tcPr>
            <w:tcW w:w="2333" w:type="dxa"/>
            <w:tcBorders>
              <w:top w:val="single" w:sz="6" w:space="0" w:color="000000"/>
              <w:left w:val="single" w:sz="6" w:space="0" w:color="000000"/>
              <w:bottom w:val="single" w:sz="6" w:space="0" w:color="000000"/>
              <w:right w:val="single" w:sz="6" w:space="0" w:color="000000"/>
            </w:tcBorders>
          </w:tcPr>
          <w:p>
            <w:pPr>
              <w:pStyle w:val="Normal"/>
              <w:widowControl w:val="false"/>
              <w:rPr>
                <w:rFonts w:ascii="PT Astra Serif" w:hAnsi="PT Astra Serif"/>
                <w:color w:val="000000"/>
                <w:sz w:val="26"/>
              </w:rPr>
            </w:pPr>
            <w:r>
              <w:rPr>
                <w:rFonts w:ascii="PT Astra Serif" w:hAnsi="PT Astra Serif"/>
                <w:color w:val="000000"/>
                <w:sz w:val="26"/>
              </w:rPr>
            </w:r>
          </w:p>
        </w:tc>
        <w:tc>
          <w:tcPr>
            <w:tcW w:w="1844" w:type="dxa"/>
            <w:tcBorders>
              <w:top w:val="single" w:sz="6" w:space="0" w:color="000000"/>
              <w:bottom w:val="single" w:sz="6" w:space="0" w:color="000000"/>
            </w:tcBorders>
          </w:tcPr>
          <w:p>
            <w:pPr>
              <w:pStyle w:val="Normal"/>
              <w:widowControl w:val="false"/>
              <w:jc w:val="center"/>
              <w:rPr>
                <w:rFonts w:ascii="PT Astra Serif" w:hAnsi="PT Astra Serif"/>
                <w:color w:val="000000"/>
                <w:sz w:val="26"/>
              </w:rPr>
            </w:pPr>
            <w:r>
              <w:rPr>
                <w:rFonts w:ascii="PT Astra Serif" w:hAnsi="PT Astra Serif"/>
                <w:color w:val="000000"/>
                <w:sz w:val="26"/>
              </w:rPr>
            </w:r>
          </w:p>
        </w:tc>
        <w:tc>
          <w:tcPr>
            <w:tcW w:w="1415" w:type="dxa"/>
            <w:tcBorders>
              <w:top w:val="single" w:sz="6" w:space="0" w:color="000000"/>
              <w:left w:val="single" w:sz="6" w:space="0" w:color="000000"/>
              <w:bottom w:val="single" w:sz="6" w:space="0" w:color="000000"/>
              <w:right w:val="single" w:sz="6" w:space="0" w:color="000000"/>
            </w:tcBorders>
          </w:tcPr>
          <w:p>
            <w:pPr>
              <w:pStyle w:val="Normal"/>
              <w:widowControl w:val="false"/>
              <w:jc w:val="center"/>
              <w:rPr>
                <w:rFonts w:ascii="PT Astra Serif" w:hAnsi="PT Astra Serif"/>
                <w:color w:val="000000"/>
                <w:sz w:val="32"/>
              </w:rPr>
            </w:pPr>
            <w:r>
              <w:rPr>
                <w:rFonts w:ascii="PT Astra Serif" w:hAnsi="PT Astra Serif"/>
                <w:color w:val="000000"/>
                <w:sz w:val="32"/>
              </w:rPr>
            </w:r>
          </w:p>
        </w:tc>
        <w:tc>
          <w:tcPr>
            <w:tcW w:w="1421" w:type="dxa"/>
            <w:tcBorders>
              <w:top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16"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57"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46"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64"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331" w:type="dxa"/>
            <w:tcBorders>
              <w:top w:val="single" w:sz="6" w:space="0" w:color="000000"/>
              <w:left w:val="single" w:sz="6" w:space="0" w:color="000000"/>
              <w:bottom w:val="single" w:sz="6" w:space="0" w:color="000000"/>
            </w:tcBorders>
          </w:tcPr>
          <w:p>
            <w:pPr>
              <w:pStyle w:val="Normal"/>
              <w:widowControl w:val="false"/>
              <w:jc w:val="center"/>
              <w:rPr>
                <w:rFonts w:ascii="PT Astra Serif" w:hAnsi="PT Astra Serif"/>
                <w:sz w:val="28"/>
              </w:rPr>
            </w:pPr>
            <w:r>
              <w:rPr>
                <w:rFonts w:ascii="PT Astra Serif" w:hAnsi="PT Astra Serif"/>
                <w:sz w:val="28"/>
              </w:rPr>
            </w:r>
          </w:p>
        </w:tc>
        <w:tc>
          <w:tcPr>
            <w:tcW w:w="1484" w:type="dxa"/>
            <w:tcBorders>
              <w:top w:val="single" w:sz="6" w:space="0" w:color="000000"/>
              <w:left w:val="single" w:sz="6" w:space="0" w:color="000000"/>
              <w:bottom w:val="single" w:sz="6" w:space="0" w:color="000000"/>
              <w:right w:val="single" w:sz="4" w:space="0" w:color="000000"/>
            </w:tcBorders>
          </w:tcPr>
          <w:p>
            <w:pPr>
              <w:pStyle w:val="Normal"/>
              <w:widowControl w:val="false"/>
              <w:jc w:val="center"/>
              <w:rPr>
                <w:rFonts w:ascii="PT Astra Serif" w:hAnsi="PT Astra Serif"/>
                <w:sz w:val="28"/>
              </w:rPr>
            </w:pPr>
            <w:r>
              <w:rPr>
                <w:rFonts w:ascii="PT Astra Serif" w:hAnsi="PT Astra Serif"/>
                <w:sz w:val="28"/>
              </w:rPr>
            </w:r>
          </w:p>
        </w:tc>
      </w:tr>
    </w:tbl>
    <w:p>
      <w:pPr>
        <w:pStyle w:val="Normal"/>
        <w:jc w:val="both"/>
        <w:rPr/>
      </w:pPr>
      <w:r>
        <w:rPr/>
      </w:r>
    </w:p>
    <w:sectPr>
      <w:headerReference w:type="even" r:id="rId40"/>
      <w:headerReference w:type="default" r:id="rId41"/>
      <w:headerReference w:type="first" r:id="rId42"/>
      <w:footerReference w:type="even" r:id="rId43"/>
      <w:footerReference w:type="default" r:id="rId44"/>
      <w:footerReference w:type="first" r:id="rId45"/>
      <w:type w:val="nextPage"/>
      <w:pgSz w:orient="landscape" w:w="16838" w:h="11906"/>
      <w:pgMar w:left="1134" w:right="567" w:gutter="0" w:header="567" w:top="1134" w:footer="454"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default"/>
  </w:font>
  <w:font w:name="Arial">
    <w:charset w:val="01"/>
    <w:family w:val="swiss"/>
    <w:pitch w:val="default"/>
  </w:font>
  <w:font w:name="Verdana">
    <w:charset w:val="01"/>
    <w:family w:val="roman"/>
    <w:pitch w:val="default"/>
  </w:font>
  <w:font w:name="PT Astra Serif">
    <w:charset w:val="01"/>
    <w:family w:val="roman"/>
    <w:pitch w:val="default"/>
  </w:font>
  <w:font w:name="OpenSymbol">
    <w:altName w:val="Arial Unicode MS"/>
    <w:charset w:val="01"/>
    <w:family w:val="roman"/>
    <w:pitch w:val="default"/>
  </w:font>
  <w:font w:name="Courier New">
    <w:charset w:val="01"/>
    <w:family w:val="roman"/>
    <w:pitch w:val="default"/>
  </w:font>
  <w:font w:name="Liberation Mono">
    <w:altName w:val="Courier New"/>
    <w:charset w:val="01"/>
    <w:family w:val="roman"/>
    <w:pitch w:val="default"/>
  </w:font>
  <w:font w:name="Tahoma">
    <w:charset w:val="01"/>
    <w:family w:val="roman"/>
    <w:pitch w:val="default"/>
  </w:font>
  <w:font w:name="XO Thames">
    <w:charset w:val="01"/>
    <w:family w:val="roman"/>
    <w:pitch w:val="default"/>
  </w:font>
  <w:font w:name="Arial CYR">
    <w:charset w:val="01"/>
    <w:family w:val="roman"/>
    <w:pitch w:val="default"/>
  </w:font>
  <w:font w:name="Calibri">
    <w:charset w:val="01"/>
    <w:family w:val="swiss"/>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sz w:val="24"/>
        <w:szCs w:val="24"/>
      </w:rPr>
    </w:pPr>
    <w:bookmarkStart w:id="0" w:name="PageNumWizard_FOOTER_Базовый2"/>
    <w:r>
      <w:rPr>
        <w:sz w:val="24"/>
        <w:szCs w:val="24"/>
      </w:rPr>
      <w:fldChar w:fldCharType="begin"/>
    </w:r>
    <w:r>
      <w:rPr>
        <w:sz w:val="24"/>
        <w:szCs w:val="24"/>
      </w:rPr>
      <w:instrText xml:space="preserve"> PAGE \* ROMAN </w:instrText>
    </w:r>
    <w:r>
      <w:rPr>
        <w:sz w:val="24"/>
        <w:szCs w:val="24"/>
      </w:rPr>
      <w:fldChar w:fldCharType="separate"/>
    </w:r>
    <w:r>
      <w:rPr>
        <w:sz w:val="24"/>
        <w:szCs w:val="24"/>
      </w:rPr>
      <w:t>II</w:t>
    </w:r>
    <w:r>
      <w:rPr>
        <w:sz w:val="24"/>
        <w:szCs w:val="24"/>
      </w:rPr>
      <w:fldChar w:fldCharType="end"/>
    </w:r>
    <w:bookmarkEnd w:id="0"/>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numPr>
        <w:ilvl w:val="0"/>
        <w:numId w:val="0"/>
      </w:numPr>
      <w:ind w:hanging="0" w:left="754" w:right="0"/>
      <w:jc w:val="right"/>
      <w:rPr>
        <w:rFonts w:eastAsia="Tahoma" w:cs="Noto Sans Devanagari"/>
        <w:color w:val="000000"/>
        <w:spacing w:val="0"/>
        <w:kern w:val="0"/>
        <w:lang w:val="ru-RU" w:eastAsia="zh-CN" w:bidi="hi-IN"/>
      </w:rPr>
    </w:pPr>
    <w:bookmarkStart w:id="1" w:name="PageNumWizard_FOOTER_Базовый3_Копия_1"/>
    <w:r>
      <w:rPr>
        <w:rFonts w:eastAsia="Tahoma" w:cs="Noto Sans Devanagari"/>
        <w:color w:val="000000"/>
        <w:spacing w:val="0"/>
        <w:kern w:val="0"/>
        <w:sz w:val="24"/>
        <w:szCs w:val="20"/>
        <w:lang w:val="ru-RU" w:eastAsia="zh-CN" w:bidi="hi-IN"/>
      </w:rPr>
      <w:fldChar w:fldCharType="begin"/>
    </w:r>
    <w:r>
      <w:rPr>
        <w:sz w:val="24"/>
        <w:spacing w:val="0"/>
        <w:kern w:val="0"/>
        <w:szCs w:val="20"/>
        <w:rFonts w:eastAsia="Tahoma" w:cs="Noto Sans Devanagari"/>
        <w:color w:val="000000"/>
        <w:lang w:val="ru-RU" w:eastAsia="zh-CN" w:bidi="hi-IN"/>
      </w:rPr>
      <w:instrText xml:space="preserve"> PAGE \* ROMAN </w:instrText>
    </w:r>
    <w:r>
      <w:rPr>
        <w:sz w:val="24"/>
        <w:spacing w:val="0"/>
        <w:kern w:val="0"/>
        <w:szCs w:val="20"/>
        <w:rFonts w:eastAsia="Tahoma" w:cs="Noto Sans Devanagari"/>
        <w:color w:val="000000"/>
        <w:lang w:val="ru-RU" w:eastAsia="zh-CN" w:bidi="hi-IN"/>
      </w:rPr>
      <w:fldChar w:fldCharType="separate"/>
    </w:r>
    <w:r>
      <w:rPr>
        <w:sz w:val="24"/>
        <w:spacing w:val="0"/>
        <w:kern w:val="0"/>
        <w:szCs w:val="20"/>
        <w:rFonts w:eastAsia="Tahoma" w:cs="Noto Sans Devanagari"/>
        <w:color w:val="000000"/>
        <w:lang w:val="ru-RU" w:eastAsia="zh-CN" w:bidi="hi-IN"/>
      </w:rPr>
      <w:t>III</w:t>
    </w:r>
    <w:r>
      <w:rPr>
        <w:sz w:val="24"/>
        <w:spacing w:val="0"/>
        <w:kern w:val="0"/>
        <w:szCs w:val="20"/>
        <w:rFonts w:eastAsia="Tahoma" w:cs="Noto Sans Devanagari"/>
        <w:color w:val="000000"/>
        <w:lang w:val="ru-RU" w:eastAsia="zh-CN" w:bidi="hi-IN"/>
      </w:rPr>
      <w:fldChar w:fldCharType="end"/>
    </w:r>
    <w:bookmarkEnd w:id="1"/>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numPr>
        <w:ilvl w:val="0"/>
        <w:numId w:val="0"/>
      </w:numPr>
      <w:ind w:hanging="0" w:left="754" w:right="0"/>
      <w:jc w:val="right"/>
      <w:rPr>
        <w:sz w:val="24"/>
        <w:szCs w:val="20"/>
      </w:rPr>
    </w:pPr>
    <w:r>
      <w:rPr>
        <w:sz w:val="24"/>
        <w:szCs w:val="20"/>
      </w:rPr>
    </w:r>
    <w:bookmarkStart w:id="2" w:name="PageNumWizard_FOOTER_Базовый3_Копия_1_Ко"/>
    <w:bookmarkStart w:id="3" w:name="PageNumWizard_FOOTER_Базовый3_Копия_1_Ко"/>
    <w:bookmarkEnd w:id="3"/>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sz w:val="24"/>
        <w:szCs w:val="24"/>
      </w:rPr>
    </w:pPr>
    <w:r>
      <w:rPr>
        <w:sz w:val="24"/>
        <w:szCs w:val="24"/>
      </w:rPr>
      <w:fldChar w:fldCharType="begin"/>
    </w:r>
    <w:r>
      <w:rPr>
        <w:sz w:val="24"/>
        <w:szCs w:val="24"/>
      </w:rPr>
      <w:instrText xml:space="preserve"> PAGE </w:instrText>
    </w:r>
    <w:r>
      <w:rPr>
        <w:sz w:val="24"/>
        <w:szCs w:val="24"/>
      </w:rPr>
      <w:fldChar w:fldCharType="separate"/>
    </w:r>
    <w:r>
      <w:rPr>
        <w:sz w:val="24"/>
        <w:szCs w:val="24"/>
      </w:rPr>
      <w:t>2</w:t>
    </w:r>
    <w:r>
      <w:rPr>
        <w:sz w:val="24"/>
        <w:szCs w:val="24"/>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rFonts w:ascii="PT Astra Serif" w:hAnsi="PT Astra Serif"/>
      </w:rPr>
    </w:pPr>
    <w:r>
      <w:rPr>
        <w:rFonts w:ascii="PT Astra Serif" w:hAnsi="PT Astra Serif"/>
      </w:rPr>
    </w:r>
  </w:p>
  <w:p>
    <w:pPr>
      <w:pStyle w:val="Footer"/>
      <w:jc w:val="right"/>
      <w:rPr>
        <w:rFonts w:ascii="PT Astra Serif" w:hAnsi="PT Astra Serif"/>
      </w:rPr>
    </w:pPr>
    <w:r>
      <w:rPr>
        <w:rFonts w:ascii="PT Astra Serif" w:hAnsi="PT Astra Serif"/>
      </w:rPr>
    </w:r>
  </w:p>
  <w:p>
    <w:pPr>
      <w:pStyle w:val="Footer"/>
      <w:jc w:val="right"/>
      <w:rPr>
        <w:rFonts w:ascii="PT Astra Serif" w:hAnsi="PT Astra Serif"/>
      </w:rPr>
    </w:pPr>
    <w:r>
      <w:rPr>
        <w:rFonts w:ascii="PT Astra Serif" w:hAnsi="PT Astra Serif"/>
      </w:rPr>
      <mc:AlternateContent>
        <mc:Choice Requires="wps">
          <w:drawing>
            <wp:anchor behindDoc="1" distT="0" distB="0" distL="0" distR="0" simplePos="0" locked="0" layoutInCell="0" allowOverlap="1" relativeHeight="4">
              <wp:simplePos x="0" y="0"/>
              <wp:positionH relativeFrom="margin">
                <wp:align>right</wp:align>
              </wp:positionH>
              <wp:positionV relativeFrom="paragraph">
                <wp:posOffset>635</wp:posOffset>
              </wp:positionV>
              <wp:extent cx="229235" cy="173990"/>
              <wp:effectExtent l="0" t="0" r="0" b="0"/>
              <wp:wrapSquare wrapText="bothSides"/>
              <wp:docPr id="2" name="Врезка4"/>
              <a:graphic xmlns:a="http://schemas.openxmlformats.org/drawingml/2006/main">
                <a:graphicData uri="http://schemas.microsoft.com/office/word/2010/wordprocessingShape">
                  <wps:wsp>
                    <wps:cNvSpPr/>
                    <wps:spPr>
                      <a:xfrm>
                        <a:off x="0" y="0"/>
                        <a:ext cx="229320" cy="173880"/>
                      </a:xfrm>
                      <a:prstGeom prst="rect">
                        <a:avLst/>
                      </a:prstGeom>
                      <a:noFill/>
                      <a:ln w="0">
                        <a:noFill/>
                      </a:ln>
                    </wps:spPr>
                    <wps:style>
                      <a:lnRef idx="0"/>
                      <a:fillRef idx="0"/>
                      <a:effectRef idx="0"/>
                      <a:fontRef idx="minor"/>
                    </wps:style>
                    <wps:txbx>
                      <w:txbxContent>
                        <w:p>
                          <w:pPr>
                            <w:pStyle w:val="Normal"/>
                            <w:widowControl/>
                            <w:suppressAutoHyphens w:val="true"/>
                            <w:bidi w:val="0"/>
                            <w:spacing w:lineRule="auto" w:line="240" w:before="0" w:after="0"/>
                            <w:ind w:hanging="0" w:left="-57" w:right="0"/>
                            <w:jc w:val="right"/>
                            <w:rPr/>
                          </w:pPr>
                          <w:r>
                            <w:rPr>
                              <w:color w:val="000000"/>
                              <w:sz w:val="24"/>
                              <w:szCs w:val="24"/>
                            </w:rPr>
                            <w:fldChar w:fldCharType="begin"/>
                          </w:r>
                          <w:r>
                            <w:rPr>
                              <w:sz w:val="24"/>
                              <w:szCs w:val="24"/>
                              <w:color w:val="000000"/>
                            </w:rPr>
                            <w:instrText xml:space="preserve"> PAGE </w:instrText>
                          </w:r>
                          <w:r>
                            <w:rPr>
                              <w:sz w:val="24"/>
                              <w:szCs w:val="24"/>
                              <w:color w:val="000000"/>
                            </w:rPr>
                            <w:fldChar w:fldCharType="separate"/>
                          </w:r>
                          <w:r>
                            <w:rPr>
                              <w:sz w:val="24"/>
                              <w:szCs w:val="24"/>
                              <w:color w:val="000000"/>
                            </w:rPr>
                            <w:t>1</w:t>
                          </w:r>
                          <w:r>
                            <w:rPr>
                              <w:sz w:val="24"/>
                              <w:szCs w:val="24"/>
                              <w:color w:val="000000"/>
                            </w:rPr>
                            <w:fldChar w:fldCharType="end"/>
                          </w:r>
                        </w:p>
                      </w:txbxContent>
                    </wps:txbx>
                    <wps:bodyPr lIns="0" rIns="0" tIns="0" bIns="0" anchor="t">
                      <a:spAutoFit/>
                    </wps:bodyPr>
                  </wps:wsp>
                </a:graphicData>
              </a:graphic>
            </wp:anchor>
          </w:drawing>
        </mc:Choice>
        <mc:Fallback>
          <w:pict>
            <v:rect id="shape_0" ID="Врезка4" path="m0,0l-2147483645,0l-2147483645,-2147483646l0,-2147483646xe" stroked="f" o:allowincell="f" style="position:absolute;margin-left:492.1pt;margin-top:0.05pt;width:18pt;height:13.65pt;mso-wrap-style:square;v-text-anchor:top;mso-position-horizontal:right;mso-position-horizontal-relative:margin">
              <v:fill o:detectmouseclick="t" on="false"/>
              <v:stroke color="#3465a4" joinstyle="round" endcap="flat"/>
              <v:textbox>
                <w:txbxContent>
                  <w:p>
                    <w:pPr>
                      <w:pStyle w:val="Normal"/>
                      <w:widowControl/>
                      <w:suppressAutoHyphens w:val="true"/>
                      <w:bidi w:val="0"/>
                      <w:spacing w:lineRule="auto" w:line="240" w:before="0" w:after="0"/>
                      <w:ind w:hanging="0" w:left="-57" w:right="0"/>
                      <w:jc w:val="right"/>
                      <w:rPr/>
                    </w:pPr>
                    <w:r>
                      <w:rPr>
                        <w:color w:val="000000"/>
                        <w:sz w:val="24"/>
                        <w:szCs w:val="24"/>
                      </w:rPr>
                      <w:fldChar w:fldCharType="begin"/>
                    </w:r>
                    <w:r>
                      <w:rPr>
                        <w:sz w:val="24"/>
                        <w:szCs w:val="24"/>
                        <w:color w:val="000000"/>
                      </w:rPr>
                      <w:instrText xml:space="preserve"> PAGE </w:instrText>
                    </w:r>
                    <w:r>
                      <w:rPr>
                        <w:sz w:val="24"/>
                        <w:szCs w:val="24"/>
                        <w:color w:val="000000"/>
                      </w:rPr>
                      <w:fldChar w:fldCharType="separate"/>
                    </w:r>
                    <w:r>
                      <w:rPr>
                        <w:sz w:val="24"/>
                        <w:szCs w:val="24"/>
                        <w:color w:val="000000"/>
                      </w:rPr>
                      <w:t>1</w:t>
                    </w:r>
                    <w:r>
                      <w:rPr>
                        <w:sz w:val="24"/>
                        <w:szCs w:val="24"/>
                        <w:color w:val="000000"/>
                      </w:rPr>
                      <w:fldChar w:fldCharType="end"/>
                    </w:r>
                  </w:p>
                </w:txbxContent>
              </v:textbox>
              <w10:wrap type="squar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sz w:val="24"/>
        <w:szCs w:val="24"/>
      </w:rPr>
    </w:pPr>
    <w:r>
      <w:rPr>
        <w:sz w:val="24"/>
        <w:szCs w:val="24"/>
      </w:rPr>
    </w:r>
  </w:p>
  <w:p>
    <w:pPr>
      <w:pStyle w:val="Footer"/>
      <w:jc w:val="right"/>
      <w:rPr/>
    </w:pPr>
    <w:r>
      <w:rPr>
        <w:sz w:val="24"/>
        <w:szCs w:val="24"/>
      </w:rPr>
      <w:fldChar w:fldCharType="begin"/>
    </w:r>
    <w:r>
      <w:rPr>
        <w:sz w:val="24"/>
        <w:szCs w:val="24"/>
      </w:rPr>
      <w:instrText xml:space="preserve"> PAGE </w:instrText>
    </w:r>
    <w:r>
      <w:rPr>
        <w:sz w:val="24"/>
        <w:szCs w:val="24"/>
      </w:rPr>
      <w:fldChar w:fldCharType="separate"/>
    </w:r>
    <w:r>
      <w:rPr>
        <w:sz w:val="24"/>
        <w:szCs w:val="24"/>
      </w:rPr>
      <w:t>14</w:t>
    </w:r>
    <w:r>
      <w:rPr>
        <w:sz w:val="24"/>
        <w:szCs w:val="24"/>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sz w:val="24"/>
        <w:szCs w:val="24"/>
      </w:rPr>
    </w:pPr>
    <w:r>
      <w:rPr>
        <w:sz w:val="24"/>
        <w:szCs w:val="24"/>
      </w:rPr>
    </w:r>
  </w:p>
  <w:p>
    <w:pPr>
      <w:pStyle w:val="Footer"/>
      <w:numPr>
        <w:ilvl w:val="0"/>
        <w:numId w:val="0"/>
      </w:numPr>
      <w:ind w:hanging="0" w:left="754" w:right="0"/>
      <w:jc w:val="right"/>
      <w:rPr/>
    </w:pPr>
    <w:r>
      <w:rPr>
        <w:sz w:val="24"/>
        <w:szCs w:val="24"/>
      </w:rPr>
      <w:fldChar w:fldCharType="begin"/>
    </w:r>
    <w:r>
      <w:rPr>
        <w:sz w:val="24"/>
        <w:szCs w:val="24"/>
      </w:rPr>
      <w:instrText xml:space="preserve"> PAGE </w:instrText>
    </w:r>
    <w:r>
      <w:rPr>
        <w:sz w:val="24"/>
        <w:szCs w:val="24"/>
      </w:rPr>
      <w:fldChar w:fldCharType="separate"/>
    </w:r>
    <w:r>
      <w:rPr>
        <w:sz w:val="24"/>
        <w:szCs w:val="24"/>
      </w:rPr>
      <w:t>15</w:t>
    </w:r>
    <w:r>
      <w:rPr>
        <w:sz w:val="24"/>
        <w:szCs w:val="24"/>
      </w:rPr>
      <w:fldChar w:fldCharType="end"/>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0" w:left="0" w:right="64"/>
      <w:jc w:val="right"/>
      <w:rPr>
        <w:rFonts w:ascii="PT Astra Serif" w:hAnsi="PT Astra Serif"/>
        <w:sz w:val="24"/>
      </w:rPr>
    </w:pPr>
    <w:r>
      <w:rPr>
        <w:rFonts w:ascii="PT Astra Serif" w:hAnsi="PT Astra Serif"/>
        <w:sz w:val="24"/>
      </w:rPr>
    </w:r>
  </w:p>
  <w:p>
    <w:pPr>
      <w:pStyle w:val="Footer"/>
      <w:ind w:hanging="0" w:left="0" w:right="64"/>
      <w:jc w:val="right"/>
      <w:rPr>
        <w:sz w:val="24"/>
      </w:rPr>
    </w:pPr>
    <w:r>
      <w:rPr>
        <w:sz w:val="24"/>
      </w:rPr>
      <mc:AlternateContent>
        <mc:Choice Requires="wps">
          <w:drawing>
            <wp:anchor behindDoc="1" distT="0" distB="0" distL="0" distR="0" simplePos="0" locked="0" layoutInCell="1" allowOverlap="1" relativeHeight="3">
              <wp:simplePos x="0" y="0"/>
              <wp:positionH relativeFrom="column">
                <wp:posOffset>9447530</wp:posOffset>
              </wp:positionH>
              <wp:positionV relativeFrom="paragraph">
                <wp:posOffset>-1455420</wp:posOffset>
              </wp:positionV>
              <wp:extent cx="265430" cy="254635"/>
              <wp:effectExtent l="0" t="0" r="0" b="0"/>
              <wp:wrapNone/>
              <wp:docPr id="3" name="Picture 1"/>
              <a:graphic xmlns:a="http://schemas.openxmlformats.org/drawingml/2006/main">
                <a:graphicData uri="http://schemas.microsoft.com/office/word/2010/wordprocessingShape">
                  <wps:wsp>
                    <wps:cNvSpPr/>
                    <wps:spPr>
                      <a:xfrm>
                        <a:off x="0" y="0"/>
                        <a:ext cx="265320" cy="254520"/>
                      </a:xfrm>
                      <a:prstGeom prst="rect">
                        <a:avLst/>
                      </a:prstGeom>
                      <a:solidFill>
                        <a:srgbClr val="ffffff"/>
                      </a:solidFill>
                      <a:ln w="0">
                        <a:noFill/>
                      </a:ln>
                    </wps:spPr>
                    <wps:style>
                      <a:lnRef idx="0"/>
                      <a:fillRef idx="0"/>
                      <a:effectRef idx="0"/>
                      <a:fontRef idx="minor"/>
                    </wps:style>
                    <wps:bodyPr/>
                  </wps:wsp>
                </a:graphicData>
              </a:graphic>
            </wp:anchor>
          </w:drawing>
        </mc:Choice>
        <mc:Fallback>
          <w:pict>
            <v:rect id="shape_0" ID="Picture 1" path="m0,0l-2147483645,0l-2147483645,-2147483646l0,-2147483646xe" fillcolor="white" stroked="f" o:allowincell="f" style="position:absolute;margin-left:743.9pt;margin-top:-114.6pt;width:20.85pt;height:20pt;mso-wrap-style:none;v-text-anchor:middle">
              <v:fill o:detectmouseclick="t" type="solid" color2="black"/>
              <v:stroke color="#3465a4" joinstyle="round" endcap="flat"/>
              <w10:wrap type="none"/>
            </v:rect>
          </w:pict>
        </mc:Fallback>
      </mc:AlternateContent>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0" w:left="0" w:right="64"/>
      <w:jc w:val="right"/>
      <w:rPr>
        <w:rFonts w:ascii="PT Astra Serif" w:hAnsi="PT Astra Serif"/>
        <w:sz w:val="24"/>
      </w:rPr>
    </w:pPr>
    <w:r>
      <w:rPr>
        <w:rFonts w:ascii="PT Astra Serif" w:hAnsi="PT Astra Serif"/>
        <w:sz w:val="24"/>
      </w:rPr>
    </w:r>
  </w:p>
  <w:p>
    <w:pPr>
      <w:pStyle w:val="Footer"/>
      <w:ind w:hanging="0" w:left="0" w:right="64"/>
      <w:jc w:val="right"/>
      <w:rPr>
        <w:sz w:val="24"/>
      </w:rPr>
    </w:pPr>
    <w:r>
      <w:rPr>
        <w:sz w:val="24"/>
      </w:rPr>
      <mc:AlternateContent>
        <mc:Choice Requires="wps">
          <w:drawing>
            <wp:anchor behindDoc="1" distT="0" distB="0" distL="0" distR="0" simplePos="0" locked="0" layoutInCell="1" allowOverlap="1" relativeHeight="2">
              <wp:simplePos x="0" y="0"/>
              <wp:positionH relativeFrom="column">
                <wp:posOffset>9447530</wp:posOffset>
              </wp:positionH>
              <wp:positionV relativeFrom="paragraph">
                <wp:posOffset>-1455420</wp:posOffset>
              </wp:positionV>
              <wp:extent cx="265430" cy="254635"/>
              <wp:effectExtent l="0" t="0" r="0" b="0"/>
              <wp:wrapNone/>
              <wp:docPr id="4" name="Picture 1"/>
              <a:graphic xmlns:a="http://schemas.openxmlformats.org/drawingml/2006/main">
                <a:graphicData uri="http://schemas.microsoft.com/office/word/2010/wordprocessingShape">
                  <wps:wsp>
                    <wps:cNvSpPr/>
                    <wps:spPr>
                      <a:xfrm>
                        <a:off x="0" y="0"/>
                        <a:ext cx="265320" cy="254520"/>
                      </a:xfrm>
                      <a:prstGeom prst="rect">
                        <a:avLst/>
                      </a:prstGeom>
                      <a:solidFill>
                        <a:srgbClr val="ffffff"/>
                      </a:solidFill>
                      <a:ln w="0">
                        <a:noFill/>
                      </a:ln>
                    </wps:spPr>
                    <wps:style>
                      <a:lnRef idx="0"/>
                      <a:fillRef idx="0"/>
                      <a:effectRef idx="0"/>
                      <a:fontRef idx="minor"/>
                    </wps:style>
                    <wps:bodyPr/>
                  </wps:wsp>
                </a:graphicData>
              </a:graphic>
            </wp:anchor>
          </w:drawing>
        </mc:Choice>
        <mc:Fallback>
          <w:pict>
            <v:rect id="shape_0" ID="Picture 1" path="m0,0l-2147483645,0l-2147483645,-2147483646l0,-2147483646xe" fillcolor="white" stroked="f" o:allowincell="f" style="position:absolute;margin-left:743.9pt;margin-top:-114.6pt;width:20.85pt;height:20pt;mso-wrap-style:none;v-text-anchor:middle">
              <v:fill o:detectmouseclick="t" type="solid" color2="black"/>
              <v:stroke color="#3465a4" joinstyle="round" endcap="flat"/>
              <w10:wrap type="none"/>
            </v:rect>
          </w:pict>
        </mc:Fallback>
      </mc:AlternateContent>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widowControl w:val="false"/>
      <w:tabs>
        <w:tab w:val="clear" w:pos="4153"/>
        <w:tab w:val="clear" w:pos="8306"/>
        <w:tab w:val="left" w:pos="1302" w:leader="none"/>
      </w:tabs>
      <w:spacing w:lineRule="auto" w:line="360"/>
      <w:ind w:firstLine="709" w:left="0" w:right="0"/>
      <w:jc w:val="right"/>
      <w:rPr>
        <w:rFonts w:ascii="Times New Roman" w:hAnsi="Times New Roman"/>
      </w:rPr>
    </w:pPr>
    <w:r>
      <w:rPr>
        <w:color w:val="000000"/>
        <w:sz w:val="24"/>
      </w:rPr>
      <w:t>КУ.0.ТС ХВО.27.05</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widowControl w:val="false"/>
      <w:tabs>
        <w:tab w:val="clear" w:pos="4153"/>
        <w:tab w:val="clear" w:pos="8306"/>
        <w:tab w:val="left" w:pos="1302" w:leader="none"/>
      </w:tabs>
      <w:spacing w:lineRule="auto" w:line="360"/>
      <w:ind w:firstLine="709" w:left="0" w:right="0"/>
      <w:jc w:val="right"/>
      <w:rPr>
        <w:rFonts w:ascii="Times New Roman" w:hAnsi="Times New Roman"/>
      </w:rPr>
    </w:pPr>
    <w:r>
      <w:rPr>
        <w:color w:val="000000"/>
        <w:sz w:val="24"/>
      </w:rPr>
      <w:t>КУ.0.ТС ХВО.27.05</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widowControl w:val="false"/>
      <w:tabs>
        <w:tab w:val="clear" w:pos="4153"/>
        <w:tab w:val="clear" w:pos="8306"/>
        <w:tab w:val="left" w:pos="1302" w:leader="none"/>
      </w:tabs>
      <w:spacing w:lineRule="auto" w:line="360"/>
      <w:ind w:firstLine="709" w:left="0" w:right="0"/>
      <w:jc w:val="right"/>
      <w:rPr>
        <w:rFonts w:ascii="Times New Roman" w:hAnsi="Times New Roman"/>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widowControl w:val="false"/>
      <w:tabs>
        <w:tab w:val="clear" w:pos="4153"/>
        <w:tab w:val="clear" w:pos="8306"/>
        <w:tab w:val="left" w:pos="1302" w:leader="none"/>
      </w:tabs>
      <w:spacing w:lineRule="auto" w:line="360"/>
      <w:ind w:firstLine="709" w:left="0" w:right="0"/>
      <w:jc w:val="right"/>
      <w:rPr>
        <w:rFonts w:ascii="Times New Roman" w:hAnsi="Times New Roman"/>
      </w:rPr>
    </w:pPr>
    <w:r>
      <w:rPr>
        <w:color w:val="000000"/>
        <w:sz w:val="24"/>
      </w:rPr>
      <w:t>КУ.0.ТС ХВО.27.05</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widowControl w:val="false"/>
      <w:tabs>
        <w:tab w:val="clear" w:pos="4153"/>
        <w:tab w:val="clear" w:pos="8306"/>
        <w:tab w:val="left" w:pos="1302" w:leader="none"/>
      </w:tabs>
      <w:spacing w:lineRule="auto" w:line="360"/>
      <w:ind w:firstLine="709" w:left="0" w:right="0"/>
      <w:jc w:val="right"/>
      <w:rPr>
        <w:rFonts w:ascii="Times New Roman" w:hAnsi="Times New Roman"/>
      </w:rPr>
    </w:pPr>
    <w:r>
      <w:rPr>
        <w:color w:val="000000"/>
        <w:sz w:val="24"/>
      </w:rPr>
      <w:t>КУ.0.ТС ХВО.27.05</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widowControl w:val="false"/>
      <w:tabs>
        <w:tab w:val="clear" w:pos="4153"/>
        <w:tab w:val="clear" w:pos="8306"/>
        <w:tab w:val="left" w:pos="1302" w:leader="none"/>
      </w:tabs>
      <w:spacing w:lineRule="auto" w:line="360"/>
      <w:ind w:firstLine="709" w:left="0" w:right="0"/>
      <w:jc w:val="right"/>
      <w:rPr>
        <w:rFonts w:ascii="Times New Roman" w:hAnsi="Times New Roman"/>
      </w:rPr>
    </w:pPr>
    <w:r>
      <w:rPr>
        <w:color w:val="000000"/>
        <w:sz w:val="24"/>
      </w:rPr>
      <w:t>КУ.0.ТС ХВО.27.05</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widowControl w:val="false"/>
      <w:tabs>
        <w:tab w:val="clear" w:pos="4153"/>
        <w:tab w:val="clear" w:pos="8306"/>
        <w:tab w:val="left" w:pos="1302" w:leader="none"/>
      </w:tabs>
      <w:spacing w:lineRule="auto" w:line="360"/>
      <w:ind w:firstLine="709" w:left="0" w:right="0"/>
      <w:jc w:val="right"/>
      <w:rPr>
        <w:rFonts w:ascii="Times New Roman" w:hAnsi="Times New Roman"/>
      </w:rPr>
    </w:pPr>
    <w:r>
      <w:rPr>
        <w:color w:val="000000"/>
        <w:sz w:val="24"/>
      </w:rPr>
      <w:t>КУ.0.ТС ХВО.27.05</w: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rFonts w:ascii="Times New Roman" w:hAnsi="Times New Roman"/>
      </w:rPr>
    </w:pPr>
    <w:r>
      <w:rPr>
        <w:sz w:val="24"/>
      </w:rPr>
      <w:t>КУ.0.ТС ХВО.27.05</w: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widowControl w:val="false"/>
      <w:tabs>
        <w:tab w:val="clear" w:pos="4153"/>
        <w:tab w:val="clear" w:pos="8306"/>
        <w:tab w:val="left" w:pos="1302" w:leader="none"/>
      </w:tabs>
      <w:spacing w:lineRule="auto" w:line="360"/>
      <w:ind w:firstLine="709" w:left="0" w:right="0"/>
      <w:jc w:val="right"/>
      <w:rPr>
        <w:rFonts w:ascii="Times New Roman" w:hAnsi="Times New Roman"/>
      </w:rPr>
    </w:pPr>
    <w:r>
      <w:rPr>
        <w:color w:val="000000"/>
        <w:sz w:val="24"/>
      </w:rPr>
      <w:t>КУ.0.ТС ХВО.27.05</w:t>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widowControl w:val="false"/>
      <w:tabs>
        <w:tab w:val="clear" w:pos="4153"/>
        <w:tab w:val="clear" w:pos="8306"/>
        <w:tab w:val="left" w:pos="1302" w:leader="none"/>
      </w:tabs>
      <w:spacing w:lineRule="auto" w:line="360"/>
      <w:ind w:firstLine="709" w:left="0" w:right="0"/>
      <w:jc w:val="right"/>
      <w:rPr>
        <w:rFonts w:ascii="Times New Roman" w:hAnsi="Times New Roman"/>
      </w:rPr>
    </w:pPr>
    <w:r>
      <w:rPr>
        <w:color w:val="000000"/>
        <w:sz w:val="24"/>
      </w:rPr>
      <w:t>КУ.0.ТС ХВО.27.05</w: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rFonts w:ascii="Times New Roman" w:hAnsi="Times New Roman"/>
      </w:rPr>
    </w:pPr>
    <w:r>
      <w:rPr>
        <w:sz w:val="24"/>
      </w:rPr>
      <w:t>КУ.0.ТС ХВО.27.05</w:t>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rFonts w:ascii="Times New Roman" w:hAnsi="Times New Roman"/>
      </w:rPr>
    </w:pPr>
    <w:r>
      <w:rPr>
        <w:sz w:val="24"/>
      </w:rPr>
      <w:t>КУ.0.ТС ХВО.27.05</w: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widowControl w:val="false"/>
      <w:tabs>
        <w:tab w:val="clear" w:pos="4153"/>
        <w:tab w:val="clear" w:pos="8306"/>
        <w:tab w:val="left" w:pos="1302" w:leader="none"/>
      </w:tabs>
      <w:spacing w:lineRule="auto" w:line="360"/>
      <w:ind w:firstLine="709" w:left="0" w:right="0"/>
      <w:jc w:val="right"/>
      <w:rPr>
        <w:rFonts w:ascii="Times New Roman" w:hAnsi="Times New Roman"/>
      </w:rPr>
    </w:pPr>
    <w:r>
      <w:rPr>
        <w:color w:val="000000"/>
        <w:sz w:val="24"/>
      </w:rPr>
      <w:t>КУ.0.ТС ХВО.27.05</w:t>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Calibri" w:hAnsi="Calibri" w:cs="Calibri"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Calibri" w:hAnsi="Calibri" w:cs="Calibri"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720"/>
        </w:tabs>
        <w:ind w:left="720" w:hanging="360"/>
      </w:pPr>
      <w:rPr>
        <w:rFonts w:ascii="Symbol" w:hAnsi="Symbol" w:cs="Symbol" w:hint="default"/>
        <w:color w:val="000000"/>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lvl w:ilvl="0">
      <w:start w:val="1"/>
      <w:numFmt w:val="bullet"/>
      <w:lvlText w:val=""/>
      <w:lvlJc w:val="left"/>
      <w:pPr>
        <w:tabs>
          <w:tab w:val="num" w:pos="1040"/>
        </w:tabs>
        <w:ind w:left="454" w:firstLine="226"/>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20"/>
  <w:revisionView w:insDel="0" w:formatting="0"/>
  <w:defaultTabStop w:val="720"/>
  <w:autoHyphenation w:val="true"/>
  <w:hyphenationZone w:val="360"/>
  <w:evenAndOddHeaders/>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ahoma" w:cs="Noto Sans Devanagari"/>
        <w:color w:val="000000"/>
        <w:lang w:val="ru-RU" w:eastAsia="zh-CN" w:bidi="hi-IN"/>
      </w:rPr>
    </w:rPrDefault>
    <w:pPrDefault>
      <w:pPr>
        <w:suppressAutoHyphens w:val="true"/>
      </w:pPr>
    </w:pPrDefault>
  </w:docDefaults>
  <w:style w:type="paragraph" w:styleId="Normal">
    <w:name w:val="Normal"/>
    <w:qFormat/>
    <w:pPr>
      <w:widowControl/>
      <w:suppressAutoHyphens w:val="true"/>
      <w:overflowPunct w:val="false"/>
      <w:bidi w:val="0"/>
      <w:spacing w:lineRule="auto" w:line="240" w:before="0" w:after="0"/>
      <w:ind w:hanging="0" w:left="0" w:right="0"/>
      <w:jc w:val="left"/>
    </w:pPr>
    <w:rPr>
      <w:rFonts w:ascii="Times New Roman" w:hAnsi="Times New Roman" w:eastAsia="Tahoma" w:cs="Noto Sans Devanagari"/>
      <w:color w:val="000000"/>
      <w:spacing w:val="0"/>
      <w:kern w:val="0"/>
      <w:sz w:val="20"/>
      <w:szCs w:val="20"/>
      <w:lang w:val="ru-RU" w:eastAsia="zh-CN" w:bidi="hi-IN"/>
    </w:rPr>
  </w:style>
  <w:style w:type="paragraph" w:styleId="Heading1">
    <w:name w:val="heading 1"/>
    <w:basedOn w:val="Normal"/>
    <w:next w:val="Normal"/>
    <w:qFormat/>
    <w:pPr>
      <w:keepNext w:val="true"/>
      <w:widowControl w:val="false"/>
      <w:numPr>
        <w:ilvl w:val="0"/>
        <w:numId w:val="0"/>
      </w:numPr>
      <w:ind w:firstLine="709" w:left="0" w:right="0"/>
      <w:jc w:val="both"/>
      <w:outlineLvl w:val="0"/>
    </w:pPr>
    <w:rPr>
      <w:sz w:val="24"/>
    </w:rPr>
  </w:style>
  <w:style w:type="paragraph" w:styleId="Heading2">
    <w:name w:val="heading 2"/>
    <w:basedOn w:val="Normal"/>
    <w:next w:val="Normal"/>
    <w:qFormat/>
    <w:pPr>
      <w:keepNext w:val="true"/>
      <w:numPr>
        <w:ilvl w:val="0"/>
        <w:numId w:val="0"/>
      </w:numPr>
      <w:ind w:hanging="0" w:left="0" w:right="0"/>
      <w:jc w:val="center"/>
      <w:outlineLvl w:val="1"/>
    </w:pPr>
    <w:rPr>
      <w:sz w:val="28"/>
    </w:rPr>
  </w:style>
  <w:style w:type="paragraph" w:styleId="Heading3">
    <w:name w:val="heading 3"/>
    <w:basedOn w:val="Normal"/>
    <w:next w:val="Normal"/>
    <w:qFormat/>
    <w:pPr>
      <w:keepNext w:val="true"/>
      <w:widowControl w:val="false"/>
      <w:numPr>
        <w:ilvl w:val="0"/>
        <w:numId w:val="0"/>
      </w:numPr>
      <w:spacing w:before="1140" w:after="0"/>
      <w:ind w:hanging="0" w:left="0" w:right="0"/>
      <w:jc w:val="center"/>
      <w:outlineLvl w:val="2"/>
    </w:pPr>
    <w:rPr>
      <w:sz w:val="28"/>
    </w:rPr>
  </w:style>
  <w:style w:type="paragraph" w:styleId="Heading4">
    <w:name w:val="heading 4"/>
    <w:basedOn w:val="Normal"/>
    <w:next w:val="Normal"/>
    <w:qFormat/>
    <w:pPr>
      <w:keepNext w:val="true"/>
      <w:widowControl w:val="false"/>
      <w:numPr>
        <w:ilvl w:val="0"/>
        <w:numId w:val="0"/>
      </w:numPr>
      <w:spacing w:lineRule="auto" w:line="456"/>
      <w:ind w:hanging="0" w:left="0" w:right="-8"/>
      <w:jc w:val="center"/>
      <w:outlineLvl w:val="3"/>
    </w:pPr>
    <w:rPr>
      <w:sz w:val="28"/>
    </w:rPr>
  </w:style>
  <w:style w:type="paragraph" w:styleId="Heading5">
    <w:name w:val="heading 5"/>
    <w:basedOn w:val="Normal"/>
    <w:next w:val="Normal"/>
    <w:qFormat/>
    <w:pPr>
      <w:keepNext w:val="true"/>
      <w:numPr>
        <w:ilvl w:val="0"/>
        <w:numId w:val="0"/>
      </w:numPr>
      <w:spacing w:before="40" w:after="0"/>
      <w:ind w:hanging="0" w:left="0" w:right="0"/>
      <w:outlineLvl w:val="4"/>
    </w:pPr>
    <w:rPr>
      <w:sz w:val="28"/>
    </w:rPr>
  </w:style>
  <w:style w:type="paragraph" w:styleId="Heading6">
    <w:name w:val="heading 6"/>
    <w:basedOn w:val="Normal"/>
    <w:next w:val="Normal"/>
    <w:qFormat/>
    <w:pPr>
      <w:keepNext w:val="true"/>
      <w:numPr>
        <w:ilvl w:val="0"/>
        <w:numId w:val="0"/>
      </w:numPr>
      <w:ind w:hanging="0" w:left="57" w:right="57"/>
      <w:outlineLvl w:val="5"/>
    </w:pPr>
    <w:rPr>
      <w:sz w:val="28"/>
    </w:rPr>
  </w:style>
  <w:style w:type="paragraph" w:styleId="Heading7">
    <w:name w:val="heading 7"/>
    <w:basedOn w:val="Normal"/>
    <w:next w:val="Normal"/>
    <w:qFormat/>
    <w:pPr>
      <w:keepNext w:val="true"/>
      <w:numPr>
        <w:ilvl w:val="0"/>
        <w:numId w:val="0"/>
      </w:numPr>
      <w:ind w:hanging="0" w:left="57" w:right="57"/>
      <w:jc w:val="center"/>
      <w:outlineLvl w:val="6"/>
    </w:pPr>
    <w:rPr>
      <w:sz w:val="28"/>
    </w:rPr>
  </w:style>
  <w:style w:type="paragraph" w:styleId="Heading8">
    <w:name w:val="heading 8"/>
    <w:basedOn w:val="Normal"/>
    <w:next w:val="Normal"/>
    <w:qFormat/>
    <w:pPr>
      <w:keepNext w:val="true"/>
      <w:numPr>
        <w:ilvl w:val="0"/>
        <w:numId w:val="0"/>
      </w:numPr>
      <w:ind w:hanging="0" w:left="0" w:right="0"/>
      <w:jc w:val="center"/>
      <w:outlineLvl w:val="7"/>
    </w:pPr>
    <w:rPr>
      <w:sz w:val="24"/>
    </w:rPr>
  </w:style>
  <w:style w:type="paragraph" w:styleId="Heading9">
    <w:name w:val="heading 9"/>
    <w:basedOn w:val="Normal"/>
    <w:next w:val="Normal"/>
    <w:qFormat/>
    <w:pPr>
      <w:keepNext w:val="true"/>
      <w:numPr>
        <w:ilvl w:val="0"/>
        <w:numId w:val="0"/>
      </w:numPr>
      <w:ind w:hanging="0" w:left="0" w:right="0"/>
      <w:jc w:val="right"/>
      <w:outlineLvl w:val="8"/>
    </w:pPr>
    <w:rPr>
      <w:sz w:val="24"/>
    </w:rPr>
  </w:style>
  <w:style w:type="character" w:styleId="Header1">
    <w:name w:val="Header1"/>
    <w:qFormat/>
    <w:rPr/>
  </w:style>
  <w:style w:type="character" w:styleId="DefaultParagraphFont">
    <w:name w:val="Default Paragraph Font"/>
    <w:link w:val="DefaultParagraphFont1"/>
    <w:qFormat/>
    <w:rPr/>
  </w:style>
  <w:style w:type="character" w:styleId="xl32">
    <w:name w:val="xl32"/>
    <w:link w:val="xl321"/>
    <w:qFormat/>
    <w:rPr>
      <w:sz w:val="24"/>
    </w:rPr>
  </w:style>
  <w:style w:type="character" w:styleId="Style5">
    <w:name w:val="Символ сноски"/>
    <w:qFormat/>
    <w:rPr>
      <w:vertAlign w:val="superscript"/>
    </w:rPr>
  </w:style>
  <w:style w:type="character" w:styleId="FootnoteReference">
    <w:name w:val="footnote reference"/>
    <w:rPr>
      <w:vertAlign w:val="superscript"/>
    </w:rPr>
  </w:style>
  <w:style w:type="character" w:styleId="Style6">
    <w:name w:val="Нормальный"/>
    <w:link w:val="110"/>
    <w:qFormat/>
    <w:rPr>
      <w:rFonts w:ascii="Arial" w:hAnsi="Arial"/>
      <w:color w:val="000000"/>
      <w:sz w:val="20"/>
    </w:rPr>
  </w:style>
  <w:style w:type="character" w:styleId="Style7">
    <w:name w:val="Основной текст Знак"/>
    <w:link w:val="113"/>
    <w:qFormat/>
    <w:rPr>
      <w:sz w:val="28"/>
    </w:rPr>
  </w:style>
  <w:style w:type="character" w:styleId="Contents2">
    <w:name w:val="Contents 2"/>
    <w:qFormat/>
    <w:rPr/>
  </w:style>
  <w:style w:type="character" w:styleId="xl26">
    <w:name w:val="xl26"/>
    <w:link w:val="xl261"/>
    <w:qFormat/>
    <w:rPr>
      <w:sz w:val="24"/>
    </w:rPr>
  </w:style>
  <w:style w:type="character" w:styleId="1">
    <w:name w:val="Стиль1"/>
    <w:link w:val="114"/>
    <w:qFormat/>
    <w:rPr>
      <w:sz w:val="24"/>
    </w:rPr>
  </w:style>
  <w:style w:type="character" w:styleId="Contents4">
    <w:name w:val="Contents 4"/>
    <w:qFormat/>
    <w:rPr/>
  </w:style>
  <w:style w:type="character" w:styleId="Textbodyindent">
    <w:name w:val="Text body indent"/>
    <w:qFormat/>
    <w:rPr>
      <w:sz w:val="28"/>
    </w:rPr>
  </w:style>
  <w:style w:type="character" w:styleId="Heading71">
    <w:name w:val="Heading 71"/>
    <w:qFormat/>
    <w:rPr>
      <w:sz w:val="28"/>
    </w:rPr>
  </w:style>
  <w:style w:type="character" w:styleId="FootnoteCharacters">
    <w:name w:val="Footnote Characters"/>
    <w:link w:val="FootnoteCharacters1"/>
    <w:qFormat/>
    <w:rPr>
      <w:vertAlign w:val="superscript"/>
    </w:rPr>
  </w:style>
  <w:style w:type="character" w:styleId="Style8">
    <w:name w:val="òåêñò ïåðå÷èñëåíèÿ"/>
    <w:basedOn w:val="Style44"/>
    <w:link w:val="115"/>
    <w:qFormat/>
    <w:rPr>
      <w:sz w:val="28"/>
    </w:rPr>
  </w:style>
  <w:style w:type="character" w:styleId="BodyTextIndent3">
    <w:name w:val="Body Text Indent 3"/>
    <w:link w:val="BodyTextIndent31"/>
    <w:qFormat/>
    <w:rPr>
      <w:sz w:val="24"/>
    </w:rPr>
  </w:style>
  <w:style w:type="character" w:styleId="Contents6">
    <w:name w:val="Contents 6"/>
    <w:qFormat/>
    <w:rPr/>
  </w:style>
  <w:style w:type="character" w:styleId="WW8Num2z0">
    <w:name w:val="WW8Num2z0"/>
    <w:link w:val="WW8Num2z01"/>
    <w:qFormat/>
    <w:rPr/>
  </w:style>
  <w:style w:type="character" w:styleId="Contents7">
    <w:name w:val="Contents 7"/>
    <w:qFormat/>
    <w:rPr/>
  </w:style>
  <w:style w:type="character" w:styleId="xl24">
    <w:name w:val="xl24"/>
    <w:link w:val="xl241"/>
    <w:qFormat/>
    <w:rPr>
      <w:sz w:val="24"/>
    </w:rPr>
  </w:style>
  <w:style w:type="character" w:styleId="xl23">
    <w:name w:val="xl23"/>
    <w:link w:val="xl231"/>
    <w:qFormat/>
    <w:rPr>
      <w:sz w:val="24"/>
    </w:rPr>
  </w:style>
  <w:style w:type="character" w:styleId="Style9">
    <w:name w:val="Текст_РоАЭС"/>
    <w:link w:val="116"/>
    <w:qFormat/>
    <w:rPr>
      <w:rFonts w:ascii="Verdana" w:hAnsi="Verdana"/>
    </w:rPr>
  </w:style>
  <w:style w:type="character" w:styleId="3">
    <w:name w:val="Основной текст 3"/>
    <w:link w:val="311"/>
    <w:qFormat/>
    <w:rPr>
      <w:sz w:val="24"/>
    </w:rPr>
  </w:style>
  <w:style w:type="character" w:styleId="Numbering1">
    <w:name w:val="Numbering 1"/>
    <w:qFormat/>
    <w:rPr/>
  </w:style>
  <w:style w:type="character" w:styleId="BodyTextIndent2">
    <w:name w:val="Body Text Indent 2"/>
    <w:link w:val="BodyTextIndent21"/>
    <w:qFormat/>
    <w:rPr>
      <w:sz w:val="26"/>
    </w:rPr>
  </w:style>
  <w:style w:type="character" w:styleId="Style10">
    <w:name w:val="Заголовок таблицы"/>
    <w:qFormat/>
    <w:rPr>
      <w:sz w:val="24"/>
    </w:rPr>
  </w:style>
  <w:style w:type="character" w:styleId="WW8Num40z0">
    <w:name w:val="WW8Num40z0"/>
    <w:link w:val="WW8Num40z01"/>
    <w:qFormat/>
    <w:rPr/>
  </w:style>
  <w:style w:type="character" w:styleId="IndexHeading1">
    <w:name w:val="Index Heading1"/>
    <w:qFormat/>
    <w:rPr>
      <w:b/>
      <w:i/>
      <w:sz w:val="26"/>
    </w:rPr>
  </w:style>
  <w:style w:type="character" w:styleId="11">
    <w:name w:val="Верхний колонтитул1"/>
    <w:link w:val="119"/>
    <w:qFormat/>
    <w:rPr>
      <w:sz w:val="28"/>
    </w:rPr>
  </w:style>
  <w:style w:type="character" w:styleId="Style11">
    <w:name w:val="Текст раздела (посл. абзац)"/>
    <w:basedOn w:val="Style14"/>
    <w:link w:val="120"/>
    <w:qFormat/>
    <w:rPr/>
  </w:style>
  <w:style w:type="character" w:styleId="Heading31">
    <w:name w:val="Heading 31"/>
    <w:qFormat/>
    <w:rPr>
      <w:sz w:val="28"/>
    </w:rPr>
  </w:style>
  <w:style w:type="character" w:styleId="31">
    <w:name w:val="Основной текст с отступом 3"/>
    <w:link w:val="312"/>
    <w:qFormat/>
    <w:rPr/>
  </w:style>
  <w:style w:type="character" w:styleId="BodyText2">
    <w:name w:val="Body Text 2"/>
    <w:link w:val="BodyText21"/>
    <w:qFormat/>
    <w:rPr>
      <w:sz w:val="26"/>
    </w:rPr>
  </w:style>
  <w:style w:type="character" w:styleId="12">
    <w:name w:val="Маркровка 1"/>
    <w:link w:val="1110"/>
    <w:qFormat/>
    <w:rPr>
      <w:sz w:val="24"/>
    </w:rPr>
  </w:style>
  <w:style w:type="character" w:styleId="WW8Num2z1">
    <w:name w:val="WW8Num2z1"/>
    <w:link w:val="WW8Num2z11"/>
    <w:qFormat/>
    <w:rPr>
      <w:sz w:val="24"/>
    </w:rPr>
  </w:style>
  <w:style w:type="character" w:styleId="Style12">
    <w:name w:val="òèòóëüíûé ëèñò"/>
    <w:link w:val="121"/>
    <w:qFormat/>
    <w:rPr>
      <w:sz w:val="28"/>
    </w:rPr>
  </w:style>
  <w:style w:type="character" w:styleId="FollowedHyperlink">
    <w:name w:val="FollowedHyperlink"/>
    <w:rPr>
      <w:color w:val="800080"/>
      <w:u w:val="single"/>
    </w:rPr>
  </w:style>
  <w:style w:type="character" w:styleId="end">
    <w:name w:val="текст перечисления (end)"/>
    <w:basedOn w:val="Style23"/>
    <w:link w:val="end1"/>
    <w:qFormat/>
    <w:rPr/>
  </w:style>
  <w:style w:type="character" w:styleId="Style13">
    <w:name w:val="äåòàëüíîå óêàçàíèå"/>
    <w:basedOn w:val="Style8"/>
    <w:link w:val="122"/>
    <w:qFormat/>
    <w:rPr/>
  </w:style>
  <w:style w:type="character" w:styleId="Caption1">
    <w:name w:val="Caption1"/>
    <w:qFormat/>
    <w:rPr>
      <w:rFonts w:ascii="PT Astra Serif" w:hAnsi="PT Astra Serif"/>
      <w:i/>
      <w:sz w:val="24"/>
    </w:rPr>
  </w:style>
  <w:style w:type="character" w:styleId="Style14">
    <w:name w:val="Текст раздела"/>
    <w:link w:val="123"/>
    <w:qFormat/>
    <w:rPr>
      <w:sz w:val="24"/>
    </w:rPr>
  </w:style>
  <w:style w:type="character" w:styleId="Style15">
    <w:name w:val="_Табл_шап"/>
    <w:link w:val="124"/>
    <w:qFormat/>
    <w:rPr>
      <w:rFonts w:ascii="Times New Roman" w:hAnsi="Times New Roman"/>
      <w:color w:val="000000"/>
      <w:sz w:val="24"/>
    </w:rPr>
  </w:style>
  <w:style w:type="character" w:styleId="2">
    <w:name w:val="Верхний колонтитул2"/>
    <w:link w:val="212"/>
    <w:qFormat/>
    <w:rPr>
      <w:sz w:val="28"/>
    </w:rPr>
  </w:style>
  <w:style w:type="character" w:styleId="Heading91">
    <w:name w:val="Heading 91"/>
    <w:qFormat/>
    <w:rPr>
      <w:sz w:val="24"/>
    </w:rPr>
  </w:style>
  <w:style w:type="character" w:styleId="Style16">
    <w:name w:val="Верхний колонтитул Знак"/>
    <w:link w:val="125"/>
    <w:qFormat/>
    <w:rPr/>
  </w:style>
  <w:style w:type="character" w:styleId="21">
    <w:name w:val="абзац маркированный 2"/>
    <w:link w:val="213"/>
    <w:qFormat/>
    <w:rPr>
      <w:sz w:val="24"/>
    </w:rPr>
  </w:style>
  <w:style w:type="character" w:styleId="InternetLink">
    <w:name w:val="Internet Link"/>
    <w:link w:val="-"/>
    <w:qFormat/>
    <w:rPr>
      <w:color w:val="0000FF"/>
      <w:u w:val="single"/>
    </w:rPr>
  </w:style>
  <w:style w:type="character" w:styleId="1-">
    <w:name w:val="Çàãîëîâîê 1-ãî óðîâíÿ"/>
    <w:link w:val="1-11"/>
    <w:qFormat/>
    <w:rPr>
      <w:rFonts w:ascii="Arial" w:hAnsi="Arial"/>
      <w:b/>
      <w:sz w:val="32"/>
    </w:rPr>
  </w:style>
  <w:style w:type="character" w:styleId="Style17">
    <w:name w:val="Нумерованный"/>
    <w:basedOn w:val="Numbering1"/>
    <w:link w:val="126"/>
    <w:qFormat/>
    <w:rPr>
      <w:sz w:val="24"/>
    </w:rPr>
  </w:style>
  <w:style w:type="character" w:styleId="0b33bd">
    <w:name w:val="Обыч0b33bdый"/>
    <w:link w:val="0b33bd1"/>
    <w:qFormat/>
    <w:rPr>
      <w:rFonts w:ascii="Times New Roman" w:hAnsi="Times New Roman"/>
      <w:color w:val="000000"/>
      <w:sz w:val="20"/>
    </w:rPr>
  </w:style>
  <w:style w:type="character" w:styleId="BodyText3">
    <w:name w:val="Body Text 3"/>
    <w:link w:val="BodyText31"/>
    <w:qFormat/>
    <w:rPr>
      <w:sz w:val="24"/>
    </w:rPr>
  </w:style>
  <w:style w:type="character" w:styleId="Style18">
    <w:name w:val="Маркеры"/>
    <w:qFormat/>
    <w:rPr>
      <w:rFonts w:ascii="OpenSymbol" w:hAnsi="OpenSymbol"/>
    </w:rPr>
  </w:style>
  <w:style w:type="character" w:styleId="FR1">
    <w:name w:val="FR1"/>
    <w:link w:val="FR11"/>
    <w:qFormat/>
    <w:rPr>
      <w:rFonts w:ascii="Arial" w:hAnsi="Arial"/>
      <w:b/>
      <w:color w:val="000000"/>
      <w:sz w:val="20"/>
    </w:rPr>
  </w:style>
  <w:style w:type="character" w:styleId="22">
    <w:name w:val="Обычный2"/>
    <w:link w:val="214"/>
    <w:qFormat/>
    <w:rPr>
      <w:rFonts w:ascii="Arial" w:hAnsi="Arial"/>
      <w:color w:val="000000"/>
      <w:sz w:val="28"/>
    </w:rPr>
  </w:style>
  <w:style w:type="character" w:styleId="xl30">
    <w:name w:val="xl30"/>
    <w:link w:val="xl301"/>
    <w:qFormat/>
    <w:rPr>
      <w:sz w:val="24"/>
    </w:rPr>
  </w:style>
  <w:style w:type="character" w:styleId="Style19">
    <w:name w:val="Текст"/>
    <w:link w:val="128"/>
    <w:qFormat/>
    <w:rPr>
      <w:rFonts w:ascii="Courier New" w:hAnsi="Courier New"/>
    </w:rPr>
  </w:style>
  <w:style w:type="character" w:styleId="Style20">
    <w:name w:val="Текст в заданном формате"/>
    <w:qFormat/>
    <w:rPr>
      <w:rFonts w:ascii="Liberation Mono" w:hAnsi="Liberation Mono"/>
      <w:sz w:val="20"/>
    </w:rPr>
  </w:style>
  <w:style w:type="character" w:styleId="Oaenoacaaea">
    <w:name w:val="Oaeno ?acaaea"/>
    <w:link w:val="Oaenoacaaea1"/>
    <w:qFormat/>
    <w:rPr>
      <w:sz w:val="28"/>
    </w:rPr>
  </w:style>
  <w:style w:type="character" w:styleId="13">
    <w:name w:val="титульный лист 1"/>
    <w:link w:val="1113"/>
    <w:qFormat/>
    <w:rPr>
      <w:sz w:val="28"/>
    </w:rPr>
  </w:style>
  <w:style w:type="character" w:styleId="Index11">
    <w:name w:val="Index 11"/>
    <w:qFormat/>
    <w:rPr>
      <w:sz w:val="18"/>
    </w:rPr>
  </w:style>
  <w:style w:type="character" w:styleId="xl25">
    <w:name w:val="xl25"/>
    <w:link w:val="xl251"/>
    <w:qFormat/>
    <w:rPr>
      <w:sz w:val="24"/>
    </w:rPr>
  </w:style>
  <w:style w:type="character" w:styleId="Style21">
    <w:name w:val="Òèòóëüíûé ëèñò"/>
    <w:link w:val="130"/>
    <w:qFormat/>
    <w:rPr>
      <w:sz w:val="28"/>
    </w:rPr>
  </w:style>
  <w:style w:type="character" w:styleId="Style22">
    <w:name w:val="Текст табл"/>
    <w:link w:val="131"/>
    <w:qFormat/>
    <w:rPr>
      <w:sz w:val="24"/>
    </w:rPr>
  </w:style>
  <w:style w:type="character" w:styleId="font6">
    <w:name w:val="font6"/>
    <w:link w:val="font61"/>
    <w:qFormat/>
    <w:rPr>
      <w:sz w:val="24"/>
    </w:rPr>
  </w:style>
  <w:style w:type="character" w:styleId="BalloonText">
    <w:name w:val="Balloon Text"/>
    <w:link w:val="BalloonText1"/>
    <w:qFormat/>
    <w:rPr>
      <w:rFonts w:ascii="Tahoma" w:hAnsi="Tahoma"/>
      <w:sz w:val="16"/>
    </w:rPr>
  </w:style>
  <w:style w:type="character" w:styleId="BlockText">
    <w:name w:val="Block Text"/>
    <w:link w:val="BlockText1"/>
    <w:qFormat/>
    <w:rPr>
      <w:sz w:val="28"/>
    </w:rPr>
  </w:style>
  <w:style w:type="character" w:styleId="Style23">
    <w:name w:val="текст перечисления"/>
    <w:basedOn w:val="Style14"/>
    <w:link w:val="132"/>
    <w:qFormat/>
    <w:rPr/>
  </w:style>
  <w:style w:type="character" w:styleId="Contents3">
    <w:name w:val="Contents 3"/>
    <w:qFormat/>
    <w:rPr/>
  </w:style>
  <w:style w:type="character" w:styleId="Style24">
    <w:name w:val="детальное указание"/>
    <w:basedOn w:val="Style23"/>
    <w:link w:val="133"/>
    <w:qFormat/>
    <w:rPr/>
  </w:style>
  <w:style w:type="character" w:styleId="LO-Normal">
    <w:name w:val="LO-Normal"/>
    <w:link w:val="LO-Normal2"/>
    <w:qFormat/>
    <w:rPr>
      <w:rFonts w:ascii="Arial" w:hAnsi="Arial"/>
      <w:color w:val="000000"/>
      <w:sz w:val="22"/>
    </w:rPr>
  </w:style>
  <w:style w:type="character" w:styleId="ListParagraph">
    <w:name w:val="List Paragraph"/>
    <w:link w:val="ListParagraph1"/>
    <w:qFormat/>
    <w:rPr/>
  </w:style>
  <w:style w:type="character" w:styleId="Style25">
    <w:name w:val="Текст перечисления"/>
    <w:link w:val="134"/>
    <w:qFormat/>
    <w:rPr>
      <w:sz w:val="24"/>
    </w:rPr>
  </w:style>
  <w:style w:type="character" w:styleId="Index4">
    <w:name w:val="index 4"/>
    <w:link w:val="index41"/>
    <w:qFormat/>
    <w:rPr>
      <w:sz w:val="18"/>
    </w:rPr>
  </w:style>
  <w:style w:type="character" w:styleId="xl33">
    <w:name w:val="xl33"/>
    <w:link w:val="xl331"/>
    <w:qFormat/>
    <w:rPr>
      <w:sz w:val="24"/>
    </w:rPr>
  </w:style>
  <w:style w:type="character" w:styleId="14">
    <w:name w:val="òèòóëüíûé ëèñò 1"/>
    <w:link w:val="1114"/>
    <w:qFormat/>
    <w:rPr>
      <w:sz w:val="28"/>
    </w:rPr>
  </w:style>
  <w:style w:type="character" w:styleId="xl28">
    <w:name w:val="xl28"/>
    <w:link w:val="xl281"/>
    <w:qFormat/>
    <w:rPr>
      <w:sz w:val="24"/>
    </w:rPr>
  </w:style>
  <w:style w:type="character" w:styleId="Style26">
    <w:name w:val="примечание"/>
    <w:basedOn w:val="Style11"/>
    <w:link w:val="135"/>
    <w:qFormat/>
    <w:rPr>
      <w:sz w:val="20"/>
    </w:rPr>
  </w:style>
  <w:style w:type="character" w:styleId="72">
    <w:name w:val="Заголовок 72"/>
    <w:basedOn w:val="22"/>
    <w:link w:val="721"/>
    <w:qFormat/>
    <w:rPr>
      <w:rFonts w:ascii="Times New Roman" w:hAnsi="Times New Roman"/>
    </w:rPr>
  </w:style>
  <w:style w:type="character" w:styleId="Heading51">
    <w:name w:val="Heading 51"/>
    <w:qFormat/>
    <w:rPr>
      <w:sz w:val="28"/>
    </w:rPr>
  </w:style>
  <w:style w:type="character" w:styleId="Index6">
    <w:name w:val="index 6"/>
    <w:link w:val="index61"/>
    <w:qFormat/>
    <w:rPr>
      <w:sz w:val="18"/>
    </w:rPr>
  </w:style>
  <w:style w:type="character" w:styleId="221">
    <w:name w:val="Основной текст 22"/>
    <w:basedOn w:val="22"/>
    <w:link w:val="2211"/>
    <w:qFormat/>
    <w:rPr>
      <w:rFonts w:ascii="Times New Roman" w:hAnsi="Times New Roman"/>
    </w:rPr>
  </w:style>
  <w:style w:type="character" w:styleId="Index5">
    <w:name w:val="index 5"/>
    <w:link w:val="index51"/>
    <w:qFormat/>
    <w:rPr>
      <w:sz w:val="18"/>
    </w:rPr>
  </w:style>
  <w:style w:type="character" w:styleId="Heading11">
    <w:name w:val="Heading 11"/>
    <w:qFormat/>
    <w:rPr>
      <w:sz w:val="24"/>
    </w:rPr>
  </w:style>
  <w:style w:type="character" w:styleId="2-">
    <w:name w:val="оглавление 2-го уровня"/>
    <w:link w:val="2-11"/>
    <w:qFormat/>
    <w:rPr>
      <w:sz w:val="28"/>
    </w:rPr>
  </w:style>
  <w:style w:type="character" w:styleId="Style27">
    <w:name w:val="Стиль Основной текст + по центру"/>
    <w:basedOn w:val="Textbody"/>
    <w:link w:val="136"/>
    <w:qFormat/>
    <w:rPr>
      <w:sz w:val="24"/>
    </w:rPr>
  </w:style>
  <w:style w:type="character" w:styleId="List1">
    <w:name w:val="List1"/>
    <w:basedOn w:val="Textbody"/>
    <w:qFormat/>
    <w:rPr>
      <w:rFonts w:ascii="PT Astra Serif" w:hAnsi="PT Astra Serif"/>
    </w:rPr>
  </w:style>
  <w:style w:type="character" w:styleId="PageNumber">
    <w:name w:val="page number"/>
    <w:basedOn w:val="DefaultParagraphFont"/>
    <w:qFormat/>
    <w:rPr/>
  </w:style>
  <w:style w:type="character" w:styleId="Footnote">
    <w:name w:val="Footnote"/>
    <w:link w:val="Footnote1"/>
    <w:qFormat/>
    <w:rPr/>
  </w:style>
  <w:style w:type="character" w:styleId="Heading81">
    <w:name w:val="Heading 81"/>
    <w:qFormat/>
    <w:rPr>
      <w:sz w:val="24"/>
    </w:rPr>
  </w:style>
  <w:style w:type="character" w:styleId="Style28">
    <w:name w:val="Текст сноски Знак"/>
    <w:basedOn w:val="DefaultParagraphFont"/>
    <w:link w:val="137"/>
    <w:qFormat/>
    <w:rPr/>
  </w:style>
  <w:style w:type="character" w:styleId="Contents1">
    <w:name w:val="Contents 1"/>
    <w:qFormat/>
    <w:rPr/>
  </w:style>
  <w:style w:type="character" w:styleId="15">
    <w:name w:val="Тит. лист 1"/>
    <w:link w:val="1115"/>
    <w:qFormat/>
    <w:rPr>
      <w:sz w:val="28"/>
    </w:rPr>
  </w:style>
  <w:style w:type="character" w:styleId="10030">
    <w:name w:val="Стиль Заголовок 1 + Слева:  0 см Первая строка:  0 см После:  30 ..."/>
    <w:basedOn w:val="Heading11"/>
    <w:link w:val="100301"/>
    <w:qFormat/>
    <w:rPr>
      <w:caps/>
      <w:sz w:val="28"/>
    </w:rPr>
  </w:style>
  <w:style w:type="character" w:styleId="23">
    <w:name w:val="Основной текст 2"/>
    <w:link w:val="231"/>
    <w:qFormat/>
    <w:rPr>
      <w:sz w:val="24"/>
    </w:rPr>
  </w:style>
  <w:style w:type="character" w:styleId="Index8">
    <w:name w:val="index 8"/>
    <w:link w:val="index81"/>
    <w:qFormat/>
    <w:rPr>
      <w:sz w:val="18"/>
    </w:rPr>
  </w:style>
  <w:style w:type="character" w:styleId="HeaderandFooter">
    <w:name w:val="Header and Footer"/>
    <w:qFormat/>
    <w:rPr>
      <w:rFonts w:ascii="XO Thames" w:hAnsi="XO Thames"/>
      <w:sz w:val="20"/>
    </w:rPr>
  </w:style>
  <w:style w:type="character" w:styleId="Style29">
    <w:name w:val="Знак Знак Знак Знак"/>
    <w:link w:val="138"/>
    <w:qFormat/>
    <w:rPr>
      <w:rFonts w:ascii="Verdana" w:hAnsi="Verdana"/>
    </w:rPr>
  </w:style>
  <w:style w:type="character" w:styleId="16">
    <w:name w:val="Обычный1"/>
    <w:link w:val="1116"/>
    <w:qFormat/>
    <w:rPr>
      <w:rFonts w:ascii="Arial" w:hAnsi="Arial"/>
      <w:color w:val="000000"/>
      <w:sz w:val="28"/>
    </w:rPr>
  </w:style>
  <w:style w:type="character" w:styleId="Style30">
    <w:name w:val="Указатель"/>
    <w:link w:val="111112"/>
    <w:qFormat/>
    <w:rPr>
      <w:rFonts w:ascii="PT Astra Serif" w:hAnsi="PT Astra Serif"/>
    </w:rPr>
  </w:style>
  <w:style w:type="character" w:styleId="oee">
    <w:name w:val="нoeeмер страницы"/>
    <w:link w:val="oee1"/>
    <w:qFormat/>
    <w:rPr>
      <w:rFonts w:ascii="Arial" w:hAnsi="Arial"/>
      <w:sz w:val="24"/>
    </w:rPr>
  </w:style>
  <w:style w:type="character" w:styleId="Style31">
    <w:name w:val="Текст таблицы"/>
    <w:link w:val="139"/>
    <w:qFormat/>
    <w:rPr>
      <w:sz w:val="24"/>
    </w:rPr>
  </w:style>
  <w:style w:type="character" w:styleId="Style32">
    <w:name w:val="Таблица"/>
    <w:link w:val="140"/>
    <w:qFormat/>
    <w:rPr>
      <w:sz w:val="24"/>
    </w:rPr>
  </w:style>
  <w:style w:type="character" w:styleId="Index7">
    <w:name w:val="index 7"/>
    <w:link w:val="index71"/>
    <w:qFormat/>
    <w:rPr>
      <w:sz w:val="18"/>
    </w:rPr>
  </w:style>
  <w:style w:type="character" w:styleId="71">
    <w:name w:val="Заголовок 71"/>
    <w:basedOn w:val="16"/>
    <w:link w:val="711"/>
    <w:qFormat/>
    <w:rPr>
      <w:rFonts w:ascii="Times New Roman" w:hAnsi="Times New Roman"/>
    </w:rPr>
  </w:style>
  <w:style w:type="character" w:styleId="Style33">
    <w:name w:val="Знак Знак"/>
    <w:link w:val="141"/>
    <w:qFormat/>
    <w:rPr>
      <w:sz w:val="24"/>
    </w:rPr>
  </w:style>
  <w:style w:type="character" w:styleId="xl31">
    <w:name w:val="xl31"/>
    <w:link w:val="xl311"/>
    <w:qFormat/>
    <w:rPr>
      <w:sz w:val="24"/>
    </w:rPr>
  </w:style>
  <w:style w:type="character" w:styleId="DocumentMap">
    <w:name w:val="Document Map"/>
    <w:link w:val="DocumentMap1"/>
    <w:qFormat/>
    <w:rPr>
      <w:rFonts w:ascii="Tahoma" w:hAnsi="Tahoma"/>
    </w:rPr>
  </w:style>
  <w:style w:type="character" w:styleId="CharCharCharCharCharChar">
    <w:name w:val="Char Char Знак Знак Char Char Знак Знак Знак Char Char"/>
    <w:link w:val="CharCharCharCharCharChar1"/>
    <w:qFormat/>
    <w:rPr>
      <w:rFonts w:ascii="Verdana" w:hAnsi="Verdana"/>
    </w:rPr>
  </w:style>
  <w:style w:type="character" w:styleId="Contents9">
    <w:name w:val="Contents 9"/>
    <w:qFormat/>
    <w:rPr/>
  </w:style>
  <w:style w:type="character" w:styleId="24">
    <w:name w:val="Стиль2"/>
    <w:link w:val="215"/>
    <w:qFormat/>
    <w:rPr/>
  </w:style>
  <w:style w:type="character" w:styleId="Style34">
    <w:name w:val="Колонтитул"/>
    <w:link w:val="19"/>
    <w:qFormat/>
    <w:rPr/>
  </w:style>
  <w:style w:type="character" w:styleId="Style35">
    <w:name w:val="Заголовок"/>
    <w:link w:val="111111"/>
    <w:qFormat/>
    <w:rPr>
      <w:rFonts w:ascii="PT Astra Serif" w:hAnsi="PT Astra Serif"/>
      <w:sz w:val="28"/>
    </w:rPr>
  </w:style>
  <w:style w:type="character" w:styleId="Caaieiaie1-aioiaiy">
    <w:name w:val="Caaieiaie 1-ai o?iaiy"/>
    <w:basedOn w:val="Heading11"/>
    <w:link w:val="Caaieiaie1-aioiaiy1"/>
    <w:qFormat/>
    <w:rPr>
      <w:rFonts w:ascii="Arial CYR" w:hAnsi="Arial CYR"/>
      <w:b/>
      <w:sz w:val="32"/>
    </w:rPr>
  </w:style>
  <w:style w:type="character" w:styleId="Style36">
    <w:name w:val="Нумерация в табл."/>
    <w:link w:val="142"/>
    <w:qFormat/>
    <w:rPr>
      <w:sz w:val="24"/>
    </w:rPr>
  </w:style>
  <w:style w:type="character" w:styleId="font5">
    <w:name w:val="font5"/>
    <w:link w:val="font51"/>
    <w:qFormat/>
    <w:rPr>
      <w:sz w:val="24"/>
    </w:rPr>
  </w:style>
  <w:style w:type="character" w:styleId="1-1">
    <w:name w:val="Заголовок 1-го уровня"/>
    <w:basedOn w:val="Heading11"/>
    <w:link w:val="1-12"/>
    <w:qFormat/>
    <w:rPr/>
  </w:style>
  <w:style w:type="character" w:styleId="Contents8">
    <w:name w:val="Contents 8"/>
    <w:qFormat/>
    <w:rPr/>
  </w:style>
  <w:style w:type="character" w:styleId="Style37">
    <w:name w:val="Содержимое таблицы"/>
    <w:qFormat/>
    <w:rPr/>
  </w:style>
  <w:style w:type="character" w:styleId="Footer1">
    <w:name w:val="Footer1"/>
    <w:qFormat/>
    <w:rPr/>
  </w:style>
  <w:style w:type="character" w:styleId="Style38">
    <w:name w:val="Содержимое врезки"/>
    <w:qFormat/>
    <w:rPr/>
  </w:style>
  <w:style w:type="character" w:styleId="211">
    <w:name w:val="Основной текст 21"/>
    <w:basedOn w:val="16"/>
    <w:link w:val="2111"/>
    <w:qFormat/>
    <w:rPr>
      <w:rFonts w:ascii="Times New Roman" w:hAnsi="Times New Roman"/>
    </w:rPr>
  </w:style>
  <w:style w:type="character" w:styleId="oeooeuiueeeno">
    <w:name w:val="oeooeuiue eeno"/>
    <w:link w:val="oeooeuiueeeno1"/>
    <w:qFormat/>
    <w:rPr>
      <w:sz w:val="28"/>
    </w:rPr>
  </w:style>
  <w:style w:type="character" w:styleId="Contents5">
    <w:name w:val="Contents 5"/>
    <w:qFormat/>
    <w:rPr/>
  </w:style>
  <w:style w:type="character" w:styleId="xl22">
    <w:name w:val="xl22"/>
    <w:link w:val="xl221"/>
    <w:qFormat/>
    <w:rPr>
      <w:sz w:val="24"/>
    </w:rPr>
  </w:style>
  <w:style w:type="character" w:styleId="xl29">
    <w:name w:val="xl29"/>
    <w:link w:val="xl291"/>
    <w:qFormat/>
    <w:rPr>
      <w:sz w:val="24"/>
    </w:rPr>
  </w:style>
  <w:style w:type="character" w:styleId="WW8Num6z0">
    <w:name w:val="WW8Num6z0"/>
    <w:link w:val="WW8Num6z01"/>
    <w:qFormat/>
    <w:rPr/>
  </w:style>
  <w:style w:type="character" w:styleId="Style39">
    <w:name w:val="Нижний колонтитул Знак"/>
    <w:link w:val="144"/>
    <w:qFormat/>
    <w:rPr/>
  </w:style>
  <w:style w:type="character" w:styleId="WW8Num6z1">
    <w:name w:val="WW8Num6z1"/>
    <w:link w:val="WW8Num6z11"/>
    <w:qFormat/>
    <w:rPr>
      <w:sz w:val="24"/>
    </w:rPr>
  </w:style>
  <w:style w:type="character" w:styleId="iaeaaeaiea2-aioiaiy">
    <w:name w:val="iaeaaeaiea 2-ai o?iaiy"/>
    <w:link w:val="iaeaaeaiea2-aioiaiy1"/>
    <w:qFormat/>
    <w:rPr>
      <w:sz w:val="28"/>
    </w:rPr>
  </w:style>
  <w:style w:type="character" w:styleId="25">
    <w:name w:val="_абзац2"/>
    <w:link w:val="216"/>
    <w:qFormat/>
    <w:rPr>
      <w:sz w:val="24"/>
    </w:rPr>
  </w:style>
  <w:style w:type="character" w:styleId="Index9">
    <w:name w:val="index 9"/>
    <w:link w:val="index91"/>
    <w:qFormat/>
    <w:rPr>
      <w:sz w:val="18"/>
    </w:rPr>
  </w:style>
  <w:style w:type="character" w:styleId="Style40">
    <w:name w:val="титульный лист"/>
    <w:link w:val="145"/>
    <w:qFormat/>
    <w:rPr>
      <w:sz w:val="28"/>
    </w:rPr>
  </w:style>
  <w:style w:type="character" w:styleId="26">
    <w:name w:val="Текст_2"/>
    <w:link w:val="217"/>
    <w:qFormat/>
    <w:rPr>
      <w:sz w:val="22"/>
    </w:rPr>
  </w:style>
  <w:style w:type="character" w:styleId="Index31">
    <w:name w:val="Index 31"/>
    <w:qFormat/>
    <w:rPr>
      <w:sz w:val="18"/>
    </w:rPr>
  </w:style>
  <w:style w:type="character" w:styleId="xl27">
    <w:name w:val="xl27"/>
    <w:link w:val="xl271"/>
    <w:qFormat/>
    <w:rPr>
      <w:sz w:val="24"/>
    </w:rPr>
  </w:style>
  <w:style w:type="character" w:styleId="Textbody">
    <w:name w:val="Text body"/>
    <w:qFormat/>
    <w:rPr>
      <w:sz w:val="28"/>
    </w:rPr>
  </w:style>
  <w:style w:type="character" w:styleId="Style41">
    <w:name w:val="_Табл"/>
    <w:link w:val="146"/>
    <w:qFormat/>
    <w:rPr>
      <w:rFonts w:ascii="Times New Roman" w:hAnsi="Times New Roman"/>
      <w:color w:val="000000"/>
      <w:sz w:val="24"/>
    </w:rPr>
  </w:style>
  <w:style w:type="character" w:styleId="Style42">
    <w:name w:val="Òåêñò ðàçäåëà (ïîñë. àáçàö)"/>
    <w:link w:val="147"/>
    <w:qFormat/>
    <w:rPr>
      <w:sz w:val="28"/>
    </w:rPr>
  </w:style>
  <w:style w:type="character" w:styleId="2-1">
    <w:name w:val="Заголовок 2-го уровня"/>
    <w:link w:val="2-12"/>
    <w:qFormat/>
    <w:rPr>
      <w:sz w:val="24"/>
    </w:rPr>
  </w:style>
  <w:style w:type="character" w:styleId="Subtitle1">
    <w:name w:val="Subtitle1"/>
    <w:qFormat/>
    <w:rPr>
      <w:rFonts w:ascii="XO Thames" w:hAnsi="XO Thames"/>
      <w:i/>
      <w:sz w:val="24"/>
    </w:rPr>
  </w:style>
  <w:style w:type="character" w:styleId="Style43">
    <w:name w:val="Заг. таблицы"/>
    <w:link w:val="148"/>
    <w:qFormat/>
    <w:rPr>
      <w:sz w:val="24"/>
    </w:rPr>
  </w:style>
  <w:style w:type="character" w:styleId="Title1">
    <w:name w:val="Title1"/>
    <w:qFormat/>
    <w:rPr>
      <w:sz w:val="28"/>
    </w:rPr>
  </w:style>
  <w:style w:type="character" w:styleId="Heading41">
    <w:name w:val="Heading 41"/>
    <w:qFormat/>
    <w:rPr>
      <w:sz w:val="28"/>
    </w:rPr>
  </w:style>
  <w:style w:type="character" w:styleId="Style44">
    <w:name w:val="Òåêñò ðàçäåëà"/>
    <w:link w:val="149"/>
    <w:qFormat/>
    <w:rPr>
      <w:sz w:val="24"/>
    </w:rPr>
  </w:style>
  <w:style w:type="character" w:styleId="Heading21">
    <w:name w:val="Heading 21"/>
    <w:qFormat/>
    <w:rPr>
      <w:sz w:val="28"/>
    </w:rPr>
  </w:style>
  <w:style w:type="character" w:styleId="WW8Num40z1">
    <w:name w:val="WW8Num40z1"/>
    <w:link w:val="WW8Num40z11"/>
    <w:qFormat/>
    <w:rPr>
      <w:sz w:val="24"/>
    </w:rPr>
  </w:style>
  <w:style w:type="character" w:styleId="Heading61">
    <w:name w:val="Heading 61"/>
    <w:qFormat/>
    <w:rPr>
      <w:sz w:val="28"/>
    </w:rPr>
  </w:style>
  <w:style w:type="character" w:styleId="LO-Normal1">
    <w:name w:val="LO-Normal1"/>
    <w:link w:val="LO-Normal11"/>
    <w:qFormat/>
    <w:rPr>
      <w:rFonts w:ascii="Arial" w:hAnsi="Arial"/>
      <w:color w:val="000000"/>
      <w:sz w:val="22"/>
    </w:rPr>
  </w:style>
  <w:style w:type="character" w:styleId="Index21">
    <w:name w:val="Index 21"/>
    <w:qFormat/>
    <w:rPr>
      <w:sz w:val="18"/>
    </w:rPr>
  </w:style>
  <w:style w:type="character" w:styleId="WW8Num9z0">
    <w:name w:val="WW8Num9z0"/>
    <w:qFormat/>
    <w:rPr>
      <w:rFonts w:ascii="Times New Roman" w:hAnsi="Times New Roman" w:cs="Times New Roman"/>
    </w:rPr>
  </w:style>
  <w:style w:type="character" w:styleId="Style45">
    <w:name w:val="Символ нумерации"/>
    <w:qFormat/>
    <w:rPr/>
  </w:style>
  <w:style w:type="paragraph" w:styleId="17">
    <w:name w:val="Заголовок1"/>
    <w:basedOn w:val="Normal"/>
    <w:next w:val="BodyText"/>
    <w:qFormat/>
    <w:pPr>
      <w:keepNext w:val="true"/>
      <w:spacing w:before="240" w:after="120"/>
    </w:pPr>
    <w:rPr>
      <w:rFonts w:ascii="PT Astra Serif" w:hAnsi="PT Astra Serif" w:eastAsia="Tahoma" w:cs="Noto Sans Devanagari"/>
      <w:sz w:val="28"/>
      <w:szCs w:val="28"/>
    </w:rPr>
  </w:style>
  <w:style w:type="paragraph" w:styleId="BodyText">
    <w:name w:val="Body Text"/>
    <w:basedOn w:val="Normal"/>
    <w:pPr>
      <w:widowControl w:val="false"/>
      <w:spacing w:before="20" w:after="0"/>
    </w:pPr>
    <w:rPr>
      <w:sz w:val="28"/>
    </w:rPr>
  </w:style>
  <w:style w:type="paragraph" w:styleId="List">
    <w:name w:val="List"/>
    <w:basedOn w:val="BodyText"/>
    <w:pPr/>
    <w:rPr>
      <w:rFonts w:ascii="PT Astra Serif" w:hAnsi="PT Astra Serif"/>
    </w:rPr>
  </w:style>
  <w:style w:type="paragraph" w:styleId="Caption">
    <w:name w:val="caption"/>
    <w:basedOn w:val="Normal"/>
    <w:next w:val="Normal"/>
    <w:qFormat/>
    <w:pPr>
      <w:jc w:val="right"/>
    </w:pPr>
    <w:rPr>
      <w:rFonts w:ascii="Arial" w:hAnsi="Arial"/>
      <w:sz w:val="24"/>
    </w:rPr>
  </w:style>
  <w:style w:type="paragraph" w:styleId="18">
    <w:name w:val="Указатель1"/>
    <w:basedOn w:val="Normal"/>
    <w:qFormat/>
    <w:pPr>
      <w:suppressLineNumbers/>
    </w:pPr>
    <w:rPr>
      <w:rFonts w:ascii="PT Astra Serif" w:hAnsi="PT Astra Serif" w:cs="Noto Sans Devanagari"/>
    </w:rPr>
  </w:style>
  <w:style w:type="paragraph" w:styleId="111">
    <w:name w:val="Заголовок11"/>
    <w:basedOn w:val="Normal"/>
    <w:next w:val="BodyText"/>
    <w:qFormat/>
    <w:pPr>
      <w:keepNext w:val="true"/>
      <w:spacing w:before="240" w:after="120"/>
    </w:pPr>
    <w:rPr>
      <w:rFonts w:ascii="PT Astra Serif" w:hAnsi="PT Astra Serif" w:eastAsia="Tahoma" w:cs="Noto Sans Devanagari"/>
      <w:sz w:val="28"/>
      <w:szCs w:val="28"/>
    </w:rPr>
  </w:style>
  <w:style w:type="paragraph" w:styleId="112">
    <w:name w:val="Указатель11"/>
    <w:basedOn w:val="Normal"/>
    <w:qFormat/>
    <w:pPr>
      <w:suppressLineNumbers/>
    </w:pPr>
    <w:rPr>
      <w:rFonts w:ascii="PT Astra Serif" w:hAnsi="PT Astra Serif" w:cs="Noto Sans Devanagari"/>
    </w:rPr>
  </w:style>
  <w:style w:type="paragraph" w:styleId="1111">
    <w:name w:val="Заголовок111"/>
    <w:basedOn w:val="Normal"/>
    <w:next w:val="BodyText"/>
    <w:qFormat/>
    <w:pPr>
      <w:keepNext w:val="true"/>
      <w:spacing w:before="240" w:after="120"/>
    </w:pPr>
    <w:rPr>
      <w:rFonts w:ascii="PT Astra Serif" w:hAnsi="PT Astra Serif" w:eastAsia="Tahoma" w:cs="Noto Sans Devanagari"/>
      <w:sz w:val="28"/>
      <w:szCs w:val="28"/>
    </w:rPr>
  </w:style>
  <w:style w:type="paragraph" w:styleId="1112">
    <w:name w:val="Указатель111"/>
    <w:basedOn w:val="Normal"/>
    <w:qFormat/>
    <w:pPr>
      <w:suppressLineNumbers/>
    </w:pPr>
    <w:rPr>
      <w:rFonts w:ascii="PT Astra Serif" w:hAnsi="PT Astra Serif" w:cs="Noto Sans Devanagari"/>
    </w:rPr>
  </w:style>
  <w:style w:type="paragraph" w:styleId="11111">
    <w:name w:val="Заголовок1111"/>
    <w:basedOn w:val="Normal"/>
    <w:next w:val="BodyText"/>
    <w:qFormat/>
    <w:pPr>
      <w:keepNext w:val="true"/>
      <w:spacing w:before="240" w:after="120"/>
    </w:pPr>
    <w:rPr>
      <w:rFonts w:ascii="PT Astra Serif" w:hAnsi="PT Astra Serif" w:eastAsia="Tahoma" w:cs="Noto Sans Devanagari"/>
      <w:sz w:val="28"/>
      <w:szCs w:val="28"/>
    </w:rPr>
  </w:style>
  <w:style w:type="paragraph" w:styleId="11112">
    <w:name w:val="Указатель1111"/>
    <w:basedOn w:val="Normal"/>
    <w:qFormat/>
    <w:pPr>
      <w:suppressLineNumbers/>
    </w:pPr>
    <w:rPr>
      <w:rFonts w:ascii="PT Astra Serif" w:hAnsi="PT Astra Serif" w:cs="Noto Sans Devanagari"/>
    </w:rPr>
  </w:style>
  <w:style w:type="paragraph" w:styleId="111111">
    <w:name w:val="Заголовок11111"/>
    <w:basedOn w:val="Normal"/>
    <w:next w:val="BodyText"/>
    <w:link w:val="Style35"/>
    <w:qFormat/>
    <w:pPr>
      <w:keepNext w:val="true"/>
      <w:spacing w:before="240" w:after="120"/>
    </w:pPr>
    <w:rPr>
      <w:rFonts w:ascii="PT Astra Serif" w:hAnsi="PT Astra Serif"/>
      <w:sz w:val="28"/>
    </w:rPr>
  </w:style>
  <w:style w:type="paragraph" w:styleId="111112">
    <w:name w:val="Указатель11111"/>
    <w:basedOn w:val="Normal"/>
    <w:link w:val="Style30"/>
    <w:qFormat/>
    <w:pPr/>
    <w:rPr>
      <w:rFonts w:ascii="PT Astra Serif" w:hAnsi="PT Astra Serif"/>
    </w:rPr>
  </w:style>
  <w:style w:type="paragraph" w:styleId="19">
    <w:name w:val="Колонтитул1"/>
    <w:basedOn w:val="Normal"/>
    <w:link w:val="Style34"/>
    <w:qFormat/>
    <w:pPr/>
    <w:rPr/>
  </w:style>
  <w:style w:type="paragraph" w:styleId="HeaderandFooter1">
    <w:name w:val="Header and Footer1"/>
    <w:basedOn w:val="Normal"/>
    <w:qFormat/>
    <w:pPr/>
    <w:rPr/>
  </w:style>
  <w:style w:type="paragraph" w:styleId="HeaderandFooter2">
    <w:name w:val="Header and Footer2"/>
    <w:basedOn w:val="Normal"/>
    <w:qFormat/>
    <w:pPr/>
    <w:rPr/>
  </w:style>
  <w:style w:type="paragraph" w:styleId="HeaderandFooter3">
    <w:name w:val="Header and Footer3"/>
    <w:basedOn w:val="Normal"/>
    <w:qFormat/>
    <w:pPr/>
    <w:rPr/>
  </w:style>
  <w:style w:type="paragraph" w:styleId="HeaderandFooter4">
    <w:name w:val="Header and Footer4"/>
    <w:basedOn w:val="Normal"/>
    <w:qFormat/>
    <w:pPr/>
    <w:rPr/>
  </w:style>
  <w:style w:type="paragraph" w:styleId="HeaderandFooter5">
    <w:name w:val="Header and Footer5"/>
    <w:basedOn w:val="Normal"/>
    <w:qFormat/>
    <w:pPr/>
    <w:rPr/>
  </w:style>
  <w:style w:type="paragraph" w:styleId="Header">
    <w:name w:val="header"/>
    <w:basedOn w:val="Normal"/>
    <w:pPr>
      <w:tabs>
        <w:tab w:val="clear" w:pos="720"/>
        <w:tab w:val="center" w:pos="4153" w:leader="none"/>
        <w:tab w:val="right" w:pos="8306" w:leader="none"/>
      </w:tabs>
    </w:pPr>
    <w:rPr/>
  </w:style>
  <w:style w:type="paragraph" w:styleId="DefaultParagraphFont1">
    <w:name w:val="Default Paragraph Font1"/>
    <w:link w:val="DefaultParagraphFont"/>
    <w:qFormat/>
    <w:pPr>
      <w:widowControl/>
      <w:suppressAutoHyphens w:val="true"/>
      <w:overflowPunct w:val="false"/>
      <w:bidi w:val="0"/>
      <w:spacing w:lineRule="auto" w:line="240" w:before="0" w:after="0"/>
      <w:ind w:hanging="0" w:left="0" w:right="0"/>
      <w:jc w:val="left"/>
    </w:pPr>
    <w:rPr>
      <w:rFonts w:ascii="Times New Roman" w:hAnsi="Times New Roman" w:eastAsia="Tahoma" w:cs="Noto Sans Devanagari"/>
      <w:color w:val="000000"/>
      <w:spacing w:val="0"/>
      <w:kern w:val="0"/>
      <w:sz w:val="20"/>
      <w:szCs w:val="20"/>
      <w:lang w:val="ru-RU" w:eastAsia="zh-CN" w:bidi="hi-IN"/>
    </w:rPr>
  </w:style>
  <w:style w:type="paragraph" w:styleId="xl321">
    <w:name w:val="xl321"/>
    <w:basedOn w:val="Normal"/>
    <w:link w:val="xl32"/>
    <w:qFormat/>
    <w:pPr>
      <w:spacing w:before="280" w:after="280"/>
      <w:jc w:val="center"/>
    </w:pPr>
    <w:rPr>
      <w:sz w:val="24"/>
    </w:rPr>
  </w:style>
  <w:style w:type="paragraph" w:styleId="Style46">
    <w:name w:val="Привязка сноски"/>
    <w:qFormat/>
    <w:pPr>
      <w:widowControl/>
      <w:suppressAutoHyphens w:val="true"/>
      <w:overflowPunct w:val="false"/>
      <w:bidi w:val="0"/>
      <w:spacing w:lineRule="auto" w:line="240" w:before="0" w:after="0"/>
      <w:ind w:hanging="0" w:left="0" w:right="0"/>
      <w:jc w:val="left"/>
    </w:pPr>
    <w:rPr>
      <w:rFonts w:ascii="Times New Roman" w:hAnsi="Times New Roman" w:eastAsia="Tahoma" w:cs="Noto Sans Devanagari"/>
      <w:color w:val="000000"/>
      <w:spacing w:val="0"/>
      <w:kern w:val="0"/>
      <w:sz w:val="20"/>
      <w:szCs w:val="20"/>
      <w:vertAlign w:val="superscript"/>
      <w:lang w:val="ru-RU" w:eastAsia="zh-CN" w:bidi="hi-IN"/>
    </w:rPr>
  </w:style>
  <w:style w:type="paragraph" w:styleId="110">
    <w:name w:val="Нормальный1"/>
    <w:link w:val="Style6"/>
    <w:qFormat/>
    <w:pPr>
      <w:widowControl/>
      <w:suppressAutoHyphens w:val="true"/>
      <w:overflowPunct w:val="false"/>
      <w:bidi w:val="0"/>
      <w:spacing w:lineRule="auto" w:line="240" w:before="0" w:after="0"/>
      <w:ind w:hanging="0" w:left="0" w:right="0"/>
      <w:jc w:val="left"/>
    </w:pPr>
    <w:rPr>
      <w:rFonts w:ascii="Arial" w:hAnsi="Arial" w:eastAsia="Tahoma" w:cs="Noto Sans Devanagari"/>
      <w:color w:val="000000"/>
      <w:spacing w:val="0"/>
      <w:kern w:val="0"/>
      <w:sz w:val="20"/>
      <w:szCs w:val="20"/>
      <w:lang w:val="ru-RU" w:eastAsia="zh-CN" w:bidi="hi-IN"/>
    </w:rPr>
  </w:style>
  <w:style w:type="paragraph" w:styleId="113">
    <w:name w:val="Основной текст Знак1"/>
    <w:link w:val="Style7"/>
    <w:qFormat/>
    <w:pPr>
      <w:widowControl/>
      <w:suppressAutoHyphens w:val="true"/>
      <w:overflowPunct w:val="false"/>
      <w:bidi w:val="0"/>
      <w:spacing w:lineRule="auto" w:line="240" w:before="0" w:after="0"/>
      <w:ind w:hanging="0" w:left="0" w:right="0"/>
      <w:jc w:val="left"/>
    </w:pPr>
    <w:rPr>
      <w:rFonts w:ascii="Times New Roman" w:hAnsi="Times New Roman" w:eastAsia="Tahoma" w:cs="Noto Sans Devanagari"/>
      <w:color w:val="000000"/>
      <w:spacing w:val="0"/>
      <w:kern w:val="0"/>
      <w:sz w:val="28"/>
      <w:szCs w:val="20"/>
      <w:lang w:val="ru-RU" w:eastAsia="zh-CN" w:bidi="hi-IN"/>
    </w:rPr>
  </w:style>
  <w:style w:type="paragraph" w:styleId="TOC2">
    <w:name w:val="toc 2"/>
    <w:basedOn w:val="Normal"/>
    <w:next w:val="Normal"/>
    <w:pPr>
      <w:ind w:hanging="0" w:left="200" w:right="0"/>
    </w:pPr>
    <w:rPr/>
  </w:style>
  <w:style w:type="paragraph" w:styleId="xl261">
    <w:name w:val="xl261"/>
    <w:basedOn w:val="Normal"/>
    <w:link w:val="xl26"/>
    <w:qFormat/>
    <w:pPr>
      <w:spacing w:before="280" w:after="280"/>
      <w:jc w:val="center"/>
    </w:pPr>
    <w:rPr>
      <w:sz w:val="24"/>
    </w:rPr>
  </w:style>
  <w:style w:type="paragraph" w:styleId="114">
    <w:name w:val="Стиль11"/>
    <w:basedOn w:val="Normal"/>
    <w:link w:val="1"/>
    <w:qFormat/>
    <w:pPr>
      <w:tabs>
        <w:tab w:val="clear" w:pos="720"/>
        <w:tab w:val="left" w:pos="432" w:leader="none"/>
      </w:tabs>
      <w:ind w:hanging="432" w:left="432" w:right="0"/>
    </w:pPr>
    <w:rPr>
      <w:sz w:val="24"/>
    </w:rPr>
  </w:style>
  <w:style w:type="paragraph" w:styleId="TOC4">
    <w:name w:val="toc 4"/>
    <w:basedOn w:val="Normal"/>
    <w:next w:val="Normal"/>
    <w:pPr>
      <w:ind w:hanging="0" w:left="600" w:right="0"/>
    </w:pPr>
    <w:rPr/>
  </w:style>
  <w:style w:type="paragraph" w:styleId="BodyTextIndented">
    <w:name w:val="Body Text, Indented"/>
    <w:basedOn w:val="Normal"/>
    <w:qFormat/>
    <w:pPr>
      <w:ind w:firstLine="720" w:left="0" w:right="0"/>
      <w:jc w:val="both"/>
    </w:pPr>
    <w:rPr>
      <w:sz w:val="28"/>
    </w:rPr>
  </w:style>
  <w:style w:type="paragraph" w:styleId="FootnoteCharacters1">
    <w:name w:val="Footnote Characters1"/>
    <w:link w:val="FootnoteCharacters"/>
    <w:qFormat/>
    <w:pPr>
      <w:widowControl/>
      <w:suppressAutoHyphens w:val="true"/>
      <w:overflowPunct w:val="false"/>
      <w:bidi w:val="0"/>
      <w:spacing w:lineRule="auto" w:line="240" w:before="0" w:after="0"/>
      <w:ind w:hanging="0" w:left="0" w:right="0"/>
      <w:jc w:val="left"/>
    </w:pPr>
    <w:rPr>
      <w:rFonts w:ascii="Times New Roman" w:hAnsi="Times New Roman" w:eastAsia="Tahoma" w:cs="Noto Sans Devanagari"/>
      <w:color w:val="000000"/>
      <w:spacing w:val="0"/>
      <w:kern w:val="0"/>
      <w:sz w:val="20"/>
      <w:szCs w:val="20"/>
      <w:vertAlign w:val="superscript"/>
      <w:lang w:val="ru-RU" w:eastAsia="zh-CN" w:bidi="hi-IN"/>
    </w:rPr>
  </w:style>
  <w:style w:type="paragraph" w:styleId="115">
    <w:name w:val="òåêñò ïåðå÷èñëåíèÿ1"/>
    <w:basedOn w:val="149"/>
    <w:next w:val="Normal"/>
    <w:link w:val="Style8"/>
    <w:qFormat/>
    <w:pPr>
      <w:spacing w:before="0" w:after="0"/>
      <w:ind w:firstLine="567" w:left="0" w:right="0"/>
    </w:pPr>
    <w:rPr>
      <w:sz w:val="28"/>
    </w:rPr>
  </w:style>
  <w:style w:type="paragraph" w:styleId="BodyTextIndent31">
    <w:name w:val="Body Text Indent 31"/>
    <w:basedOn w:val="Normal"/>
    <w:link w:val="BodyTextIndent3"/>
    <w:qFormat/>
    <w:pPr>
      <w:tabs>
        <w:tab w:val="clear" w:pos="720"/>
        <w:tab w:val="left" w:pos="1276" w:leader="none"/>
      </w:tabs>
      <w:ind w:firstLine="720" w:left="0" w:right="0"/>
      <w:jc w:val="both"/>
    </w:pPr>
    <w:rPr>
      <w:sz w:val="24"/>
    </w:rPr>
  </w:style>
  <w:style w:type="paragraph" w:styleId="TOC6">
    <w:name w:val="toc 6"/>
    <w:basedOn w:val="Normal"/>
    <w:next w:val="Normal"/>
    <w:pPr>
      <w:ind w:hanging="0" w:left="1000" w:right="0"/>
    </w:pPr>
    <w:rPr/>
  </w:style>
  <w:style w:type="paragraph" w:styleId="WW8Num2z01">
    <w:name w:val="WW8Num2z01"/>
    <w:link w:val="WW8Num2z0"/>
    <w:qFormat/>
    <w:pPr>
      <w:widowControl/>
      <w:suppressAutoHyphens w:val="true"/>
      <w:overflowPunct w:val="false"/>
      <w:bidi w:val="0"/>
      <w:spacing w:lineRule="auto" w:line="240" w:before="0" w:after="0"/>
      <w:ind w:hanging="0" w:left="0" w:right="0"/>
      <w:jc w:val="left"/>
    </w:pPr>
    <w:rPr>
      <w:rFonts w:ascii="Times New Roman" w:hAnsi="Times New Roman" w:eastAsia="Tahoma" w:cs="Noto Sans Devanagari"/>
      <w:color w:val="000000"/>
      <w:spacing w:val="0"/>
      <w:kern w:val="0"/>
      <w:sz w:val="20"/>
      <w:szCs w:val="20"/>
      <w:lang w:val="ru-RU" w:eastAsia="zh-CN" w:bidi="hi-IN"/>
    </w:rPr>
  </w:style>
  <w:style w:type="paragraph" w:styleId="TOC7">
    <w:name w:val="toc 7"/>
    <w:basedOn w:val="Normal"/>
    <w:next w:val="Normal"/>
    <w:pPr>
      <w:ind w:hanging="0" w:left="1200" w:right="0"/>
    </w:pPr>
    <w:rPr/>
  </w:style>
  <w:style w:type="paragraph" w:styleId="xl241">
    <w:name w:val="xl241"/>
    <w:basedOn w:val="Normal"/>
    <w:link w:val="xl24"/>
    <w:qFormat/>
    <w:pPr>
      <w:spacing w:before="280" w:after="280"/>
      <w:jc w:val="center"/>
    </w:pPr>
    <w:rPr>
      <w:sz w:val="24"/>
    </w:rPr>
  </w:style>
  <w:style w:type="paragraph" w:styleId="xl231">
    <w:name w:val="xl231"/>
    <w:basedOn w:val="Normal"/>
    <w:link w:val="xl23"/>
    <w:qFormat/>
    <w:pPr>
      <w:spacing w:before="280" w:after="280"/>
    </w:pPr>
    <w:rPr>
      <w:sz w:val="24"/>
    </w:rPr>
  </w:style>
  <w:style w:type="paragraph" w:styleId="116">
    <w:name w:val="Текст_РоАЭС1"/>
    <w:basedOn w:val="Normal"/>
    <w:link w:val="Style9"/>
    <w:qFormat/>
    <w:pPr>
      <w:tabs>
        <w:tab w:val="clear" w:pos="720"/>
        <w:tab w:val="left" w:pos="360" w:leader="none"/>
      </w:tabs>
      <w:spacing w:lineRule="auto" w:line="288" w:before="0" w:after="160"/>
    </w:pPr>
    <w:rPr>
      <w:rFonts w:ascii="Verdana" w:hAnsi="Verdana"/>
    </w:rPr>
  </w:style>
  <w:style w:type="paragraph" w:styleId="311">
    <w:name w:val="Основной текст 31"/>
    <w:basedOn w:val="Normal"/>
    <w:link w:val="3"/>
    <w:qFormat/>
    <w:pPr/>
    <w:rPr>
      <w:sz w:val="24"/>
    </w:rPr>
  </w:style>
  <w:style w:type="paragraph" w:styleId="ListNumber">
    <w:name w:val="List Number"/>
    <w:basedOn w:val="Normal"/>
    <w:qFormat/>
    <w:pPr>
      <w:numPr>
        <w:ilvl w:val="0"/>
        <w:numId w:val="2"/>
      </w:numPr>
    </w:pPr>
    <w:rPr/>
  </w:style>
  <w:style w:type="paragraph" w:styleId="BodyTextIndent21">
    <w:name w:val="Body Text Indent 21"/>
    <w:basedOn w:val="Normal"/>
    <w:link w:val="BodyTextIndent2"/>
    <w:qFormat/>
    <w:pPr>
      <w:ind w:firstLine="720" w:left="0" w:right="0"/>
      <w:jc w:val="both"/>
    </w:pPr>
    <w:rPr>
      <w:sz w:val="26"/>
    </w:rPr>
  </w:style>
  <w:style w:type="paragraph" w:styleId="117">
    <w:name w:val="Содержимое таблицы1"/>
    <w:basedOn w:val="Normal"/>
    <w:qFormat/>
    <w:pPr/>
    <w:rPr/>
  </w:style>
  <w:style w:type="paragraph" w:styleId="118">
    <w:name w:val="Заголовок таблицы1"/>
    <w:basedOn w:val="Normal"/>
    <w:next w:val="Normal"/>
    <w:qFormat/>
    <w:pPr>
      <w:spacing w:before="80" w:after="0"/>
      <w:jc w:val="center"/>
    </w:pPr>
    <w:rPr>
      <w:sz w:val="24"/>
    </w:rPr>
  </w:style>
  <w:style w:type="paragraph" w:styleId="WW8Num40z01">
    <w:name w:val="WW8Num40z01"/>
    <w:link w:val="WW8Num40z0"/>
    <w:qFormat/>
    <w:pPr>
      <w:widowControl/>
      <w:suppressAutoHyphens w:val="true"/>
      <w:overflowPunct w:val="false"/>
      <w:bidi w:val="0"/>
      <w:spacing w:lineRule="auto" w:line="240" w:before="0" w:after="0"/>
      <w:ind w:hanging="0" w:left="0" w:right="0"/>
      <w:jc w:val="left"/>
    </w:pPr>
    <w:rPr>
      <w:rFonts w:ascii="Times New Roman" w:hAnsi="Times New Roman" w:eastAsia="Tahoma" w:cs="Noto Sans Devanagari"/>
      <w:color w:val="000000"/>
      <w:spacing w:val="0"/>
      <w:kern w:val="0"/>
      <w:sz w:val="20"/>
      <w:szCs w:val="20"/>
      <w:lang w:val="ru-RU" w:eastAsia="zh-CN" w:bidi="hi-IN"/>
    </w:rPr>
  </w:style>
  <w:style w:type="paragraph" w:styleId="IndexHeading">
    <w:name w:val="index heading"/>
    <w:basedOn w:val="Normal"/>
    <w:next w:val="Index1"/>
    <w:qFormat/>
    <w:pPr>
      <w:spacing w:before="360" w:after="240"/>
    </w:pPr>
    <w:rPr>
      <w:b/>
      <w:i/>
      <w:sz w:val="26"/>
    </w:rPr>
  </w:style>
  <w:style w:type="paragraph" w:styleId="119">
    <w:name w:val="Верхний колонтитул11"/>
    <w:basedOn w:val="Normal"/>
    <w:link w:val="11"/>
    <w:qFormat/>
    <w:pPr>
      <w:tabs>
        <w:tab w:val="clear" w:pos="720"/>
        <w:tab w:val="center" w:pos="4153" w:leader="none"/>
        <w:tab w:val="right" w:pos="8306" w:leader="none"/>
      </w:tabs>
    </w:pPr>
    <w:rPr>
      <w:sz w:val="28"/>
    </w:rPr>
  </w:style>
  <w:style w:type="paragraph" w:styleId="120">
    <w:name w:val="Текст раздела (посл. абзац)1"/>
    <w:basedOn w:val="123"/>
    <w:next w:val="1-12"/>
    <w:link w:val="Style11"/>
    <w:qFormat/>
    <w:pPr>
      <w:spacing w:before="0" w:after="600"/>
    </w:pPr>
    <w:rPr/>
  </w:style>
  <w:style w:type="paragraph" w:styleId="312">
    <w:name w:val="Основной текст с отступом 31"/>
    <w:basedOn w:val="Normal"/>
    <w:link w:val="31"/>
    <w:qFormat/>
    <w:pPr>
      <w:spacing w:lineRule="auto" w:line="240"/>
      <w:ind w:firstLine="851" w:left="0" w:right="0"/>
      <w:jc w:val="both"/>
    </w:pPr>
    <w:rPr/>
  </w:style>
  <w:style w:type="paragraph" w:styleId="BodyText21">
    <w:name w:val="Body Text 21"/>
    <w:basedOn w:val="Normal"/>
    <w:link w:val="BodyText2"/>
    <w:qFormat/>
    <w:pPr>
      <w:jc w:val="both"/>
    </w:pPr>
    <w:rPr>
      <w:sz w:val="26"/>
    </w:rPr>
  </w:style>
  <w:style w:type="paragraph" w:styleId="1110">
    <w:name w:val="Маркровка 11"/>
    <w:basedOn w:val="Normal"/>
    <w:link w:val="12"/>
    <w:qFormat/>
    <w:pPr>
      <w:numPr>
        <w:ilvl w:val="0"/>
        <w:numId w:val="3"/>
      </w:numPr>
      <w:spacing w:lineRule="auto" w:line="360"/>
      <w:jc w:val="both"/>
    </w:pPr>
    <w:rPr>
      <w:sz w:val="24"/>
    </w:rPr>
  </w:style>
  <w:style w:type="paragraph" w:styleId="WW8Num2z11">
    <w:name w:val="WW8Num2z11"/>
    <w:link w:val="WW8Num2z1"/>
    <w:qFormat/>
    <w:pPr>
      <w:widowControl/>
      <w:suppressAutoHyphens w:val="true"/>
      <w:overflowPunct w:val="false"/>
      <w:bidi w:val="0"/>
      <w:spacing w:lineRule="auto" w:line="240" w:before="0" w:after="0"/>
      <w:ind w:hanging="0" w:left="0" w:right="0"/>
      <w:jc w:val="left"/>
    </w:pPr>
    <w:rPr>
      <w:rFonts w:ascii="Times New Roman" w:hAnsi="Times New Roman" w:eastAsia="Tahoma" w:cs="Noto Sans Devanagari"/>
      <w:color w:val="000000"/>
      <w:spacing w:val="0"/>
      <w:kern w:val="0"/>
      <w:sz w:val="24"/>
      <w:szCs w:val="20"/>
      <w:lang w:val="ru-RU" w:eastAsia="zh-CN" w:bidi="hi-IN"/>
    </w:rPr>
  </w:style>
  <w:style w:type="paragraph" w:styleId="121">
    <w:name w:val="òèòóëüíûé ëèñò1"/>
    <w:basedOn w:val="Normal"/>
    <w:link w:val="Style12"/>
    <w:qFormat/>
    <w:pPr>
      <w:tabs>
        <w:tab w:val="clear" w:pos="720"/>
        <w:tab w:val="left" w:pos="11340" w:leader="none"/>
      </w:tabs>
      <w:jc w:val="center"/>
    </w:pPr>
    <w:rPr>
      <w:sz w:val="28"/>
    </w:rPr>
  </w:style>
  <w:style w:type="paragraph" w:styleId="Style47">
    <w:name w:val="Посещённая гиперссылка"/>
    <w:qFormat/>
    <w:pPr>
      <w:widowControl/>
      <w:suppressAutoHyphens w:val="true"/>
      <w:overflowPunct w:val="false"/>
      <w:bidi w:val="0"/>
      <w:spacing w:lineRule="auto" w:line="240" w:before="0" w:after="0"/>
      <w:ind w:hanging="0" w:left="0" w:right="0"/>
      <w:jc w:val="left"/>
    </w:pPr>
    <w:rPr>
      <w:rFonts w:ascii="Times New Roman" w:hAnsi="Times New Roman" w:eastAsia="Tahoma" w:cs="Noto Sans Devanagari"/>
      <w:color w:val="800080"/>
      <w:spacing w:val="0"/>
      <w:kern w:val="0"/>
      <w:sz w:val="20"/>
      <w:szCs w:val="20"/>
      <w:u w:val="single"/>
      <w:lang w:val="ru-RU" w:eastAsia="zh-CN" w:bidi="hi-IN"/>
    </w:rPr>
  </w:style>
  <w:style w:type="paragraph" w:styleId="end1">
    <w:name w:val="текст перечисления (end)1"/>
    <w:basedOn w:val="132"/>
    <w:next w:val="123"/>
    <w:link w:val="end"/>
    <w:qFormat/>
    <w:pPr>
      <w:spacing w:before="0" w:after="140"/>
    </w:pPr>
    <w:rPr/>
  </w:style>
  <w:style w:type="paragraph" w:styleId="122">
    <w:name w:val="äåòàëüíîå óêàçàíèå1"/>
    <w:basedOn w:val="115"/>
    <w:link w:val="Style13"/>
    <w:qFormat/>
    <w:pPr>
      <w:ind w:firstLine="851" w:left="0" w:right="0"/>
    </w:pPr>
    <w:rPr/>
  </w:style>
  <w:style w:type="paragraph" w:styleId="123">
    <w:name w:val="Текст раздела1"/>
    <w:basedOn w:val="Normal"/>
    <w:link w:val="Style14"/>
    <w:qFormat/>
    <w:pPr>
      <w:tabs>
        <w:tab w:val="clear" w:pos="720"/>
        <w:tab w:val="left" w:pos="11340" w:leader="none"/>
      </w:tabs>
      <w:spacing w:before="0" w:after="120"/>
      <w:ind w:firstLine="567" w:left="0" w:right="0"/>
      <w:jc w:val="both"/>
    </w:pPr>
    <w:rPr>
      <w:sz w:val="24"/>
    </w:rPr>
  </w:style>
  <w:style w:type="paragraph" w:styleId="124">
    <w:name w:val="_Табл_шап1"/>
    <w:link w:val="Style15"/>
    <w:qFormat/>
    <w:pPr>
      <w:keepNext w:val="true"/>
      <w:widowControl/>
      <w:suppressAutoHyphens w:val="true"/>
      <w:overflowPunct w:val="false"/>
      <w:bidi w:val="0"/>
      <w:spacing w:lineRule="auto" w:line="240" w:before="0" w:after="0"/>
      <w:ind w:hanging="0" w:left="0" w:right="0"/>
      <w:jc w:val="center"/>
    </w:pPr>
    <w:rPr>
      <w:rFonts w:ascii="Times New Roman" w:hAnsi="Times New Roman" w:eastAsia="Tahoma" w:cs="Noto Sans Devanagari"/>
      <w:color w:val="000000"/>
      <w:spacing w:val="0"/>
      <w:kern w:val="0"/>
      <w:sz w:val="24"/>
      <w:szCs w:val="20"/>
      <w:lang w:val="ru-RU" w:eastAsia="zh-CN" w:bidi="hi-IN"/>
    </w:rPr>
  </w:style>
  <w:style w:type="paragraph" w:styleId="212">
    <w:name w:val="Верхний колонтитул21"/>
    <w:basedOn w:val="Normal"/>
    <w:link w:val="2"/>
    <w:qFormat/>
    <w:pPr>
      <w:tabs>
        <w:tab w:val="clear" w:pos="720"/>
        <w:tab w:val="center" w:pos="4153" w:leader="none"/>
        <w:tab w:val="right" w:pos="8306" w:leader="none"/>
      </w:tabs>
    </w:pPr>
    <w:rPr>
      <w:sz w:val="28"/>
    </w:rPr>
  </w:style>
  <w:style w:type="paragraph" w:styleId="125">
    <w:name w:val="Верхний колонтитул Знак1"/>
    <w:link w:val="Style16"/>
    <w:qFormat/>
    <w:pPr>
      <w:widowControl/>
      <w:suppressAutoHyphens w:val="true"/>
      <w:overflowPunct w:val="false"/>
      <w:bidi w:val="0"/>
      <w:spacing w:lineRule="auto" w:line="240" w:before="0" w:after="0"/>
      <w:ind w:hanging="0" w:left="0" w:right="0"/>
      <w:jc w:val="left"/>
    </w:pPr>
    <w:rPr>
      <w:rFonts w:ascii="Times New Roman" w:hAnsi="Times New Roman" w:eastAsia="Tahoma" w:cs="Noto Sans Devanagari"/>
      <w:color w:val="000000"/>
      <w:spacing w:val="0"/>
      <w:kern w:val="0"/>
      <w:sz w:val="20"/>
      <w:szCs w:val="20"/>
      <w:lang w:val="ru-RU" w:eastAsia="zh-CN" w:bidi="hi-IN"/>
    </w:rPr>
  </w:style>
  <w:style w:type="paragraph" w:styleId="213">
    <w:name w:val="абзац маркированный 21"/>
    <w:basedOn w:val="Normal"/>
    <w:link w:val="21"/>
    <w:qFormat/>
    <w:pPr>
      <w:numPr>
        <w:ilvl w:val="0"/>
        <w:numId w:val="4"/>
      </w:numPr>
      <w:jc w:val="both"/>
    </w:pPr>
    <w:rPr>
      <w:sz w:val="24"/>
    </w:rPr>
  </w:style>
  <w:style w:type="paragraph" w:styleId="-">
    <w:name w:val="Интернет-ссылка"/>
    <w:qFormat/>
    <w:pPr>
      <w:widowControl/>
      <w:suppressAutoHyphens w:val="true"/>
      <w:overflowPunct w:val="false"/>
      <w:bidi w:val="0"/>
      <w:spacing w:lineRule="auto" w:line="240" w:before="0" w:after="0"/>
      <w:ind w:hanging="0" w:left="0" w:right="0"/>
      <w:jc w:val="left"/>
    </w:pPr>
    <w:rPr>
      <w:rFonts w:ascii="Times New Roman" w:hAnsi="Times New Roman" w:eastAsia="Tahoma" w:cs="Noto Sans Devanagari"/>
      <w:color w:val="0000FF"/>
      <w:spacing w:val="0"/>
      <w:kern w:val="0"/>
      <w:sz w:val="20"/>
      <w:szCs w:val="20"/>
      <w:u w:val="single"/>
      <w:lang w:val="ru-RU" w:eastAsia="zh-CN" w:bidi="hi-IN"/>
    </w:rPr>
  </w:style>
  <w:style w:type="paragraph" w:styleId="1-11">
    <w:name w:val="Çàãîëîâîê 1-ãî óðîâíÿ1"/>
    <w:basedOn w:val="Normal"/>
    <w:next w:val="Normal"/>
    <w:link w:val="1-"/>
    <w:qFormat/>
    <w:pPr>
      <w:keepNext w:val="true"/>
      <w:widowControl w:val="false"/>
      <w:spacing w:before="0" w:after="400"/>
      <w:ind w:hanging="0" w:left="851" w:right="851"/>
      <w:jc w:val="center"/>
    </w:pPr>
    <w:rPr>
      <w:rFonts w:ascii="Arial" w:hAnsi="Arial"/>
      <w:b/>
      <w:sz w:val="32"/>
    </w:rPr>
  </w:style>
  <w:style w:type="paragraph" w:styleId="126">
    <w:name w:val="Нумерованный1"/>
    <w:basedOn w:val="ListNumber"/>
    <w:next w:val="Normal"/>
    <w:link w:val="Style17"/>
    <w:qFormat/>
    <w:pPr>
      <w:jc w:val="both"/>
    </w:pPr>
    <w:rPr>
      <w:sz w:val="24"/>
    </w:rPr>
  </w:style>
  <w:style w:type="paragraph" w:styleId="0b33bd1">
    <w:name w:val="Обыч0b33bdый1"/>
    <w:link w:val="0b33bd"/>
    <w:qFormat/>
    <w:pPr>
      <w:widowControl w:val="false"/>
      <w:suppressAutoHyphens w:val="true"/>
      <w:overflowPunct w:val="false"/>
      <w:bidi w:val="0"/>
      <w:spacing w:lineRule="auto" w:line="240" w:before="0" w:after="0"/>
      <w:ind w:hanging="0" w:left="0" w:right="0"/>
      <w:jc w:val="left"/>
    </w:pPr>
    <w:rPr>
      <w:rFonts w:ascii="Times New Roman" w:hAnsi="Times New Roman" w:eastAsia="Tahoma" w:cs="Noto Sans Devanagari"/>
      <w:color w:val="000000"/>
      <w:spacing w:val="0"/>
      <w:kern w:val="0"/>
      <w:sz w:val="20"/>
      <w:szCs w:val="20"/>
      <w:lang w:val="ru-RU" w:eastAsia="zh-CN" w:bidi="hi-IN"/>
    </w:rPr>
  </w:style>
  <w:style w:type="paragraph" w:styleId="BodyText31">
    <w:name w:val="Body Text 31"/>
    <w:basedOn w:val="Normal"/>
    <w:link w:val="BodyText3"/>
    <w:qFormat/>
    <w:pPr>
      <w:jc w:val="both"/>
    </w:pPr>
    <w:rPr>
      <w:sz w:val="24"/>
    </w:rPr>
  </w:style>
  <w:style w:type="paragraph" w:styleId="127">
    <w:name w:val="Маркеры1"/>
    <w:link w:val="Style18"/>
    <w:qFormat/>
    <w:pPr>
      <w:widowControl/>
      <w:suppressAutoHyphens w:val="true"/>
      <w:overflowPunct w:val="false"/>
      <w:bidi w:val="0"/>
      <w:spacing w:lineRule="auto" w:line="240" w:before="0" w:after="0"/>
      <w:ind w:hanging="0" w:left="0" w:right="0"/>
      <w:jc w:val="left"/>
    </w:pPr>
    <w:rPr>
      <w:rFonts w:ascii="OpenSymbol" w:hAnsi="OpenSymbol" w:eastAsia="Tahoma" w:cs="Noto Sans Devanagari"/>
      <w:color w:val="000000"/>
      <w:spacing w:val="0"/>
      <w:kern w:val="0"/>
      <w:sz w:val="20"/>
      <w:szCs w:val="20"/>
      <w:lang w:val="ru-RU" w:eastAsia="zh-CN" w:bidi="hi-IN"/>
    </w:rPr>
  </w:style>
  <w:style w:type="paragraph" w:styleId="FR11">
    <w:name w:val="FR11"/>
    <w:link w:val="FR1"/>
    <w:qFormat/>
    <w:pPr>
      <w:widowControl w:val="false"/>
      <w:suppressAutoHyphens w:val="true"/>
      <w:overflowPunct w:val="false"/>
      <w:bidi w:val="0"/>
      <w:spacing w:lineRule="auto" w:line="240" w:before="2180" w:after="0"/>
      <w:ind w:hanging="0" w:left="4240" w:right="0"/>
      <w:jc w:val="left"/>
    </w:pPr>
    <w:rPr>
      <w:rFonts w:ascii="Arial" w:hAnsi="Arial" w:eastAsia="Tahoma" w:cs="Noto Sans Devanagari"/>
      <w:b/>
      <w:color w:val="000000"/>
      <w:spacing w:val="0"/>
      <w:kern w:val="0"/>
      <w:sz w:val="20"/>
      <w:szCs w:val="20"/>
      <w:lang w:val="ru-RU" w:eastAsia="zh-CN" w:bidi="hi-IN"/>
    </w:rPr>
  </w:style>
  <w:style w:type="paragraph" w:styleId="214">
    <w:name w:val="Обычный21"/>
    <w:link w:val="22"/>
    <w:qFormat/>
    <w:pPr>
      <w:widowControl/>
      <w:suppressAutoHyphens w:val="true"/>
      <w:overflowPunct w:val="false"/>
      <w:bidi w:val="0"/>
      <w:spacing w:lineRule="auto" w:line="240" w:before="0" w:after="0"/>
      <w:ind w:firstLine="567" w:left="0" w:right="0"/>
      <w:jc w:val="both"/>
    </w:pPr>
    <w:rPr>
      <w:rFonts w:ascii="Arial" w:hAnsi="Arial" w:eastAsia="Tahoma" w:cs="Noto Sans Devanagari"/>
      <w:color w:val="000000"/>
      <w:spacing w:val="0"/>
      <w:kern w:val="0"/>
      <w:sz w:val="28"/>
      <w:szCs w:val="20"/>
      <w:lang w:val="ru-RU" w:eastAsia="zh-CN" w:bidi="hi-IN"/>
    </w:rPr>
  </w:style>
  <w:style w:type="paragraph" w:styleId="xl301">
    <w:name w:val="xl301"/>
    <w:basedOn w:val="Normal"/>
    <w:link w:val="xl30"/>
    <w:qFormat/>
    <w:pPr>
      <w:spacing w:before="280" w:after="280"/>
      <w:jc w:val="center"/>
    </w:pPr>
    <w:rPr>
      <w:sz w:val="24"/>
    </w:rPr>
  </w:style>
  <w:style w:type="paragraph" w:styleId="128">
    <w:name w:val="Текст1"/>
    <w:basedOn w:val="Normal"/>
    <w:link w:val="Style19"/>
    <w:qFormat/>
    <w:pPr/>
    <w:rPr>
      <w:rFonts w:ascii="Courier New" w:hAnsi="Courier New"/>
    </w:rPr>
  </w:style>
  <w:style w:type="paragraph" w:styleId="129">
    <w:name w:val="Текст в заданном формате1"/>
    <w:basedOn w:val="Normal"/>
    <w:qFormat/>
    <w:pPr>
      <w:spacing w:before="0" w:after="0"/>
    </w:pPr>
    <w:rPr>
      <w:rFonts w:ascii="Liberation Mono" w:hAnsi="Liberation Mono"/>
      <w:sz w:val="20"/>
    </w:rPr>
  </w:style>
  <w:style w:type="paragraph" w:styleId="Oaenoacaaea1">
    <w:name w:val="Oaeno ?acaaea1"/>
    <w:basedOn w:val="Normal"/>
    <w:link w:val="Oaenoacaaea"/>
    <w:qFormat/>
    <w:pPr>
      <w:ind w:firstLine="567" w:left="0" w:right="0"/>
      <w:jc w:val="both"/>
    </w:pPr>
    <w:rPr>
      <w:sz w:val="28"/>
    </w:rPr>
  </w:style>
  <w:style w:type="paragraph" w:styleId="1113">
    <w:name w:val="титульный лист 11"/>
    <w:basedOn w:val="Normal"/>
    <w:link w:val="13"/>
    <w:qFormat/>
    <w:pPr>
      <w:widowControl w:val="false"/>
      <w:tabs>
        <w:tab w:val="clear" w:pos="720"/>
        <w:tab w:val="left" w:pos="1134" w:leader="none"/>
        <w:tab w:val="left" w:pos="5670" w:leader="none"/>
        <w:tab w:val="left" w:pos="6804" w:leader="none"/>
      </w:tabs>
      <w:jc w:val="center"/>
    </w:pPr>
    <w:rPr>
      <w:sz w:val="28"/>
    </w:rPr>
  </w:style>
  <w:style w:type="paragraph" w:styleId="Index1">
    <w:name w:val="index 1"/>
    <w:basedOn w:val="Normal"/>
    <w:next w:val="Normal"/>
    <w:qFormat/>
    <w:pPr>
      <w:ind w:hanging="240" w:left="240" w:right="0"/>
    </w:pPr>
    <w:rPr>
      <w:sz w:val="18"/>
    </w:rPr>
  </w:style>
  <w:style w:type="paragraph" w:styleId="xl251">
    <w:name w:val="xl251"/>
    <w:basedOn w:val="Normal"/>
    <w:link w:val="xl25"/>
    <w:qFormat/>
    <w:pPr>
      <w:spacing w:before="280" w:after="280"/>
      <w:jc w:val="center"/>
    </w:pPr>
    <w:rPr>
      <w:sz w:val="24"/>
    </w:rPr>
  </w:style>
  <w:style w:type="paragraph" w:styleId="130">
    <w:name w:val="Òèòóëüíûé ëèñò1"/>
    <w:basedOn w:val="Normal"/>
    <w:link w:val="Style21"/>
    <w:qFormat/>
    <w:pPr>
      <w:keepLines/>
    </w:pPr>
    <w:rPr>
      <w:sz w:val="28"/>
    </w:rPr>
  </w:style>
  <w:style w:type="paragraph" w:styleId="131">
    <w:name w:val="Текст табл1"/>
    <w:basedOn w:val="Normal"/>
    <w:link w:val="Style22"/>
    <w:qFormat/>
    <w:pPr/>
    <w:rPr>
      <w:sz w:val="24"/>
    </w:rPr>
  </w:style>
  <w:style w:type="paragraph" w:styleId="font61">
    <w:name w:val="font61"/>
    <w:basedOn w:val="Normal"/>
    <w:link w:val="font6"/>
    <w:qFormat/>
    <w:pPr>
      <w:spacing w:before="280" w:after="280"/>
    </w:pPr>
    <w:rPr>
      <w:sz w:val="24"/>
    </w:rPr>
  </w:style>
  <w:style w:type="paragraph" w:styleId="BalloonText1">
    <w:name w:val="Balloon Text1"/>
    <w:basedOn w:val="Normal"/>
    <w:link w:val="BalloonText"/>
    <w:qFormat/>
    <w:pPr/>
    <w:rPr>
      <w:rFonts w:ascii="Tahoma" w:hAnsi="Tahoma"/>
      <w:sz w:val="16"/>
    </w:rPr>
  </w:style>
  <w:style w:type="paragraph" w:styleId="BlockText1">
    <w:name w:val="Block Text1"/>
    <w:basedOn w:val="Normal"/>
    <w:link w:val="BlockText"/>
    <w:qFormat/>
    <w:pPr>
      <w:widowControl w:val="false"/>
      <w:ind w:hanging="0" w:left="57" w:right="57"/>
      <w:jc w:val="both"/>
    </w:pPr>
    <w:rPr>
      <w:sz w:val="28"/>
    </w:rPr>
  </w:style>
  <w:style w:type="paragraph" w:styleId="132">
    <w:name w:val="текст перечисления1"/>
    <w:basedOn w:val="123"/>
    <w:next w:val="Normal"/>
    <w:link w:val="Style23"/>
    <w:qFormat/>
    <w:pPr>
      <w:spacing w:before="0" w:after="0"/>
    </w:pPr>
    <w:rPr/>
  </w:style>
  <w:style w:type="paragraph" w:styleId="TOC3">
    <w:name w:val="toc 3"/>
    <w:basedOn w:val="Normal"/>
    <w:next w:val="Normal"/>
    <w:pPr>
      <w:ind w:hanging="0" w:left="400" w:right="0"/>
    </w:pPr>
    <w:rPr/>
  </w:style>
  <w:style w:type="paragraph" w:styleId="133">
    <w:name w:val="детальное указание1"/>
    <w:basedOn w:val="132"/>
    <w:link w:val="Style24"/>
    <w:qFormat/>
    <w:pPr>
      <w:ind w:firstLine="851" w:left="0" w:right="0"/>
    </w:pPr>
    <w:rPr/>
  </w:style>
  <w:style w:type="paragraph" w:styleId="LO-Normal2">
    <w:name w:val="LO-Normal2"/>
    <w:link w:val="LO-Normal"/>
    <w:qFormat/>
    <w:pPr>
      <w:widowControl/>
      <w:suppressAutoHyphens w:val="true"/>
      <w:overflowPunct w:val="false"/>
      <w:bidi w:val="0"/>
      <w:spacing w:lineRule="auto" w:line="240" w:before="0" w:after="0"/>
      <w:ind w:hanging="0" w:left="0" w:right="0"/>
      <w:jc w:val="left"/>
    </w:pPr>
    <w:rPr>
      <w:rFonts w:ascii="Arial" w:hAnsi="Arial" w:eastAsia="Tahoma" w:cs="Noto Sans Devanagari"/>
      <w:color w:val="000000"/>
      <w:spacing w:val="0"/>
      <w:kern w:val="0"/>
      <w:sz w:val="22"/>
      <w:szCs w:val="20"/>
      <w:lang w:val="ru-RU" w:eastAsia="zh-CN" w:bidi="hi-IN"/>
    </w:rPr>
  </w:style>
  <w:style w:type="paragraph" w:styleId="ListParagraph1">
    <w:name w:val="List Paragraph1"/>
    <w:basedOn w:val="Normal"/>
    <w:link w:val="ListParagraph"/>
    <w:qFormat/>
    <w:pPr>
      <w:ind w:hanging="0" w:left="708" w:right="0"/>
    </w:pPr>
    <w:rPr/>
  </w:style>
  <w:style w:type="paragraph" w:styleId="134">
    <w:name w:val="Текст перечисления1"/>
    <w:basedOn w:val="Normal"/>
    <w:link w:val="Style25"/>
    <w:qFormat/>
    <w:pPr>
      <w:keepNext w:val="true"/>
      <w:ind w:firstLine="851" w:left="0" w:right="0"/>
      <w:jc w:val="both"/>
    </w:pPr>
    <w:rPr>
      <w:sz w:val="24"/>
    </w:rPr>
  </w:style>
  <w:style w:type="paragraph" w:styleId="index41">
    <w:name w:val="index 41"/>
    <w:basedOn w:val="Normal"/>
    <w:next w:val="Normal"/>
    <w:link w:val="Index4"/>
    <w:qFormat/>
    <w:pPr>
      <w:ind w:hanging="240" w:left="960" w:right="0"/>
    </w:pPr>
    <w:rPr>
      <w:sz w:val="18"/>
    </w:rPr>
  </w:style>
  <w:style w:type="paragraph" w:styleId="xl331">
    <w:name w:val="xl331"/>
    <w:basedOn w:val="Normal"/>
    <w:link w:val="xl33"/>
    <w:qFormat/>
    <w:pPr>
      <w:spacing w:before="280" w:after="280"/>
    </w:pPr>
    <w:rPr>
      <w:sz w:val="24"/>
    </w:rPr>
  </w:style>
  <w:style w:type="paragraph" w:styleId="1114">
    <w:name w:val="òèòóëüíûé ëèñò 11"/>
    <w:basedOn w:val="Normal"/>
    <w:link w:val="14"/>
    <w:qFormat/>
    <w:pPr>
      <w:widowControl w:val="false"/>
      <w:tabs>
        <w:tab w:val="clear" w:pos="720"/>
        <w:tab w:val="left" w:pos="1134" w:leader="none"/>
        <w:tab w:val="left" w:pos="5670" w:leader="none"/>
        <w:tab w:val="left" w:pos="6804" w:leader="none"/>
      </w:tabs>
      <w:jc w:val="center"/>
    </w:pPr>
    <w:rPr>
      <w:sz w:val="28"/>
    </w:rPr>
  </w:style>
  <w:style w:type="paragraph" w:styleId="xl281">
    <w:name w:val="xl281"/>
    <w:basedOn w:val="Normal"/>
    <w:link w:val="xl28"/>
    <w:qFormat/>
    <w:pPr>
      <w:spacing w:before="280" w:after="280"/>
      <w:jc w:val="center"/>
    </w:pPr>
    <w:rPr>
      <w:sz w:val="24"/>
    </w:rPr>
  </w:style>
  <w:style w:type="paragraph" w:styleId="135">
    <w:name w:val="примечание1"/>
    <w:basedOn w:val="120"/>
    <w:next w:val="Normal"/>
    <w:link w:val="Style26"/>
    <w:qFormat/>
    <w:pPr>
      <w:ind w:hanging="0" w:left="2126" w:right="0"/>
    </w:pPr>
    <w:rPr>
      <w:sz w:val="20"/>
    </w:rPr>
  </w:style>
  <w:style w:type="paragraph" w:styleId="721">
    <w:name w:val="Заголовок 721"/>
    <w:basedOn w:val="214"/>
    <w:next w:val="214"/>
    <w:link w:val="72"/>
    <w:qFormat/>
    <w:pPr>
      <w:keepNext w:val="true"/>
      <w:spacing w:before="0" w:after="666"/>
      <w:ind w:hanging="0" w:left="0" w:right="50"/>
      <w:jc w:val="center"/>
    </w:pPr>
    <w:rPr>
      <w:rFonts w:ascii="Times New Roman" w:hAnsi="Times New Roman"/>
    </w:rPr>
  </w:style>
  <w:style w:type="paragraph" w:styleId="index61">
    <w:name w:val="index 61"/>
    <w:basedOn w:val="Normal"/>
    <w:next w:val="Normal"/>
    <w:link w:val="Index6"/>
    <w:qFormat/>
    <w:pPr>
      <w:ind w:hanging="240" w:left="1440" w:right="0"/>
    </w:pPr>
    <w:rPr>
      <w:sz w:val="18"/>
    </w:rPr>
  </w:style>
  <w:style w:type="paragraph" w:styleId="2211">
    <w:name w:val="Основной текст 221"/>
    <w:basedOn w:val="214"/>
    <w:link w:val="221"/>
    <w:qFormat/>
    <w:pPr>
      <w:ind w:hanging="0" w:left="0" w:right="50"/>
    </w:pPr>
    <w:rPr>
      <w:rFonts w:ascii="Times New Roman" w:hAnsi="Times New Roman"/>
    </w:rPr>
  </w:style>
  <w:style w:type="paragraph" w:styleId="index51">
    <w:name w:val="index 51"/>
    <w:basedOn w:val="Normal"/>
    <w:next w:val="Normal"/>
    <w:link w:val="Index5"/>
    <w:qFormat/>
    <w:pPr>
      <w:ind w:hanging="240" w:left="1200" w:right="0"/>
    </w:pPr>
    <w:rPr>
      <w:sz w:val="18"/>
    </w:rPr>
  </w:style>
  <w:style w:type="paragraph" w:styleId="2-11">
    <w:name w:val="оглавление 2-го уровня1"/>
    <w:basedOn w:val="Normal"/>
    <w:link w:val="2-"/>
    <w:qFormat/>
    <w:pPr>
      <w:tabs>
        <w:tab w:val="clear" w:pos="720"/>
        <w:tab w:val="left" w:pos="11340" w:leader="none"/>
      </w:tabs>
      <w:spacing w:before="0" w:after="140"/>
      <w:ind w:hanging="0" w:left="0" w:right="2268"/>
    </w:pPr>
    <w:rPr>
      <w:sz w:val="28"/>
    </w:rPr>
  </w:style>
  <w:style w:type="paragraph" w:styleId="136">
    <w:name w:val="Стиль Основной текст + по центру1"/>
    <w:basedOn w:val="BodyText"/>
    <w:link w:val="Style27"/>
    <w:qFormat/>
    <w:pPr>
      <w:spacing w:before="0" w:after="0"/>
      <w:jc w:val="center"/>
    </w:pPr>
    <w:rPr>
      <w:sz w:val="24"/>
    </w:rPr>
  </w:style>
  <w:style w:type="paragraph" w:styleId="PageNumber1">
    <w:name w:val="Page Number1"/>
    <w:basedOn w:val="DefaultParagraphFont1"/>
    <w:qFormat/>
    <w:pPr/>
    <w:rPr/>
  </w:style>
  <w:style w:type="paragraph" w:styleId="Internetlink1">
    <w:name w:val="Internet link1"/>
    <w:qFormat/>
    <w:pPr>
      <w:widowControl/>
      <w:suppressAutoHyphens w:val="true"/>
      <w:overflowPunct w:val="false"/>
      <w:bidi w:val="0"/>
      <w:spacing w:lineRule="auto" w:line="240" w:before="0" w:after="0"/>
      <w:ind w:hanging="0" w:left="0" w:right="0"/>
      <w:jc w:val="left"/>
    </w:pPr>
    <w:rPr>
      <w:rFonts w:ascii="Times New Roman" w:hAnsi="Times New Roman" w:eastAsia="Tahoma" w:cs="Noto Sans Devanagari"/>
      <w:color w:val="0000FF"/>
      <w:spacing w:val="0"/>
      <w:kern w:val="0"/>
      <w:sz w:val="20"/>
      <w:szCs w:val="20"/>
      <w:u w:val="single"/>
      <w:lang w:val="ru-RU" w:eastAsia="zh-CN" w:bidi="hi-IN"/>
    </w:rPr>
  </w:style>
  <w:style w:type="paragraph" w:styleId="Footnote1">
    <w:name w:val="Footnote1"/>
    <w:basedOn w:val="Normal"/>
    <w:qFormat/>
    <w:pPr>
      <w:spacing w:before="60" w:after="0"/>
      <w:jc w:val="both"/>
    </w:pPr>
    <w:rPr/>
  </w:style>
  <w:style w:type="paragraph" w:styleId="137">
    <w:name w:val="Текст сноски Знак1"/>
    <w:basedOn w:val="DefaultParagraphFont1"/>
    <w:link w:val="Style28"/>
    <w:qFormat/>
    <w:pPr/>
    <w:rPr/>
  </w:style>
  <w:style w:type="paragraph" w:styleId="TOC1">
    <w:name w:val="toc 1"/>
    <w:basedOn w:val="Normal"/>
    <w:next w:val="Normal"/>
    <w:pPr/>
    <w:rPr/>
  </w:style>
  <w:style w:type="paragraph" w:styleId="1115">
    <w:name w:val="Тит. лист 11"/>
    <w:basedOn w:val="Normal"/>
    <w:link w:val="15"/>
    <w:qFormat/>
    <w:pPr>
      <w:tabs>
        <w:tab w:val="clear" w:pos="720"/>
        <w:tab w:val="left" w:pos="1134" w:leader="none"/>
        <w:tab w:val="right" w:pos="2835" w:leader="none"/>
        <w:tab w:val="left" w:pos="5670" w:leader="none"/>
        <w:tab w:val="left" w:pos="6804" w:leader="none"/>
        <w:tab w:val="right" w:pos="8505" w:leader="none"/>
      </w:tabs>
      <w:jc w:val="both"/>
    </w:pPr>
    <w:rPr>
      <w:sz w:val="28"/>
    </w:rPr>
  </w:style>
  <w:style w:type="paragraph" w:styleId="100301">
    <w:name w:val="Стиль Заголовок 1 + Слева:  0 см Первая строка:  0 см После:  30 ...1"/>
    <w:basedOn w:val="Heading1"/>
    <w:link w:val="10030"/>
    <w:qFormat/>
    <w:pPr>
      <w:keepNext w:val="false"/>
      <w:tabs>
        <w:tab w:val="clear" w:pos="720"/>
        <w:tab w:val="left" w:pos="360" w:leader="none"/>
      </w:tabs>
      <w:spacing w:before="120" w:after="600"/>
      <w:ind w:hanging="360" w:left="360" w:right="0"/>
      <w:jc w:val="left"/>
    </w:pPr>
    <w:rPr>
      <w:caps/>
      <w:sz w:val="28"/>
    </w:rPr>
  </w:style>
  <w:style w:type="paragraph" w:styleId="231">
    <w:name w:val="Основной текст 23"/>
    <w:basedOn w:val="Normal"/>
    <w:link w:val="23"/>
    <w:qFormat/>
    <w:pPr>
      <w:jc w:val="both"/>
    </w:pPr>
    <w:rPr>
      <w:sz w:val="24"/>
    </w:rPr>
  </w:style>
  <w:style w:type="paragraph" w:styleId="index81">
    <w:name w:val="index 81"/>
    <w:basedOn w:val="Normal"/>
    <w:next w:val="Normal"/>
    <w:link w:val="Index8"/>
    <w:qFormat/>
    <w:pPr>
      <w:ind w:hanging="240" w:left="1920" w:right="0"/>
    </w:pPr>
    <w:rPr>
      <w:sz w:val="18"/>
    </w:rPr>
  </w:style>
  <w:style w:type="paragraph" w:styleId="138">
    <w:name w:val="Знак Знак Знак Знак1"/>
    <w:basedOn w:val="Normal"/>
    <w:link w:val="Style29"/>
    <w:qFormat/>
    <w:pPr>
      <w:spacing w:lineRule="exact" w:line="240" w:before="0" w:after="160"/>
    </w:pPr>
    <w:rPr>
      <w:rFonts w:ascii="Verdana" w:hAnsi="Verdana"/>
    </w:rPr>
  </w:style>
  <w:style w:type="paragraph" w:styleId="1116">
    <w:name w:val="Обычный11"/>
    <w:link w:val="16"/>
    <w:qFormat/>
    <w:pPr>
      <w:widowControl/>
      <w:suppressAutoHyphens w:val="true"/>
      <w:overflowPunct w:val="false"/>
      <w:bidi w:val="0"/>
      <w:spacing w:lineRule="auto" w:line="240" w:before="0" w:after="0"/>
      <w:ind w:firstLine="567" w:left="0" w:right="0"/>
      <w:jc w:val="both"/>
    </w:pPr>
    <w:rPr>
      <w:rFonts w:ascii="Arial" w:hAnsi="Arial" w:eastAsia="Tahoma" w:cs="Noto Sans Devanagari"/>
      <w:color w:val="000000"/>
      <w:spacing w:val="0"/>
      <w:kern w:val="0"/>
      <w:sz w:val="28"/>
      <w:szCs w:val="20"/>
      <w:lang w:val="ru-RU" w:eastAsia="zh-CN" w:bidi="hi-IN"/>
    </w:rPr>
  </w:style>
  <w:style w:type="paragraph" w:styleId="oee1">
    <w:name w:val="нoeeмер страницы1"/>
    <w:link w:val="oee"/>
    <w:qFormat/>
    <w:pPr>
      <w:widowControl/>
      <w:suppressAutoHyphens w:val="true"/>
      <w:overflowPunct w:val="false"/>
      <w:bidi w:val="0"/>
      <w:spacing w:lineRule="auto" w:line="240" w:before="0" w:after="0"/>
      <w:ind w:hanging="0" w:left="0" w:right="0"/>
      <w:jc w:val="left"/>
    </w:pPr>
    <w:rPr>
      <w:rFonts w:ascii="Arial" w:hAnsi="Arial" w:eastAsia="Tahoma" w:cs="Noto Sans Devanagari"/>
      <w:color w:val="000000"/>
      <w:spacing w:val="0"/>
      <w:kern w:val="0"/>
      <w:sz w:val="24"/>
      <w:szCs w:val="20"/>
      <w:lang w:val="ru-RU" w:eastAsia="zh-CN" w:bidi="hi-IN"/>
    </w:rPr>
  </w:style>
  <w:style w:type="paragraph" w:styleId="139">
    <w:name w:val="Текст таблицы1"/>
    <w:basedOn w:val="Normal"/>
    <w:link w:val="Style31"/>
    <w:qFormat/>
    <w:pPr/>
    <w:rPr>
      <w:sz w:val="24"/>
    </w:rPr>
  </w:style>
  <w:style w:type="paragraph" w:styleId="140">
    <w:name w:val="Таблица1"/>
    <w:basedOn w:val="Normal"/>
    <w:next w:val="Normal"/>
    <w:link w:val="Style32"/>
    <w:qFormat/>
    <w:pPr>
      <w:widowControl w:val="false"/>
      <w:ind w:hanging="0" w:left="57" w:right="57"/>
      <w:jc w:val="center"/>
    </w:pPr>
    <w:rPr>
      <w:sz w:val="24"/>
    </w:rPr>
  </w:style>
  <w:style w:type="paragraph" w:styleId="index71">
    <w:name w:val="index 71"/>
    <w:basedOn w:val="Normal"/>
    <w:next w:val="Normal"/>
    <w:link w:val="Index7"/>
    <w:qFormat/>
    <w:pPr>
      <w:ind w:hanging="240" w:left="1680" w:right="0"/>
    </w:pPr>
    <w:rPr>
      <w:sz w:val="18"/>
    </w:rPr>
  </w:style>
  <w:style w:type="paragraph" w:styleId="711">
    <w:name w:val="Заголовок 711"/>
    <w:basedOn w:val="1116"/>
    <w:next w:val="1116"/>
    <w:link w:val="71"/>
    <w:qFormat/>
    <w:pPr>
      <w:keepNext w:val="true"/>
      <w:spacing w:before="0" w:after="666"/>
      <w:ind w:hanging="0" w:left="0" w:right="50"/>
      <w:jc w:val="center"/>
    </w:pPr>
    <w:rPr>
      <w:rFonts w:ascii="Times New Roman" w:hAnsi="Times New Roman"/>
    </w:rPr>
  </w:style>
  <w:style w:type="paragraph" w:styleId="141">
    <w:name w:val="Знак Знак1"/>
    <w:link w:val="Style33"/>
    <w:qFormat/>
    <w:pPr>
      <w:widowControl/>
      <w:suppressAutoHyphens w:val="true"/>
      <w:overflowPunct w:val="false"/>
      <w:bidi w:val="0"/>
      <w:spacing w:lineRule="auto" w:line="240" w:before="0" w:after="0"/>
      <w:ind w:hanging="0" w:left="0" w:right="0"/>
      <w:jc w:val="left"/>
    </w:pPr>
    <w:rPr>
      <w:rFonts w:ascii="Times New Roman" w:hAnsi="Times New Roman" w:eastAsia="Tahoma" w:cs="Noto Sans Devanagari"/>
      <w:color w:val="000000"/>
      <w:spacing w:val="0"/>
      <w:kern w:val="0"/>
      <w:sz w:val="24"/>
      <w:szCs w:val="20"/>
      <w:lang w:val="ru-RU" w:eastAsia="zh-CN" w:bidi="hi-IN"/>
    </w:rPr>
  </w:style>
  <w:style w:type="paragraph" w:styleId="xl311">
    <w:name w:val="xl311"/>
    <w:basedOn w:val="Normal"/>
    <w:link w:val="xl31"/>
    <w:qFormat/>
    <w:pPr>
      <w:spacing w:before="280" w:after="280"/>
    </w:pPr>
    <w:rPr>
      <w:sz w:val="24"/>
    </w:rPr>
  </w:style>
  <w:style w:type="paragraph" w:styleId="DocumentMap1">
    <w:name w:val="Document Map1"/>
    <w:basedOn w:val="Normal"/>
    <w:link w:val="DocumentMap"/>
    <w:qFormat/>
    <w:pPr/>
    <w:rPr>
      <w:rFonts w:ascii="Tahoma" w:hAnsi="Tahoma"/>
    </w:rPr>
  </w:style>
  <w:style w:type="paragraph" w:styleId="CharCharCharCharCharChar1">
    <w:name w:val="Char Char Знак Знак Char Char Знак Знак Знак Char Char1"/>
    <w:basedOn w:val="Normal"/>
    <w:link w:val="CharCharCharCharCharChar"/>
    <w:qFormat/>
    <w:pPr>
      <w:spacing w:lineRule="exact" w:line="240" w:before="0" w:after="160"/>
    </w:pPr>
    <w:rPr>
      <w:rFonts w:ascii="Verdana" w:hAnsi="Verdana"/>
    </w:rPr>
  </w:style>
  <w:style w:type="paragraph" w:styleId="TOC9">
    <w:name w:val="toc 9"/>
    <w:basedOn w:val="Normal"/>
    <w:next w:val="Normal"/>
    <w:pPr>
      <w:ind w:hanging="0" w:left="1600" w:right="0"/>
    </w:pPr>
    <w:rPr/>
  </w:style>
  <w:style w:type="paragraph" w:styleId="215">
    <w:name w:val="Стиль21"/>
    <w:basedOn w:val="Normal"/>
    <w:next w:val="126"/>
    <w:link w:val="24"/>
    <w:qFormat/>
    <w:pPr/>
    <w:rPr/>
  </w:style>
  <w:style w:type="paragraph" w:styleId="Caaieiaie1-aioiaiy1">
    <w:name w:val="Caaieiaie 1-ai o?iaiy1"/>
    <w:basedOn w:val="Heading1"/>
    <w:next w:val="Oaenoacaaea1"/>
    <w:link w:val="Caaieiaie1-aioiaiy"/>
    <w:qFormat/>
    <w:pPr>
      <w:widowControl/>
      <w:spacing w:before="0" w:after="400"/>
      <w:ind w:hanging="0" w:left="851" w:right="851"/>
      <w:jc w:val="center"/>
      <w:outlineLvl w:val="8"/>
    </w:pPr>
    <w:rPr>
      <w:rFonts w:ascii="Arial CYR" w:hAnsi="Arial CYR"/>
      <w:b/>
      <w:sz w:val="32"/>
    </w:rPr>
  </w:style>
  <w:style w:type="paragraph" w:styleId="142">
    <w:name w:val="Нумерация в табл.1"/>
    <w:basedOn w:val="Normal"/>
    <w:link w:val="Style36"/>
    <w:qFormat/>
    <w:pPr>
      <w:jc w:val="both"/>
    </w:pPr>
    <w:rPr>
      <w:sz w:val="24"/>
    </w:rPr>
  </w:style>
  <w:style w:type="paragraph" w:styleId="font51">
    <w:name w:val="font51"/>
    <w:basedOn w:val="Normal"/>
    <w:link w:val="font5"/>
    <w:qFormat/>
    <w:pPr>
      <w:spacing w:before="280" w:after="280"/>
    </w:pPr>
    <w:rPr>
      <w:sz w:val="24"/>
    </w:rPr>
  </w:style>
  <w:style w:type="paragraph" w:styleId="1-12">
    <w:name w:val="Заголовок 1-го уровня1"/>
    <w:basedOn w:val="Heading1"/>
    <w:link w:val="1-1"/>
    <w:qFormat/>
    <w:pPr>
      <w:widowControl/>
      <w:tabs>
        <w:tab w:val="clear" w:pos="720"/>
        <w:tab w:val="left" w:pos="1418" w:leader="none"/>
      </w:tabs>
      <w:ind w:firstLine="851" w:left="0" w:right="0"/>
      <w:outlineLvl w:val="8"/>
    </w:pPr>
    <w:rPr/>
  </w:style>
  <w:style w:type="paragraph" w:styleId="TOC8">
    <w:name w:val="toc 8"/>
    <w:basedOn w:val="Normal"/>
    <w:next w:val="Normal"/>
    <w:pPr>
      <w:ind w:hanging="0" w:left="1400" w:right="0"/>
    </w:pPr>
    <w:rPr/>
  </w:style>
  <w:style w:type="paragraph" w:styleId="Footer">
    <w:name w:val="footer"/>
    <w:basedOn w:val="Normal"/>
    <w:pPr>
      <w:tabs>
        <w:tab w:val="clear" w:pos="720"/>
        <w:tab w:val="center" w:pos="4153" w:leader="none"/>
        <w:tab w:val="right" w:pos="8306" w:leader="none"/>
      </w:tabs>
    </w:pPr>
    <w:rPr/>
  </w:style>
  <w:style w:type="paragraph" w:styleId="143">
    <w:name w:val="Содержимое врезки1"/>
    <w:basedOn w:val="Normal"/>
    <w:qFormat/>
    <w:pPr/>
    <w:rPr/>
  </w:style>
  <w:style w:type="paragraph" w:styleId="2111">
    <w:name w:val="Основной текст 211"/>
    <w:basedOn w:val="1116"/>
    <w:link w:val="211"/>
    <w:qFormat/>
    <w:pPr>
      <w:ind w:hanging="0" w:left="0" w:right="50"/>
    </w:pPr>
    <w:rPr>
      <w:rFonts w:ascii="Times New Roman" w:hAnsi="Times New Roman"/>
    </w:rPr>
  </w:style>
  <w:style w:type="paragraph" w:styleId="oeooeuiueeeno1">
    <w:name w:val="oeooeuiue eeno1"/>
    <w:basedOn w:val="Normal"/>
    <w:link w:val="oeooeuiueeeno"/>
    <w:qFormat/>
    <w:pPr>
      <w:tabs>
        <w:tab w:val="clear" w:pos="720"/>
        <w:tab w:val="left" w:pos="11340" w:leader="none"/>
      </w:tabs>
      <w:jc w:val="center"/>
    </w:pPr>
    <w:rPr>
      <w:sz w:val="28"/>
    </w:rPr>
  </w:style>
  <w:style w:type="paragraph" w:styleId="TOC5">
    <w:name w:val="toc 5"/>
    <w:basedOn w:val="Normal"/>
    <w:next w:val="Normal"/>
    <w:pPr>
      <w:ind w:hanging="0" w:left="800" w:right="0"/>
    </w:pPr>
    <w:rPr/>
  </w:style>
  <w:style w:type="paragraph" w:styleId="xl221">
    <w:name w:val="xl221"/>
    <w:basedOn w:val="Normal"/>
    <w:link w:val="xl22"/>
    <w:qFormat/>
    <w:pPr>
      <w:spacing w:before="280" w:after="280"/>
      <w:jc w:val="center"/>
    </w:pPr>
    <w:rPr>
      <w:sz w:val="24"/>
    </w:rPr>
  </w:style>
  <w:style w:type="paragraph" w:styleId="xl291">
    <w:name w:val="xl291"/>
    <w:basedOn w:val="Normal"/>
    <w:link w:val="xl29"/>
    <w:qFormat/>
    <w:pPr>
      <w:spacing w:before="280" w:after="280"/>
      <w:jc w:val="center"/>
    </w:pPr>
    <w:rPr>
      <w:sz w:val="24"/>
    </w:rPr>
  </w:style>
  <w:style w:type="paragraph" w:styleId="WW8Num6z01">
    <w:name w:val="WW8Num6z01"/>
    <w:link w:val="WW8Num6z0"/>
    <w:qFormat/>
    <w:pPr>
      <w:widowControl/>
      <w:suppressAutoHyphens w:val="true"/>
      <w:overflowPunct w:val="false"/>
      <w:bidi w:val="0"/>
      <w:spacing w:lineRule="auto" w:line="240" w:before="0" w:after="0"/>
      <w:ind w:hanging="0" w:left="0" w:right="0"/>
      <w:jc w:val="left"/>
    </w:pPr>
    <w:rPr>
      <w:rFonts w:ascii="Times New Roman" w:hAnsi="Times New Roman" w:eastAsia="Tahoma" w:cs="Noto Sans Devanagari"/>
      <w:color w:val="000000"/>
      <w:spacing w:val="0"/>
      <w:kern w:val="0"/>
      <w:sz w:val="20"/>
      <w:szCs w:val="20"/>
      <w:lang w:val="ru-RU" w:eastAsia="zh-CN" w:bidi="hi-IN"/>
    </w:rPr>
  </w:style>
  <w:style w:type="paragraph" w:styleId="144">
    <w:name w:val="Нижний колонтитул Знак1"/>
    <w:link w:val="Style39"/>
    <w:qFormat/>
    <w:pPr>
      <w:widowControl/>
      <w:suppressAutoHyphens w:val="true"/>
      <w:overflowPunct w:val="false"/>
      <w:bidi w:val="0"/>
      <w:spacing w:lineRule="auto" w:line="240" w:before="0" w:after="0"/>
      <w:ind w:hanging="0" w:left="0" w:right="0"/>
      <w:jc w:val="left"/>
    </w:pPr>
    <w:rPr>
      <w:rFonts w:ascii="Times New Roman" w:hAnsi="Times New Roman" w:eastAsia="Tahoma" w:cs="Noto Sans Devanagari"/>
      <w:color w:val="000000"/>
      <w:spacing w:val="0"/>
      <w:kern w:val="0"/>
      <w:sz w:val="20"/>
      <w:szCs w:val="20"/>
      <w:lang w:val="ru-RU" w:eastAsia="zh-CN" w:bidi="hi-IN"/>
    </w:rPr>
  </w:style>
  <w:style w:type="paragraph" w:styleId="WW8Num6z11">
    <w:name w:val="WW8Num6z11"/>
    <w:link w:val="WW8Num6z1"/>
    <w:qFormat/>
    <w:pPr>
      <w:widowControl/>
      <w:suppressAutoHyphens w:val="true"/>
      <w:overflowPunct w:val="false"/>
      <w:bidi w:val="0"/>
      <w:spacing w:lineRule="auto" w:line="240" w:before="0" w:after="0"/>
      <w:ind w:hanging="0" w:left="0" w:right="0"/>
      <w:jc w:val="left"/>
    </w:pPr>
    <w:rPr>
      <w:rFonts w:ascii="Times New Roman" w:hAnsi="Times New Roman" w:eastAsia="Tahoma" w:cs="Noto Sans Devanagari"/>
      <w:color w:val="000000"/>
      <w:spacing w:val="0"/>
      <w:kern w:val="0"/>
      <w:sz w:val="24"/>
      <w:szCs w:val="20"/>
      <w:lang w:val="ru-RU" w:eastAsia="zh-CN" w:bidi="hi-IN"/>
    </w:rPr>
  </w:style>
  <w:style w:type="paragraph" w:styleId="iaeaaeaiea2-aioiaiy1">
    <w:name w:val="iaeaaeaiea 2-ai o?iaiy1"/>
    <w:basedOn w:val="Normal"/>
    <w:link w:val="iaeaaeaiea2-aioiaiy"/>
    <w:qFormat/>
    <w:pPr>
      <w:tabs>
        <w:tab w:val="clear" w:pos="720"/>
        <w:tab w:val="left" w:pos="11340" w:leader="none"/>
      </w:tabs>
      <w:spacing w:before="0" w:after="140"/>
      <w:ind w:hanging="0" w:left="0" w:right="2268"/>
    </w:pPr>
    <w:rPr>
      <w:sz w:val="28"/>
    </w:rPr>
  </w:style>
  <w:style w:type="paragraph" w:styleId="216">
    <w:name w:val="_абзац21"/>
    <w:basedOn w:val="Normal"/>
    <w:link w:val="25"/>
    <w:qFormat/>
    <w:pPr>
      <w:numPr>
        <w:ilvl w:val="0"/>
        <w:numId w:val="0"/>
      </w:numPr>
      <w:tabs>
        <w:tab w:val="clear" w:pos="720"/>
        <w:tab w:val="left" w:pos="1418" w:leader="none"/>
      </w:tabs>
      <w:ind w:firstLine="680" w:left="171" w:right="0"/>
      <w:jc w:val="both"/>
      <w:outlineLvl w:val="1"/>
    </w:pPr>
    <w:rPr>
      <w:sz w:val="24"/>
    </w:rPr>
  </w:style>
  <w:style w:type="paragraph" w:styleId="index91">
    <w:name w:val="index 91"/>
    <w:basedOn w:val="Normal"/>
    <w:next w:val="Normal"/>
    <w:link w:val="Index9"/>
    <w:qFormat/>
    <w:pPr>
      <w:ind w:hanging="240" w:left="2160" w:right="0"/>
    </w:pPr>
    <w:rPr>
      <w:sz w:val="18"/>
    </w:rPr>
  </w:style>
  <w:style w:type="paragraph" w:styleId="145">
    <w:name w:val="титульный лист1"/>
    <w:basedOn w:val="Normal"/>
    <w:link w:val="Style40"/>
    <w:qFormat/>
    <w:pPr>
      <w:tabs>
        <w:tab w:val="clear" w:pos="720"/>
        <w:tab w:val="left" w:pos="11340" w:leader="none"/>
      </w:tabs>
      <w:jc w:val="center"/>
    </w:pPr>
    <w:rPr>
      <w:sz w:val="28"/>
    </w:rPr>
  </w:style>
  <w:style w:type="paragraph" w:styleId="217">
    <w:name w:val="Текст_21"/>
    <w:basedOn w:val="Normal"/>
    <w:link w:val="26"/>
    <w:qFormat/>
    <w:pPr>
      <w:spacing w:before="40" w:after="40"/>
      <w:ind w:hanging="0" w:left="113" w:right="57"/>
      <w:jc w:val="both"/>
    </w:pPr>
    <w:rPr>
      <w:sz w:val="22"/>
    </w:rPr>
  </w:style>
  <w:style w:type="paragraph" w:styleId="Index3">
    <w:name w:val="index 3"/>
    <w:basedOn w:val="Normal"/>
    <w:next w:val="Normal"/>
    <w:qFormat/>
    <w:pPr>
      <w:ind w:hanging="240" w:left="720" w:right="0"/>
    </w:pPr>
    <w:rPr>
      <w:sz w:val="18"/>
    </w:rPr>
  </w:style>
  <w:style w:type="paragraph" w:styleId="xl271">
    <w:name w:val="xl271"/>
    <w:basedOn w:val="Normal"/>
    <w:link w:val="xl27"/>
    <w:qFormat/>
    <w:pPr>
      <w:spacing w:before="280" w:after="280"/>
      <w:jc w:val="center"/>
    </w:pPr>
    <w:rPr>
      <w:sz w:val="24"/>
    </w:rPr>
  </w:style>
  <w:style w:type="paragraph" w:styleId="146">
    <w:name w:val="_Табл1"/>
    <w:link w:val="Style41"/>
    <w:qFormat/>
    <w:pPr>
      <w:keepLines/>
      <w:widowControl/>
      <w:suppressAutoHyphens w:val="true"/>
      <w:overflowPunct w:val="false"/>
      <w:bidi w:val="0"/>
      <w:spacing w:lineRule="auto" w:line="240" w:before="0" w:after="0"/>
      <w:ind w:hanging="0" w:left="0" w:right="0"/>
      <w:jc w:val="both"/>
    </w:pPr>
    <w:rPr>
      <w:rFonts w:ascii="Times New Roman" w:hAnsi="Times New Roman" w:eastAsia="Tahoma" w:cs="Noto Sans Devanagari"/>
      <w:color w:val="000000"/>
      <w:spacing w:val="0"/>
      <w:kern w:val="0"/>
      <w:sz w:val="24"/>
      <w:szCs w:val="20"/>
      <w:lang w:val="ru-RU" w:eastAsia="zh-CN" w:bidi="hi-IN"/>
    </w:rPr>
  </w:style>
  <w:style w:type="paragraph" w:styleId="147">
    <w:name w:val="Òåêñò ðàçäåëà (ïîñë. àáçàö)1"/>
    <w:basedOn w:val="Normal"/>
    <w:next w:val="1-11"/>
    <w:link w:val="Style42"/>
    <w:qFormat/>
    <w:pPr>
      <w:widowControl w:val="false"/>
      <w:spacing w:before="0" w:after="720"/>
      <w:ind w:firstLine="567" w:left="0" w:right="0"/>
      <w:jc w:val="both"/>
    </w:pPr>
    <w:rPr>
      <w:sz w:val="28"/>
    </w:rPr>
  </w:style>
  <w:style w:type="paragraph" w:styleId="2-12">
    <w:name w:val="Заголовок 2-го уровня1"/>
    <w:basedOn w:val="Normal"/>
    <w:link w:val="2-1"/>
    <w:qFormat/>
    <w:pPr>
      <w:keepNext w:val="true"/>
      <w:tabs>
        <w:tab w:val="clear" w:pos="720"/>
        <w:tab w:val="left" w:pos="11340" w:leader="none"/>
      </w:tabs>
    </w:pPr>
    <w:rPr>
      <w:sz w:val="24"/>
    </w:rPr>
  </w:style>
  <w:style w:type="paragraph" w:styleId="Subtitle">
    <w:name w:val="Subtitle"/>
    <w:next w:val="Normal"/>
    <w:qFormat/>
    <w:pPr>
      <w:widowControl/>
      <w:suppressAutoHyphens w:val="true"/>
      <w:overflowPunct w:val="false"/>
      <w:bidi w:val="0"/>
      <w:spacing w:lineRule="auto" w:line="240" w:before="0" w:after="0"/>
      <w:ind w:hanging="0" w:left="0" w:right="0"/>
      <w:jc w:val="both"/>
    </w:pPr>
    <w:rPr>
      <w:rFonts w:ascii="XO Thames" w:hAnsi="XO Thames" w:eastAsia="Tahoma" w:cs="Noto Sans Devanagari"/>
      <w:i/>
      <w:color w:val="000000"/>
      <w:spacing w:val="0"/>
      <w:kern w:val="0"/>
      <w:sz w:val="24"/>
      <w:szCs w:val="20"/>
      <w:lang w:val="ru-RU" w:eastAsia="zh-CN" w:bidi="hi-IN"/>
    </w:rPr>
  </w:style>
  <w:style w:type="paragraph" w:styleId="148">
    <w:name w:val="Заг. таблицы1"/>
    <w:basedOn w:val="Normal"/>
    <w:next w:val="Normal"/>
    <w:link w:val="Style43"/>
    <w:qFormat/>
    <w:pPr>
      <w:spacing w:before="80" w:after="0"/>
      <w:jc w:val="center"/>
    </w:pPr>
    <w:rPr>
      <w:sz w:val="24"/>
    </w:rPr>
  </w:style>
  <w:style w:type="paragraph" w:styleId="Title">
    <w:name w:val="Title"/>
    <w:basedOn w:val="Normal"/>
    <w:qFormat/>
    <w:pPr>
      <w:widowControl w:val="false"/>
      <w:jc w:val="center"/>
    </w:pPr>
    <w:rPr>
      <w:sz w:val="28"/>
    </w:rPr>
  </w:style>
  <w:style w:type="paragraph" w:styleId="149">
    <w:name w:val="Òåêñò ðàçäåëà1"/>
    <w:basedOn w:val="Normal"/>
    <w:link w:val="Style44"/>
    <w:qFormat/>
    <w:pPr>
      <w:widowControl w:val="false"/>
      <w:spacing w:before="0" w:after="60"/>
      <w:jc w:val="both"/>
    </w:pPr>
    <w:rPr>
      <w:sz w:val="24"/>
    </w:rPr>
  </w:style>
  <w:style w:type="paragraph" w:styleId="WW8Num40z11">
    <w:name w:val="WW8Num40z11"/>
    <w:link w:val="WW8Num40z1"/>
    <w:qFormat/>
    <w:pPr>
      <w:widowControl/>
      <w:suppressAutoHyphens w:val="true"/>
      <w:overflowPunct w:val="false"/>
      <w:bidi w:val="0"/>
      <w:spacing w:lineRule="auto" w:line="240" w:before="0" w:after="0"/>
      <w:ind w:hanging="0" w:left="0" w:right="0"/>
      <w:jc w:val="left"/>
    </w:pPr>
    <w:rPr>
      <w:rFonts w:ascii="Times New Roman" w:hAnsi="Times New Roman" w:eastAsia="Tahoma" w:cs="Noto Sans Devanagari"/>
      <w:color w:val="000000"/>
      <w:spacing w:val="0"/>
      <w:kern w:val="0"/>
      <w:sz w:val="24"/>
      <w:szCs w:val="20"/>
      <w:lang w:val="ru-RU" w:eastAsia="zh-CN" w:bidi="hi-IN"/>
    </w:rPr>
  </w:style>
  <w:style w:type="paragraph" w:styleId="LO-Normal11">
    <w:name w:val="LO-Normal11"/>
    <w:link w:val="LO-Normal1"/>
    <w:qFormat/>
    <w:pPr>
      <w:widowControl/>
      <w:suppressAutoHyphens w:val="true"/>
      <w:overflowPunct w:val="false"/>
      <w:bidi w:val="0"/>
      <w:spacing w:lineRule="auto" w:line="240" w:before="0" w:after="0"/>
      <w:ind w:hanging="0" w:left="0" w:right="0"/>
      <w:jc w:val="left"/>
    </w:pPr>
    <w:rPr>
      <w:rFonts w:ascii="Arial" w:hAnsi="Arial" w:eastAsia="Tahoma" w:cs="Noto Sans Devanagari"/>
      <w:color w:val="000000"/>
      <w:spacing w:val="0"/>
      <w:kern w:val="0"/>
      <w:sz w:val="22"/>
      <w:szCs w:val="20"/>
      <w:lang w:val="ru-RU" w:eastAsia="zh-CN" w:bidi="hi-IN"/>
    </w:rPr>
  </w:style>
  <w:style w:type="paragraph" w:styleId="Index2">
    <w:name w:val="index 2"/>
    <w:basedOn w:val="Normal"/>
    <w:next w:val="Normal"/>
    <w:qFormat/>
    <w:pPr>
      <w:ind w:hanging="240" w:left="480" w:right="0"/>
    </w:pPr>
    <w:rPr>
      <w:sz w:val="18"/>
    </w:rPr>
  </w:style>
  <w:style w:type="paragraph" w:styleId="150">
    <w:name w:val="1заголовок"/>
    <w:basedOn w:val="Heading1"/>
    <w:next w:val="Normal"/>
    <w:qFormat/>
    <w:pPr>
      <w:numPr>
        <w:ilvl w:val="0"/>
        <w:numId w:val="0"/>
      </w:numPr>
      <w:ind w:firstLine="709" w:left="0" w:right="0"/>
      <w:outlineLvl w:val="9"/>
    </w:pPr>
    <w:rPr>
      <w:rFonts w:ascii="Times New Roman" w:hAnsi="Times New Roman" w:cs="Times New Roman"/>
      <w:b/>
      <w:caps/>
      <w:sz w:val="28"/>
    </w:rPr>
  </w:style>
  <w:style w:type="paragraph" w:styleId="Style48">
    <w:name w:val="Верхний колонтитул слева"/>
    <w:basedOn w:val="Header"/>
    <w:qFormat/>
    <w:pPr>
      <w:suppressLineNumbers/>
      <w:tabs>
        <w:tab w:val="clear" w:pos="4153"/>
        <w:tab w:val="clear" w:pos="8306"/>
        <w:tab w:val="center" w:pos="5102" w:leader="none"/>
        <w:tab w:val="right" w:pos="10205" w:leader="none"/>
      </w:tabs>
    </w:pPr>
    <w:rPr/>
  </w:style>
  <w:style w:type="paragraph" w:styleId="27">
    <w:name w:val="Содержимое врезки2"/>
    <w:basedOn w:val="Normal"/>
    <w:qFormat/>
    <w:pPr/>
    <w:rPr/>
  </w:style>
  <w:style w:type="paragraph" w:styleId="28">
    <w:name w:val="Содержимое таблицы2"/>
    <w:basedOn w:val="Normal"/>
    <w:qFormat/>
    <w:pPr>
      <w:widowControl w:val="false"/>
      <w:suppressLineNumbers/>
    </w:pPr>
    <w:rPr/>
  </w:style>
  <w:style w:type="paragraph" w:styleId="29">
    <w:name w:val="Заголовок таблицы2"/>
    <w:basedOn w:val="28"/>
    <w:qFormat/>
    <w:pPr>
      <w:suppressLineNumbers/>
      <w:jc w:val="center"/>
    </w:pPr>
    <w:rPr>
      <w:b/>
      <w:bCs/>
    </w:rPr>
  </w:style>
  <w:style w:type="paragraph" w:styleId="32">
    <w:name w:val="Содержимое врезки3"/>
    <w:basedOn w:val="Normal"/>
    <w:qFormat/>
    <w:pPr/>
    <w:rPr/>
  </w:style>
  <w:style w:type="paragraph" w:styleId="4">
    <w:name w:val="Содержимое врезки4"/>
    <w:basedOn w:val="Normal"/>
    <w:qFormat/>
    <w:pPr/>
    <w:rPr/>
  </w:style>
  <w:style w:type="paragraph" w:styleId="5">
    <w:name w:val="Содержимое врезки5"/>
    <w:basedOn w:val="Normal"/>
    <w:qFormat/>
    <w:pPr/>
    <w:rPr/>
  </w:style>
  <w:style w:type="numbering" w:styleId="WW8Num9">
    <w:name w:val="WW8Num9"/>
    <w:qFormat/>
  </w:style>
  <w:style w:type="numbering" w:styleId="1231">
    <w:name w:val="Нумерованный 123"/>
    <w:qFormat/>
  </w:style>
  <w:style w:type="numbering" w:styleId="Style49">
    <w:name w:val="Маркер •"/>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header" Target="header8.xml"/><Relationship Id="rId15" Type="http://schemas.openxmlformats.org/officeDocument/2006/relationships/footer" Target="footer6.xml"/><Relationship Id="rId16" Type="http://schemas.openxmlformats.org/officeDocument/2006/relationships/footer" Target="footer7.xml"/><Relationship Id="rId17" Type="http://schemas.openxmlformats.org/officeDocument/2006/relationships/footer" Target="footer8.xml"/><Relationship Id="rId18" Type="http://schemas.openxmlformats.org/officeDocument/2006/relationships/header" Target="header9.xml"/><Relationship Id="rId19" Type="http://schemas.openxmlformats.org/officeDocument/2006/relationships/header" Target="header10.xml"/><Relationship Id="rId20" Type="http://schemas.openxmlformats.org/officeDocument/2006/relationships/header" Target="header11.xml"/><Relationship Id="rId21" Type="http://schemas.openxmlformats.org/officeDocument/2006/relationships/footer" Target="footer9.xml"/><Relationship Id="rId22" Type="http://schemas.openxmlformats.org/officeDocument/2006/relationships/footer" Target="footer10.xml"/><Relationship Id="rId23" Type="http://schemas.openxmlformats.org/officeDocument/2006/relationships/footer" Target="footer11.xml"/><Relationship Id="rId24" Type="http://schemas.openxmlformats.org/officeDocument/2006/relationships/header" Target="header12.xml"/><Relationship Id="rId25" Type="http://schemas.openxmlformats.org/officeDocument/2006/relationships/header" Target="header13.xml"/><Relationship Id="rId26" Type="http://schemas.openxmlformats.org/officeDocument/2006/relationships/header" Target="header14.xml"/><Relationship Id="rId27" Type="http://schemas.openxmlformats.org/officeDocument/2006/relationships/footer" Target="footer12.xml"/><Relationship Id="rId28" Type="http://schemas.openxmlformats.org/officeDocument/2006/relationships/footer" Target="footer13.xml"/><Relationship Id="rId29" Type="http://schemas.openxmlformats.org/officeDocument/2006/relationships/footer" Target="footer14.xml"/><Relationship Id="rId30" Type="http://schemas.openxmlformats.org/officeDocument/2006/relationships/header" Target="header15.xml"/><Relationship Id="rId31" Type="http://schemas.openxmlformats.org/officeDocument/2006/relationships/header" Target="header16.xml"/><Relationship Id="rId32" Type="http://schemas.openxmlformats.org/officeDocument/2006/relationships/header" Target="header17.xml"/><Relationship Id="rId33" Type="http://schemas.openxmlformats.org/officeDocument/2006/relationships/footer" Target="footer15.xml"/><Relationship Id="rId34" Type="http://schemas.openxmlformats.org/officeDocument/2006/relationships/footer" Target="footer16.xml"/><Relationship Id="rId35" Type="http://schemas.openxmlformats.org/officeDocument/2006/relationships/footer" Target="footer17.xml"/><Relationship Id="rId36" Type="http://schemas.openxmlformats.org/officeDocument/2006/relationships/header" Target="header18.xml"/><Relationship Id="rId37" Type="http://schemas.openxmlformats.org/officeDocument/2006/relationships/header" Target="header19.xml"/><Relationship Id="rId38" Type="http://schemas.openxmlformats.org/officeDocument/2006/relationships/footer" Target="footer18.xml"/><Relationship Id="rId39" Type="http://schemas.openxmlformats.org/officeDocument/2006/relationships/footer" Target="footer19.xml"/><Relationship Id="rId40" Type="http://schemas.openxmlformats.org/officeDocument/2006/relationships/header" Target="header20.xml"/><Relationship Id="rId41" Type="http://schemas.openxmlformats.org/officeDocument/2006/relationships/header" Target="header21.xml"/><Relationship Id="rId42" Type="http://schemas.openxmlformats.org/officeDocument/2006/relationships/header" Target="header22.xml"/><Relationship Id="rId43" Type="http://schemas.openxmlformats.org/officeDocument/2006/relationships/footer" Target="footer20.xml"/><Relationship Id="rId44" Type="http://schemas.openxmlformats.org/officeDocument/2006/relationships/footer" Target="footer21.xml"/><Relationship Id="rId45" Type="http://schemas.openxmlformats.org/officeDocument/2006/relationships/footer" Target="footer22.xml"/><Relationship Id="rId46" Type="http://schemas.openxmlformats.org/officeDocument/2006/relationships/numbering" Target="numbering.xml"/><Relationship Id="rId47" Type="http://schemas.openxmlformats.org/officeDocument/2006/relationships/fontTable" Target="fontTable.xml"/><Relationship Id="rId48" Type="http://schemas.openxmlformats.org/officeDocument/2006/relationships/settings" Target="settings.xml"/><Relationship Id="rId4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2032</TotalTime>
  <Application>LibreOffice/24.8.2.1$Linux_X86_64 LibreOffice_project/a41b5e68c837c0a0c4f2ac4e3af29ae42c8e881d</Application>
  <AppVersion>15.0000</AppVersion>
  <Pages>24</Pages>
  <Words>3138</Words>
  <Characters>17273</Characters>
  <CharactersWithSpaces>19285</CharactersWithSpaces>
  <Paragraphs>1175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ru-RU</dc:language>
  <cp:lastModifiedBy/>
  <cp:lastPrinted>2026-05-25T11:25:34Z</cp:lastPrinted>
  <dcterms:modified xsi:type="dcterms:W3CDTF">2026-05-25T14:44:11Z</dcterms:modified>
  <cp:revision>224</cp:revision>
  <dc:subject/>
  <dc:title/>
</cp:coreProperties>
</file>

<file path=docProps/custom.xml><?xml version="1.0" encoding="utf-8"?>
<Properties xmlns="http://schemas.openxmlformats.org/officeDocument/2006/custom-properties" xmlns:vt="http://schemas.openxmlformats.org/officeDocument/2006/docPropsVTypes"/>
</file>