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9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0"/>
      </w:tblGrid>
      <w:tr>
        <w:trPr>
          <w:cantSplit w:val="true"/>
        </w:trPr>
        <w:tc>
          <w:tcPr>
            <w:tcW w:w="9900" w:type="dxa"/>
            <w:tcBorders/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b/>
                <w:bCs/>
                <w:sz w:val="28"/>
                <w:szCs w:val="28"/>
                <w:shd w:fill="auto" w:val="clear"/>
                <w:lang w:val="ru-RU" w:eastAsia="ru-RU"/>
              </w:rPr>
              <w:t xml:space="preserve">Акционерное общество </w:t>
            </w:r>
            <w:r>
              <w:rPr>
                <w:rFonts w:cs="PT Astra Serif" w:ascii="PT Astra Serif" w:hAnsi="PT Astra Serif"/>
                <w:b/>
                <w:bCs/>
                <w:sz w:val="28"/>
                <w:szCs w:val="28"/>
                <w:shd w:fill="auto" w:val="clear"/>
              </w:rPr>
              <w:t>«Российский концерн по производству электрической и тепловой энергии на атомных станциях»</w:t>
            </w:r>
          </w:p>
          <w:tbl>
            <w:tblPr>
              <w:tblW w:w="5000" w:type="pct"/>
              <w:jc w:val="end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684"/>
            </w:tblGrid>
            <w:tr>
              <w:trPr>
                <w:cantSplit w:val="true"/>
              </w:trPr>
              <w:tc>
                <w:tcPr>
                  <w:tcW w:w="9684" w:type="dxa"/>
                  <w:tcBorders/>
                </w:tcPr>
                <w:p>
                  <w:pPr>
                    <w:pStyle w:val="Normal"/>
                    <w:suppressAutoHyphens w:val="true"/>
                    <w:jc w:val="center"/>
                    <w:rPr>
                      <w:highlight w:val="none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b/>
                      <w:bCs/>
                      <w:sz w:val="28"/>
                      <w:szCs w:val="28"/>
                      <w:shd w:fill="auto" w:val="clear"/>
                    </w:rPr>
                    <w:t>(АО «Концерн Росэнергоатом»)</w:t>
                  </w:r>
                </w:p>
                <w:p>
                  <w:pPr>
                    <w:pStyle w:val="Normal"/>
                    <w:suppressAutoHyphens w:val="true"/>
                    <w:ind w:firstLine="675" w:start="-675" w:end="0"/>
                    <w:jc w:val="center"/>
                    <w:rPr>
                      <w:rFonts w:ascii="PT Astra Serif" w:hAnsi="PT Astra Serif" w:cs="PT Astra Serif"/>
                      <w:b/>
                      <w:bCs/>
                      <w:sz w:val="12"/>
                      <w:szCs w:val="12"/>
                      <w:highlight w:val="none"/>
                      <w:shd w:fill="auto" w:val="clear"/>
                      <w:lang w:val="ru-RU" w:eastAsia="ru-RU"/>
                    </w:rPr>
                  </w:pPr>
                  <w:r>
                    <w:rPr>
                      <w:rFonts w:cs="PT Astra Serif" w:ascii="PT Astra Serif" w:hAnsi="PT Astra Serif"/>
                      <w:b/>
                      <w:bCs/>
                      <w:sz w:val="12"/>
                      <w:szCs w:val="12"/>
                      <w:shd w:fill="auto" w:val="clear"/>
                      <w:lang w:val="ru-RU" w:eastAsia="ru-RU"/>
                    </w:rPr>
                  </w:r>
                </w:p>
                <w:p>
                  <w:pPr>
                    <w:pStyle w:val="Normal"/>
                    <w:suppressAutoHyphens w:val="true"/>
                    <w:ind w:firstLine="675" w:start="-675" w:end="0"/>
                    <w:jc w:val="center"/>
                    <w:rPr>
                      <w:highlight w:val="none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b/>
                      <w:bCs/>
                      <w:sz w:val="28"/>
                      <w:szCs w:val="28"/>
                      <w:shd w:fill="auto" w:val="clear"/>
                    </w:rPr>
                    <w:t>Филиал АО «Концерн Росэнергоатом»</w:t>
                  </w:r>
                </w:p>
                <w:p>
                  <w:pPr>
                    <w:pStyle w:val="Normal"/>
                    <w:suppressAutoHyphens w:val="true"/>
                    <w:jc w:val="center"/>
                    <w:rPr>
                      <w:highlight w:val="none"/>
                      <w:shd w:fill="auto" w:val="clear"/>
                    </w:rPr>
                  </w:pPr>
                  <w:r>
                    <w:rPr>
                      <w:rFonts w:eastAsia="Arial" w:cs="PT Astra Serif" w:ascii="PT Astra Serif" w:hAnsi="PT Astra Serif"/>
                      <w:b/>
                      <w:bCs/>
                      <w:color w:val="000000"/>
                      <w:spacing w:val="5"/>
                      <w:sz w:val="28"/>
                      <w:szCs w:val="28"/>
                      <w:shd w:fill="auto" w:val="clear"/>
                      <w:lang w:val="en-US" w:eastAsia="zh-CN" w:bidi="ar-SA"/>
                    </w:rPr>
                    <w:t>«Ростовская атомная станция» (Ростовская АЭС)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9684" w:type="dxa"/>
                  <w:tcBorders/>
                </w:tcPr>
                <w:p>
                  <w:pPr>
                    <w:pStyle w:val="Normal"/>
                    <w:suppressAutoHyphens w:val="true"/>
                    <w:snapToGrid w:val="false"/>
                    <w:spacing w:before="120" w:after="0"/>
                    <w:jc w:val="center"/>
                    <w:rPr>
                      <w:rFonts w:ascii="PT Astra Serif" w:hAnsi="PT Astra Serif" w:cs="PT Astra Serif"/>
                      <w:highlight w:val="none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shd w:fill="auto" w:val="clear"/>
                    </w:rPr>
                  </w:r>
                </w:p>
              </w:tc>
            </w:tr>
          </w:tbl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16"/>
                <w:szCs w:val="16"/>
                <w:shd w:fill="auto" w:val="clear"/>
              </w:rPr>
            </w:r>
          </w:p>
        </w:tc>
      </w:tr>
      <w:tr>
        <w:trPr>
          <w:trHeight w:val="150" w:hRule="atLeast"/>
          <w:cantSplit w:val="true"/>
        </w:trPr>
        <w:tc>
          <w:tcPr>
            <w:tcW w:w="9900" w:type="dxa"/>
            <w:tcBorders/>
          </w:tcPr>
          <w:p>
            <w:pPr>
              <w:pStyle w:val="Normal"/>
              <w:suppressAutoHyphens w:val="true"/>
              <w:snapToGrid w:val="false"/>
              <w:jc w:val="end"/>
              <w:rPr>
                <w:rFonts w:ascii="PT Astra Serif" w:hAnsi="PT Astra Serif" w:cs="PT Astra Serif"/>
                <w:sz w:val="16"/>
                <w:szCs w:val="16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16"/>
                <w:szCs w:val="16"/>
                <w:shd w:fill="auto" w:val="clear"/>
              </w:rPr>
            </w:r>
          </w:p>
        </w:tc>
      </w:tr>
    </w:tbl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36"/>
        <w:gridCol w:w="3768"/>
      </w:tblGrid>
      <w:tr>
        <w:trPr>
          <w:trHeight w:val="1972" w:hRule="atLeast"/>
        </w:trPr>
        <w:tc>
          <w:tcPr>
            <w:tcW w:w="6436" w:type="dxa"/>
            <w:tcBorders/>
          </w:tcPr>
          <w:p>
            <w:pPr>
              <w:pStyle w:val="Style12"/>
              <w:suppressAutoHyphens w:val="true"/>
              <w:snapToGrid w:val="false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3768" w:type="dxa"/>
            <w:tcBorders/>
          </w:tcPr>
          <w:p>
            <w:pPr>
              <w:pStyle w:val="Style12"/>
              <w:widowControl/>
              <w:suppressAutoHyphens w:val="true"/>
              <w:bidi w:val="0"/>
              <w:ind w:hanging="0" w:start="340" w:end="794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УТВЕРЖДАЮ</w:t>
            </w:r>
          </w:p>
          <w:p>
            <w:pPr>
              <w:pStyle w:val="Style12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Style12"/>
              <w:widowControl/>
              <w:suppressAutoHyphens w:val="true"/>
              <w:bidi w:val="0"/>
              <w:ind w:hanging="0" w:start="340" w:end="567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Главный инженер</w:t>
            </w:r>
          </w:p>
          <w:p>
            <w:pPr>
              <w:pStyle w:val="Style12"/>
              <w:widowControl/>
              <w:suppressAutoHyphens w:val="true"/>
              <w:bidi w:val="0"/>
              <w:ind w:hanging="0" w:start="1701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А.Б. Горбунов</w:t>
            </w:r>
          </w:p>
          <w:p>
            <w:pPr>
              <w:pStyle w:val="Style12"/>
              <w:widowControl/>
              <w:suppressAutoHyphens w:val="true"/>
              <w:bidi w:val="0"/>
              <w:ind w:hanging="0" w:start="1587" w:end="113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Style12"/>
              <w:widowControl/>
              <w:tabs>
                <w:tab w:val="clear" w:pos="851"/>
                <w:tab w:val="left" w:pos="6804" w:leader="none"/>
              </w:tabs>
              <w:suppressAutoHyphens w:val="true"/>
              <w:overflowPunct w:val="true"/>
              <w:bidi w:val="0"/>
              <w:ind w:hanging="0" w:start="0" w:end="0"/>
              <w:jc w:val="end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shd w:fill="auto" w:val="clear"/>
                <w:lang w:val="en-US"/>
              </w:rPr>
              <w:t>«_____»</w:t>
            </w: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u w:val="none"/>
                <w:shd w:fill="auto" w:val="clear"/>
                <w:lang w:val="en-US"/>
              </w:rPr>
              <w:t>___________20___г</w:t>
            </w: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shd w:fill="auto" w:val="clear"/>
                <w:lang w:val="en-US"/>
              </w:rPr>
              <w:t>.</w:t>
            </w:r>
          </w:p>
        </w:tc>
      </w:tr>
    </w:tbl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Heading6"/>
        <w:numPr>
          <w:ilvl w:val="0"/>
          <w:numId w:val="0"/>
        </w:numPr>
        <w:ind w:hanging="0" w:start="0" w:end="0"/>
        <w:jc w:val="center"/>
        <w:rPr>
          <w:highlight w:val="none"/>
          <w:shd w:fill="auto" w:val="clear"/>
        </w:rPr>
      </w:pPr>
      <w:r>
        <w:rPr>
          <w:rFonts w:cs="Times New Roman" w:ascii="PT Astra Serif" w:hAnsi="PT Astra Serif"/>
          <w:b/>
          <w:bCs/>
          <w:i w:val="false"/>
          <w:caps/>
          <w:sz w:val="32"/>
          <w:szCs w:val="32"/>
          <w:shd w:fill="auto" w:val="clear"/>
        </w:rPr>
        <w:t>ПРОГРАММА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Проверка </w:t>
      </w:r>
      <w:bookmarkStart w:id="0" w:name="__DdeLink__14176_1157206002"/>
      <w:r>
        <w:rPr>
          <w:rFonts w:ascii="PT Astra Serif" w:hAnsi="PT Astra Serif"/>
          <w:b/>
          <w:bCs/>
          <w:sz w:val="32"/>
          <w:szCs w:val="32"/>
          <w:shd w:fill="auto" w:val="clear"/>
        </w:rPr>
        <w:t>внешнего состояния аппаратуры шкафов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устройств распределения унифицированных токовых сигналов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техническое обслуживание - 1</w:t>
      </w:r>
      <w:bookmarkEnd w:id="0"/>
    </w:p>
    <w:p>
      <w:pPr>
        <w:pStyle w:val="Normal"/>
        <w:jc w:val="center"/>
        <w:rPr>
          <w:rFonts w:ascii="PT Astra Serif" w:hAnsi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ПП.1.КИП.ЦТАИ/1434</w:t>
      </w:r>
    </w:p>
    <w:p>
      <w:pPr>
        <w:pStyle w:val="13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jc w:val="center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Heading2"/>
        <w:numPr>
          <w:ilvl w:val="0"/>
          <w:numId w:val="0"/>
        </w:numPr>
        <w:suppressAutoHyphens w:val="true"/>
        <w:ind w:hanging="0" w:start="0" w:end="0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Распорядительный документ</w:t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 введении в действие       от_______________№_________________</w:t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Дата введения в действие</w:t>
        <w:tab/>
        <w:t>__________________________________</w:t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397" w:top="1021" w:footer="454" w:bottom="1078"/>
          <w:pgNumType w:fmt="decimal"/>
          <w:formProt w:val="false"/>
          <w:textDirection w:val="lrTb"/>
          <w:docGrid w:type="default" w:linePitch="360" w:charSpace="0"/>
        </w:sect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Дата окончания действия</w:t>
        <w:tab/>
        <w:t>__________________________________</w:t>
      </w: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 xml:space="preserve">  </w:t>
      </w:r>
      <w:r>
        <w:rPr>
          <w:rFonts w:cs="PT Astra Serif" w:ascii="PT Astra Serif" w:hAnsi="PT Astra Serif"/>
          <w:b/>
          <w:bCs/>
          <w:sz w:val="56"/>
          <w:szCs w:val="56"/>
          <w:shd w:fill="auto" w:val="clear"/>
        </w:rPr>
        <w:t>Блок 1</w:t>
      </w:r>
    </w:p>
    <w:p>
      <w:pPr>
        <w:pStyle w:val="Title"/>
        <w:suppressAutoHyphens w:val="true"/>
        <w:spacing w:before="0" w:after="34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рассылки документа</w:t>
      </w:r>
    </w:p>
    <w:tbl>
      <w:tblPr>
        <w:tblW w:w="97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39"/>
        <w:gridCol w:w="4812"/>
      </w:tblGrid>
      <w:tr>
        <w:trPr>
          <w:trHeight w:val="438" w:hRule="atLeast"/>
        </w:trPr>
        <w:tc>
          <w:tcPr>
            <w:tcW w:w="4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Наименование подразделения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120" w:after="12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Номер экземпляра</w:t>
            </w:r>
          </w:p>
        </w:tc>
      </w:tr>
      <w:tr>
        <w:trPr>
          <w:trHeight w:val="340" w:hRule="atLeast"/>
        </w:trPr>
        <w:tc>
          <w:tcPr>
            <w:tcW w:w="4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ЦТАИ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1</w:t>
            </w:r>
          </w:p>
        </w:tc>
      </w:tr>
      <w:tr>
        <w:trPr>
          <w:trHeight w:val="340" w:hRule="atLeast"/>
        </w:trPr>
        <w:tc>
          <w:tcPr>
            <w:tcW w:w="4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ЦЦР</w:t>
            </w:r>
          </w:p>
        </w:tc>
        <w:tc>
          <w:tcPr>
            <w:tcW w:w="4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2</w:t>
            </w:r>
          </w:p>
        </w:tc>
      </w:tr>
      <w:tr>
        <w:trPr>
          <w:trHeight w:val="340" w:hRule="atLeast"/>
        </w:trPr>
        <w:tc>
          <w:tcPr>
            <w:tcW w:w="49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8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3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134" w:right="567" w:gutter="0" w:header="397" w:top="1021" w:footer="454" w:bottom="1078"/>
          <w:pgNumType w:start="2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визирования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ПП.1.КИП.ЦТАИ/1434 Программа «Проверка</w:t>
      </w:r>
      <w:r>
        <w:rPr>
          <w:rFonts w:ascii="PT Astra Serif" w:hAnsi="PT Astra Serif"/>
          <w:b w:val="false"/>
          <w:bCs w:val="false"/>
          <w:sz w:val="28"/>
          <w:szCs w:val="28"/>
          <w:shd w:fill="auto" w:val="clear"/>
        </w:rPr>
        <w:t xml:space="preserve"> внешнего состояния аппаратуры   шкафов устройств распределения унифицированных токовых сигналов </w:t>
      </w:r>
    </w:p>
    <w:p>
      <w:pPr>
        <w:pStyle w:val="BlockText"/>
        <w:suppressAutoHyphens w:val="true"/>
        <w:ind w:hanging="0" w:start="0" w:end="0"/>
        <w:jc w:val="center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техническое обслуживание - 1»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20"/>
        <w:gridCol w:w="2790"/>
        <w:gridCol w:w="747"/>
        <w:gridCol w:w="2447"/>
      </w:tblGrid>
      <w:tr>
        <w:trPr>
          <w:trHeight w:val="851" w:hRule="atLeast"/>
        </w:trPr>
        <w:tc>
          <w:tcPr>
            <w:tcW w:w="4220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ЦТАИ</w:t>
            </w:r>
          </w:p>
        </w:tc>
        <w:tc>
          <w:tcPr>
            <w:tcW w:w="279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С.В. Коватев</w:t>
            </w:r>
          </w:p>
        </w:tc>
      </w:tr>
      <w:tr>
        <w:trPr>
          <w:trHeight w:val="851" w:hRule="atLeast"/>
        </w:trPr>
        <w:tc>
          <w:tcPr>
            <w:tcW w:w="4220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ТУ ЦТАИ</w:t>
            </w:r>
          </w:p>
        </w:tc>
        <w:tc>
          <w:tcPr>
            <w:tcW w:w="27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220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Ведущий инженер ЦТАИ</w:t>
            </w:r>
          </w:p>
        </w:tc>
        <w:tc>
          <w:tcPr>
            <w:tcW w:w="27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А.А. Ермолаев</w:t>
            </w:r>
          </w:p>
        </w:tc>
      </w:tr>
    </w:tbl>
    <w:p>
      <w:pPr>
        <w:pStyle w:val="BodyText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BodyText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BodyText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Нормоконтроль разработчика   ___________________Т.А. Лозовских</w:t>
      </w:r>
    </w:p>
    <w:p>
      <w:pPr>
        <w:pStyle w:val="Title"/>
        <w:suppressAutoHyphens w:val="true"/>
        <w:spacing w:lineRule="auto" w:line="36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согласования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ПП.1.КИП.ЦТАИ/1434 Программа «Проверка</w:t>
      </w:r>
      <w:r>
        <w:rPr>
          <w:rFonts w:ascii="PT Astra Serif" w:hAnsi="PT Astra Serif"/>
          <w:b w:val="false"/>
          <w:bCs w:val="false"/>
          <w:sz w:val="28"/>
          <w:szCs w:val="28"/>
          <w:shd w:fill="auto" w:val="clear"/>
        </w:rPr>
        <w:t xml:space="preserve"> внешнего состояния аппаратуры   шкафов устройств распределения унифицированных токовых сигналов </w:t>
      </w:r>
    </w:p>
    <w:p>
      <w:pPr>
        <w:pStyle w:val="BlockText"/>
        <w:suppressAutoHyphens w:val="true"/>
        <w:ind w:hanging="0" w:start="0" w:end="0"/>
        <w:jc w:val="center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техническое обслуживание - 1»</w:t>
      </w:r>
    </w:p>
    <w:p>
      <w:pPr>
        <w:pStyle w:val="BlockText"/>
        <w:suppressAutoHyphens w:val="true"/>
        <w:ind w:hanging="0" w:start="0" w:end="0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ab/>
        <w:tab/>
        <w:tab/>
        <w:tab/>
        <w:tab/>
        <w:tab/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0"/>
        <w:gridCol w:w="2304"/>
        <w:gridCol w:w="758"/>
        <w:gridCol w:w="2437"/>
      </w:tblGrid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Заместитель главного инженера по эксплуатации 1 очереди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Д.В. Филиппов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И.о. заместителя главного инженера по безопасности и надежности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В.В. Саянов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ЦЦР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Д.В. Подгорный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ПТО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А.Б. Ластенко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Главный метролог –</w:t>
            </w:r>
          </w:p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ОМ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В.А. Мухин</w:t>
            </w:r>
          </w:p>
        </w:tc>
      </w:tr>
    </w:tbl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134" w:right="567" w:gutter="0" w:header="397" w:top="1021" w:footer="454" w:bottom="1078"/>
          <w:pgNumType w:fmt="decimal"/>
          <w:formProt w:val="false"/>
          <w:textDirection w:val="lrTb"/>
          <w:docGrid w:type="default" w:linePitch="360" w:charSpace="0"/>
        </w:sectPr>
        <w:pStyle w:val="Title"/>
        <w:widowControl w:val="false"/>
        <w:suppressAutoHyphens w:val="true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szCs w:val="28"/>
          <w:shd w:fill="auto" w:val="clear"/>
        </w:rPr>
        <w:t>Нормоконтролер ПТО                    _____________________</w:t>
      </w:r>
    </w:p>
    <w:p>
      <w:pPr>
        <w:pStyle w:val="Normal"/>
        <w:suppressAutoHyphens w:val="true"/>
        <w:spacing w:before="0" w:after="238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Предисловие</w:t>
      </w:r>
    </w:p>
    <w:p>
      <w:pPr>
        <w:pStyle w:val="Normal"/>
        <w:tabs>
          <w:tab w:val="clear" w:pos="851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 РАЗРАБОТАН </w:t>
      </w:r>
      <w:r>
        <w:rPr>
          <w:rFonts w:eastAsia="Calibri" w:cs="PT Astra Serif" w:ascii="PT Astra Serif" w:hAnsi="PT Astra Serif"/>
          <w:sz w:val="28"/>
          <w:szCs w:val="28"/>
          <w:shd w:fill="auto" w:val="clear"/>
          <w:lang w:eastAsia="en-GB"/>
        </w:rPr>
        <w:t>Филиалом АО «Концерн Росэнергоатом» «Ростовская атомная станция» (Ростовская АЭС), цех тепловой автоматики и измерений</w:t>
      </w:r>
    </w:p>
    <w:p>
      <w:pPr>
        <w:pStyle w:val="Normal"/>
        <w:tabs>
          <w:tab w:val="clear" w:pos="851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sz w:val="28"/>
          <w:szCs w:val="28"/>
          <w:shd w:fill="auto" w:val="clear"/>
          <w:lang w:eastAsia="en-GB"/>
        </w:rPr>
        <w:t>2 ВНЕСЕН Цехом тепловой автоматики и измерений</w:t>
      </w:r>
    </w:p>
    <w:p>
      <w:pPr>
        <w:pStyle w:val="Normal"/>
        <w:tabs>
          <w:tab w:val="clear" w:pos="851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sz w:val="28"/>
          <w:szCs w:val="28"/>
          <w:shd w:fill="auto" w:val="clear"/>
          <w:lang w:eastAsia="en-GB"/>
        </w:rPr>
        <w:t>3</w:t>
      </w:r>
      <w:r>
        <w:rPr>
          <w:rFonts w:eastAsia="Calibri" w:cs="PT Astra Serif" w:ascii="PT Astra Serif" w:hAnsi="PT Astra Serif"/>
          <w:b w:val="false"/>
          <w:bCs w:val="false"/>
          <w:sz w:val="24"/>
          <w:szCs w:val="24"/>
          <w:shd w:fill="auto" w:val="clear"/>
          <w:lang w:eastAsia="en-GB"/>
        </w:rPr>
        <w:t> </w:t>
      </w:r>
      <w:r>
        <w:rPr>
          <w:rFonts w:eastAsia="Calibri" w:cs="PT Astra Serif" w:ascii="PT Astra Serif" w:hAnsi="PT Astra Serif"/>
          <w:b w:val="false"/>
          <w:bCs w:val="false"/>
          <w:sz w:val="28"/>
          <w:szCs w:val="28"/>
          <w:shd w:fill="auto" w:val="clear"/>
          <w:lang w:eastAsia="en-GB"/>
        </w:rPr>
        <w:t>ВЗАМЕН П</w:t>
      </w:r>
      <w:r>
        <w:rPr>
          <w:rFonts w:eastAsia="Calibri" w:cs="PT Astra Serif" w:ascii="PT Astra Serif" w:hAnsi="PT Astra Serif"/>
          <w:b w:val="false"/>
          <w:bCs w:val="false"/>
          <w:sz w:val="28"/>
          <w:szCs w:val="32"/>
          <w:shd w:fill="auto" w:val="clear"/>
          <w:lang w:eastAsia="en-GB"/>
        </w:rPr>
        <w:t>рограммы</w:t>
      </w: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 xml:space="preserve"> «Проверка внешнего состояния аппаратуры шкафов устройств распределения унифицированных токовых сигналов техническое обслуживание - 1» ПП.1.КИП.ЦТАИ/1434, утвержденной </w:t>
      </w: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07.07.2020</w:t>
      </w:r>
    </w:p>
    <w:p>
      <w:pPr>
        <w:pStyle w:val="Normal"/>
        <w:tabs>
          <w:tab w:val="clear" w:pos="851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highlight w:val="none"/>
          <w:shd w:fill="auto" w:val="clear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4 СРОК ДЕЙСТВИЯ ДОКУМЕНТА 5 лет</w:t>
      </w:r>
    </w:p>
    <w:p>
      <w:pPr>
        <w:pStyle w:val="Normal"/>
        <w:tabs>
          <w:tab w:val="clear" w:pos="851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  <w:r>
        <w:br w:type="page"/>
      </w:r>
    </w:p>
    <w:p>
      <w:pPr>
        <w:pStyle w:val="Normal"/>
        <w:suppressAutoHyphens w:val="true"/>
        <w:spacing w:lineRule="auto" w:line="228" w:before="0" w:after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Содержание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Normal"/>
        <w:keepNext w:val="true"/>
        <w:pageBreakBefore w:val="false"/>
        <w:widowControl/>
        <w:tabs>
          <w:tab w:val="clear" w:pos="851"/>
          <w:tab w:val="left" w:pos="1571" w:leader="none"/>
          <w:tab w:val="left" w:pos="1800" w:leader="none"/>
          <w:tab w:val="right" w:pos="10155" w:leader="dot"/>
        </w:tabs>
        <w:suppressAutoHyphens w:val="true"/>
        <w:overflowPunct w:val="false"/>
        <w:bidi w:val="0"/>
        <w:spacing w:lineRule="auto" w:line="360"/>
        <w:ind w:hanging="1928" w:start="1928" w:end="0"/>
        <w:jc w:val="end"/>
        <w:textAlignment w:val="baselin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    Область применения</w:t>
        <w:tab/>
        <w:t>1</w:t>
      </w:r>
    </w:p>
    <w:p>
      <w:pPr>
        <w:pStyle w:val="Normal"/>
        <w:widowControl w:val="false"/>
        <w:tabs>
          <w:tab w:val="clear" w:pos="851"/>
          <w:tab w:val="right" w:pos="10155" w:leader="dot"/>
        </w:tabs>
        <w:suppressAutoHyphens w:val="true"/>
        <w:bidi w:val="0"/>
        <w:spacing w:lineRule="auto" w:line="360"/>
        <w:ind w:hanging="1928" w:start="1928" w:end="0"/>
        <w:jc w:val="end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2    Нормативные ссылки</w:t>
        <w:tab/>
        <w:t>1</w:t>
      </w:r>
    </w:p>
    <w:p>
      <w:pPr>
        <w:pStyle w:val="Normal"/>
        <w:widowControl w:val="false"/>
        <w:tabs>
          <w:tab w:val="clear" w:pos="851"/>
          <w:tab w:val="right" w:pos="10155" w:leader="dot"/>
        </w:tabs>
        <w:suppressAutoHyphens w:val="true"/>
        <w:bidi w:val="0"/>
        <w:spacing w:lineRule="auto" w:line="360"/>
        <w:ind w:hanging="1928" w:start="1928" w:end="0"/>
        <w:jc w:val="end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sz w:val="28"/>
          <w:szCs w:val="28"/>
          <w:shd w:fill="auto" w:val="clear"/>
          <w:lang w:val="ru-RU" w:bidi="ar-SA"/>
        </w:rPr>
        <w:t>3    Обозначения и сокращения</w:t>
        <w:tab/>
        <w:t>2</w:t>
      </w:r>
    </w:p>
    <w:p>
      <w:pPr>
        <w:pStyle w:val="Style14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jc w:val="end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    Общие положения</w:t>
        <w:tab/>
        <w:t>3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    Предварительные условия</w:t>
        <w:tab/>
        <w:t>5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6    </w:t>
      </w:r>
      <w:r>
        <w:rPr>
          <w:rFonts w:cs="PT Astra Serif" w:ascii="PT Astra Serif" w:hAnsi="PT Astra Serif"/>
          <w:spacing w:val="-8"/>
          <w:sz w:val="28"/>
          <w:szCs w:val="28"/>
          <w:shd w:fill="auto" w:val="clear"/>
        </w:rPr>
        <w:t>Технологические ограничения и меры безопасности</w:t>
      </w:r>
      <w:r>
        <w:rPr>
          <w:rFonts w:cs="PT Astra Serif" w:ascii="PT Astra Serif" w:hAnsi="PT Astra Serif"/>
          <w:sz w:val="28"/>
          <w:szCs w:val="28"/>
          <w:shd w:fill="auto" w:val="clear"/>
        </w:rPr>
        <w:tab/>
        <w:t>5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7    Перечень контролируемых параметров </w:t>
        <w:tab/>
        <w:t>6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8    Порядок проведения работ</w:t>
        <w:tab/>
        <w:t>6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    Приемочные критерии</w:t>
        <w:tab/>
        <w:t>7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spacing w:lineRule="auto" w:line="360"/>
        <w:ind w:hanging="340" w:start="340" w:end="56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  Оформление результатов выполненных работ</w:t>
        <w:tab/>
        <w:t>7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overflowPunct w:val="true"/>
        <w:bidi w:val="0"/>
        <w:spacing w:lineRule="auto" w:line="240"/>
        <w:ind w:hanging="397" w:start="397" w:end="-57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  Действия персонала при возникновении нарушений нормальной эксплуатации по ходу выполнения работы</w:t>
        <w:tab/>
        <w:t>7</w:t>
      </w:r>
    </w:p>
    <w:p>
      <w:pPr>
        <w:pStyle w:val="Normal"/>
        <w:widowControl w:val="false"/>
        <w:tabs>
          <w:tab w:val="clear" w:pos="851"/>
          <w:tab w:val="right" w:pos="10200" w:leader="dot"/>
        </w:tabs>
        <w:suppressAutoHyphens w:val="true"/>
        <w:overflowPunct w:val="true"/>
        <w:bidi w:val="0"/>
        <w:spacing w:lineRule="auto" w:line="240"/>
        <w:ind w:hanging="397" w:start="397" w:end="-57"/>
        <w:rPr>
          <w:rFonts w:ascii="PT Astra Serif" w:hAnsi="PT Astra Serif" w:cs="PT Astra Serif"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zCs w:val="8"/>
          <w:shd w:fill="auto" w:val="clear"/>
        </w:rPr>
      </w:r>
    </w:p>
    <w:p>
      <w:pPr>
        <w:pStyle w:val="Style12"/>
        <w:widowControl/>
        <w:tabs>
          <w:tab w:val="left" w:pos="851" w:leader="none"/>
          <w:tab w:val="left" w:pos="9953" w:leader="dot"/>
          <w:tab w:val="left" w:pos="10205" w:leader="dot"/>
        </w:tabs>
        <w:suppressAutoHyphens w:val="true"/>
        <w:overflowPunct w:val="true"/>
        <w:bidi w:val="0"/>
        <w:spacing w:lineRule="auto" w:line="240"/>
        <w:ind w:hanging="1928" w:start="1928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Приложение А (обязательное)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Оперативный бланк № 1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Выполнение работ по проверке внешнего состояния аппаратуры шкаф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ов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ШТС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пер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вой системы безопасности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27, 1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29, 1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30, 1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33, 1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34, 1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56,    1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108,    1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111    (техническое    обслуживание-1)     по</w:t>
      </w:r>
    </w:p>
    <w:p>
      <w:pPr>
        <w:pStyle w:val="Style12"/>
        <w:widowControl/>
        <w:tabs>
          <w:tab w:val="left" w:pos="851" w:leader="none"/>
          <w:tab w:val="left" w:pos="9953" w:leader="dot"/>
          <w:tab w:val="left" w:pos="10205" w:leader="dot"/>
        </w:tabs>
        <w:suppressAutoHyphens w:val="true"/>
        <w:overflowPunct w:val="true"/>
        <w:bidi w:val="0"/>
        <w:spacing w:lineRule="auto" w:line="240"/>
        <w:ind w:hanging="1928" w:start="1928" w:end="-57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программе Энергоблок № 1</w:t>
        <w:tab/>
        <w:t xml:space="preserve">.8                         </w:t>
      </w:r>
    </w:p>
    <w:p>
      <w:pPr>
        <w:pStyle w:val="Style12"/>
        <w:suppressAutoHyphens w:val="true"/>
        <w:spacing w:lineRule="auto" w:line="228"/>
        <w:jc w:val="start"/>
        <w:rPr>
          <w:rFonts w:ascii="PT Astra Serif" w:hAnsi="PT Astra Serif" w:cs="PT Astra Serif"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zCs w:val="8"/>
          <w:shd w:fill="auto" w:val="clear"/>
        </w:rPr>
      </w:r>
    </w:p>
    <w:p>
      <w:pPr>
        <w:pStyle w:val="Style12"/>
        <w:widowControl/>
        <w:tabs>
          <w:tab w:val="clear" w:pos="851"/>
          <w:tab w:val="left" w:pos="793" w:leader="none"/>
          <w:tab w:val="left" w:pos="9953" w:leader="dot"/>
          <w:tab w:val="left" w:pos="10093" w:leader="dot"/>
        </w:tabs>
        <w:suppressAutoHyphens w:val="true"/>
        <w:overflowPunct w:val="true"/>
        <w:bidi w:val="0"/>
        <w:spacing w:lineRule="auto" w:line="240"/>
        <w:ind w:hanging="1928" w:start="1928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Приложение Б (обязательное)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Оперативный бланк № 2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Выполнение работ по проверке внешнего состояния аппаратуры шкафов РТ-А второй системы безопасности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27, 1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29, 1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30, 1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33, 1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34, 1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56,    1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108,    1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111    (техническое   обслуживание-1)   по </w:t>
      </w:r>
    </w:p>
    <w:p>
      <w:pPr>
        <w:pStyle w:val="Style12"/>
        <w:widowControl/>
        <w:tabs>
          <w:tab w:val="left" w:pos="851" w:leader="none"/>
          <w:tab w:val="left" w:pos="9953" w:leader="dot"/>
          <w:tab w:val="left" w:pos="10318" w:leader="dot"/>
        </w:tabs>
        <w:suppressAutoHyphens w:val="true"/>
        <w:overflowPunct w:val="true"/>
        <w:bidi w:val="0"/>
        <w:spacing w:lineRule="auto" w:line="240"/>
        <w:ind w:hanging="1928" w:start="1928" w:end="-57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программе Энергоблок № 1…………………………………………...11</w:t>
      </w:r>
    </w:p>
    <w:p>
      <w:pPr>
        <w:pStyle w:val="Style12"/>
        <w:tabs>
          <w:tab w:val="left" w:pos="851" w:leader="none"/>
          <w:tab w:val="left" w:pos="9953" w:leader="dot"/>
          <w:tab w:val="left" w:pos="10206" w:leader="dot"/>
        </w:tabs>
        <w:suppressAutoHyphens w:val="true"/>
        <w:spacing w:lineRule="auto" w:line="240"/>
        <w:ind w:hanging="1928" w:start="1928" w:end="567"/>
        <w:jc w:val="both"/>
        <w:rPr>
          <w:rFonts w:ascii="PT Astra Serif" w:hAnsi="PT Astra Serif" w:cs="PT Astra Serif"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zCs w:val="8"/>
          <w:shd w:fill="auto" w:val="clear"/>
        </w:rPr>
      </w:r>
    </w:p>
    <w:p>
      <w:pPr>
        <w:pStyle w:val="Style12"/>
        <w:widowControl/>
        <w:tabs>
          <w:tab w:val="left" w:pos="851" w:leader="none"/>
          <w:tab w:val="left" w:pos="9953" w:leader="dot"/>
        </w:tabs>
        <w:suppressAutoHyphens w:val="true"/>
        <w:overflowPunct w:val="true"/>
        <w:bidi w:val="0"/>
        <w:spacing w:lineRule="auto" w:line="240"/>
        <w:ind w:hanging="1928" w:start="1928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Приложение В (обязательное)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Оперативный бланк № 3 Выполнение работ по проверке внешнего состояния аппаратуры шкафов РТ-А третьей системы безопасности 1HX27, 1HX29, 1HX30, 1HX33, 1HX34, 1HX56,    1HX108,    1HX111     (техническое   обслуживание-1)     по </w:t>
      </w:r>
    </w:p>
    <w:p>
      <w:pPr>
        <w:pStyle w:val="Style12"/>
        <w:widowControl/>
        <w:tabs>
          <w:tab w:val="left" w:pos="851" w:leader="none"/>
          <w:tab w:val="left" w:pos="9953" w:leader="dot"/>
        </w:tabs>
        <w:suppressAutoHyphens w:val="true"/>
        <w:overflowPunct w:val="true"/>
        <w:bidi w:val="0"/>
        <w:spacing w:lineRule="auto" w:line="240"/>
        <w:ind w:hanging="1928" w:start="1928" w:end="-57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                           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>программе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Энергоблок № 1</w:t>
        <w:tab/>
        <w:t>14</w:t>
      </w:r>
    </w:p>
    <w:p>
      <w:pPr>
        <w:pStyle w:val="Style12"/>
        <w:widowControl/>
        <w:tabs>
          <w:tab w:val="left" w:pos="851" w:leader="none"/>
          <w:tab w:val="left" w:pos="9953" w:leader="dot"/>
        </w:tabs>
        <w:suppressAutoHyphens w:val="true"/>
        <w:bidi w:val="0"/>
        <w:spacing w:lineRule="auto" w:line="240"/>
        <w:ind w:hanging="1928" w:start="1928" w:end="510"/>
        <w:rPr>
          <w:rFonts w:ascii="PT Astra Serif" w:hAnsi="PT Astra Serif" w:cs="PT Astra Serif"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zCs w:val="8"/>
          <w:shd w:fill="auto" w:val="clear"/>
        </w:rPr>
      </w:r>
    </w:p>
    <w:p>
      <w:pPr>
        <w:pStyle w:val="Style12"/>
        <w:widowControl/>
        <w:tabs>
          <w:tab w:val="left" w:pos="851" w:leader="none"/>
          <w:tab w:val="left" w:pos="9953" w:leader="dot"/>
        </w:tabs>
        <w:suppressAutoHyphens w:val="true"/>
        <w:overflowPunct w:val="true"/>
        <w:bidi w:val="0"/>
        <w:spacing w:lineRule="auto" w:line="240"/>
        <w:ind w:hanging="1928" w:start="1928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Приложение Г (обязательное)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Оперативный бланк № 4 Выполнение работ по проверке внешнего состояния аппаратуры шкафов РТ-А неоперативного контура 1HZ31, 1HZ44, 1HZ58, 1HZ67, 1HZ71, 1HZ79,  1HZ83,  1HZ89,  1HZ97   (техническое  обслуживание-1)   по </w:t>
      </w:r>
    </w:p>
    <w:p>
      <w:pPr>
        <w:pStyle w:val="Style12"/>
        <w:widowControl/>
        <w:tabs>
          <w:tab w:val="left" w:pos="851" w:leader="none"/>
          <w:tab w:val="left" w:pos="9953" w:leader="dot"/>
        </w:tabs>
        <w:suppressAutoHyphens w:val="true"/>
        <w:overflowPunct w:val="true"/>
        <w:bidi w:val="0"/>
        <w:spacing w:lineRule="auto" w:line="240"/>
        <w:ind w:hanging="1928" w:start="1928" w:end="-57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                           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>программе Энергоблок № 1 ………………………………………….1</w:t>
      </w:r>
      <w:r>
        <w:rPr>
          <w:rFonts w:cs="PT Astra Serif" w:ascii="PT Astra Serif" w:hAnsi="PT Astra Serif"/>
          <w:bCs/>
          <w:sz w:val="28"/>
          <w:szCs w:val="28"/>
          <w:shd w:fill="auto" w:val="clear"/>
          <w:lang w:val="ru-RU" w:eastAsia="ru-RU"/>
        </w:rPr>
        <w:t>7</w:t>
      </w:r>
    </w:p>
    <w:p>
      <w:pPr>
        <w:pStyle w:val="Style12"/>
        <w:tabs>
          <w:tab w:val="left" w:pos="851" w:leader="none"/>
          <w:tab w:val="left" w:pos="9953" w:leader="dot"/>
        </w:tabs>
        <w:suppressAutoHyphens w:val="true"/>
        <w:spacing w:lineRule="auto" w:line="240"/>
        <w:ind w:hanging="1928" w:start="1928" w:end="567"/>
        <w:rPr>
          <w:rFonts w:ascii="PT Astra Serif" w:hAnsi="PT Astra Serif" w:cs="PT Astra Serif"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zCs w:val="8"/>
          <w:shd w:fill="auto" w:val="clear"/>
        </w:rPr>
      </w:r>
    </w:p>
    <w:p>
      <w:pPr>
        <w:pStyle w:val="Style12"/>
        <w:widowControl/>
        <w:tabs>
          <w:tab w:val="left" w:pos="851" w:leader="none"/>
          <w:tab w:val="left" w:pos="9972" w:leader="dot"/>
        </w:tabs>
        <w:suppressAutoHyphens w:val="true"/>
        <w:overflowPunct w:val="true"/>
        <w:bidi w:val="0"/>
        <w:spacing w:lineRule="auto" w:line="240"/>
        <w:ind w:hanging="1928" w:start="1928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Приложение Д (обязательное)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Оперативный бланк № 5 Выполнение работ по проверке внешнего состояния аппаратуры шкафов РТ-А турбинного отделения     1HS051     ÷     1HS060,     1HS082     ÷     1HS089, 1HS101   ÷  1HS105  (техническое  обслуживание-1)   по   программе </w:t>
      </w:r>
    </w:p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6" w:h="16838"/>
          <w:pgMar w:left="1134" w:right="567" w:gutter="0" w:header="397" w:top="1021" w:footer="454" w:bottom="1078"/>
          <w:pgNumType w:start="2" w:fmt="decimal"/>
          <w:formProt w:val="false"/>
          <w:textDirection w:val="lrTb"/>
          <w:docGrid w:type="default" w:linePitch="360" w:charSpace="0"/>
        </w:sectPr>
        <w:pStyle w:val="Style12"/>
        <w:widowControl/>
        <w:tabs>
          <w:tab w:val="left" w:pos="851" w:leader="none"/>
          <w:tab w:val="left" w:pos="9972" w:leader="dot"/>
        </w:tabs>
        <w:suppressAutoHyphens w:val="true"/>
        <w:overflowPunct w:val="true"/>
        <w:bidi w:val="0"/>
        <w:spacing w:lineRule="auto" w:line="240"/>
        <w:ind w:hanging="1928" w:start="1928" w:end="-57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 xml:space="preserve">                            </w:t>
      </w:r>
      <w:r>
        <w:rPr>
          <w:rFonts w:cs="PT Astra Serif" w:ascii="PT Astra Serif" w:hAnsi="PT Astra Serif"/>
          <w:bCs/>
          <w:sz w:val="28"/>
          <w:szCs w:val="24"/>
          <w:shd w:fill="auto" w:val="clear"/>
          <w:lang w:val="ru-RU" w:eastAsia="ru-RU"/>
        </w:rPr>
        <w:t>Энергоблок № 1………………………………………………………..2</w:t>
      </w:r>
      <w:r>
        <w:rPr>
          <w:rFonts w:cs="PT Astra Serif" w:ascii="PT Astra Serif" w:hAnsi="PT Astra Serif"/>
          <w:bCs/>
          <w:sz w:val="28"/>
          <w:szCs w:val="28"/>
          <w:shd w:fill="auto" w:val="clear"/>
          <w:lang w:val="ru-RU" w:eastAsia="ru-RU"/>
        </w:rPr>
        <w:t>0</w:t>
      </w:r>
    </w:p>
    <w:p>
      <w:pPr>
        <w:pStyle w:val="31"/>
        <w:widowControl w:val="false"/>
        <w:tabs>
          <w:tab w:val="clear" w:pos="851"/>
          <w:tab w:val="left" w:pos="1302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1 Область применения</w:t>
      </w:r>
    </w:p>
    <w:p>
      <w:pPr>
        <w:pStyle w:val="31"/>
        <w:widowControl w:val="false"/>
        <w:tabs>
          <w:tab w:val="clear" w:pos="851"/>
          <w:tab w:val="left" w:pos="1302" w:leader="none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31"/>
        <w:widowControl w:val="false"/>
        <w:tabs>
          <w:tab w:val="clear" w:pos="851"/>
          <w:tab w:val="left" w:pos="1302" w:leader="none"/>
        </w:tabs>
        <w:suppressAutoHyphens w:val="true"/>
        <w:spacing w:lineRule="auto" w:line="360"/>
        <w:ind w:firstLine="709" w:start="0" w:end="0"/>
        <w:jc w:val="both"/>
        <w:rPr/>
      </w:pPr>
      <w:r>
        <w:rPr>
          <w:rFonts w:cs="PT Astra Serif" w:ascii="PT Astra Serif" w:hAnsi="PT Astra Serif"/>
          <w:sz w:val="28"/>
          <w:szCs w:val="28"/>
          <w:shd w:fill="auto" w:val="clear"/>
        </w:rPr>
        <w:t>1.1 Настоящая программа «</w:t>
      </w: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Проверка внешнего состояния аппаратуры шкафов устройств распределения унифицированных токовых сигналов техническое обслуживание-1</w:t>
      </w:r>
      <w:r>
        <w:rPr>
          <w:rFonts w:eastAsia="Times New Roman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ru-RU" w:bidi="ar-SA"/>
        </w:rPr>
        <w:t>» П</w:t>
      </w:r>
      <w:r>
        <w:rPr>
          <w:rStyle w:val="PageNumber"/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П.1.КИП.ЦТАИ/1434</w:t>
      </w:r>
      <w:r>
        <w:rPr>
          <w:rFonts w:eastAsia="Times New Roman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 (далее - программа) по виду технической документации относится к программам для подтверждения проектных характеристик.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1.2 Настоящая программа распространяется на энергоблок № 1 Ростовской атомной станции.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0"/>
          <w:szCs w:val="10"/>
          <w:highlight w:val="none"/>
          <w:shd w:fill="auto" w:val="clear"/>
        </w:rPr>
      </w:pPr>
      <w:r>
        <w:rPr>
          <w:rFonts w:cs="PT Astra Serif" w:ascii="PT Astra Serif" w:hAnsi="PT Astra Serif"/>
          <w:sz w:val="10"/>
          <w:szCs w:val="10"/>
          <w:shd w:fill="auto" w:val="clear"/>
        </w:rPr>
      </w:r>
    </w:p>
    <w:p>
      <w:pPr>
        <w:pStyle w:val="BodyTextIndent3"/>
        <w:widowControl w:val="false"/>
        <w:tabs>
          <w:tab w:val="clear" w:pos="1276"/>
          <w:tab w:val="left" w:pos="1288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2 Нормативные ссылки</w:t>
      </w:r>
    </w:p>
    <w:p>
      <w:pPr>
        <w:pStyle w:val="BodyTextIndent3"/>
        <w:widowControl w:val="false"/>
        <w:tabs>
          <w:tab w:val="clear" w:pos="1276"/>
          <w:tab w:val="left" w:pos="1288" w:leader="none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b/>
          <w:bCs/>
          <w:sz w:val="8"/>
          <w:szCs w:val="8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8"/>
          <w:szCs w:val="8"/>
          <w:shd w:fill="auto" w:val="clear"/>
        </w:rPr>
      </w:r>
    </w:p>
    <w:p>
      <w:pPr>
        <w:pStyle w:val="BodyTextIndent3"/>
        <w:widowControl w:val="false"/>
        <w:tabs>
          <w:tab w:val="clear" w:pos="1276"/>
          <w:tab w:val="left" w:pos="1288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 xml:space="preserve">2.1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 настоящей программе использованы ссылки на следующие документы:</w:t>
      </w:r>
    </w:p>
    <w:p>
      <w:pPr>
        <w:pStyle w:val="Normal"/>
        <w:tabs>
          <w:tab w:val="clear" w:pos="851"/>
          <w:tab w:val="left" w:pos="739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ab/>
        <w:t>НП-001-15  Общие положения обеспечения безопасности атомных станций</w:t>
      </w:r>
    </w:p>
    <w:p>
      <w:pPr>
        <w:pStyle w:val="Normal"/>
        <w:tabs>
          <w:tab w:val="clear" w:pos="851"/>
          <w:tab w:val="left" w:pos="675" w:leader="none"/>
          <w:tab w:val="left" w:pos="739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ab/>
        <w:t>МФИЛ 421.451.001 РЭ  «Шкаф  устройства  распределения унифицированного токового сигнала. Шкаф РТ-А. Руководство по эксплуатации»</w:t>
      </w:r>
    </w:p>
    <w:p>
      <w:pPr>
        <w:pStyle w:val="Normal"/>
        <w:tabs>
          <w:tab w:val="clear" w:pos="851"/>
          <w:tab w:val="left" w:pos="739" w:leader="none"/>
          <w:tab w:val="left" w:pos="9643" w:leader="none"/>
          <w:tab w:val="left" w:pos="10200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ab/>
        <w:t>И-00-01  «Рабочий технологический регламент безопасной эксплуатации энергоблока № 1»</w:t>
      </w:r>
    </w:p>
    <w:p>
      <w:pPr>
        <w:pStyle w:val="Normal"/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ab/>
        <w:t>И.00.25  Инструкция Порядок ведения оперативных переговоров и выполнения оперативных переключений в технологических системах Ростовской атомной станции</w:t>
      </w:r>
    </w:p>
    <w:p>
      <w:pPr>
        <w:pStyle w:val="Normal"/>
        <w:tabs>
          <w:tab w:val="clear" w:pos="851"/>
          <w:tab w:val="left" w:pos="675" w:leader="none"/>
          <w:tab w:val="left" w:pos="739" w:leader="none"/>
          <w:tab w:val="left" w:pos="793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ab/>
        <w:t>И.0.27.52  Инструкция Организация и выполнение работ по устранению дефектов на оборудовании цеха тепловой автоматики и измерений Ростовской  атомной станции</w:t>
      </w:r>
    </w:p>
    <w:p>
      <w:pPr>
        <w:pStyle w:val="Normal"/>
        <w:tabs>
          <w:tab w:val="clear" w:pos="851"/>
          <w:tab w:val="left" w:pos="739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ab/>
      </w:r>
      <w:r>
        <w:rPr>
          <w:rFonts w:ascii="PT Astra Serif" w:hAnsi="PT Astra Serif"/>
          <w:sz w:val="28"/>
          <w:szCs w:val="28"/>
          <w:shd w:fill="auto" w:val="clear"/>
        </w:rPr>
        <w:t>РУ.00.08  Руководство Документы производственно-технические. Общие требования к оформлению текста</w:t>
      </w:r>
    </w:p>
    <w:p>
      <w:pPr>
        <w:pStyle w:val="Normal"/>
        <w:tabs>
          <w:tab w:val="clear" w:pos="851"/>
          <w:tab w:val="left" w:pos="675" w:leader="none"/>
          <w:tab w:val="left" w:pos="739" w:leader="none"/>
        </w:tabs>
        <w:suppressAutoHyphens w:val="true"/>
        <w:spacing w:lineRule="auto" w:line="36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ab/>
        <w:t>РУ.00.22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</w:t>
      </w:r>
      <w:r>
        <w:rPr>
          <w:rFonts w:ascii="PT Astra Serif" w:hAnsi="PT Astra Serif"/>
          <w:sz w:val="28"/>
          <w:szCs w:val="28"/>
          <w:shd w:fill="auto" w:val="clear"/>
        </w:rPr>
        <w:t>Руководство Эксплуатационные программы Порядок выпуска эксплуатационных программ и их применение Требования к построению, оформлению и содержанию</w:t>
      </w:r>
    </w:p>
    <w:p>
      <w:pPr>
        <w:pStyle w:val="31"/>
        <w:widowControl w:val="false"/>
        <w:tabs>
          <w:tab w:val="clear" w:pos="851"/>
          <w:tab w:val="left" w:pos="1134" w:leader="none"/>
        </w:tabs>
        <w:suppressAutoHyphens w:val="true"/>
        <w:bidi w:val="0"/>
        <w:spacing w:lineRule="auto" w:line="24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spacing w:val="36"/>
          <w:kern w:val="0"/>
          <w:sz w:val="24"/>
          <w:szCs w:val="24"/>
          <w:shd w:fill="auto" w:val="clear"/>
          <w:lang w:val="ru-RU" w:eastAsia="zh-CN" w:bidi="ar-SA"/>
        </w:rPr>
        <w:t>Примечание</w:t>
      </w:r>
      <w:r>
        <w:rPr>
          <w:rFonts w:eastAsia="Times New Roman" w:cs="PT Astra Serif" w:ascii="PT Astra Serif" w:hAnsi="PT Astra Serif"/>
          <w:color w:val="000000"/>
          <w:spacing w:val="100"/>
          <w:kern w:val="0"/>
          <w:sz w:val="24"/>
          <w:szCs w:val="24"/>
          <w:shd w:fill="auto" w:val="clear"/>
          <w:lang w:val="ru-RU" w:eastAsia="zh-CN" w:bidi="ar-SA"/>
        </w:rPr>
        <w:t>-</w:t>
      </w:r>
      <w:r>
        <w:rPr>
          <w:rFonts w:cs="PT Astra Serif" w:ascii="PT Astra Serif" w:hAnsi="PT Astra Serif"/>
          <w:spacing w:val="0"/>
          <w:sz w:val="24"/>
          <w:szCs w:val="21"/>
          <w:shd w:fill="auto" w:val="clear"/>
        </w:rPr>
        <w:t>При пользовании настоящим документом целесообразно проверить актуальность применяемых ссылочных документов. Если ссылочный документ заменен (изменен) то при использовании в документе следует руководствоваться замененным (измененным) нормативным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31"/>
        <w:widowControl w:val="false"/>
        <w:tabs>
          <w:tab w:val="clear" w:pos="851"/>
          <w:tab w:val="left" w:pos="1134" w:leader="none"/>
        </w:tabs>
        <w:suppressAutoHyphens w:val="true"/>
        <w:bidi w:val="0"/>
        <w:spacing w:lineRule="auto" w:line="240" w:before="0" w:after="0"/>
        <w:ind w:firstLine="709" w:start="0" w:end="0"/>
        <w:jc w:val="both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31"/>
        <w:tabs>
          <w:tab w:val="clear" w:pos="851"/>
          <w:tab w:val="left" w:pos="1176" w:leader="none"/>
        </w:tabs>
        <w:suppressAutoHyphens w:val="true"/>
        <w:spacing w:lineRule="auto" w:line="240" w:before="170" w:after="34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3  Обозначения и сокращения</w:t>
      </w:r>
    </w:p>
    <w:p>
      <w:pPr>
        <w:pStyle w:val="31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3.1 В настоящей программе использованы следующие обозначения и сокращения: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АЭС</w:t>
        <w:tab/>
        <w:tab/>
        <w:t>-  атомная электрическая станция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Бвн-9М/2</w:t>
        <w:tab/>
        <w:t>-  блок вентиляторов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БГРТ-А</w:t>
        <w:tab/>
        <w:tab/>
        <w:t xml:space="preserve">-  блок распределения токового сигнала 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 xml:space="preserve">c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гальванической</w:t>
      </w:r>
    </w:p>
    <w:p>
      <w:pPr>
        <w:pStyle w:val="Style12"/>
        <w:tabs>
          <w:tab w:val="clear" w:pos="851"/>
          <w:tab w:val="left" w:pos="2775" w:leader="none"/>
        </w:tabs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развязкой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БКИН-А</w:t>
        <w:tab/>
        <w:t>-  блок контроля изоляции и напряжений</w:t>
      </w:r>
    </w:p>
    <w:p>
      <w:pPr>
        <w:pStyle w:val="Style12"/>
        <w:suppressAutoHyphens w:val="true"/>
        <w:spacing w:lineRule="auto" w:line="24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БП</w:t>
        <w:tab/>
        <w:tab/>
        <w:t>-  блок питания типа ГН-20А-15</w:t>
      </w:r>
    </w:p>
    <w:p>
      <w:pPr>
        <w:pStyle w:val="Style12"/>
        <w:suppressAutoHyphens w:val="true"/>
        <w:spacing w:lineRule="auto" w:line="240"/>
        <w:ind w:firstLine="709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-12"/>
          <w:sz w:val="28"/>
          <w:szCs w:val="28"/>
          <w:shd w:fill="auto" w:val="clear"/>
        </w:rPr>
        <w:t>БЩУ-1</w:t>
        <w:tab/>
        <w:tab/>
        <w:t>-  блочный щит управления блока № 1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 w:before="0" w:after="0"/>
        <w:ind w:firstLine="680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-12"/>
          <w:sz w:val="28"/>
          <w:szCs w:val="28"/>
          <w:shd w:fill="auto" w:val="clear"/>
        </w:rPr>
        <w:t>ГИС</w:t>
        <w:tab/>
        <w:tab/>
        <w:t>-   главный инженер станции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 w:before="0" w:after="0"/>
        <w:ind w:firstLine="680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pacing w:val="-12"/>
          <w:sz w:val="28"/>
          <w:szCs w:val="28"/>
          <w:shd w:fill="auto" w:val="clear"/>
        </w:rPr>
        <w:t>ГЭ1-1</w:t>
        <w:tab/>
        <w:tab/>
      </w:r>
      <w:r>
        <w:rPr>
          <w:rFonts w:cs="PT Astra Serif" w:ascii="PT Astra Serif" w:hAnsi="PT Astra Serif"/>
          <w:bCs/>
          <w:i w:val="false"/>
          <w:iCs w:val="false"/>
          <w:spacing w:val="-12"/>
          <w:sz w:val="28"/>
          <w:szCs w:val="28"/>
          <w:shd w:fill="auto" w:val="clear"/>
        </w:rPr>
        <w:t>-   группа эксплуатации первой очереди блока № 1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Times New Roman" w:ascii="PT Astra Serif" w:hAnsi="PT Astra Serif"/>
          <w:bCs/>
          <w:i w:val="false"/>
          <w:iCs w:val="false"/>
          <w:sz w:val="28"/>
          <w:szCs w:val="28"/>
          <w:shd w:fill="auto" w:val="clear"/>
        </w:rPr>
        <w:t>ЗГИэ-1</w:t>
      </w:r>
      <w:r>
        <w:rPr>
          <w:rFonts w:cs="PT Astra Serif" w:ascii="PT Astra Serif" w:hAnsi="PT Astra Serif"/>
          <w:sz w:val="28"/>
          <w:szCs w:val="28"/>
          <w:shd w:fill="auto" w:val="clear"/>
        </w:rPr>
        <w:tab/>
        <w:tab/>
      </w:r>
      <w:r>
        <w:rPr>
          <w:rFonts w:cs="Times New Roman" w:ascii="PT Astra Serif" w:hAnsi="PT Astra Serif"/>
          <w:bCs/>
          <w:i w:val="false"/>
          <w:iCs w:val="false"/>
          <w:sz w:val="28"/>
          <w:szCs w:val="28"/>
          <w:shd w:fill="auto" w:val="clear"/>
        </w:rPr>
        <w:t xml:space="preserve">-  заместитель   главного   инженера   по   эксплуатации  первой 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Times New Roman" w:ascii="PT Astra Serif" w:hAnsi="PT Astra Serif"/>
          <w:bCs/>
          <w:i w:val="false"/>
          <w:iCs w:val="false"/>
          <w:sz w:val="28"/>
          <w:szCs w:val="28"/>
          <w:shd w:fill="auto" w:val="clear"/>
        </w:rPr>
        <w:t xml:space="preserve">                              </w:t>
      </w:r>
      <w:r>
        <w:rPr>
          <w:rFonts w:cs="Times New Roman" w:ascii="PT Astra Serif" w:hAnsi="PT Astra Serif"/>
          <w:bCs/>
          <w:i w:val="false"/>
          <w:iCs w:val="false"/>
          <w:sz w:val="28"/>
          <w:szCs w:val="28"/>
          <w:shd w:fill="auto" w:val="clear"/>
        </w:rPr>
        <w:t>очереди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ИАСУП</w:t>
        <w:tab/>
        <w:tab/>
        <w:t>-  инженер    по   автоматизированным</w:t>
      </w:r>
      <w:r>
        <w:rPr>
          <w:rFonts w:cs="PT Astra Serif" w:ascii="PT Astra Serif" w:hAnsi="PT Astra Serif"/>
          <w:sz w:val="12"/>
          <w:szCs w:val="12"/>
          <w:shd w:fill="auto" w:val="clear"/>
        </w:rPr>
        <w:t xml:space="preserve">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системам    управления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производством цеха тепловой автоматики и измерений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ИТР</w:t>
        <w:tab/>
        <w:tab/>
        <w:t>-  инженерно-технический работник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КИПиА </w:t>
        <w:tab/>
        <w:t>-  контрольно-измерительные приборы и автоматика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НСБ-1</w:t>
        <w:tab/>
        <w:tab/>
        <w:t>-  начальник смены блока № 1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НС</w:t>
        <w:tab/>
        <w:t xml:space="preserve">            -  начальник смены 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НСЦТАИ</w:t>
        <w:tab/>
        <w:t>-  начальник смены цеха тепловой автоматики и измерений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НУ</w:t>
        <w:tab/>
        <w:tab/>
        <w:t>-  начальник участка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НТУ</w:t>
        <w:tab/>
        <w:tab/>
        <w:t>-  начальник технического участка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ППР</w:t>
        <w:tab/>
        <w:t xml:space="preserve">            -  планово-предупредительный ремонт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РТ-А</w:t>
        <w:tab/>
        <w:tab/>
        <w:t>-  шкаф    устройства    и     распределения</w:t>
      </w:r>
      <w:r>
        <w:rPr>
          <w:rFonts w:cs="PT Astra Serif" w:ascii="PT Astra Serif" w:hAnsi="PT Astra Serif"/>
          <w:sz w:val="12"/>
          <w:szCs w:val="12"/>
          <w:shd w:fill="auto" w:val="clear"/>
        </w:rPr>
        <w:t xml:space="preserve">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унифицированного  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токового сигнала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ТО-1</w:t>
        <w:tab/>
        <w:tab/>
        <w:t>-  техническое обслуживание</w:t>
      </w:r>
    </w:p>
    <w:p>
      <w:pPr>
        <w:pStyle w:val="Style12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ТУ</w:t>
        <w:tab/>
        <w:tab/>
        <w:t>-  технический участок</w:t>
      </w:r>
    </w:p>
    <w:p>
      <w:pPr>
        <w:pStyle w:val="Style12"/>
        <w:tabs>
          <w:tab w:val="clear" w:pos="851"/>
          <w:tab w:val="left" w:pos="675" w:leader="none"/>
        </w:tabs>
        <w:suppressAutoHyphens w:val="true"/>
        <w:spacing w:lineRule="auto" w:line="36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УСБТ</w:t>
        <w:tab/>
        <w:tab/>
        <w:t xml:space="preserve">-  управляющая   система   безопасности   по   технологическим </w:t>
      </w:r>
    </w:p>
    <w:p>
      <w:pPr>
        <w:pStyle w:val="Style12"/>
        <w:tabs>
          <w:tab w:val="clear" w:pos="851"/>
          <w:tab w:val="left" w:pos="2550" w:leader="none"/>
        </w:tabs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параметрам</w:t>
      </w:r>
    </w:p>
    <w:p>
      <w:pPr>
        <w:pStyle w:val="Style12"/>
        <w:tabs>
          <w:tab w:val="clear" w:pos="851"/>
          <w:tab w:val="left" w:pos="2775" w:leader="none"/>
        </w:tabs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ЦЦР                  -  цех централизованного ремонта</w:t>
      </w:r>
    </w:p>
    <w:p>
      <w:pPr>
        <w:pStyle w:val="Style12"/>
        <w:tabs>
          <w:tab w:val="clear" w:pos="851"/>
          <w:tab w:val="left" w:pos="2550" w:leader="none"/>
        </w:tabs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ЦТАИ</w:t>
        <w:tab/>
        <w:tab/>
        <w:t>-  цех тепловой автоматики и измерений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ЭСЭ</w:t>
        <w:tab/>
        <w:tab/>
        <w:t>-  электрослесарь   по   обслуживанию   автоматики   и   средств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измерений    электростанций   цеха   тепловой   автоматики   и 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измерений</w:t>
      </w:r>
    </w:p>
    <w:p>
      <w:pPr>
        <w:pStyle w:val="31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28"/>
          <w:szCs w:val="28"/>
          <w:highlight w:val="none"/>
          <w:shd w:fill="auto" w:val="clear"/>
          <w:lang w:val="en-US"/>
        </w:rPr>
      </w:pP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/>
          <w:color w:val="000000"/>
          <w:kern w:val="0"/>
          <w:sz w:val="32"/>
          <w:szCs w:val="32"/>
          <w:shd w:fill="auto" w:val="clear"/>
          <w:lang w:val="ru-RU" w:eastAsia="ru-RU" w:bidi="ar-SA"/>
        </w:rPr>
        <w:t>4  Общие положения</w:t>
      </w:r>
    </w:p>
    <w:p>
      <w:pPr>
        <w:pStyle w:val="31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 xml:space="preserve">4.1  Настоящая типовая программа разработана на основании требований </w:t>
        <w:br/>
        <w:t>И-00-01.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 xml:space="preserve">4.2  Шкаф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 xml:space="preserve"> по влиянию на безопасность работы АС относится к классу 2У по НП-001-15 «Общие положения обеспечения безопасности атомных станций».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4.3  </w:t>
      </w:r>
      <w:r>
        <w:rPr>
          <w:rFonts w:cs="PT Astra Serif" w:ascii="PT Astra Serif" w:hAnsi="PT Astra Serif"/>
          <w:bCs/>
          <w:i w:val="false"/>
          <w:iCs w:val="false"/>
          <w:sz w:val="28"/>
          <w:szCs w:val="28"/>
          <w:shd w:fill="auto" w:val="clear"/>
        </w:rPr>
        <w:t>В соответствии с перечнем ядерно опасных работ, приведенном в приложении 16 РТР И-00-01, работы по данной программе не являются ядерно опасными.</w:t>
      </w:r>
    </w:p>
    <w:p>
      <w:pPr>
        <w:pStyle w:val="31"/>
        <w:widowControl w:val="false"/>
        <w:tabs>
          <w:tab w:val="clear" w:pos="851"/>
          <w:tab w:val="left" w:pos="1288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4.4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  </w:t>
      </w:r>
      <w:r>
        <w:rPr>
          <w:rFonts w:eastAsia="Times New Roman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Работы по данной программе проводятся в период ППР на остановленном энергоблоке</w:t>
      </w:r>
      <w:r>
        <w:rPr>
          <w:rFonts w:eastAsia="Times New Roman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 в помещениях 1АЭ408/1, 2, 3, 1АЭ340, 1ЭК1206</w:t>
      </w:r>
      <w:r>
        <w:rPr>
          <w:rFonts w:eastAsia="Times New Roman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.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caps/>
          <w:sz w:val="28"/>
          <w:szCs w:val="28"/>
          <w:shd w:fill="auto" w:val="clear"/>
        </w:rPr>
        <w:t>4.5</w:t>
      </w:r>
      <w:r>
        <w:rPr>
          <w:rFonts w:cs="PT Astra Serif" w:ascii="PT Astra Serif" w:hAnsi="PT Astra Serif"/>
          <w:b/>
          <w:i w:val="false"/>
          <w:iCs w:val="false"/>
          <w:caps/>
          <w:sz w:val="28"/>
          <w:szCs w:val="28"/>
          <w:shd w:fill="auto" w:val="clear"/>
        </w:rPr>
        <w:t>  </w:t>
      </w:r>
      <w:r>
        <w:rPr>
          <w:rFonts w:ascii="PT Astra Serif" w:hAnsi="PT Astra Serif"/>
          <w:sz w:val="28"/>
          <w:szCs w:val="28"/>
          <w:shd w:fill="auto" w:val="clear"/>
        </w:rPr>
        <w:t xml:space="preserve">Проверка внешнего состояния аппаратуры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в соответствии с инструкцией «Порядок ведения оперативных переговоров и выполнения оперативных переключений в технологических системах Ростовской атомной станции» И.00.25, относится к переключениям третьей категории.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4.6  </w:t>
      </w:r>
      <w:r>
        <w:rPr>
          <w:rFonts w:ascii="PT Astra Serif" w:hAnsi="PT Astra Serif"/>
          <w:sz w:val="28"/>
          <w:szCs w:val="28"/>
          <w:shd w:fill="auto" w:val="clear"/>
        </w:rPr>
        <w:t xml:space="preserve">Цель выполняемых работ - выявление и устранение явных, определяемых визуально, несоответствий проектному состоянию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перед вводом их в работу.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4.7  С данной программой должны быть ознакомлены и руководствоваться в работе: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- персонал ЦТАИ - НТУ, ИТР ТУ;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- персонал участка КИПиА ЦЦР - НУ, ИТР, мастер, электрослесарь;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- персонал ГЭ1-1 - НСЦТАИ,</w:t>
      </w:r>
      <w:r>
        <w:rPr>
          <w:rFonts w:cs="PT Astra Serif" w:ascii="PT Astra Serif" w:hAnsi="PT Astra Serif"/>
          <w:b/>
          <w:i w:val="false"/>
          <w:iCs w:val="false"/>
          <w:caps/>
          <w:sz w:val="28"/>
          <w:szCs w:val="28"/>
          <w:shd w:fill="auto" w:val="clear"/>
        </w:rPr>
        <w:t xml:space="preserve"> </w:t>
      </w:r>
      <w:r>
        <w:rPr>
          <w:rFonts w:cs="PT Astra Serif" w:ascii="PT Astra Serif" w:hAnsi="PT Astra Serif"/>
          <w:bCs/>
          <w:i w:val="false"/>
          <w:iCs w:val="false"/>
          <w:caps/>
          <w:sz w:val="28"/>
          <w:szCs w:val="28"/>
          <w:shd w:fill="auto" w:val="clear"/>
        </w:rPr>
        <w:t>ИАСУП, ЭСЭ ЦТАИ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.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4.8  Распределение обязанностей при выполнении работ: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1) ответственным за выдачу разрешения на проведение работ по программе</w:t>
      </w:r>
    </w:p>
    <w:p>
      <w:pPr>
        <w:pStyle w:val="BodyTextIndented"/>
        <w:suppressAutoHyphens w:val="true"/>
        <w:spacing w:lineRule="auto" w:line="360"/>
        <w:ind w:hanging="0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является НСАС;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2) ответственным за безопасное выполнение работ по программе является  НСБ-1;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3) допуск к работе персонала на выполнение работ проводит НСЦТАИ, НСБ-1 по разрешенной заявке ГИ (ЗГИэ-1);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 xml:space="preserve">4) перед допуском к работе программу (Приложение А) согласовывают НСЦТАИ, </w:t>
      </w:r>
      <w:r>
        <w:rPr>
          <w:rFonts w:cs="PT Astra Serif" w:ascii="PT Astra Serif" w:hAnsi="PT Astra Serif"/>
          <w:bCs/>
          <w:i w:val="false"/>
          <w:iCs w:val="false"/>
          <w:caps/>
          <w:sz w:val="28"/>
          <w:szCs w:val="28"/>
          <w:shd w:fill="auto" w:val="clear"/>
        </w:rPr>
        <w:t>НСБ-1;</w:t>
      </w:r>
    </w:p>
    <w:p>
      <w:pPr>
        <w:pStyle w:val="Normal"/>
        <w:widowControl w:val="false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5) технический руководитель работ по данной программе не назначается;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6) перед проведением работ по программе персоналу проводят целевой инструктаж</w:t>
      </w:r>
      <w:r>
        <w:rPr>
          <w:rFonts w:cs="PT Astra Serif" w:ascii="PT Astra Serif" w:hAnsi="PT Astra Serif"/>
          <w:bCs/>
          <w:i w:val="false"/>
          <w:iCs w:val="false"/>
          <w:sz w:val="28"/>
          <w:szCs w:val="28"/>
          <w:shd w:fill="auto" w:val="clear"/>
        </w:rPr>
        <w:t xml:space="preserve"> в соответствии с требованиями инструкции И.00.25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. Ответственный за проведение целевого инструктажа, инструктирующие и инструктируемые лица указаны в графе целевого инструктажа оперативных бланков (Приложения А, Б, В, Г, Д) данной программы;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7) исполнителями отдельных шагов по программе являются: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</w:t>
      </w:r>
      <w:r>
        <w:rPr>
          <w:rFonts w:ascii="PT Astra Serif" w:hAnsi="PT Astra Serif"/>
          <w:sz w:val="28"/>
          <w:szCs w:val="28"/>
          <w:shd w:fill="auto" w:val="clear"/>
        </w:rPr>
        <w:t>работник подрядной организации при выполнении работ подрядной            организацией;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- электрослесарь участка КИПиА ЦЦР при выполнении работ участком КИП ЦЦР.</w:t>
      </w:r>
    </w:p>
    <w:p>
      <w:pPr>
        <w:pStyle w:val="Normal"/>
        <w:tabs>
          <w:tab w:val="clear" w:pos="851"/>
          <w:tab w:val="left" w:pos="1527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8) контролирующими лицами отдельных шагов по программе являются:</w:t>
      </w:r>
    </w:p>
    <w:p>
      <w:pPr>
        <w:pStyle w:val="Normal"/>
        <w:widowControl/>
        <w:tabs>
          <w:tab w:val="clear" w:pos="851"/>
          <w:tab w:val="left" w:pos="846" w:leader="none"/>
          <w:tab w:val="left" w:pos="1022" w:leader="none"/>
          <w:tab w:val="left" w:pos="1446" w:leader="none"/>
        </w:tabs>
        <w:suppressAutoHyphens w:val="false"/>
        <w:overflowPunct w:val="true"/>
        <w:bidi w:val="0"/>
        <w:spacing w:lineRule="auto" w:line="360"/>
        <w:ind w:hanging="0" w:start="680" w:end="0"/>
        <w:jc w:val="both"/>
        <w:rPr>
          <w:highlight w:val="none"/>
          <w:shd w:fill="auto" w:val="clear"/>
        </w:rPr>
      </w:pPr>
      <w:r>
        <w:rPr>
          <w:shd w:fill="auto" w:val="clear"/>
        </w:rPr>
        <w:t>-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работник подрядной организации при выполнении работ подрядной             организацией;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- электрослесарь, ИТР, мастер участка КИП ЦЦР при выполнении работ  персоналом ЦЦР.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9) ответственными за своевременную выдачу оперативных бланков на выполнение работ (Приложения А, Б, В, Г, Д) данной программы является НТУ ЦТАИ;</w:t>
      </w:r>
    </w:p>
    <w:p>
      <w:pPr>
        <w:pStyle w:val="BodyTextIndented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10) ответственными за анализ полученных результатов и оформление отчетного документа об окончании работ (акта) являются ИТР, мастер участка КИП ЦЦР, НСЦТАИ;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4.8 Контроль качества правильности и последовательности выполнения шагов осуществляется непосредственно по программе (Приложение А, Б, В, Г, Д), составленной на основе данной типовой программы.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4.9 Программа разработана на основании следующих документов: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НП-001-15,  МФИЛ 421.451.001 РЭ, И-00-01, И.00.25, И.0.27.52,</w:t>
      </w:r>
      <w:r>
        <w:rPr>
          <w:rFonts w:cs="PT Astra Serif" w:ascii="PT Astra Serif" w:hAnsi="PT Astra Serif"/>
          <w:bCs/>
          <w:i w:val="false"/>
          <w:iCs w:val="false"/>
          <w:caps w:val="false"/>
          <w:smallCaps w:val="false"/>
          <w:sz w:val="28"/>
          <w:szCs w:val="28"/>
          <w:shd w:fill="auto" w:val="clear"/>
        </w:rPr>
        <w:t xml:space="preserve"> </w:t>
      </w:r>
      <w:r>
        <w:rPr>
          <w:rFonts w:cs="PT Astra Serif" w:ascii="PT Astra Serif" w:hAnsi="PT Astra Serif"/>
          <w:i w:val="false"/>
          <w:iCs w:val="false"/>
          <w:sz w:val="28"/>
          <w:szCs w:val="28"/>
          <w:shd w:fill="auto" w:val="clear"/>
        </w:rPr>
        <w:t>РУ.00.08, РУ.00.22.</w:t>
      </w:r>
    </w:p>
    <w:p>
      <w:pPr>
        <w:pStyle w:val="Style12"/>
        <w:suppressAutoHyphens w:val="true"/>
        <w:spacing w:lineRule="auto" w:line="360" w:before="0" w:after="0"/>
        <w:ind w:hanging="0" w:start="0" w:end="0"/>
        <w:jc w:val="both"/>
        <w:rPr>
          <w:rFonts w:ascii="PT Astra Serif" w:hAnsi="PT Astra Serif" w:cs="PT Astra Serif"/>
          <w:i w:val="false"/>
          <w:i w:val="false"/>
          <w:iCs w:val="false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12"/>
          <w:szCs w:val="12"/>
          <w:shd w:fill="auto" w:val="clear"/>
        </w:rPr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/>
          <w:b/>
          <w:bCs/>
          <w:sz w:val="32"/>
          <w:szCs w:val="32"/>
          <w:shd w:fill="auto" w:val="clear"/>
        </w:rPr>
        <w:t xml:space="preserve">5  </w:t>
      </w:r>
      <w:r>
        <w:rPr>
          <w:rFonts w:cs="PT Astra Serif"/>
          <w:b/>
          <w:sz w:val="32"/>
          <w:szCs w:val="32"/>
          <w:shd w:fill="auto" w:val="clear"/>
        </w:rPr>
        <w:t>Предварительные условия</w:t>
      </w:r>
    </w:p>
    <w:p>
      <w:pPr>
        <w:pStyle w:val="Style12"/>
        <w:suppressAutoHyphens w:val="true"/>
        <w:spacing w:lineRule="auto" w:line="228"/>
        <w:ind w:firstLine="851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5.1 Работы по проверке внешнего состояния аппаратуры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проводятся, при нахождении энергоблока в состояниях «холодное», «останов для ремонта» или «перегрузка топлива» согласно И-00-01.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5.2  Исходное состояние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: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окончены ремонтные работы на выведенных в ремонт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отсутствие основного и резервного питания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наличие питания  блоков вентиляторов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выполнена корректировка таблиц заполнения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с учетом выполненной модернизации и выявленных ошибок.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5.3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 xml:space="preserve"> 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 xml:space="preserve">Опробована и введена в работу громкоговорящая связь перед началом выполнения работ в помещениях </w:t>
      </w:r>
      <w:r>
        <w:rPr>
          <w:rFonts w:cs="PT Astra Serif" w:ascii="PT Astra Serif" w:hAnsi="PT Astra Serif"/>
          <w:bCs/>
          <w:caps w:val="false"/>
          <w:smallCaps w:val="false"/>
          <w:color w:val="000000"/>
          <w:sz w:val="28"/>
          <w:szCs w:val="28"/>
          <w:shd w:fill="auto" w:val="clear"/>
        </w:rPr>
        <w:t xml:space="preserve">1АЭ340, 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1</w:t>
      </w:r>
      <w:r>
        <w:rPr>
          <w:rFonts w:cs="PT Astra Serif" w:ascii="PT Astra Serif" w:hAnsi="PT Astra Serif"/>
          <w:bCs/>
          <w:caps w:val="false"/>
          <w:smallCaps w:val="false"/>
          <w:color w:val="000000"/>
          <w:sz w:val="28"/>
          <w:szCs w:val="28"/>
          <w:shd w:fill="auto" w:val="clear"/>
        </w:rPr>
        <w:t>АЭ408/1,2,3, 1ЭК1206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5.4 Температура окружающего воздуха в помещениях 1АЭ408/1,2,3, 1АЭ340, 1ЭК1206 в пределах 20 ± 5 ºС.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hanging="0" w:start="0" w:end="0"/>
        <w:jc w:val="both"/>
        <w:rPr>
          <w:rFonts w:ascii="PT Astra Serif" w:hAnsi="PT Astra Serif" w:cs="PT Astra Serif"/>
          <w:bCs/>
          <w:caps w:val="false"/>
          <w:smallCaps w:val="false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bCs/>
          <w:caps w:val="false"/>
          <w:smallCaps w:val="false"/>
          <w:sz w:val="12"/>
          <w:szCs w:val="12"/>
          <w:shd w:fill="auto" w:val="clear"/>
        </w:rPr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24"/>
          <w:shd w:fill="auto" w:val="clear"/>
        </w:rPr>
        <w:t>6  Технологические ограничения и меры безопасности</w:t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ind w:firstLine="709" w:start="0" w:end="0"/>
        <w:jc w:val="both"/>
        <w:rPr>
          <w:rFonts w:ascii="PT Astra Serif" w:hAnsi="PT Astra Serif" w:cs="PT Astra Serif"/>
          <w:b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8"/>
          <w:szCs w:val="28"/>
          <w:shd w:fill="auto" w:val="clear"/>
        </w:rPr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6.1 При выполнении работ по программе соблюдать «Правила по охране труда при эксплуатации электроустановок».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6.2 Организация работ на энергоблоке осуществляется в соответствии с инструкцией И.0.27.52.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6.3 Непосредственно перед проведением проверки предупредить НСБ-1 по средствам связи. После окончания действий доложить НСБ-1. Если по каким-либо причинам действия не начаты – доложить НСБ-1.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6.4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 xml:space="preserve"> 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При нарушениях в режиме работы оборудования энергоблока по команде НСБ-1 техническое обслуживание прекратить.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 xml:space="preserve">6.5 Работы выполнять пошагово, в строгом соответствии с оперативным бланком № 1-8 </w:t>
      </w:r>
      <w:r>
        <w:rPr>
          <w:rFonts w:cs="PT Astra Serif" w:ascii="PT Astra Serif" w:hAnsi="PT Astra Serif"/>
          <w:bCs/>
          <w:i w:val="false"/>
          <w:iCs w:val="false"/>
          <w:caps w:val="false"/>
          <w:smallCaps w:val="false"/>
          <w:sz w:val="28"/>
          <w:szCs w:val="28"/>
          <w:shd w:fill="auto" w:val="clear"/>
        </w:rPr>
        <w:t>(Приложение А, Б, В, Г, Д) данной программы.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 xml:space="preserve">6.6 При работе в шкафу РТ-А </w:t>
      </w:r>
      <w:r>
        <w:rPr>
          <w:rFonts w:cs="PT Astra Serif" w:ascii="PT Astra Serif" w:hAnsi="PT Astra Serif"/>
          <w:bCs/>
          <w:i/>
          <w:iCs/>
          <w:caps w:val="false"/>
          <w:smallCaps w:val="false"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 xml:space="preserve"> не допускается резких механических воздействий и открытие поворотных рам.</w:t>
      </w:r>
    </w:p>
    <w:p>
      <w:pPr>
        <w:pStyle w:val="Normal"/>
        <w:tabs>
          <w:tab w:val="clear" w:pos="851"/>
          <w:tab w:val="left" w:pos="1176" w:leader="none"/>
        </w:tabs>
        <w:suppressAutoHyphens w:val="true"/>
        <w:spacing w:before="227" w:after="34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7  Перечень контролируемых параметров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7.1 Параметры фиксируемые визуально: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ascii="PT Astra Serif" w:hAnsi="PT Astra Serif"/>
          <w:sz w:val="28"/>
          <w:szCs w:val="28"/>
          <w:shd w:fill="auto" w:val="clear"/>
        </w:rPr>
        <w:t xml:space="preserve">состав блоков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, места установки блоков БГРТ-А </w:t>
      </w:r>
      <w:r>
        <w:rPr>
          <w:rFonts w:ascii="PT Astra Serif" w:hAnsi="PT Astra Serif"/>
          <w:i/>
          <w:iCs/>
          <w:sz w:val="28"/>
          <w:szCs w:val="28"/>
          <w:shd w:fill="auto" w:val="clear"/>
        </w:rPr>
        <w:t>(АПВ)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на соответствие таблице заполнения;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положение пакетных переключателей питания 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ascii="PT Astra Serif" w:hAnsi="PT Astra Serif"/>
          <w:sz w:val="28"/>
          <w:szCs w:val="28"/>
          <w:shd w:fill="auto" w:val="clear"/>
        </w:rPr>
        <w:t xml:space="preserve">1 и 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ascii="PT Astra Serif" w:hAnsi="PT Astra Serif"/>
          <w:sz w:val="28"/>
          <w:szCs w:val="28"/>
          <w:shd w:fill="auto" w:val="clear"/>
        </w:rPr>
        <w:t xml:space="preserve">2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- состояние вентиляторов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.</w:t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8 Порядок проведения работ</w:t>
      </w:r>
    </w:p>
    <w:p>
      <w:pPr>
        <w:pStyle w:val="Normal"/>
        <w:tabs>
          <w:tab w:val="clear" w:pos="851"/>
          <w:tab w:val="left" w:pos="9072" w:leader="dot"/>
          <w:tab w:val="left" w:pos="9639" w:leader="dot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8.1 Проверка внешнего состояния аппаратуры шкафов (РТ-А)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выполняется согласно оперативным бланкам № 1-8 (Приложения А, Б, В, Г, Д) </w:t>
      </w:r>
      <w:r>
        <w:rPr>
          <w:rFonts w:cs="PT Astra Serif" w:ascii="PT Astra Serif" w:hAnsi="PT Astra Serif"/>
          <w:bCs/>
          <w:i w:val="false"/>
          <w:iCs w:val="false"/>
          <w:caps w:val="false"/>
          <w:smallCaps w:val="false"/>
          <w:sz w:val="28"/>
          <w:szCs w:val="28"/>
          <w:shd w:fill="auto" w:val="clear"/>
        </w:rPr>
        <w:t>данной программы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для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: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а)  УСБТ1: 1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HV</w:t>
      </w:r>
      <w:r>
        <w:rPr>
          <w:rFonts w:ascii="PT Astra Serif" w:hAnsi="PT Astra Serif"/>
          <w:sz w:val="28"/>
          <w:szCs w:val="28"/>
          <w:shd w:fill="auto" w:val="clear"/>
        </w:rPr>
        <w:t>27, 29, 30, 33, 34, 56, 108, 111 (помещение 1АЭ408/1);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б)  УСБТ2: 1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HW</w:t>
      </w:r>
      <w:r>
        <w:rPr>
          <w:rFonts w:ascii="PT Astra Serif" w:hAnsi="PT Astra Serif"/>
          <w:sz w:val="28"/>
          <w:szCs w:val="28"/>
          <w:shd w:fill="auto" w:val="clear"/>
        </w:rPr>
        <w:t>27, 29, 30, 33, 34, 56, 108, 111 (помещение 1АЭ408/2);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в)  УСБТ3: 1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HX</w:t>
      </w:r>
      <w:r>
        <w:rPr>
          <w:rFonts w:ascii="PT Astra Serif" w:hAnsi="PT Astra Serif"/>
          <w:sz w:val="28"/>
          <w:szCs w:val="28"/>
          <w:shd w:fill="auto" w:val="clear"/>
        </w:rPr>
        <w:t>27, 29, 30, 33, 34, 56, 108, 111 (помещение 1АЭ408/3);</w:t>
      </w:r>
    </w:p>
    <w:p>
      <w:pPr>
        <w:pStyle w:val="Style12"/>
        <w:tabs>
          <w:tab w:val="clear" w:pos="851"/>
          <w:tab w:val="left" w:pos="1186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г)  неоперативного 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>контура: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 1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HZ</w:t>
      </w:r>
      <w:r>
        <w:rPr>
          <w:rFonts w:ascii="PT Astra Serif" w:hAnsi="PT Astra Serif"/>
          <w:sz w:val="28"/>
          <w:szCs w:val="28"/>
          <w:shd w:fill="auto" w:val="clear"/>
        </w:rPr>
        <w:t xml:space="preserve">31,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44,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58,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67, 71,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79,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83,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89,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97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(помещение </w:t>
      </w:r>
    </w:p>
    <w:p>
      <w:pPr>
        <w:pStyle w:val="Normal"/>
        <w:spacing w:lineRule="auto" w:line="360"/>
        <w:ind w:hanging="0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1АЭ340);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>д)  турбинного отделения:  1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HS</w:t>
      </w:r>
      <w:r>
        <w:rPr>
          <w:rFonts w:ascii="PT Astra Serif" w:hAnsi="PT Astra Serif"/>
          <w:sz w:val="28"/>
          <w:szCs w:val="28"/>
          <w:shd w:fill="auto" w:val="clear"/>
        </w:rPr>
        <w:t>051,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 052,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 053,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054,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055,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056,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057,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 xml:space="preserve">058, </w:t>
      </w:r>
      <w:r>
        <w:rPr>
          <w:rFonts w:ascii="PT Astra Serif" w:hAnsi="PT Astra Serif"/>
          <w:sz w:val="12"/>
          <w:szCs w:val="12"/>
          <w:shd w:fill="auto" w:val="clear"/>
        </w:rPr>
        <w:t xml:space="preserve"> </w:t>
      </w:r>
      <w:r>
        <w:rPr>
          <w:rFonts w:ascii="PT Astra Serif" w:hAnsi="PT Astra Serif"/>
          <w:sz w:val="28"/>
          <w:szCs w:val="28"/>
          <w:shd w:fill="auto" w:val="clear"/>
        </w:rPr>
        <w:t>059, 060, 082, 083, 084, 085, 086, 087, 088, 089, 101, 102, 103, 104, 105 (помещение 1ЭК1206);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/>
        <w:ind w:firstLine="680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8.2 В объём работ по проверке внешнего состояния аппаратуры 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(ТО-1) согласно И-00-01 входит: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/>
        <w:ind w:firstLine="680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а) проверка проектного состава блоков в шкафу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/>
        <w:ind w:firstLine="680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б) проверка работоспособности блоков вентиляторов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widowControl/>
        <w:tabs>
          <w:tab w:val="clear" w:pos="851"/>
          <w:tab w:val="left" w:pos="675" w:leader="none"/>
        </w:tabs>
        <w:suppressAutoHyphens w:val="false"/>
        <w:overflowPunct w:val="true"/>
        <w:bidi w:val="0"/>
        <w:spacing w:lineRule="auto" w:line="360"/>
        <w:ind w:firstLine="680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в) проверка положения переключателей электропитания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.</w:t>
      </w:r>
    </w:p>
    <w:p>
      <w:pPr>
        <w:pStyle w:val="Normal"/>
        <w:widowControl/>
        <w:tabs>
          <w:tab w:val="clear" w:pos="851"/>
          <w:tab w:val="left" w:pos="675" w:leader="none"/>
        </w:tabs>
        <w:suppressAutoHyphens w:val="true"/>
        <w:overflowPunct w:val="true"/>
        <w:bidi w:val="0"/>
        <w:spacing w:lineRule="auto" w:line="360"/>
        <w:ind w:firstLine="680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8.3 Действия по приведению аппаратуры шкафов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 конечное состояние и проверке состояния оборудования содержатся в оперативных бланках</w:t>
        <w:br/>
        <w:t xml:space="preserve">№ 1-5 (Приложения А, Б, В, Г, Д) </w:t>
      </w:r>
      <w:r>
        <w:rPr>
          <w:rFonts w:cs="PT Astra Serif" w:ascii="PT Astra Serif" w:hAnsi="PT Astra Serif"/>
          <w:bCs/>
          <w:i w:val="false"/>
          <w:iCs w:val="false"/>
          <w:caps w:val="false"/>
          <w:smallCaps w:val="false"/>
          <w:sz w:val="28"/>
          <w:szCs w:val="28"/>
          <w:shd w:fill="auto" w:val="clear"/>
        </w:rPr>
        <w:t xml:space="preserve">данной программы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 процессе пошагового выполнения программы.</w:t>
      </w:r>
    </w:p>
    <w:p>
      <w:pPr>
        <w:pStyle w:val="Style12"/>
        <w:suppressAutoHyphens w:val="true"/>
        <w:ind w:firstLine="851" w:start="0" w:end="0"/>
        <w:jc w:val="both"/>
        <w:rPr>
          <w:rFonts w:ascii="PT Astra Serif" w:hAnsi="PT Astra Serif" w:cs="PT Astra Serif"/>
          <w:caps/>
          <w:sz w:val="18"/>
          <w:szCs w:val="18"/>
          <w:highlight w:val="none"/>
          <w:shd w:fill="auto" w:val="clear"/>
        </w:rPr>
      </w:pPr>
      <w:r>
        <w:rPr>
          <w:rFonts w:cs="PT Astra Serif" w:ascii="PT Astra Serif" w:hAnsi="PT Astra Serif"/>
          <w:caps/>
          <w:sz w:val="18"/>
          <w:szCs w:val="18"/>
          <w:shd w:fill="auto" w:val="clear"/>
        </w:rPr>
      </w:r>
    </w:p>
    <w:p>
      <w:pPr>
        <w:pStyle w:val="Normal"/>
        <w:tabs>
          <w:tab w:val="clear" w:pos="851"/>
          <w:tab w:val="left" w:pos="1304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ru-RU" w:bidi="ar-SA"/>
        </w:rPr>
        <w:t>9  Приемочные критерии</w:t>
      </w:r>
    </w:p>
    <w:p>
      <w:pPr>
        <w:pStyle w:val="Style12"/>
        <w:suppressAutoHyphens w:val="true"/>
        <w:ind w:firstLine="851" w:start="0" w:end="0"/>
        <w:jc w:val="both"/>
        <w:rPr>
          <w:rFonts w:ascii="PT Astra Serif" w:hAnsi="PT Astra Serif" w:cs="PT Astra Serif"/>
          <w:caps/>
          <w:sz w:val="18"/>
          <w:szCs w:val="18"/>
          <w:highlight w:val="none"/>
          <w:shd w:fill="auto" w:val="clear"/>
        </w:rPr>
      </w:pPr>
      <w:r>
        <w:rPr>
          <w:rFonts w:cs="PT Astra Serif" w:ascii="PT Astra Serif" w:hAnsi="PT Astra Serif"/>
          <w:caps/>
          <w:sz w:val="18"/>
          <w:szCs w:val="18"/>
          <w:shd w:fill="auto" w:val="clear"/>
        </w:rPr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9.1  Приемочные критерии выполненных работ:</w:t>
      </w:r>
    </w:p>
    <w:p>
      <w:pPr>
        <w:pStyle w:val="Normal"/>
        <w:tabs>
          <w:tab w:val="clear" w:pos="851"/>
          <w:tab w:val="left" w:pos="1204" w:leader="none"/>
          <w:tab w:val="left" w:pos="1344" w:leader="none"/>
        </w:tabs>
        <w:suppressAutoHyphens w:val="true"/>
        <w:spacing w:lineRule="auto" w:line="360"/>
        <w:ind w:hanging="49" w:start="90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состав блоков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соответствует проектному;</w:t>
      </w:r>
    </w:p>
    <w:p>
      <w:pPr>
        <w:pStyle w:val="Normal"/>
        <w:tabs>
          <w:tab w:val="clear" w:pos="851"/>
          <w:tab w:val="left" w:pos="1204" w:leader="none"/>
          <w:tab w:val="left" w:pos="1344" w:leader="none"/>
        </w:tabs>
        <w:suppressAutoHyphens w:val="true"/>
        <w:spacing w:lineRule="auto" w:line="360"/>
        <w:ind w:hanging="49" w:start="90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проверена работоспособность блоков вентиляторов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>;</w:t>
      </w:r>
    </w:p>
    <w:p>
      <w:pPr>
        <w:pStyle w:val="Normal"/>
        <w:tabs>
          <w:tab w:val="clear" w:pos="851"/>
          <w:tab w:val="left" w:pos="793" w:leader="none"/>
          <w:tab w:val="left" w:pos="1204" w:leader="none"/>
          <w:tab w:val="left" w:pos="1344" w:leader="none"/>
        </w:tabs>
        <w:suppressAutoHyphens w:val="true"/>
        <w:spacing w:lineRule="auto" w:line="360"/>
        <w:ind w:firstLine="851" w:start="0" w:end="0"/>
        <w:jc w:val="both"/>
        <w:rPr>
          <w:highlight w:val="none"/>
          <w:shd w:fill="auto" w:val="clear"/>
        </w:rPr>
      </w:pPr>
      <w:r>
        <w:rPr>
          <w:rFonts w:ascii="PT Astra Serif" w:hAnsi="PT Astra Serif"/>
          <w:sz w:val="28"/>
          <w:szCs w:val="28"/>
          <w:shd w:fill="auto" w:val="clear"/>
        </w:rPr>
        <w:t xml:space="preserve">- пакетные переключатели 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ascii="PT Astra Serif" w:hAnsi="PT Astra Serif"/>
          <w:sz w:val="28"/>
          <w:szCs w:val="28"/>
          <w:shd w:fill="auto" w:val="clear"/>
        </w:rPr>
        <w:t xml:space="preserve">1, </w:t>
      </w:r>
      <w:r>
        <w:rPr>
          <w:rFonts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ascii="PT Astra Serif" w:hAnsi="PT Astra Serif"/>
          <w:sz w:val="28"/>
          <w:szCs w:val="28"/>
          <w:shd w:fill="auto" w:val="clear"/>
        </w:rPr>
        <w:t xml:space="preserve">2 в шкафах РТ-А 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(ШТС)</w:t>
      </w:r>
      <w:r>
        <w:rPr>
          <w:rFonts w:ascii="PT Astra Serif" w:hAnsi="PT Astra Serif"/>
          <w:sz w:val="28"/>
          <w:szCs w:val="28"/>
          <w:shd w:fill="auto" w:val="clear"/>
        </w:rPr>
        <w:t xml:space="preserve"> в нейтральном положении.</w:t>
      </w:r>
    </w:p>
    <w:p>
      <w:pPr>
        <w:pStyle w:val="Style12"/>
        <w:suppressAutoHyphens w:val="true"/>
        <w:spacing w:lineRule="auto" w:line="240"/>
        <w:ind w:firstLine="709" w:start="0" w:end="0"/>
        <w:jc w:val="both"/>
        <w:rPr>
          <w:rFonts w:ascii="PT Astra Serif" w:hAnsi="PT Astra Serif" w:cs="PT Astra Serif"/>
          <w:i w:val="false"/>
          <w:i w:val="false"/>
          <w:iCs w:val="false"/>
          <w:sz w:val="18"/>
          <w:szCs w:val="18"/>
          <w:highlight w:val="none"/>
          <w:shd w:fill="auto" w:val="clear"/>
        </w:rPr>
      </w:pPr>
      <w:r>
        <w:rPr>
          <w:rFonts w:cs="PT Astra Serif" w:ascii="PT Astra Serif" w:hAnsi="PT Astra Serif"/>
          <w:i w:val="false"/>
          <w:iCs w:val="false"/>
          <w:sz w:val="18"/>
          <w:szCs w:val="18"/>
          <w:shd w:fill="auto" w:val="clear"/>
        </w:rPr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10  Оформление результатов выполненных работ</w:t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10.1</w:t>
      </w:r>
      <w:r>
        <w:rPr>
          <w:rFonts w:cs="PT Astra Serif" w:ascii="PT Astra Serif" w:hAnsi="PT Astra Serif"/>
          <w:b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Отметки о выполнении работ заносят в оперативные бланки № 1-5 (Приложения А, Б, В, Г, Д) </w:t>
      </w:r>
      <w:r>
        <w:rPr>
          <w:rFonts w:cs="PT Astra Serif" w:ascii="PT Astra Serif" w:hAnsi="PT Astra Serif"/>
          <w:bCs/>
          <w:i w:val="false"/>
          <w:iCs w:val="false"/>
          <w:caps w:val="false"/>
          <w:smallCaps w:val="false"/>
          <w:sz w:val="28"/>
          <w:szCs w:val="28"/>
          <w:shd w:fill="auto" w:val="clear"/>
        </w:rPr>
        <w:t>данной программы</w:t>
      </w:r>
      <w:r>
        <w:rPr>
          <w:rFonts w:cs="PT Astra Serif" w:ascii="PT Astra Serif" w:hAnsi="PT Astra Serif"/>
          <w:sz w:val="28"/>
          <w:szCs w:val="28"/>
          <w:shd w:fill="auto" w:val="clear"/>
        </w:rPr>
        <w:t>. Ответственный - персонал участка КИП ЦЦР.</w:t>
      </w:r>
    </w:p>
    <w:p>
      <w:pPr>
        <w:pStyle w:val="Style12"/>
        <w:widowControl w:val="false"/>
        <w:tabs>
          <w:tab w:val="clear" w:pos="851"/>
          <w:tab w:val="left" w:pos="1241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10.2</w:t>
      </w:r>
      <w:r>
        <w:rPr>
          <w:rFonts w:cs="PT Astra Serif" w:ascii="PT Astra Serif" w:hAnsi="PT Astra Serif"/>
          <w:b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Результаты выполненных работ оформляют актом в «Журнале актов готовности оборудования ЦТАИ» на смене ЦТАИ. Ответственный - ИТР, мастер участка КИП ЦЦР, НСЦТАИ.</w:t>
      </w:r>
    </w:p>
    <w:p>
      <w:pPr>
        <w:pStyle w:val="Style12"/>
        <w:tabs>
          <w:tab w:val="clear" w:pos="851"/>
          <w:tab w:val="left" w:pos="1309" w:leader="none"/>
        </w:tabs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10.3</w:t>
      </w:r>
      <w:r>
        <w:rPr>
          <w:rFonts w:cs="PT Astra Serif" w:ascii="PT Astra Serif" w:hAnsi="PT Astra Serif"/>
          <w:b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Оформленные оперативные бланки хранятся на рабочем месте НТУ ЦТАИ. Срок хранения бланков - до следующей проверки ТО-1.</w:t>
      </w:r>
    </w:p>
    <w:p>
      <w:pPr>
        <w:pStyle w:val="Style12"/>
        <w:tabs>
          <w:tab w:val="clear" w:pos="851"/>
          <w:tab w:val="left" w:pos="1309" w:leader="none"/>
        </w:tabs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suppressAutoHyphens w:val="true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caps w:val="false"/>
          <w:smallCaps w:val="false"/>
          <w:sz w:val="32"/>
          <w:szCs w:val="32"/>
          <w:shd w:fill="auto" w:val="clear"/>
        </w:rPr>
        <w:t>11</w:t>
      </w:r>
      <w:r>
        <w:rPr>
          <w:rFonts w:cs="PT Astra Serif" w:ascii="PT Astra Serif" w:hAnsi="PT Astra Serif"/>
          <w:b/>
          <w:bCs/>
          <w:caps w:val="false"/>
          <w:smallCaps w:val="false"/>
          <w:sz w:val="24"/>
          <w:szCs w:val="24"/>
          <w:shd w:fill="auto" w:val="clear"/>
        </w:rPr>
        <w:t>   </w:t>
      </w:r>
      <w:r>
        <w:rPr>
          <w:rFonts w:cs="PT Astra Serif" w:ascii="PT Astra Serif" w:hAnsi="PT Astra Serif"/>
          <w:b/>
          <w:caps w:val="false"/>
          <w:smallCaps w:val="false"/>
          <w:sz w:val="32"/>
          <w:szCs w:val="32"/>
          <w:shd w:fill="auto" w:val="clear"/>
        </w:rPr>
        <w:t>Действия персонала при возникновении нарушений</w:t>
        <w:br/>
        <w:t>нормальной эксплуатации по ходу выполнения работы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11.1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При возникновении нарушений нормальной эксплуатации по ходу выполнения проверки внешнего состояния аппаратуры шкафов РТ-А, работу прекратить, привести схему в исходное состояние и сообщить НСБ-1.</w:t>
      </w:r>
    </w:p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1906" w:h="16838"/>
          <w:pgMar w:left="1134" w:right="508" w:gutter="0" w:header="397" w:top="1021" w:footer="567" w:bottom="1191"/>
          <w:pgNumType w:start="1" w:fmt="decimal"/>
          <w:formProt w:val="false"/>
          <w:textDirection w:val="lrTb"/>
          <w:docGrid w:type="default" w:linePitch="360" w:charSpace="0"/>
        </w:sectPr>
        <w:pStyle w:val="Style12"/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11.2</w:t>
      </w:r>
      <w:r>
        <w:rPr>
          <w:rFonts w:cs="PT Astra Serif" w:ascii="PT Astra Serif" w:hAnsi="PT Astra Serif"/>
          <w:bCs/>
          <w:caps w:val="false"/>
          <w:smallCaps w:val="false"/>
          <w:sz w:val="24"/>
          <w:szCs w:val="24"/>
          <w:shd w:fill="auto" w:val="clear"/>
        </w:rPr>
        <w:t> </w:t>
      </w:r>
      <w:r>
        <w:rPr>
          <w:rFonts w:cs="PT Astra Serif" w:ascii="PT Astra Serif" w:hAnsi="PT Astra Serif"/>
          <w:bCs/>
          <w:caps w:val="false"/>
          <w:smallCaps w:val="false"/>
          <w:sz w:val="28"/>
          <w:szCs w:val="28"/>
          <w:shd w:fill="auto" w:val="clear"/>
        </w:rPr>
        <w:t>НСБ-1 совместно с НСЦТАИ принимает решение о возможности устранения обнаруженной неисправности и продолжения работ по программе.</w:t>
      </w:r>
    </w:p>
    <w:p>
      <w:pPr>
        <w:pStyle w:val="Style14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Приложение А</w:t>
      </w:r>
    </w:p>
    <w:p>
      <w:pPr>
        <w:pStyle w:val="LO-Normal"/>
        <w:suppressAutoHyphens w:val="true"/>
        <w:jc w:val="center"/>
        <w:rPr>
          <w:highlight w:val="none"/>
          <w:shd w:fill="auto" w:val="clear"/>
        </w:rPr>
      </w:pPr>
      <w:r>
        <mc:AlternateContent>
          <mc:Choice Requires="wps">
            <w:drawing>
              <wp:anchor behindDoc="0" distT="6350" distB="5715" distL="6350" distR="5715" simplePos="0" locked="0" layoutInCell="1" allowOverlap="1" relativeHeight="26">
                <wp:simplePos x="0" y="0"/>
                <wp:positionH relativeFrom="column">
                  <wp:posOffset>9449435</wp:posOffset>
                </wp:positionH>
                <wp:positionV relativeFrom="paragraph">
                  <wp:posOffset>-663575</wp:posOffset>
                </wp:positionV>
                <wp:extent cx="252095" cy="252095"/>
                <wp:effectExtent l="6350" t="6350" r="5715" b="5715"/>
                <wp:wrapNone/>
                <wp:docPr id="3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Фигура 1" path="l-2147483648,-2147483643l-2147483628,-2147483627l-2147483648,-2147483643l-2147483626,-2147483625xe" stroked="t" o:allowincell="f" style="position:absolute;margin-left:744.05pt;margin-top:-52.25pt;width:19.8pt;height:19.8pt;mso-wrap-style:none;v-text-anchor:middle">
                <v:fill o:detectmouseclick="t" on="false"/>
                <v:stroke color="black" weight="10800" joinstyle="round" endcap="flat"/>
                <w10:wrap type="none"/>
              </v:oval>
            </w:pict>
          </mc:Fallback>
        </mc:AlternateContent>
      </w: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>(обязательное)</w:t>
      </w:r>
    </w:p>
    <w:p>
      <w:pPr>
        <w:pStyle w:val="LO-Normal"/>
        <w:suppressAutoHyphens w:val="true"/>
        <w:jc w:val="center"/>
        <w:rPr>
          <w:rFonts w:ascii="PT Astra Serif" w:hAnsi="PT Astra Serif" w:cs="PT Astra Serif"/>
          <w:b/>
          <w:bCs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Оперативный бланк № 1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Выполнение работ по проверке внешнего состояния аппаратуры шкафов </w:t>
      </w:r>
      <w:r>
        <w:rPr>
          <w:rFonts w:ascii="PT Astra Serif" w:hAnsi="PT Astra Serif"/>
          <w:b/>
          <w:bCs/>
          <w:i/>
          <w:iCs/>
          <w:sz w:val="32"/>
          <w:szCs w:val="32"/>
          <w:shd w:fill="auto" w:val="clear"/>
        </w:rPr>
        <w:t>ШТС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 первой системы безопасности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27, 1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30, 1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33, 1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34, 1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56, 1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108, 1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HV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111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(техническое обслуживание -1) по программе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Энергоблок № 1</w:t>
      </w:r>
    </w:p>
    <w:p>
      <w:pPr>
        <w:pStyle w:val="Style12"/>
        <w:suppressAutoHyphens w:val="true"/>
        <w:jc w:val="center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Начало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Окончание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Ответственный за безопасное выполнение работы________________________(должность, Ф.И.О.)</w:t>
      </w:r>
    </w:p>
    <w:p>
      <w:pPr>
        <w:pStyle w:val="Normal"/>
        <w:suppressAutoHyphens w:val="false"/>
        <w:spacing w:lineRule="auto" w:line="276"/>
        <w:ind w:hanging="0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826"/>
        <w:gridCol w:w="3790"/>
        <w:gridCol w:w="267"/>
        <w:gridCol w:w="3366"/>
        <w:gridCol w:w="29"/>
        <w:gridCol w:w="1303"/>
        <w:gridCol w:w="94"/>
        <w:gridCol w:w="150"/>
        <w:gridCol w:w="1102"/>
        <w:gridCol w:w="227"/>
        <w:gridCol w:w="1296"/>
        <w:gridCol w:w="941"/>
        <w:gridCol w:w="271"/>
        <w:gridCol w:w="1474"/>
      </w:tblGrid>
      <w:tr>
        <w:trPr>
          <w:trHeight w:val="283" w:hRule="exact"/>
        </w:trPr>
        <w:tc>
          <w:tcPr>
            <w:tcW w:w="982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 xml:space="preserve">Целевой инструктаж согласно п. </w:t>
            </w:r>
            <w:r>
              <w:rPr>
                <w:rFonts w:eastAsia="Times New Roman" w:cs="PT Astra Serif" w:ascii="PT Astra Serif" w:hAnsi="PT Astra Serif"/>
                <w:b w:val="false"/>
                <w:bCs/>
                <w:caps w:val="false"/>
                <w:smallCaps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ar-SA"/>
              </w:rPr>
              <w:t>4.7.6</w:t>
            </w:r>
          </w:p>
        </w:tc>
        <w:tc>
          <w:tcPr>
            <w:tcW w:w="531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283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Эл. слесарь участка КИП ЦЦР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354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712" w:hRule="atLeast"/>
          <w:cantSplit w:val="true"/>
        </w:trPr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№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Содержание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(блока шагов)</w:t>
            </w:r>
          </w:p>
        </w:tc>
        <w:tc>
          <w:tcPr>
            <w:tcW w:w="36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Информация, подтверждающая </w:t>
            </w:r>
          </w:p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выполнение</w:t>
            </w:r>
          </w:p>
        </w:tc>
        <w:tc>
          <w:tcPr>
            <w:tcW w:w="1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Место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выполнения</w:t>
            </w:r>
          </w:p>
        </w:tc>
        <w:tc>
          <w:tcPr>
            <w:tcW w:w="14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Исполнитель (должность) </w:t>
            </w:r>
          </w:p>
        </w:tc>
        <w:tc>
          <w:tcPr>
            <w:tcW w:w="25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Контролирующее лицо </w:t>
            </w:r>
          </w:p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(должность)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Отметка 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выполнении 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программы</w:t>
            </w:r>
          </w:p>
        </w:tc>
      </w:tr>
      <w:tr>
        <w:trPr>
          <w:trHeight w:val="139" w:hRule="atLeast"/>
          <w:cantSplit w:val="true"/>
        </w:trPr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6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5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282" w:hRule="atLeast"/>
          <w:cantSplit w:val="true"/>
        </w:trPr>
        <w:tc>
          <w:tcPr>
            <w:tcW w:w="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4310" w:type="dxa"/>
            <w:gridSpan w:val="1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start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Подготовительные операции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79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Получить подтверждение НСБ-1 на проведение ТО-1 шкафов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Получено разрешение НСБ-1 по связи</w:t>
            </w:r>
          </w:p>
        </w:tc>
        <w:tc>
          <w:tcPr>
            <w:tcW w:w="142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─</w:t>
            </w:r>
          </w:p>
        </w:tc>
        <w:tc>
          <w:tcPr>
            <w:tcW w:w="1479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508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47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Провести целевой инструктаж о порядке выполнения работ, мерах безопасности при их выполнении и действиях при возникновении нарушений нормальной эксплуатации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Запись в оперативном бланке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4310" w:type="dxa"/>
            <w:gridSpan w:val="1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проектного состава  блоков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наличие блоков питания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 xml:space="preserve">ГН-26-12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4 источника питания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 xml:space="preserve">ГН-26-12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на штатные места, 2 рабочих и 2 резервных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наличие блоков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БКИН1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 на штатное место блок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БКИН1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2.3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наличие </w:t>
            </w:r>
            <w:r>
              <w:rPr>
                <w:rFonts w:ascii="PT Astra Serif" w:hAnsi="PT Astra Serif"/>
                <w:i/>
                <w:iCs/>
                <w:spacing w:val="-4"/>
                <w:sz w:val="24"/>
                <w:szCs w:val="24"/>
                <w:shd w:fill="auto" w:val="clear"/>
              </w:rPr>
              <w:t>периферийных контроллеров ПК1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 w:val="false"/>
                <w:iCs w:val="false"/>
                <w:sz w:val="24"/>
                <w:szCs w:val="24"/>
                <w:shd w:fill="auto" w:val="clear"/>
              </w:rPr>
              <w:t>Установлены на штатные места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PT Astra Serif" w:hAnsi="PT Astra Serif"/>
                <w:i/>
                <w:iCs/>
                <w:spacing w:val="-4"/>
                <w:sz w:val="24"/>
                <w:szCs w:val="24"/>
                <w:shd w:fill="auto" w:val="clear"/>
              </w:rPr>
              <w:t xml:space="preserve">периферийные контроллеры ПК1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 xml:space="preserve">в количестве 2 шт. 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2.4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заполнение шкафа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 функциональными блоками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согласно таблице заполнения  шкафа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Состав установленных  блоков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в ШТС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соответствует таблице заполнения шкафа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310" w:type="dxa"/>
            <w:gridSpan w:val="1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положения пакетных переключателей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QF1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«~220 B» и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QF2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«=220 B»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  <w:lang w:val="en-US"/>
              </w:rPr>
              <w:t>QF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  <w:lang w:val="en-US"/>
              </w:rPr>
              <w:t>QF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1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установлен в положение  «ОТКЛ»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  <w:lang w:val="en-US"/>
              </w:rPr>
              <w:t>QF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2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 в шкафу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ШТС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  <w:lang w:val="en-US"/>
              </w:rPr>
              <w:t>QF2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установлен в положение  «ОТКЛ»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0" w:type="dxa"/>
            <w:gridSpan w:val="1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Проверка положения тумблеров источников питания ГН-26-12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Проверить положение тумблеров источников питания ГН-26-12, должны быть в положении «0»</w:t>
            </w:r>
          </w:p>
        </w:tc>
        <w:tc>
          <w:tcPr>
            <w:tcW w:w="3633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Тумблеры источников питания ГН-26-12 в положении «0»</w:t>
            </w:r>
          </w:p>
        </w:tc>
        <w:tc>
          <w:tcPr>
            <w:tcW w:w="142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79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508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47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662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34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464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7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4310" w:type="dxa"/>
            <w:gridSpan w:val="1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Приведение оборудования в конечное состояние</w:t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Проверить закрытое положение дверей ШТС</w:t>
            </w:r>
          </w:p>
        </w:tc>
        <w:tc>
          <w:tcPr>
            <w:tcW w:w="366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Двери шкафа закрыты</w:t>
            </w:r>
          </w:p>
        </w:tc>
        <w:tc>
          <w:tcPr>
            <w:tcW w:w="130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34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i/>
                <w:iCs/>
                <w:sz w:val="24"/>
                <w:szCs w:val="24"/>
                <w:shd w:fill="auto" w:val="clear"/>
              </w:rPr>
              <w:t>5.2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Доложить НСБ-1 об окончании работ по программе</w:t>
            </w:r>
          </w:p>
        </w:tc>
        <w:tc>
          <w:tcPr>
            <w:tcW w:w="366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Устный доклад</w:t>
            </w:r>
          </w:p>
          <w:p>
            <w:pPr>
              <w:pStyle w:val="Normal"/>
              <w:tabs>
                <w:tab w:val="clear" w:pos="851"/>
                <w:tab w:val="decimal" w:pos="-180" w:leader="none"/>
                <w:tab w:val="left" w:pos="2955" w:leader="none"/>
              </w:tabs>
              <w:ind w:hanging="0" w:start="0" w:end="-57"/>
              <w:rPr>
                <w:rFonts w:ascii="PT Astra Serif" w:hAnsi="PT Astra Serif" w:cs="Times New Roman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</w:r>
          </w:p>
        </w:tc>
        <w:tc>
          <w:tcPr>
            <w:tcW w:w="130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34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64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suppressAutoHyphens w:val="false"/>
        <w:spacing w:lineRule="auto" w:line="240"/>
        <w:ind w:hanging="0" w:start="0" w:end="0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Ответственный за безопасное выполнение работ               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(Подпись)                                                                                                                                                       </w:t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rFonts w:ascii="PT Astra Serif" w:hAnsi="PT Astra Serif" w:cs="PT Astra Serif"/>
          <w:b/>
          <w:bCs/>
          <w:sz w:val="32"/>
          <w:szCs w:val="32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</w:r>
    </w:p>
    <w:p>
      <w:pPr>
        <w:pStyle w:val="Style14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Приложение Б</w:t>
      </w:r>
    </w:p>
    <w:p>
      <w:pPr>
        <w:pStyle w:val="LO-Normal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>(обязательное)</w:t>
      </w:r>
    </w:p>
    <w:p>
      <w:pPr>
        <w:pStyle w:val="LO-Normal"/>
        <w:suppressAutoHyphens w:val="true"/>
        <w:jc w:val="center"/>
        <w:rPr>
          <w:rFonts w:ascii="PT Astra Serif" w:hAnsi="PT Astra Serif" w:cs="PT Astra Serif"/>
          <w:b/>
          <w:bCs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Оперативный бланк № 2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Выполнение работ по проверке внешнего состояния аппаратуры шкафов РТ-А второй системы безопасности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27, 1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30, 1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33, 1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34, 1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56, 1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108, 1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HW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111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(техническое обслуживание -1) по программе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Энергоблок № 1</w:t>
      </w:r>
    </w:p>
    <w:p>
      <w:pPr>
        <w:pStyle w:val="Normal"/>
        <w:spacing w:lineRule="auto" w:line="240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Начало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Окончание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Ответственный за безопасное выполнение работы________________________(должность, Ф.И.О.)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46"/>
        <w:gridCol w:w="380"/>
        <w:gridCol w:w="3790"/>
        <w:gridCol w:w="267"/>
        <w:gridCol w:w="1286"/>
        <w:gridCol w:w="1968"/>
        <w:gridCol w:w="1359"/>
        <w:gridCol w:w="329"/>
        <w:gridCol w:w="47"/>
        <w:gridCol w:w="1055"/>
        <w:gridCol w:w="454"/>
        <w:gridCol w:w="1069"/>
        <w:gridCol w:w="27"/>
        <w:gridCol w:w="914"/>
        <w:gridCol w:w="731"/>
        <w:gridCol w:w="1014"/>
      </w:tblGrid>
      <w:tr>
        <w:trPr>
          <w:trHeight w:val="283" w:hRule="exact"/>
        </w:trPr>
        <w:tc>
          <w:tcPr>
            <w:tcW w:w="982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 xml:space="preserve">Целевой инструктаж согласно п. </w:t>
            </w:r>
            <w:r>
              <w:rPr>
                <w:rFonts w:eastAsia="Times New Roman" w:cs="PT Astra Serif" w:ascii="PT Astra Serif" w:hAnsi="PT Astra Serif"/>
                <w:b w:val="false"/>
                <w:bCs/>
                <w:caps w:val="false"/>
                <w:smallCaps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ar-SA"/>
              </w:rPr>
              <w:t>4.7.6</w:t>
            </w:r>
          </w:p>
        </w:tc>
        <w:tc>
          <w:tcPr>
            <w:tcW w:w="531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283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Эл. слесарь участка КИП ЦЦР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354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712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№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Содержание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(блока шагов)</w:t>
            </w:r>
          </w:p>
        </w:tc>
        <w:tc>
          <w:tcPr>
            <w:tcW w:w="35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Информация, подтверждающая выполнение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Место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выполнения</w:t>
            </w:r>
          </w:p>
        </w:tc>
        <w:tc>
          <w:tcPr>
            <w:tcW w:w="14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Исполнитель (должность) </w:t>
            </w:r>
          </w:p>
        </w:tc>
        <w:tc>
          <w:tcPr>
            <w:tcW w:w="2464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Контролирующее лицо </w:t>
            </w:r>
          </w:p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(должность)</w:t>
            </w:r>
          </w:p>
        </w:tc>
        <w:tc>
          <w:tcPr>
            <w:tcW w:w="17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Отметка о выполнении  шага программы</w:t>
            </w:r>
          </w:p>
        </w:tc>
      </w:tr>
      <w:tr>
        <w:trPr>
          <w:trHeight w:val="139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5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464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7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282" w:hRule="atLeast"/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4310" w:type="dxa"/>
            <w:gridSpan w:val="1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Подготовительные операции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79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Получить подтверждение НСБ-1 на проведение ТО-1 шкафов РТ-А</w:t>
            </w:r>
          </w:p>
        </w:tc>
        <w:tc>
          <w:tcPr>
            <w:tcW w:w="3521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Получено разрешение НСБ-1 по связи</w:t>
            </w:r>
          </w:p>
        </w:tc>
        <w:tc>
          <w:tcPr>
            <w:tcW w:w="13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─</w:t>
            </w:r>
          </w:p>
        </w:tc>
        <w:tc>
          <w:tcPr>
            <w:tcW w:w="1431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6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7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Провести целевой инструктаж о порядке выполнения работ, мерах безопасности при их выполнении и действиях при возникновении нарушений нормальной эксплуатации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Запись в оперативном бланке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проектного состава  блоков в шкафу РТ-А 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питания ГН-20А-15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4 источника питания ГН-20А-15 на штатные места, 2 рабочих и 2 резервных 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БКИН-А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Установлены  2 блока БКИН-А на штатные места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2.3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вентиляторов БВн-9М/2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Установлены  2 блока вентиляторов на штатные места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2.4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заполнение шкафа  РТ-А блоками БГРТ-А согласно таблице заполнения  шкафа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Состав установленных  блоков БГРТ-А соответствует таблице заполнения шкафа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положения пакетных переключателей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«~220 B» и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«=220 B»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 в положение  «ОТКЛ»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установлен в положение  «ОТКЛ»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Проверка работоспособности блоков вентиляторов БВН-9М/2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на инженерной панели для подачи напряжения питания на блоки вентиляторов в положение «ВКЛ»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в положении «ВКЛ»</w:t>
            </w:r>
          </w:p>
        </w:tc>
        <w:tc>
          <w:tcPr>
            <w:tcW w:w="13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43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64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745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98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4.2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фасадной стороны шкафа в положение «ВКЛ».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 в шкафу УКТС.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4.3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фасадной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</w:t>
            </w:r>
            <w:r>
              <w:rPr>
                <w:rFonts w:ascii="PT Astra Serif" w:hAnsi="PT Astra Serif"/>
                <w:spacing w:val="14"/>
                <w:sz w:val="24"/>
                <w:szCs w:val="24"/>
                <w:shd w:fill="auto" w:val="clear"/>
              </w:rPr>
              <w:t xml:space="preserve"> «РАБОТА»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4.4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тыльной стороны шкафа в положение «ВКЛ.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тыльной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2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Доложить НСБ-1 об окончании работ по программе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Устный доклад</w:t>
            </w:r>
          </w:p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rFonts w:ascii="PT Astra Serif" w:hAnsi="PT Astra Serif" w:cs="Times New Roman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пом.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</w:p>
          <w:p>
            <w:pPr>
              <w:pStyle w:val="Normal1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jc w:val="start"/>
        <w:rPr>
          <w:rFonts w:ascii="PT Astra Serif" w:hAnsi="PT Astra Serif"/>
          <w:sz w:val="24"/>
          <w:szCs w:val="24"/>
          <w:highlight w:val="none"/>
          <w:shd w:fill="auto" w:val="clear"/>
        </w:rPr>
      </w:pPr>
      <w:r>
        <w:rPr>
          <w:rFonts w:ascii="PT Astra Serif" w:hAnsi="PT Astra Serif"/>
          <w:sz w:val="24"/>
          <w:szCs w:val="24"/>
          <w:shd w:fill="auto" w:val="clear"/>
        </w:rPr>
      </w:r>
    </w:p>
    <w:p>
      <w:pPr>
        <w:pStyle w:val="Normal"/>
        <w:jc w:val="start"/>
        <w:rPr>
          <w:rFonts w:ascii="PT Astra Serif" w:hAnsi="PT Astra Serif"/>
          <w:sz w:val="24"/>
          <w:szCs w:val="24"/>
          <w:highlight w:val="none"/>
          <w:shd w:fill="auto" w:val="clear"/>
        </w:rPr>
      </w:pPr>
      <w:r>
        <w:rPr>
          <w:rFonts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Ответственный за безопасное выполнение работ               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(Подпись)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Style14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Приложение В</w:t>
      </w:r>
    </w:p>
    <w:p>
      <w:pPr>
        <w:pStyle w:val="LO-Normal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>(обязательное)</w:t>
      </w:r>
    </w:p>
    <w:p>
      <w:pPr>
        <w:pStyle w:val="LO-Normal"/>
        <w:suppressAutoHyphens w:val="true"/>
        <w:jc w:val="center"/>
        <w:rPr>
          <w:rFonts w:ascii="PT Astra Serif" w:hAnsi="PT Astra Serif" w:cs="PT Astra Serif"/>
          <w:b/>
          <w:bCs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Оперативный бланк № 3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Выполнение работ по проверке внешнего состояния аппаратуры шкафов РТ-А третьей системы безопасности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27, 1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29, 1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30, 1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33, 1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34, 1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56, 1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108, 1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HX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111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(техническое обслуживание -1) по программе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Энергоблок № 1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Начало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Окончание</w:t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Ответственный за безопасное выполнение работы________________________(должность, Ф.И.О.)</w:t>
      </w:r>
    </w:p>
    <w:p>
      <w:pPr>
        <w:pStyle w:val="Normal"/>
        <w:suppressAutoHyphens w:val="false"/>
        <w:spacing w:lineRule="auto" w:line="240"/>
        <w:ind w:hanging="0" w:start="0" w:end="0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46"/>
        <w:gridCol w:w="380"/>
        <w:gridCol w:w="3790"/>
        <w:gridCol w:w="267"/>
        <w:gridCol w:w="1097"/>
        <w:gridCol w:w="2213"/>
        <w:gridCol w:w="1415"/>
        <w:gridCol w:w="58"/>
        <w:gridCol w:w="159"/>
        <w:gridCol w:w="1199"/>
        <w:gridCol w:w="169"/>
        <w:gridCol w:w="1257"/>
        <w:gridCol w:w="27"/>
        <w:gridCol w:w="985"/>
        <w:gridCol w:w="660"/>
        <w:gridCol w:w="1014"/>
      </w:tblGrid>
      <w:tr>
        <w:trPr>
          <w:trHeight w:val="283" w:hRule="exact"/>
        </w:trPr>
        <w:tc>
          <w:tcPr>
            <w:tcW w:w="982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 xml:space="preserve">Целевой инструктаж согласно п. </w:t>
            </w:r>
            <w:r>
              <w:rPr>
                <w:rFonts w:eastAsia="Times New Roman" w:cs="PT Astra Serif" w:ascii="PT Astra Serif" w:hAnsi="PT Astra Serif"/>
                <w:b w:val="false"/>
                <w:bCs/>
                <w:caps w:val="false"/>
                <w:smallCaps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ar-SA"/>
              </w:rPr>
              <w:t>4.7.6</w:t>
            </w:r>
          </w:p>
        </w:tc>
        <w:tc>
          <w:tcPr>
            <w:tcW w:w="53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283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Эл. слесарь участка КИП ЦЦР</w:t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354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712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№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Содержание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(блока шагов)</w:t>
            </w:r>
          </w:p>
        </w:tc>
        <w:tc>
          <w:tcPr>
            <w:tcW w:w="3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Информация, подтверждающая выполнение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Место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выполнения</w:t>
            </w:r>
          </w:p>
        </w:tc>
        <w:tc>
          <w:tcPr>
            <w:tcW w:w="14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Исполнитель (должность) </w:t>
            </w:r>
          </w:p>
        </w:tc>
        <w:tc>
          <w:tcPr>
            <w:tcW w:w="24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Контролирующее лицо </w:t>
            </w:r>
          </w:p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(должность)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Отметка о выполнении  шага программы</w:t>
            </w:r>
          </w:p>
        </w:tc>
      </w:tr>
      <w:tr>
        <w:trPr>
          <w:trHeight w:val="139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4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282" w:hRule="atLeast"/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4310" w:type="dxa"/>
            <w:gridSpan w:val="1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Подготовительные операции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79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Получить подтверждение НСБ-1 на проведение ТО-1 шкафов РТ-А</w:t>
            </w:r>
          </w:p>
        </w:tc>
        <w:tc>
          <w:tcPr>
            <w:tcW w:w="357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Получено разрешение НСБ-1 по связи</w:t>
            </w:r>
          </w:p>
        </w:tc>
        <w:tc>
          <w:tcPr>
            <w:tcW w:w="141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─</w:t>
            </w:r>
          </w:p>
        </w:tc>
        <w:tc>
          <w:tcPr>
            <w:tcW w:w="141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38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7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Провести целевой инструктаж о порядке выполнения работ, мерах безопасности при их выполнении и действиях при возникновении нарушений нормальной эксплуатации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Запись в оперативном бланке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 ЦТАИ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проектного состава  блоков в шкафу РТ-А 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питания ГН-20А-15 в шкафу РТ-А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4 источника питания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ГН-20А-15 на штатные места, 2 рабочих и 2 резервных 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БКИН-А в шкафу РТ-А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Установлены  2 блока БКИН-А на штатные места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2.3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вентиляторов БВн-9М/2 в шкафу РТ-А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Установлены  2 блока вентиляторов на штатные места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2.4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заполнение шкафа  РТ-А блоками БГРТ-А согласно таблице заполнения  шкафа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Состав установленных  блоков БГРТ-А соответствует таблице заполнения шкафа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положения пакетных переключателей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«~220 B» и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«=220 B»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в шкафу РТ-А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 в положение  «ОТКЛ»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 в шкафу РТ-А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2 </w:t>
            </w:r>
          </w:p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 в положение  «ОТКЛ»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Проверка работоспособности блоков вентиляторов БВН-9М/2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на инженерной панели для подачи напряжения питания на блоки вентиляторов в положение «ВКЛ»</w:t>
            </w:r>
          </w:p>
        </w:tc>
        <w:tc>
          <w:tcPr>
            <w:tcW w:w="357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в положении «ВКЛ»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416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98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4.2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фасадной стороны шкафа в положение «ВКЛ».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 в шкафу УКТС.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4.3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фасадной стороны шкафа в положение «ОТКЛ»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</w:t>
            </w:r>
            <w:r>
              <w:rPr>
                <w:rFonts w:ascii="PT Astra Serif" w:hAnsi="PT Astra Serif"/>
                <w:spacing w:val="14"/>
                <w:sz w:val="24"/>
                <w:szCs w:val="24"/>
                <w:shd w:fill="auto" w:val="clear"/>
              </w:rPr>
              <w:t xml:space="preserve"> «РАБОТА»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4.4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тыльной стороны шкафа в положение «ВКЛ.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4.5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тыльной стороны шкафа в положение «ОТКЛ»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1АЭ408/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3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5534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Доложить НСБ-1 об окончании работ по программе</w:t>
            </w:r>
          </w:p>
        </w:tc>
        <w:tc>
          <w:tcPr>
            <w:tcW w:w="3686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Устный доклад</w:t>
            </w:r>
          </w:p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rFonts w:ascii="PT Astra Serif" w:hAnsi="PT Astra Serif" w:cs="Times New Roman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</w:r>
          </w:p>
        </w:tc>
        <w:tc>
          <w:tcPr>
            <w:tcW w:w="1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пом.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</w:p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28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Ответственный за безопасное выполнение работ              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(Подпись)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Приложение Г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28"/>
          <w:szCs w:val="28"/>
          <w:shd w:fill="auto" w:val="clear"/>
        </w:rPr>
        <w:t>(обязательное)</w:t>
      </w:r>
    </w:p>
    <w:p>
      <w:pPr>
        <w:pStyle w:val="Style12"/>
        <w:jc w:val="center"/>
        <w:rPr>
          <w:rFonts w:ascii="PT Astra Serif" w:hAnsi="PT Astra Serif"/>
          <w:b/>
          <w:bCs/>
          <w:sz w:val="24"/>
          <w:szCs w:val="24"/>
          <w:highlight w:val="none"/>
          <w:shd w:fill="auto" w:val="clear"/>
        </w:rPr>
      </w:pPr>
      <w:r>
        <w:rPr>
          <w:rFonts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Оперативный бланк № 4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 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Выполнение работ по проверке внешнего состояния аппаратуры шкафов РТ-А неоперативного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контура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31, 1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44, 1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58, 1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67, 1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71, 1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79, 1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83, 1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89, 1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HZ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97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(техническое обслуживание -1) по программе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Энергоблок № 1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Начало</w:t>
      </w:r>
    </w:p>
    <w:p>
      <w:pPr>
        <w:pStyle w:val="Normal"/>
        <w:suppressAutoHyphens w:val="false"/>
        <w:spacing w:lineRule="auto" w:line="240"/>
        <w:ind w:hanging="0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Окончание</w:t>
      </w:r>
    </w:p>
    <w:p>
      <w:pPr>
        <w:pStyle w:val="Normal"/>
        <w:suppressAutoHyphens w:val="false"/>
        <w:spacing w:lineRule="auto" w:line="240"/>
        <w:ind w:hanging="0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Ответственный за безопасное выполнение работы________________________(должность, Ф.И.О.)</w:t>
      </w:r>
    </w:p>
    <w:p>
      <w:pPr>
        <w:pStyle w:val="Normal"/>
        <w:jc w:val="center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46"/>
        <w:gridCol w:w="380"/>
        <w:gridCol w:w="3790"/>
        <w:gridCol w:w="267"/>
        <w:gridCol w:w="1286"/>
        <w:gridCol w:w="1968"/>
        <w:gridCol w:w="1415"/>
        <w:gridCol w:w="273"/>
        <w:gridCol w:w="47"/>
        <w:gridCol w:w="1152"/>
        <w:gridCol w:w="357"/>
        <w:gridCol w:w="1069"/>
        <w:gridCol w:w="27"/>
        <w:gridCol w:w="985"/>
        <w:gridCol w:w="660"/>
        <w:gridCol w:w="1014"/>
      </w:tblGrid>
      <w:tr>
        <w:trPr>
          <w:trHeight w:val="283" w:hRule="exact"/>
        </w:trPr>
        <w:tc>
          <w:tcPr>
            <w:tcW w:w="982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 xml:space="preserve">Целевой инструктаж согласно п. </w:t>
            </w:r>
            <w:r>
              <w:rPr>
                <w:rFonts w:eastAsia="Times New Roman" w:cs="PT Astra Serif" w:ascii="PT Astra Serif" w:hAnsi="PT Astra Serif"/>
                <w:b w:val="false"/>
                <w:bCs/>
                <w:caps w:val="false"/>
                <w:smallCaps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ar-SA"/>
              </w:rPr>
              <w:t>4.7.6</w:t>
            </w:r>
          </w:p>
        </w:tc>
        <w:tc>
          <w:tcPr>
            <w:tcW w:w="531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283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Эл. слесарь участка КИП ЦЦР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354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712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№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Содержание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(блока шагов)</w:t>
            </w:r>
          </w:p>
        </w:tc>
        <w:tc>
          <w:tcPr>
            <w:tcW w:w="35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Информация, подтверждающая выполнение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Место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выполнения</w:t>
            </w:r>
          </w:p>
        </w:tc>
        <w:tc>
          <w:tcPr>
            <w:tcW w:w="14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Исполнитель (должность) </w:t>
            </w:r>
          </w:p>
        </w:tc>
        <w:tc>
          <w:tcPr>
            <w:tcW w:w="24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Контролирующее лицо </w:t>
            </w:r>
          </w:p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(должность)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Отметка о выполнении  шага программы</w:t>
            </w:r>
          </w:p>
        </w:tc>
      </w:tr>
      <w:tr>
        <w:trPr>
          <w:trHeight w:val="139" w:hRule="atLeast"/>
          <w:cantSplit w:val="true"/>
        </w:trPr>
        <w:tc>
          <w:tcPr>
            <w:tcW w:w="8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52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4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282" w:hRule="atLeast"/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4310" w:type="dxa"/>
            <w:gridSpan w:val="1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Подготовительные операции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79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Получить подтверждение НСБ-1 на проведение ТО-1 шкафов РТ-А</w:t>
            </w:r>
          </w:p>
        </w:tc>
        <w:tc>
          <w:tcPr>
            <w:tcW w:w="3521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Получено разрешение НСБ-1 по связи</w:t>
            </w:r>
          </w:p>
        </w:tc>
        <w:tc>
          <w:tcPr>
            <w:tcW w:w="141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─</w:t>
            </w:r>
          </w:p>
        </w:tc>
        <w:tc>
          <w:tcPr>
            <w:tcW w:w="1472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38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74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Провести целевой инструктаж о порядке выполнения работ, мерах безопасности при их выполнении и действиях при возникновении нарушений нормальной эксплуатации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Запись в оперативном бланке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проектного состава  блоков в шкафу РТ-А 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питания ГН-20А-15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4 источника питания ГН-20А-15 на штатные места, 2 рабочих и 2 резервных 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БКИН-А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Установлены  2 блока БКИН-А на штатные места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2.3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вентиляторов БВн-9М/2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Установлены  2 блока вентиляторов на штатные места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2.4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заполнение шкафа  РТ-А блоками БГРТ-А согласно таблице заполнения  шкафа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Состав установленных  блоков БГРТ-А соответствует таблице заполнения шкафа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положения пакетных переключателей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«~220 B» и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«=220 B»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 в положение  «ОТКЛ»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 в шкафу РТ-А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установлен в положение  «ОТКЛ»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0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Проверка работоспособности блоков вентиляторов БВН-9М/2 в шкафу РТ-А</w:t>
            </w:r>
          </w:p>
        </w:tc>
      </w:tr>
      <w:tr>
        <w:trPr>
          <w:cantSplit w:val="true"/>
        </w:trPr>
        <w:tc>
          <w:tcPr>
            <w:tcW w:w="82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79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на инженерной панели для подачи напряжения питания на блоки вентиляторов в положение «ВКЛ»</w:t>
            </w:r>
          </w:p>
        </w:tc>
        <w:tc>
          <w:tcPr>
            <w:tcW w:w="3521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в положении «ВКЛ»</w:t>
            </w:r>
          </w:p>
        </w:tc>
        <w:tc>
          <w:tcPr>
            <w:tcW w:w="14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472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38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74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98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4.2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фасадной стороны шкафа в положение «ВКЛ».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 в шкафу УКТС.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4.3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фасадной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</w:t>
            </w:r>
            <w:r>
              <w:rPr>
                <w:rFonts w:ascii="PT Astra Serif" w:hAnsi="PT Astra Serif"/>
                <w:spacing w:val="14"/>
                <w:sz w:val="24"/>
                <w:szCs w:val="24"/>
                <w:shd w:fill="auto" w:val="clear"/>
              </w:rPr>
              <w:t xml:space="preserve"> «РАБОТА»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4.4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тыльной стороны шкафа в положение «ВКЛ.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тыльной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1АЭ340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Доложить НСБ-1 об окончании работ по программе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Устный доклад</w:t>
            </w:r>
          </w:p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rFonts w:ascii="PT Astra Serif" w:hAnsi="PT Astra Serif" w:cs="Times New Roman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пом.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</w:p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Ответственный за безопасное выполнение работ               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(Подпись) 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Приложение Д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28"/>
          <w:szCs w:val="28"/>
          <w:shd w:fill="auto" w:val="clear"/>
        </w:rPr>
        <w:t>(обязательное)</w:t>
      </w:r>
    </w:p>
    <w:p>
      <w:pPr>
        <w:pStyle w:val="Style12"/>
        <w:jc w:val="center"/>
        <w:rPr>
          <w:rFonts w:ascii="PT Astra Serif" w:hAnsi="PT Astra Serif"/>
          <w:b/>
          <w:bCs/>
          <w:highlight w:val="none"/>
          <w:shd w:fill="auto" w:val="clear"/>
        </w:rPr>
      </w:pPr>
      <w:r>
        <w:rPr>
          <w:rFonts w:ascii="PT Astra Serif" w:hAnsi="PT Astra Serif"/>
          <w:b/>
          <w:bCs/>
          <w:shd w:fill="auto" w:val="clear"/>
        </w:rPr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Оперативный бланк № 5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 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Выполнение работ по проверке внешнего состояния аппаратуры шкафов РТ-А турбинного отделения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 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051 ÷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060, 1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082 ÷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089, 1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>101 ÷ 1</w:t>
      </w:r>
      <w:r>
        <w:rPr>
          <w:rFonts w:ascii="PT Astra Serif" w:hAnsi="PT Astra Serif"/>
          <w:b/>
          <w:bCs/>
          <w:sz w:val="32"/>
          <w:szCs w:val="32"/>
          <w:shd w:fill="auto" w:val="clear"/>
          <w:lang w:val="en-US"/>
        </w:rPr>
        <w:t>HS</w:t>
      </w:r>
      <w:r>
        <w:rPr>
          <w:rFonts w:ascii="PT Astra Serif" w:hAnsi="PT Astra Serif"/>
          <w:b/>
          <w:bCs/>
          <w:sz w:val="32"/>
          <w:szCs w:val="32"/>
          <w:shd w:fill="auto" w:val="clear"/>
        </w:rPr>
        <w:t xml:space="preserve">105 (техническое обслуживание -1) по программе </w:t>
      </w:r>
    </w:p>
    <w:p>
      <w:pPr>
        <w:pStyle w:val="Style12"/>
        <w:jc w:val="center"/>
        <w:rPr>
          <w:highlight w:val="none"/>
          <w:shd w:fill="auto" w:val="clear"/>
        </w:rPr>
      </w:pPr>
      <w:r>
        <w:rPr>
          <w:rFonts w:ascii="PT Astra Serif" w:hAnsi="PT Astra Serif"/>
          <w:b/>
          <w:bCs/>
          <w:sz w:val="32"/>
          <w:szCs w:val="32"/>
          <w:shd w:fill="auto" w:val="clear"/>
        </w:rPr>
        <w:t>Энергоблок № 1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Начало</w:t>
      </w:r>
    </w:p>
    <w:p>
      <w:pPr>
        <w:pStyle w:val="Normal"/>
        <w:suppressAutoHyphens w:val="false"/>
        <w:spacing w:lineRule="auto" w:line="276"/>
        <w:ind w:hanging="0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Окончание</w:t>
      </w:r>
    </w:p>
    <w:p>
      <w:pPr>
        <w:pStyle w:val="Normal"/>
        <w:suppressAutoHyphens w:val="false"/>
        <w:spacing w:lineRule="auto" w:line="276"/>
        <w:ind w:hanging="0" w:start="0" w:end="0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suppressAutoHyphens w:val="false"/>
        <w:spacing w:lineRule="auto" w:line="276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Ответственный за безопасное выполнение работы________________________(должность, Ф.И.О.)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446"/>
        <w:gridCol w:w="377"/>
        <w:gridCol w:w="3793"/>
        <w:gridCol w:w="267"/>
        <w:gridCol w:w="1286"/>
        <w:gridCol w:w="1974"/>
        <w:gridCol w:w="1424"/>
        <w:gridCol w:w="258"/>
        <w:gridCol w:w="47"/>
        <w:gridCol w:w="1152"/>
        <w:gridCol w:w="357"/>
        <w:gridCol w:w="1069"/>
        <w:gridCol w:w="27"/>
        <w:gridCol w:w="990"/>
        <w:gridCol w:w="655"/>
        <w:gridCol w:w="1014"/>
      </w:tblGrid>
      <w:tr>
        <w:trPr>
          <w:trHeight w:val="283" w:hRule="exact"/>
        </w:trPr>
        <w:tc>
          <w:tcPr>
            <w:tcW w:w="982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 xml:space="preserve">Целевой инструктаж согласно п. </w:t>
            </w:r>
            <w:r>
              <w:rPr>
                <w:rFonts w:eastAsia="Times New Roman" w:cs="PT Astra Serif" w:ascii="PT Astra Serif" w:hAnsi="PT Astra Serif"/>
                <w:b w:val="false"/>
                <w:bCs/>
                <w:caps w:val="false"/>
                <w:smallCaps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ar-SA"/>
              </w:rPr>
              <w:t>4.7.6</w:t>
            </w:r>
          </w:p>
        </w:tc>
        <w:tc>
          <w:tcPr>
            <w:tcW w:w="531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283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pacing w:lineRule="auto" w:line="36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Эл. слесарь участка КИП ЦЦР</w:t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851"/>
                <w:tab w:val="left" w:pos="11340" w:leader="none"/>
              </w:tabs>
              <w:spacing w:lineRule="auto" w:line="228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354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8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49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6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851"/>
                <w:tab w:val="left" w:pos="11340" w:leader="none"/>
              </w:tabs>
              <w:suppressAutoHyphens w:val="fals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  <w:tr>
        <w:trPr>
          <w:trHeight w:val="712" w:hRule="atLeast"/>
          <w:cantSplit w:val="true"/>
        </w:trPr>
        <w:tc>
          <w:tcPr>
            <w:tcW w:w="8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№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Содержание шага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(блока шагов)</w:t>
            </w:r>
          </w:p>
        </w:tc>
        <w:tc>
          <w:tcPr>
            <w:tcW w:w="35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Информация, подтверждающая выполнение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Место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выполнения</w:t>
            </w:r>
          </w:p>
        </w:tc>
        <w:tc>
          <w:tcPr>
            <w:tcW w:w="14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Исполнитель (должность) 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Контролирующее лицо </w:t>
            </w:r>
          </w:p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(должность)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Отметка о выполнении  шага программы</w:t>
            </w:r>
          </w:p>
        </w:tc>
      </w:tr>
      <w:tr>
        <w:trPr>
          <w:trHeight w:val="139" w:hRule="atLeast"/>
          <w:cantSplit w:val="true"/>
        </w:trPr>
        <w:tc>
          <w:tcPr>
            <w:tcW w:w="8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5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282" w:hRule="atLeast"/>
          <w:cantSplit w:val="true"/>
        </w:trPr>
        <w:tc>
          <w:tcPr>
            <w:tcW w:w="82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4313" w:type="dxa"/>
            <w:gridSpan w:val="1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Подготовительные операции</w:t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793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Получить подтверждение НСБ-1 на проведение ТО-1 шкафов РТ-А</w:t>
            </w:r>
          </w:p>
        </w:tc>
        <w:tc>
          <w:tcPr>
            <w:tcW w:w="352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Получено разрешение НСБ-1 по связи</w:t>
            </w:r>
          </w:p>
        </w:tc>
        <w:tc>
          <w:tcPr>
            <w:tcW w:w="14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─</w:t>
            </w:r>
          </w:p>
        </w:tc>
        <w:tc>
          <w:tcPr>
            <w:tcW w:w="1457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4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6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Провести целевой инструктаж о порядке выполнения работ, мерах безопасности при их выполнении и действиях при возникновении нарушений нормальной эксплуатации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Запись в оперативном бланке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-57" w:end="-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4313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проектного состава  блоков в шкафу РТ-А </w:t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питания ГН-20А-15 в шкафу РТ-А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4 источника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питания ГН-20А-15 на штатные места, 2 рабочих и 2 резервных 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БКИН-А в шкафу РТ-А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Установлены  2 блока БКИН-А на штатные места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2.3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наличие блоков вентиляторов БВн-9М/2 в шкафу РТ-А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Установлены  2 блока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вентиляторов на штатные места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2.4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Проверить заполнение шкафа  РТ-А блоками БГРТ-А согласно таблице заполнения  шкафа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Состав установленных  блоков БГРТ-А соответствует таблице заполнения шкафа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4313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Проверка положения пакетных переключателей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«~220 B» и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«=220 B» в шкафу РТ-А</w:t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в шкафу РТ-А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 в положение  «ОТКЛ»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Проверить положение пакетного переключателя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 в шкафу РТ-А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Пакетный переключатель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2 </w:t>
            </w:r>
          </w:p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установлен в положение  «ОТКЛ»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пом. 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4313" w:type="dxa"/>
            <w:gridSpan w:val="1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Проверка работоспособности блоков вентиляторов БВН-9М/2 в шкафу РТ-А</w:t>
            </w:r>
          </w:p>
        </w:tc>
      </w:tr>
      <w:tr>
        <w:trPr>
          <w:cantSplit w:val="true"/>
        </w:trPr>
        <w:tc>
          <w:tcPr>
            <w:tcW w:w="82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79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на инженерной панели для подачи напряжения питания на блоки вентиляторов в положение «ВКЛ»</w:t>
            </w:r>
          </w:p>
        </w:tc>
        <w:tc>
          <w:tcPr>
            <w:tcW w:w="352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Тумблер 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  <w:lang w:val="en-US"/>
              </w:rPr>
              <w:t>S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в положении «ВКЛ»</w:t>
            </w:r>
          </w:p>
        </w:tc>
        <w:tc>
          <w:tcPr>
            <w:tcW w:w="14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457" w:type="dxa"/>
            <w:gridSpan w:val="3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2443" w:type="dxa"/>
            <w:gridSpan w:val="4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669" w:type="dxa"/>
            <w:gridSpan w:val="2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firstLine="113" w:start="0" w:end="-57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98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284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1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4.2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фасадной стороны шкафа в положение «ВКЛ».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 в шкафу УКТС.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4.3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фасадной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</w:t>
            </w:r>
            <w:r>
              <w:rPr>
                <w:rFonts w:ascii="PT Astra Serif" w:hAnsi="PT Astra Serif"/>
                <w:spacing w:val="14"/>
                <w:sz w:val="24"/>
                <w:szCs w:val="24"/>
                <w:shd w:fill="auto" w:val="clear"/>
              </w:rPr>
              <w:t xml:space="preserve"> «РАБОТА»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4.4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Переключить тумблер блока вентиляторов БВН-9М/2 с тыльной стороны шкафа в положение «ВКЛ. 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Убедиться в нормальной работе блоков вентиляторов в режимах 1 и 2 переключением тумблера «РЕЖИМ»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 Наличие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Отсутствие индикации «Отказ»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3 Отсутствуют посторонние шумы при работе блока вентиляторов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4.5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Переключить тумблер блока вентиляторов БВН-9М/2 с тыльной стороны шкафа в положение «ОТКЛ»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1 </w:t>
            </w:r>
            <w:r>
              <w:rPr>
                <w:rFonts w:ascii="PT Astra Serif" w:hAnsi="PT Astra Serif"/>
                <w:spacing w:val="-14"/>
                <w:sz w:val="24"/>
                <w:szCs w:val="24"/>
                <w:shd w:fill="auto" w:val="clear"/>
              </w:rPr>
              <w:t>Отсутствие индикации «РАБОТА» на БВН-9М/2.</w:t>
            </w:r>
          </w:p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2 Наличие индикации «Отказ» на БВН-9М/2 в шкафу УКТС</w:t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пом.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1ЭК1206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Член 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бригады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Производитель работ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overflowPunct w:val="false"/>
              <w:jc w:val="center"/>
              <w:textAlignment w:val="baseline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572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851"/>
                <w:tab w:val="decimal" w:pos="-180" w:leader="none"/>
              </w:tabs>
              <w:ind w:hanging="0" w:start="0" w:end="-57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Доложить НСБ-1 об окончании работ по программе</w:t>
            </w:r>
          </w:p>
        </w:tc>
        <w:tc>
          <w:tcPr>
            <w:tcW w:w="3703" w:type="dxa"/>
            <w:gridSpan w:val="4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Устный доклад</w:t>
            </w:r>
          </w:p>
          <w:p>
            <w:pPr>
              <w:pStyle w:val="Normal1"/>
              <w:tabs>
                <w:tab w:val="clear" w:pos="851"/>
                <w:tab w:val="left" w:pos="176" w:leader="none"/>
              </w:tabs>
              <w:ind w:hanging="0" w:start="0" w:end="0"/>
              <w:rPr>
                <w:rFonts w:ascii="PT Astra Serif" w:hAnsi="PT Astra Serif" w:cs="Times New Roman"/>
                <w:sz w:val="24"/>
                <w:szCs w:val="24"/>
                <w:highlight w:val="none"/>
                <w:shd w:fill="auto" w:val="clear"/>
                <w:lang w:val="ru-RU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</w:r>
          </w:p>
        </w:tc>
        <w:tc>
          <w:tcPr>
            <w:tcW w:w="1509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  <w:lang w:val="ru-RU"/>
              </w:rPr>
              <w:t>пом.</w:t>
            </w: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 xml:space="preserve"> </w:t>
            </w:r>
          </w:p>
          <w:p>
            <w:pPr>
              <w:pStyle w:val="Normal1"/>
              <w:ind w:firstLine="166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09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45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0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firstLine="113" w:start="0" w:end="-57"/>
              <w:jc w:val="center"/>
              <w:rPr>
                <w:rFonts w:ascii="PT Astra Serif" w:hAnsi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Ответственный за безопасное выполнение работ                                                    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</w:p>
    <w:p>
      <w:pPr>
        <w:pStyle w:val="Normal"/>
        <w:suppressAutoHyphens w:val="false"/>
        <w:spacing w:lineRule="auto" w:line="24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                                                                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(Подпись) 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sectPr>
          <w:headerReference w:type="default" r:id="rId24"/>
          <w:headerReference w:type="first" r:id="rId25"/>
          <w:footerReference w:type="default" r:id="rId26"/>
          <w:footerReference w:type="first" r:id="rId27"/>
          <w:type w:val="nextPage"/>
          <w:pgSz w:orient="landscape" w:w="16838" w:h="11906"/>
          <w:pgMar w:left="1134" w:right="567" w:gutter="0" w:header="397" w:top="1021" w:footer="455" w:bottom="1063"/>
          <w:pgNumType w:start="16"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itle"/>
        <w:suppressAutoHyphens w:val="false"/>
        <w:spacing w:before="0" w:after="397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регистрации изменений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16"/>
        <w:gridCol w:w="1327"/>
        <w:gridCol w:w="1572"/>
        <w:gridCol w:w="873"/>
        <w:gridCol w:w="1198"/>
        <w:gridCol w:w="1389"/>
        <w:gridCol w:w="1119"/>
        <w:gridCol w:w="959"/>
        <w:gridCol w:w="1051"/>
      </w:tblGrid>
      <w:tr>
        <w:trPr>
          <w:trHeight w:val="420" w:hRule="atLeast"/>
          <w:cantSplit w:val="true"/>
        </w:trPr>
        <w:tc>
          <w:tcPr>
            <w:tcW w:w="71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hanging="0" w:start="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Изм.</w:t>
            </w:r>
          </w:p>
        </w:tc>
        <w:tc>
          <w:tcPr>
            <w:tcW w:w="49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Номера листов (страниц)</w:t>
            </w:r>
          </w:p>
        </w:tc>
        <w:tc>
          <w:tcPr>
            <w:tcW w:w="1389" w:type="dxa"/>
            <w:vMerge w:val="restart"/>
            <w:tcBorders>
              <w:top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Всего листов (страниц) в документе</w:t>
            </w:r>
          </w:p>
        </w:tc>
        <w:tc>
          <w:tcPr>
            <w:tcW w:w="111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№</w:t>
            </w:r>
            <w:r>
              <w:rPr>
                <w:rFonts w:eastAsia="PT Astra Serif" w:cs="PT Astra Serif" w:ascii="PT Astra Serif" w:hAnsi="PT Astra Serif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извещения</w:t>
            </w:r>
          </w:p>
        </w:tc>
        <w:tc>
          <w:tcPr>
            <w:tcW w:w="95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Подпись</w:t>
            </w:r>
          </w:p>
        </w:tc>
        <w:tc>
          <w:tcPr>
            <w:tcW w:w="1051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60" w:after="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Дата</w:t>
            </w:r>
          </w:p>
        </w:tc>
      </w:tr>
      <w:tr>
        <w:trPr>
          <w:cantSplit w:val="true"/>
        </w:trPr>
        <w:tc>
          <w:tcPr>
            <w:tcW w:w="71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pacing w:before="0" w:after="60"/>
              <w:ind w:hanging="0" w:start="-68" w:end="-6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Изменённых</w:t>
            </w:r>
          </w:p>
        </w:tc>
        <w:tc>
          <w:tcPr>
            <w:tcW w:w="1572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ind w:hanging="0" w:start="-7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Заменённых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ind w:hanging="0" w:start="-7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Новых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ind w:hanging="0" w:start="-70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Аннулированых</w:t>
            </w:r>
          </w:p>
        </w:tc>
        <w:tc>
          <w:tcPr>
            <w:tcW w:w="1389" w:type="dxa"/>
            <w:vMerge w:val="continue"/>
            <w:tcBorders>
              <w:top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111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95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10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-68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340" w:hRule="atLeast"/>
        </w:trPr>
        <w:tc>
          <w:tcPr>
            <w:tcW w:w="716" w:type="dxa"/>
            <w:tcBorders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27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70" w:end="-70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11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68" w:end="-68"/>
              <w:jc w:val="center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959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1051" w:type="dxa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ind w:hanging="0" w:start="-22" w:end="0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</w:tbl>
    <w:p>
      <w:pPr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1906" w:h="16838"/>
          <w:pgMar w:left="1134" w:right="567" w:gutter="0" w:header="397" w:top="1021" w:footer="454" w:bottom="107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itle"/>
        <w:suppressAutoHyphens w:val="false"/>
        <w:spacing w:before="0" w:after="34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ознакомления с документом и изменениями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40"/>
        <w:gridCol w:w="1898"/>
        <w:gridCol w:w="1455"/>
        <w:gridCol w:w="1462"/>
        <w:gridCol w:w="1459"/>
        <w:gridCol w:w="1394"/>
        <w:gridCol w:w="1385"/>
        <w:gridCol w:w="1382"/>
        <w:gridCol w:w="1400"/>
        <w:gridCol w:w="1260"/>
      </w:tblGrid>
      <w:tr>
        <w:trPr>
          <w:cantSplit w:val="true"/>
        </w:trPr>
        <w:tc>
          <w:tcPr>
            <w:tcW w:w="204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ФИО</w:t>
            </w:r>
          </w:p>
        </w:tc>
        <w:tc>
          <w:tcPr>
            <w:tcW w:w="1898" w:type="dxa"/>
            <w:vMerge w:val="restart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Должность</w:t>
            </w:r>
          </w:p>
        </w:tc>
        <w:tc>
          <w:tcPr>
            <w:tcW w:w="2917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С документом</w:t>
            </w:r>
          </w:p>
        </w:tc>
        <w:tc>
          <w:tcPr>
            <w:tcW w:w="2853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С изменением    №</w:t>
            </w:r>
          </w:p>
        </w:tc>
        <w:tc>
          <w:tcPr>
            <w:tcW w:w="2767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С изменением    №</w:t>
            </w:r>
          </w:p>
        </w:tc>
        <w:tc>
          <w:tcPr>
            <w:tcW w:w="2660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С изменением    №</w:t>
            </w:r>
          </w:p>
        </w:tc>
      </w:tr>
      <w:tr>
        <w:trPr>
          <w:cantSplit w:val="true"/>
        </w:trPr>
        <w:tc>
          <w:tcPr>
            <w:tcW w:w="204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1898" w:type="dxa"/>
            <w:vMerge w:val="continue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Подпись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Дата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Подпись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Дата</w:t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Подпись</w:t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Дата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Подпись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  <w:lang w:eastAsia="zh-CN"/>
              </w:rPr>
              <w:t>Дата</w:t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false"/>
              <w:snapToGrid w:val="false"/>
              <w:ind w:hanging="0" w:start="0" w:end="0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false"/>
              <w:snapToGrid w:val="false"/>
              <w:ind w:hanging="0" w:start="0" w:end="0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false"/>
              <w:snapToGrid w:val="false"/>
              <w:ind w:hanging="0" w:start="0" w:end="0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4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4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32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32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b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4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4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val="en-US"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val="en-US"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  <w:tr>
        <w:trPr>
          <w:trHeight w:val="340" w:hRule="exact"/>
        </w:trPr>
        <w:tc>
          <w:tcPr>
            <w:tcW w:w="20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898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6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6"/>
                <w:szCs w:val="24"/>
                <w:shd w:fill="auto" w:val="clear"/>
                <w:lang w:eastAsia="zh-CN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32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32"/>
                <w:szCs w:val="24"/>
                <w:shd w:fill="auto" w:val="clear"/>
                <w:lang w:eastAsia="zh-CN"/>
              </w:rPr>
            </w:r>
          </w:p>
        </w:tc>
        <w:tc>
          <w:tcPr>
            <w:tcW w:w="1462" w:type="dxa"/>
            <w:tcBorders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5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9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3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4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false"/>
              <w:snapToGrid w:val="false"/>
              <w:jc w:val="center"/>
              <w:rPr>
                <w:rFonts w:ascii="PT Astra Serif" w:hAnsi="PT Astra Serif" w:cs="PT Astra Serif"/>
                <w:color w:val="000000"/>
                <w:sz w:val="28"/>
                <w:szCs w:val="24"/>
                <w:highlight w:val="none"/>
                <w:shd w:fill="auto" w:val="clear"/>
                <w:lang w:eastAsia="zh-CN"/>
              </w:rPr>
            </w:pPr>
            <w:r>
              <w:rPr>
                <w:rFonts w:cs="PT Astra Serif" w:ascii="PT Astra Serif" w:hAnsi="PT Astra Serif"/>
                <w:color w:val="000000"/>
                <w:sz w:val="28"/>
                <w:szCs w:val="24"/>
                <w:shd w:fill="auto" w:val="clear"/>
                <w:lang w:eastAsia="zh-CN"/>
              </w:rPr>
            </w:r>
          </w:p>
        </w:tc>
      </w:tr>
    </w:tbl>
    <w:p>
      <w:pPr>
        <w:pStyle w:val="Normal"/>
        <w:suppressAutoHyphens w:val="false"/>
        <w:jc w:val="both"/>
        <w:rPr>
          <w:rFonts w:ascii="PT Astra Serif" w:hAnsi="PT Astra Serif" w:cs="PT Astra Serif"/>
          <w:bCs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12"/>
          <w:szCs w:val="12"/>
          <w:shd w:fill="auto" w:val="clear"/>
        </w:rPr>
      </w:r>
    </w:p>
    <w:p>
      <w:pPr>
        <w:pStyle w:val="Style12"/>
        <w:suppressAutoHyphens w:val="true"/>
        <w:jc w:val="center"/>
        <w:rPr>
          <w:rFonts w:ascii="PT Astra Serif" w:hAnsi="PT Astra Serif" w:cs="PT Astra Serif"/>
          <w:bCs/>
          <w:sz w:val="4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4"/>
          <w:szCs w:val="12"/>
          <w:shd w:fill="auto" w:val="clear"/>
        </w:rPr>
      </w:r>
    </w:p>
    <w:p>
      <w:pPr>
        <w:pStyle w:val="Style12"/>
        <w:suppressAutoHyphens w:val="true"/>
        <w:spacing w:lineRule="auto" w:line="216"/>
        <w:ind w:firstLine="851" w:start="0" w:end="0"/>
        <w:jc w:val="both"/>
        <w:rPr>
          <w:rFonts w:ascii="PT Astra Serif" w:hAnsi="PT Astra Serif" w:cs="PT Astra Serif"/>
          <w:bCs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bCs/>
          <w:sz w:val="12"/>
          <w:szCs w:val="12"/>
          <w:shd w:fill="auto" w:val="clear"/>
        </w:rPr>
      </w:r>
    </w:p>
    <w:sectPr>
      <w:headerReference w:type="default" r:id="rId32"/>
      <w:headerReference w:type="first" r:id="rId33"/>
      <w:footerReference w:type="default" r:id="rId34"/>
      <w:footerReference w:type="first" r:id="rId35"/>
      <w:type w:val="nextPage"/>
      <w:pgSz w:orient="landscape" w:w="16838" w:h="11906"/>
      <w:pgMar w:left="1134" w:right="567" w:gutter="0" w:header="397" w:top="1021" w:footer="454" w:bottom="107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Symbol">
    <w:charset w:val="01"/>
    <w:family w:val="roman"/>
    <w:pitch w:val="default"/>
  </w:font>
  <w:font w:name="Courier New">
    <w:charset w:val="01"/>
    <w:family w:val="auto"/>
    <w:pitch w:val="default"/>
  </w:font>
  <w:font w:name="Wingdings">
    <w:charset w:val="01"/>
    <w:family w:val="auto"/>
    <w:pitch w:val="default"/>
  </w:font>
  <w:font w:name="Tahoma">
    <w:charset w:val="01"/>
    <w:family w:val="swiss"/>
    <w:pitch w:val="default"/>
  </w:font>
  <w:font w:name="Verdana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sz w:val="24"/>
      </w:rPr>
      <w:t xml:space="preserve"> 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\* ROMAN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III</w:t>
    </w:r>
    <w:r>
      <w:rPr>
        <w:rStyle w:val="PageNumber"/>
        <w:sz w:val="24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rFonts w:cs="PT Astra Serif" w:ascii="PT Astra Serif" w:hAnsi="PT Astra Serif"/>
        <w:sz w:val="24"/>
      </w:rPr>
      <w:fldChar w:fldCharType="begin"/>
    </w:r>
    <w:r>
      <w:rPr>
        <w:rStyle w:val="PageNumber"/>
        <w:sz w:val="24"/>
        <w:rFonts w:cs="PT Astra Serif" w:ascii="PT Astra Serif" w:hAnsi="PT Astra Serif"/>
      </w:rPr>
      <w:instrText xml:space="preserve"> PAGE </w:instrText>
    </w:r>
    <w:r>
      <w:rPr>
        <w:rStyle w:val="PageNumber"/>
        <w:sz w:val="24"/>
        <w:rFonts w:cs="PT Astra Serif" w:ascii="PT Astra Serif" w:hAnsi="PT Astra Serif"/>
      </w:rPr>
      <w:fldChar w:fldCharType="separate"/>
    </w:r>
    <w:r>
      <w:rPr>
        <w:rStyle w:val="PageNumber"/>
        <w:sz w:val="24"/>
        <w:rFonts w:cs="PT Astra Serif" w:ascii="PT Astra Serif" w:hAnsi="PT Astra Serif"/>
      </w:rPr>
      <w:t>7</w:t>
    </w:r>
    <w:r>
      <w:rPr>
        <w:rStyle w:val="PageNumber"/>
        <w:sz w:val="24"/>
        <w:rFonts w:cs="PT Astra Serif" w:ascii="PT Astra Serif" w:hAnsi="PT Astra Serif"/>
      </w:rPr>
      <w:fldChar w:fldCharType="end"/>
    </w:r>
  </w:p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>
        <w:rStyle w:val="PageNumber"/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rFonts w:cs="PT Astra Serif" w:ascii="PT Astra Serif" w:hAnsi="PT Astra Serif"/>
        <w:sz w:val="24"/>
      </w:rPr>
      <w:fldChar w:fldCharType="begin"/>
    </w:r>
    <w:r>
      <w:rPr>
        <w:rStyle w:val="PageNumber"/>
        <w:sz w:val="24"/>
        <w:rFonts w:cs="PT Astra Serif" w:ascii="PT Astra Serif" w:hAnsi="PT Astra Serif"/>
      </w:rPr>
      <w:instrText xml:space="preserve"> PAGE </w:instrText>
    </w:r>
    <w:r>
      <w:rPr>
        <w:rStyle w:val="PageNumber"/>
        <w:sz w:val="24"/>
        <w:rFonts w:cs="PT Astra Serif" w:ascii="PT Astra Serif" w:hAnsi="PT Astra Serif"/>
      </w:rPr>
      <w:fldChar w:fldCharType="separate"/>
    </w:r>
    <w:r>
      <w:rPr>
        <w:rStyle w:val="PageNumber"/>
        <w:sz w:val="24"/>
        <w:rFonts w:cs="PT Astra Serif" w:ascii="PT Astra Serif" w:hAnsi="PT Astra Serif"/>
      </w:rPr>
      <w:t>30</w:t>
    </w:r>
    <w:r>
      <w:rPr>
        <w:rStyle w:val="PageNumber"/>
        <w:sz w:val="24"/>
        <w:rFonts w:cs="PT Astra Serif" w:ascii="PT Astra Serif" w:hAnsi="PT Astra Serif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 w:end="23"/>
      <w:jc w:val="end"/>
      <w:rPr/>
    </w:pPr>
    <w:r>
      <w:rPr>
        <w:rStyle w:val="PageNumber"/>
        <w:sz w:val="24"/>
      </w:rPr>
      <w:t xml:space="preserve">                                       </w:t>
    </w:r>
    <w:r>
      <w:rPr>
        <w:rStyle w:val="PageNumber"/>
        <w:sz w:val="24"/>
        <w:lang w:val="en-US"/>
      </w:rPr>
      <w:t xml:space="preserve"> </w:t>
    </w:r>
    <w:r>
      <w:rPr>
        <w:rStyle w:val="PageNumber"/>
        <w:sz w:val="24"/>
      </w:rPr>
      <w:t xml:space="preserve">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 w:end="23"/>
      <w:jc w:val="end"/>
      <w:rPr/>
    </w:pPr>
    <w:r>
      <w:rPr>
        <w:rStyle w:val="PageNumber"/>
        <w:sz w:val="24"/>
      </w:rPr>
      <w:t xml:space="preserve">                                       </w:t>
    </w:r>
    <w:r>
      <w:rPr>
        <w:rStyle w:val="PageNumber"/>
        <w:sz w:val="24"/>
        <w:lang w:val="en-US"/>
      </w:rPr>
      <w:t xml:space="preserve"> </w:t>
    </w:r>
    <w:r>
      <w:rPr>
        <w:rStyle w:val="PageNumber"/>
        <w:sz w:val="24"/>
      </w:rPr>
      <w:t xml:space="preserve">                                                                              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rFonts w:cs="PT Astra Serif" w:ascii="PT Astra Serif" w:hAnsi="PT Astra Serif"/>
        <w:sz w:val="24"/>
      </w:rPr>
      <w:t>ПП.1.КИП.ЦТАИ/1434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enter" w:pos="4153" w:leader="none"/>
        <w:tab w:val="right" w:pos="8306" w:leader="none"/>
        <w:tab w:val="left" w:pos="15593" w:leader="none"/>
      </w:tabs>
      <w:suppressAutoHyphens w:val="false"/>
      <w:overflowPunct w:val="true"/>
      <w:bidi w:val="0"/>
      <w:ind w:hanging="0" w:start="0" w:end="0"/>
      <w:jc w:val="end"/>
      <w:rPr/>
    </w:pPr>
    <w:r>
      <mc:AlternateContent>
        <mc:Choice Requires="wps">
          <w:drawing>
            <wp:anchor behindDoc="1" distT="6350" distB="5715" distL="6350" distR="5715" simplePos="0" locked="0" layoutInCell="1" allowOverlap="1" relativeHeight="18">
              <wp:simplePos x="0" y="0"/>
              <wp:positionH relativeFrom="column">
                <wp:posOffset>6310630</wp:posOffset>
              </wp:positionH>
              <wp:positionV relativeFrom="paragraph">
                <wp:posOffset>-36195</wp:posOffset>
              </wp:positionV>
              <wp:extent cx="252095" cy="252095"/>
              <wp:effectExtent l="6350" t="6350" r="5715" b="5715"/>
              <wp:wrapNone/>
              <wp:docPr id="1" name="Фигура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252000"/>
                      </a:xfrm>
                      <a:prstGeom prst="ellipse">
                        <a:avLst/>
                      </a:prstGeom>
                      <a:noFill/>
                      <a:ln w="108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 3" path="l-2147483648,-2147483643l-2147483628,-2147483627l-2147483648,-2147483643l-2147483626,-2147483625xe" stroked="t" o:allowincell="f" style="position:absolute;margin-left:496.9pt;margin-top:-2.85pt;width:19.8pt;height:19.8pt;mso-wrap-style:none;v-text-anchor:middle">
              <v:fill o:detectmouseclick="t" on="false"/>
              <v:stroke color="black" weight="10800" joinstyle="round" endcap="flat"/>
              <w10:wrap type="none"/>
            </v:oval>
          </w:pict>
        </mc:Fallback>
      </mc:AlternateContent>
    </w:r>
    <w:r>
      <w:rPr>
        <w:rStyle w:val="PageNumber"/>
        <w:rFonts w:cs="PT Astra Serif" w:ascii="PT Astra Serif" w:hAnsi="PT Astra Serif"/>
        <w:sz w:val="24"/>
      </w:rPr>
      <w:t>ПП.1.КИП.ЦТАИ/1434 «зам»   1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enter" w:pos="4153" w:leader="none"/>
        <w:tab w:val="right" w:pos="8306" w:leader="none"/>
        <w:tab w:val="left" w:pos="15593" w:leader="none"/>
      </w:tabs>
      <w:suppressAutoHyphens w:val="false"/>
      <w:overflowPunct w:val="true"/>
      <w:bidi w:val="0"/>
      <w:ind w:hanging="0" w:start="0" w:end="0"/>
      <w:jc w:val="end"/>
      <w:rPr/>
    </w:pPr>
    <w:r>
      <mc:AlternateContent>
        <mc:Choice Requires="wps">
          <w:drawing>
            <wp:anchor behindDoc="1" distT="6350" distB="5715" distL="6350" distR="5715" simplePos="0" locked="0" layoutInCell="1" allowOverlap="1" relativeHeight="25">
              <wp:simplePos x="0" y="0"/>
              <wp:positionH relativeFrom="column">
                <wp:posOffset>6356350</wp:posOffset>
              </wp:positionH>
              <wp:positionV relativeFrom="paragraph">
                <wp:posOffset>-36195</wp:posOffset>
              </wp:positionV>
              <wp:extent cx="252095" cy="252095"/>
              <wp:effectExtent l="6350" t="6350" r="5715" b="5715"/>
              <wp:wrapNone/>
              <wp:docPr id="2" name="Фигура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252000"/>
                      </a:xfrm>
                      <a:prstGeom prst="ellipse">
                        <a:avLst/>
                      </a:prstGeom>
                      <a:noFill/>
                      <a:ln w="108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 4" path="l-2147483648,-2147483643l-2147483628,-2147483627l-2147483648,-2147483643l-2147483626,-2147483625xe" stroked="t" o:allowincell="f" style="position:absolute;margin-left:500.5pt;margin-top:-2.85pt;width:19.8pt;height:19.8pt;mso-wrap-style:none;v-text-anchor:middle">
              <v:fill o:detectmouseclick="t" on="false"/>
              <v:stroke color="black" weight="10800" joinstyle="round" endcap="flat"/>
              <w10:wrap type="none"/>
            </v:oval>
          </w:pict>
        </mc:Fallback>
      </mc:AlternateContent>
    </w:r>
    <w:r>
      <w:rPr>
        <w:rStyle w:val="PageNumber"/>
        <w:rFonts w:cs="PT Astra Serif" w:ascii="PT Astra Serif" w:hAnsi="PT Astra Serif"/>
        <w:sz w:val="24"/>
      </w:rPr>
      <w:t>ПП.1.КИП.ЦТАИ/1434 «зам»   1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enter" w:pos="4153" w:leader="none"/>
        <w:tab w:val="right" w:pos="8306" w:leader="none"/>
        <w:tab w:val="left" w:pos="15593" w:leader="none"/>
      </w:tabs>
      <w:suppressAutoHyphens w:val="false"/>
      <w:overflowPunct w:val="true"/>
      <w:bidi w:val="0"/>
      <w:ind w:hanging="0" w:start="0" w:end="0"/>
      <w:jc w:val="end"/>
      <w:rPr/>
    </w:pPr>
    <w:r>
      <mc:AlternateContent>
        <mc:Choice Requires="wps">
          <w:drawing>
            <wp:anchor behindDoc="1" distT="6350" distB="5715" distL="6350" distR="5715" simplePos="0" locked="0" layoutInCell="1" allowOverlap="1" relativeHeight="16">
              <wp:simplePos x="0" y="0"/>
              <wp:positionH relativeFrom="column">
                <wp:posOffset>9448800</wp:posOffset>
              </wp:positionH>
              <wp:positionV relativeFrom="paragraph">
                <wp:posOffset>-30480</wp:posOffset>
              </wp:positionV>
              <wp:extent cx="252095" cy="252095"/>
              <wp:effectExtent l="6350" t="6350" r="5715" b="5715"/>
              <wp:wrapNone/>
              <wp:docPr id="4" name="Фигура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252000"/>
                      </a:xfrm>
                      <a:prstGeom prst="ellipse">
                        <a:avLst/>
                      </a:prstGeom>
                      <a:noFill/>
                      <a:ln w="108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 2" path="l-2147483648,-2147483643l-2147483628,-2147483627l-2147483648,-2147483643l-2147483626,-2147483625xe" stroked="t" o:allowincell="f" style="position:absolute;margin-left:744pt;margin-top:-2.4pt;width:19.8pt;height:19.8pt;mso-wrap-style:none;v-text-anchor:middle">
              <v:fill o:detectmouseclick="t" on="false"/>
              <v:stroke color="black" weight="10800" joinstyle="round" endcap="flat"/>
              <w10:wrap type="none"/>
            </v:oval>
          </w:pict>
        </mc:Fallback>
      </mc:AlternateContent>
    </w:r>
    <w:r>
      <w:rPr>
        <w:rStyle w:val="PageNumber"/>
        <w:rFonts w:cs="PT Astra Serif" w:ascii="PT Astra Serif" w:hAnsi="PT Astra Serif"/>
        <w:sz w:val="24"/>
      </w:rPr>
      <w:t>ПП.1.КИП.ЦТАИ/1434 «зам»   1</w:t>
    </w:r>
    <w:r>
      <w:rPr>
        <w:rStyle w:val="PageNumber"/>
        <w:rFonts w:cs="PT Astra Serif" w:ascii="PT Astra Serif" w:hAnsi="PT Astra Serif"/>
        <w:sz w:val="24"/>
        <w:lang w:val="en-US"/>
      </w:rPr>
      <w:t xml:space="preserve"> 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left" w:pos="15593" w:leader="none"/>
      </w:tabs>
      <w:ind w:hanging="0" w:start="0" w:end="195"/>
      <w:jc w:val="end"/>
      <w:rPr/>
    </w:pPr>
    <w:r>
      <w:rPr>
        <w:rStyle w:val="PageNumber"/>
        <w:rFonts w:cs="PT Astra Serif" w:ascii="PT Astra Serif" w:hAnsi="PT Astra Serif"/>
        <w:sz w:val="24"/>
      </w:rPr>
      <w:t>ПП.1.КИП.ЦТАИ/1434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enter" w:pos="4153" w:leader="none"/>
        <w:tab w:val="right" w:pos="8306" w:leader="none"/>
        <w:tab w:val="left" w:pos="15593" w:leader="none"/>
      </w:tabs>
      <w:suppressAutoHyphens w:val="false"/>
      <w:overflowPunct w:val="true"/>
      <w:bidi w:val="0"/>
      <w:ind w:hanging="0" w:start="0" w:end="0"/>
      <w:jc w:val="end"/>
      <w:rPr/>
    </w:pPr>
    <w:r>
      <w:rPr>
        <w:rStyle w:val="PageNumber"/>
        <w:rFonts w:cs="PT Astra Serif" w:ascii="PT Astra Serif" w:hAnsi="PT Astra Serif"/>
        <w:sz w:val="24"/>
      </w:rPr>
      <w:t>ПП.1.КИП.ЦТАИ/1434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"/>
      <w:lvlJc w:val="start"/>
      <w:pPr>
        <w:tabs>
          <w:tab w:val="num" w:pos="0"/>
        </w:tabs>
        <w:ind w:start="0" w:firstLine="851"/>
      </w:pPr>
      <w:rPr>
        <w:sz w:val="24"/>
        <w:i w:val="false"/>
        <w:b w:val="false"/>
        <w:rFonts w:ascii="Times New Roman" w:hAnsi="Times New Roman" w:cs="Times New Roman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1211"/>
        </w:tabs>
        <w:ind w:start="0" w:firstLine="851"/>
      </w:pPr>
      <w:rPr>
        <w:sz w:val="24"/>
        <w:i w:val="false"/>
        <w:b w:val="false"/>
        <w:rFonts w:ascii="Times New Roman" w:hAnsi="Times New Roman" w:cs="Times New Roman"/>
      </w:rPr>
    </w:lvl>
    <w:lvl w:ilvl="2">
      <w:start w:val="1"/>
      <w:pStyle w:val="Heading3"/>
      <w:numFmt w:val="decimal"/>
      <w:lvlText w:val="%1.%2.%3"/>
      <w:lvlJc w:val="start"/>
      <w:pPr>
        <w:tabs>
          <w:tab w:val="num" w:pos="1571"/>
        </w:tabs>
        <w:ind w:start="0" w:firstLine="851"/>
      </w:pPr>
      <w:rPr>
        <w:sz w:val="24"/>
        <w:i w:val="false"/>
        <w:b w:val="false"/>
        <w:rFonts w:ascii="Times New Roman" w:hAnsi="Times New Roman" w:cs="Times New Roman"/>
      </w:rPr>
    </w:lvl>
    <w:lvl w:ilvl="3">
      <w:start w:val="1"/>
      <w:pStyle w:val="Heading4"/>
      <w:numFmt w:val="decimal"/>
      <w:lvlText w:val="%4)"/>
      <w:lvlJc w:val="start"/>
      <w:pPr>
        <w:tabs>
          <w:tab w:val="num" w:pos="1211"/>
        </w:tabs>
        <w:ind w:start="0" w:firstLine="851"/>
      </w:pPr>
      <w:rPr>
        <w:sz w:val="24"/>
        <w:i w:val="false"/>
        <w:b w:val="false"/>
        <w:rFonts w:ascii="Times New Roman" w:hAnsi="Times New Roman" w:cs="Times New Roman"/>
      </w:rPr>
    </w:lvl>
    <w:lvl w:ilvl="4">
      <w:start w:val="1"/>
      <w:pStyle w:val="Heading5"/>
      <w:numFmt w:val="lowerLetter"/>
      <w:suff w:val="space"/>
      <w:lvlText w:val="%5)"/>
      <w:lvlJc w:val="start"/>
      <w:pPr>
        <w:tabs>
          <w:tab w:val="num" w:pos="0"/>
        </w:tabs>
        <w:ind w:start="0" w:firstLine="851"/>
      </w:pPr>
      <w:rPr>
        <w:sz w:val="24"/>
        <w:rFonts w:ascii="Times New Roman" w:hAnsi="Times New Roman" w:cs="Times New Roman"/>
      </w:r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firstLine="851"/>
      </w:pPr>
      <w:rPr>
        <w:sz w:val="24"/>
        <w:rFonts w:ascii="Times New Roman" w:hAnsi="Times New Roman" w:cs="Times New Roman"/>
      </w:r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1040"/>
        </w:tabs>
        <w:ind w:start="454" w:firstLine="22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isplayBackgroundShape/>
  <w:defaultTabStop w:val="851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T Astra Serif" w:hAnsi="PT Astra Serif" w:eastAsia="Tahoma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Heading1">
    <w:name w:val="heading 1"/>
    <w:basedOn w:val="Style12"/>
    <w:next w:val="Style12"/>
    <w:qFormat/>
    <w:pPr>
      <w:keepNext w:val="true"/>
      <w:numPr>
        <w:ilvl w:val="0"/>
        <w:numId w:val="1"/>
      </w:numPr>
      <w:spacing w:before="120" w:after="120"/>
      <w:outlineLvl w:val="0"/>
    </w:pPr>
    <w:rPr>
      <w:caps/>
      <w:kern w:val="2"/>
      <w:sz w:val="28"/>
    </w:rPr>
  </w:style>
  <w:style w:type="paragraph" w:styleId="Heading2">
    <w:name w:val="heading 2"/>
    <w:basedOn w:val="Style12"/>
    <w:next w:val="Style12"/>
    <w:qFormat/>
    <w:pPr>
      <w:keepLines/>
      <w:numPr>
        <w:ilvl w:val="1"/>
        <w:numId w:val="1"/>
      </w:numPr>
      <w:jc w:val="both"/>
      <w:outlineLvl w:val="1"/>
    </w:pPr>
    <w:rPr>
      <w:rFonts w:ascii="Times New Roman" w:hAnsi="Times New Roman" w:cs="Times New Roman"/>
    </w:rPr>
  </w:style>
  <w:style w:type="paragraph" w:styleId="Heading3">
    <w:name w:val="heading 3"/>
    <w:basedOn w:val="Heading2"/>
    <w:next w:val="Style12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Style12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Style12"/>
    <w:next w:val="Style12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Style12"/>
    <w:next w:val="Style12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Style12"/>
    <w:next w:val="Style12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Style12"/>
    <w:next w:val="Style12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sz w:val="20"/>
    </w:rPr>
  </w:style>
  <w:style w:type="paragraph" w:styleId="Heading9">
    <w:name w:val="heading 9"/>
    <w:basedOn w:val="Style12"/>
    <w:next w:val="Style12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styleId="WW8Num1z0">
    <w:name w:val="WW8Num1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sz w:val="24"/>
    </w:rPr>
  </w:style>
  <w:style w:type="character" w:styleId="WW8Num2z2">
    <w:name w:val="WW8Num2z2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2">
    <w:name w:val="WW8Num3z2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4z2">
    <w:name w:val="WW8Num4z2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2z1">
    <w:name w:val="WW8Num2z1"/>
    <w:qFormat/>
    <w:rPr>
      <w:sz w:val="24"/>
      <w:szCs w:val="24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2">
    <w:name w:val="WW8Num7z2"/>
    <w:qFormat/>
    <w:rPr>
      <w:rFonts w:ascii="Times New Roman" w:hAnsi="Times New Roman" w:cs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9z3">
    <w:name w:val="WW8Num9z3"/>
    <w:qFormat/>
    <w:rPr>
      <w:color w:val="000000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pagenumber1">
    <w:name w:val="page number1"/>
    <w:basedOn w:val="Style5"/>
    <w:qFormat/>
    <w:rPr/>
  </w:style>
  <w:style w:type="character" w:styleId="Style6">
    <w:name w:val="Текст выноски Знак"/>
    <w:qFormat/>
    <w:rPr>
      <w:rFonts w:ascii="Tahoma" w:hAnsi="Tahoma" w:cs="Tahoma"/>
      <w:sz w:val="16"/>
      <w:szCs w:val="16"/>
    </w:rPr>
  </w:style>
  <w:style w:type="character" w:styleId="Style7">
    <w:name w:val="Нижний колонтитул Знак"/>
    <w:qFormat/>
    <w:rPr/>
  </w:style>
  <w:style w:type="character" w:styleId="3">
    <w:name w:val="Основной текст 3 Знак"/>
    <w:qFormat/>
    <w:rPr>
      <w:sz w:val="16"/>
      <w:szCs w:val="16"/>
    </w:rPr>
  </w:style>
  <w:style w:type="character" w:styleId="Style8">
    <w:name w:val="Основной текст_"/>
    <w:qFormat/>
    <w:rPr>
      <w:spacing w:val="-1"/>
      <w:sz w:val="22"/>
      <w:szCs w:val="22"/>
      <w:shd w:fill="FFFFFF" w:val="clear"/>
    </w:rPr>
  </w:style>
  <w:style w:type="character" w:styleId="1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-1"/>
      <w:w w:val="100"/>
      <w:position w:val="0"/>
      <w:sz w:val="22"/>
      <w:sz w:val="22"/>
      <w:szCs w:val="22"/>
      <w:u w:val="none"/>
      <w:vertAlign w:val="baseline"/>
      <w:lang w:val="ru-RU" w:bidi="ru-RU"/>
    </w:rPr>
  </w:style>
  <w:style w:type="character" w:styleId="Style9">
    <w:name w:val="Верхний колонтитул Знак"/>
    <w:qFormat/>
    <w:rPr/>
  </w:style>
  <w:style w:type="paragraph" w:styleId="Style10">
    <w:name w:val="Заголовок"/>
    <w:basedOn w:val="Normal"/>
    <w:next w:val="BodyText"/>
    <w:qFormat/>
    <w:pPr>
      <w:jc w:val="center"/>
    </w:pPr>
    <w:rPr>
      <w:sz w:val="24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PT Astra Serif" w:hAnsi="PT Astra Serif" w:cs="Noto Sans Devanagari"/>
      <w:lang w:val="zxx" w:eastAsia="zxx" w:bidi="zxx"/>
    </w:rPr>
  </w:style>
  <w:style w:type="paragraph" w:styleId="Style12">
    <w:name w:val="Нормальный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zh-CN" w:bidi="ar-SA"/>
    </w:rPr>
  </w:style>
  <w:style w:type="paragraph" w:styleId="TOC1">
    <w:name w:val="toc 1"/>
    <w:basedOn w:val="Style12"/>
    <w:next w:val="Style12"/>
    <w:pPr>
      <w:tabs>
        <w:tab w:val="clear" w:pos="851"/>
        <w:tab w:val="right" w:pos="9922" w:leader="none"/>
      </w:tabs>
    </w:pPr>
    <w:rPr>
      <w:rFonts w:ascii="Arial" w:hAnsi="Arial" w:cs="Arial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851"/>
        <w:tab w:val="center" w:pos="4153" w:leader="none"/>
        <w:tab w:val="right" w:pos="8306" w:leader="none"/>
      </w:tabs>
    </w:pPr>
    <w:rPr/>
  </w:style>
  <w:style w:type="paragraph" w:styleId="BodyTextIndented">
    <w:name w:val="Body Text, Indented"/>
    <w:basedOn w:val="Normal"/>
    <w:qFormat/>
    <w:pPr>
      <w:ind w:firstLine="851" w:start="0" w:end="0"/>
    </w:pPr>
    <w:rPr>
      <w:sz w:val="24"/>
    </w:rPr>
  </w:style>
  <w:style w:type="paragraph" w:styleId="2">
    <w:name w:val="Основной текст с отступом 2"/>
    <w:basedOn w:val="Normal"/>
    <w:qFormat/>
    <w:pPr>
      <w:ind w:firstLine="720" w:start="0" w:end="0"/>
    </w:pPr>
    <w:rPr>
      <w:sz w:val="24"/>
    </w:rPr>
  </w:style>
  <w:style w:type="paragraph" w:styleId="TOC3">
    <w:name w:val="toc 3"/>
    <w:basedOn w:val="Style12"/>
    <w:next w:val="Style12"/>
    <w:pPr>
      <w:tabs>
        <w:tab w:val="clear" w:pos="851"/>
        <w:tab w:val="right" w:pos="9922" w:leader="none"/>
      </w:tabs>
      <w:ind w:hanging="0" w:start="480" w:end="0"/>
    </w:pPr>
    <w:rPr>
      <w:sz w:val="20"/>
    </w:rPr>
  </w:style>
  <w:style w:type="paragraph" w:styleId="Style13">
    <w:name w:val="Схема документа"/>
    <w:basedOn w:val="Normal"/>
    <w:qFormat/>
    <w:pPr>
      <w:shd w:val="clear" w:fill="000080"/>
    </w:pPr>
    <w:rPr>
      <w:rFonts w:ascii="Tahoma" w:hAnsi="Tahoma" w:cs="Tahoma"/>
    </w:rPr>
  </w:style>
  <w:style w:type="paragraph" w:styleId="31">
    <w:name w:val="Основной текст с отступом 3"/>
    <w:basedOn w:val="Normal"/>
    <w:qFormat/>
    <w:pPr>
      <w:spacing w:lineRule="auto" w:line="240"/>
      <w:ind w:firstLine="851" w:start="0" w:end="0"/>
      <w:jc w:val="both"/>
    </w:pPr>
    <w:rPr>
      <w:sz w:val="24"/>
    </w:rPr>
  </w:style>
  <w:style w:type="paragraph" w:styleId="LO-Normal">
    <w:name w:val="LO-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TOC2">
    <w:name w:val="toc 2"/>
    <w:basedOn w:val="LO-Normal"/>
    <w:next w:val="LO-Normal"/>
    <w:qFormat/>
    <w:pPr>
      <w:tabs>
        <w:tab w:val="clear" w:pos="851"/>
        <w:tab w:val="right" w:pos="9922" w:leader="none"/>
      </w:tabs>
      <w:spacing w:before="240" w:after="0"/>
    </w:pPr>
    <w:rPr>
      <w:rFonts w:ascii="Times New Roman" w:hAnsi="Times New Roman" w:cs="Times New Roman"/>
      <w:b/>
    </w:rPr>
  </w:style>
  <w:style w:type="paragraph" w:styleId="21">
    <w:name w:val="Основной текст 2"/>
    <w:basedOn w:val="Normal"/>
    <w:qFormat/>
    <w:pPr/>
    <w:rPr>
      <w:color w:val="FF0000"/>
      <w:sz w:val="24"/>
    </w:rPr>
  </w:style>
  <w:style w:type="paragraph" w:styleId="Style14">
    <w:name w:val="Текст таблицы"/>
    <w:basedOn w:val="Normal"/>
    <w:qFormat/>
    <w:pPr/>
    <w:rPr>
      <w:sz w:val="24"/>
    </w:rPr>
  </w:style>
  <w:style w:type="paragraph" w:styleId="Style15">
    <w:name w:val="Текст_РоАЭС"/>
    <w:basedOn w:val="Normal"/>
    <w:qFormat/>
    <w:pPr>
      <w:tabs>
        <w:tab w:val="clear" w:pos="851"/>
        <w:tab w:val="left" w:pos="360" w:leader="none"/>
      </w:tabs>
      <w:spacing w:lineRule="auto" w:line="288" w:before="0" w:after="160"/>
    </w:pPr>
    <w:rPr>
      <w:rFonts w:ascii="Verdana" w:hAnsi="Verdana" w:cs="Verdana"/>
      <w:lang w:val="en-US"/>
    </w:rPr>
  </w:style>
  <w:style w:type="paragraph" w:styleId="CharCharCharCharCharChar">
    <w:name w:val="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11">
    <w:name w:val=" Знак1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22">
    <w:name w:val="абзац маркированный 2"/>
    <w:basedOn w:val="Normal"/>
    <w:qFormat/>
    <w:pPr>
      <w:numPr>
        <w:ilvl w:val="0"/>
        <w:numId w:val="2"/>
      </w:numPr>
      <w:jc w:val="both"/>
    </w:pPr>
    <w:rPr>
      <w:sz w:val="24"/>
    </w:rPr>
  </w:style>
  <w:style w:type="paragraph" w:styleId="Style16">
    <w:name w:val="Текст"/>
    <w:basedOn w:val="Caption"/>
    <w:qFormat/>
    <w:pPr/>
    <w:rPr/>
  </w:style>
  <w:style w:type="paragraph" w:styleId="WW-">
    <w:name w:val="WW-Текст"/>
    <w:basedOn w:val="Normal"/>
    <w:qFormat/>
    <w:pPr/>
    <w:rPr>
      <w:rFonts w:ascii="Courier New" w:hAnsi="Courier New" w:cs="Courier New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Рецензия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CharCharCharCharCharChar1">
    <w:name w:val=" 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12">
    <w:name w:val="Обычный1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heading11">
    <w:name w:val="heading 11"/>
    <w:basedOn w:val="LO-Normal"/>
    <w:next w:val="LO-Normal"/>
    <w:qFormat/>
    <w:pPr>
      <w:keepNext w:val="true"/>
      <w:spacing w:before="720" w:after="480"/>
      <w:jc w:val="center"/>
    </w:pPr>
    <w:rPr>
      <w:caps/>
      <w:kern w:val="2"/>
    </w:rPr>
  </w:style>
  <w:style w:type="paragraph" w:styleId="32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19">
    <w:name w:val="Обычный отступ"/>
    <w:basedOn w:val="Normal"/>
    <w:qFormat/>
    <w:pPr>
      <w:ind w:hanging="0" w:start="720" w:end="0"/>
    </w:pPr>
    <w:rPr>
      <w:rFonts w:ascii="Arial" w:hAnsi="Arial" w:cs="Arial"/>
      <w:sz w:val="22"/>
    </w:rPr>
  </w:style>
  <w:style w:type="paragraph" w:styleId="23">
    <w:name w:val="Основной текст2"/>
    <w:basedOn w:val="Normal"/>
    <w:qFormat/>
    <w:pPr>
      <w:widowControl w:val="false"/>
      <w:shd w:val="clear" w:fill="FFFFFF"/>
      <w:spacing w:lineRule="exact" w:line="283" w:before="360" w:after="240"/>
    </w:pPr>
    <w:rPr>
      <w:spacing w:val="-1"/>
      <w:sz w:val="22"/>
      <w:szCs w:val="22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Содержимое врезки"/>
    <w:basedOn w:val="Normal"/>
    <w:qFormat/>
    <w:pPr/>
    <w:rPr/>
  </w:style>
  <w:style w:type="paragraph" w:styleId="Title">
    <w:name w:val="Title"/>
    <w:basedOn w:val="Normal"/>
    <w:next w:val="BodyText"/>
    <w:qFormat/>
    <w:pPr>
      <w:widowControl w:val="false"/>
      <w:jc w:val="center"/>
    </w:pPr>
    <w:rPr>
      <w:sz w:val="28"/>
    </w:rPr>
  </w:style>
  <w:style w:type="paragraph" w:styleId="BlockText">
    <w:name w:val="Block Text"/>
    <w:basedOn w:val="Normal"/>
    <w:qFormat/>
    <w:pPr>
      <w:widowControl w:val="false"/>
      <w:ind w:hanging="0" w:start="57" w:end="57"/>
      <w:jc w:val="both"/>
    </w:pPr>
    <w:rPr>
      <w:sz w:val="28"/>
    </w:rPr>
  </w:style>
  <w:style w:type="paragraph" w:styleId="BodyTextIndent3">
    <w:name w:val="Body Text Indent 3"/>
    <w:basedOn w:val="Normal"/>
    <w:qFormat/>
    <w:pPr>
      <w:tabs>
        <w:tab w:val="clear" w:pos="851"/>
        <w:tab w:val="left" w:pos="1276" w:leader="none"/>
      </w:tabs>
      <w:ind w:firstLine="720" w:start="0" w:end="0"/>
      <w:jc w:val="both"/>
    </w:pPr>
    <w:rPr>
      <w:sz w:val="24"/>
    </w:rPr>
  </w:style>
  <w:style w:type="paragraph" w:styleId="LO-Normal1">
    <w:name w:val="LO-Normal1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Arial" w:hAnsi="Arial" w:eastAsia="Times New Roman" w:cs="Arial"/>
      <w:color w:val="auto"/>
      <w:kern w:val="0"/>
      <w:sz w:val="28"/>
      <w:szCs w:val="20"/>
      <w:lang w:val="en-GB" w:eastAsia="zh-CN" w:bidi="ar-SA"/>
    </w:rPr>
  </w:style>
  <w:style w:type="paragraph" w:styleId="33">
    <w:name w:val="Обычный3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ru-RU" w:bidi="ar-SA"/>
    </w:rPr>
  </w:style>
  <w:style w:type="paragraph" w:styleId="13">
    <w:name w:val="Тит. лист 1"/>
    <w:basedOn w:val="Normal"/>
    <w:qFormat/>
    <w:pPr>
      <w:tabs>
        <w:tab w:val="clear" w:pos="851"/>
        <w:tab w:val="left" w:pos="1134" w:leader="none"/>
        <w:tab w:val="right" w:pos="2835" w:leader="none"/>
        <w:tab w:val="left" w:pos="5670" w:leader="none"/>
        <w:tab w:val="left" w:pos="6804" w:leader="none"/>
        <w:tab w:val="right" w:pos="8505" w:leader="none"/>
      </w:tabs>
      <w:jc w:val="both"/>
    </w:pPr>
    <w:rPr>
      <w:sz w:val="28"/>
      <w:szCs w:val="20"/>
    </w:rPr>
  </w:style>
  <w:style w:type="paragraph" w:styleId="Subtitle">
    <w:name w:val="Subtitle"/>
    <w:basedOn w:val="Style10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Arial" w:hAnsi="Arial" w:eastAsia="Times New Roman" w:cs="Arial"/>
      <w:color w:val="auto"/>
      <w:kern w:val="0"/>
      <w:sz w:val="28"/>
      <w:szCs w:val="20"/>
      <w:lang w:val="en-GB" w:eastAsia="zh-CN" w:bidi="ar-SA"/>
    </w:rPr>
  </w:style>
  <w:style w:type="paragraph" w:styleId="Style23">
    <w:name w:val="титульный лист"/>
    <w:basedOn w:val="Normal"/>
    <w:qFormat/>
    <w:pPr>
      <w:tabs>
        <w:tab w:val="clear" w:pos="851"/>
        <w:tab w:val="left" w:pos="11340" w:leader="none"/>
      </w:tabs>
      <w:jc w:val="center"/>
    </w:pPr>
    <w:rPr>
      <w:sz w:val="28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5840</TotalTime>
  <Application>LibreOffice/24.8.2.1$Linux_X86_64 LibreOffice_project/a41b5e68c837c0a0c4f2ac4e3af29ae42c8e881d</Application>
  <AppVersion>15.0000</AppVersion>
  <Pages>32</Pages>
  <Words>4494</Words>
  <Characters>29012</Characters>
  <CharactersWithSpaces>35718</CharactersWithSpaces>
  <Paragraphs>1045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2019-11-01T09:25:00Z</dcterms:created>
  <dc:creator>ЮРА</dc:creator>
  <dc:description/>
  <dc:language>ru-RU</dc:language>
  <cp:lastModifiedBy/>
  <cp:lastPrinted>2026-05-05T10:36:31Z</cp:lastPrinted>
  <dcterms:modified xsi:type="dcterms:W3CDTF">2026-05-14T10:56:26Z</dcterms:modified>
  <cp:revision>2523</cp:revision>
  <dc:subject/>
  <dc:title>Министерство Российской Федерации по атомной энергии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