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7971" w14:textId="77777777" w:rsidR="00573BEA" w:rsidRDefault="00573BEA" w:rsidP="00573BEA">
      <w:pPr>
        <w:jc w:val="center"/>
        <w:rPr>
          <w:sz w:val="44"/>
          <w:szCs w:val="32"/>
        </w:rPr>
      </w:pPr>
    </w:p>
    <w:p w14:paraId="4090CEAD" w14:textId="77777777" w:rsidR="003D167A" w:rsidRPr="00033F21" w:rsidRDefault="003D167A" w:rsidP="00573BEA">
      <w:pPr>
        <w:jc w:val="center"/>
        <w:rPr>
          <w:sz w:val="44"/>
          <w:szCs w:val="32"/>
        </w:rPr>
      </w:pPr>
    </w:p>
    <w:p w14:paraId="0E558889" w14:textId="14388F3D" w:rsidR="00033F21" w:rsidRPr="00C413B4" w:rsidRDefault="003D167A" w:rsidP="003D167A">
      <w:pPr>
        <w:jc w:val="center"/>
        <w:rPr>
          <w:b/>
          <w:sz w:val="44"/>
          <w:szCs w:val="32"/>
          <w:lang w:val="en-US"/>
        </w:rPr>
      </w:pPr>
      <w:r w:rsidRPr="00C413B4">
        <w:rPr>
          <w:b/>
          <w:sz w:val="44"/>
          <w:szCs w:val="32"/>
          <w:lang w:val="en-US"/>
        </w:rPr>
        <w:t>PL „</w:t>
      </w:r>
      <w:r w:rsidR="00B56958" w:rsidRPr="00C413B4">
        <w:rPr>
          <w:b/>
          <w:sz w:val="44"/>
          <w:szCs w:val="32"/>
          <w:lang w:val="en-US"/>
        </w:rPr>
        <w:t>Autonomous Intelligent Systems</w:t>
      </w:r>
      <w:r w:rsidRPr="00C413B4">
        <w:rPr>
          <w:b/>
          <w:sz w:val="44"/>
          <w:szCs w:val="32"/>
          <w:lang w:val="en-US"/>
        </w:rPr>
        <w:t>“</w:t>
      </w:r>
    </w:p>
    <w:p w14:paraId="0263A067" w14:textId="77777777" w:rsidR="003D167A" w:rsidRPr="00C413B4" w:rsidRDefault="003D167A" w:rsidP="003D167A">
      <w:pPr>
        <w:jc w:val="center"/>
        <w:rPr>
          <w:b/>
          <w:sz w:val="44"/>
          <w:szCs w:val="32"/>
          <w:lang w:val="en-US"/>
        </w:rPr>
      </w:pPr>
    </w:p>
    <w:p w14:paraId="430D3E79" w14:textId="3C70A8D2" w:rsidR="003D167A" w:rsidRPr="00C413B4" w:rsidRDefault="00573BEA" w:rsidP="003D167A">
      <w:pPr>
        <w:jc w:val="center"/>
        <w:rPr>
          <w:b/>
          <w:sz w:val="40"/>
          <w:szCs w:val="32"/>
          <w:lang w:val="en-US"/>
        </w:rPr>
      </w:pPr>
      <w:r w:rsidRPr="00C413B4">
        <w:rPr>
          <w:b/>
          <w:sz w:val="40"/>
          <w:szCs w:val="32"/>
          <w:lang w:val="en-US"/>
        </w:rPr>
        <w:t>„</w:t>
      </w:r>
      <w:r w:rsidR="00C413B4" w:rsidRPr="00C413B4">
        <w:rPr>
          <w:b/>
          <w:sz w:val="40"/>
          <w:szCs w:val="32"/>
          <w:lang w:val="en-US"/>
        </w:rPr>
        <w:t>Programming Red Pitaya</w:t>
      </w:r>
      <w:r w:rsidRPr="00C413B4">
        <w:rPr>
          <w:b/>
          <w:sz w:val="40"/>
          <w:szCs w:val="32"/>
          <w:lang w:val="en-US"/>
        </w:rPr>
        <w:t>“</w:t>
      </w:r>
    </w:p>
    <w:p w14:paraId="6E22847E" w14:textId="7695BAE5" w:rsidR="00573BEA" w:rsidRPr="00734ACC" w:rsidRDefault="0001237D" w:rsidP="003D167A">
      <w:pPr>
        <w:jc w:val="center"/>
        <w:rPr>
          <w:b/>
          <w:sz w:val="48"/>
          <w:szCs w:val="32"/>
          <w:lang w:val="en-GB"/>
        </w:rPr>
      </w:pPr>
      <w:r>
        <w:rPr>
          <w:b/>
          <w:sz w:val="40"/>
          <w:szCs w:val="32"/>
          <w:lang w:val="en-GB"/>
        </w:rPr>
        <w:t>Manual</w:t>
      </w:r>
    </w:p>
    <w:p w14:paraId="3D41D321" w14:textId="77777777" w:rsidR="00033F21" w:rsidRPr="00734ACC" w:rsidRDefault="00033F21" w:rsidP="00033F21">
      <w:pPr>
        <w:jc w:val="center"/>
        <w:rPr>
          <w:b/>
          <w:sz w:val="32"/>
          <w:szCs w:val="32"/>
          <w:lang w:val="en-GB"/>
        </w:rPr>
      </w:pPr>
    </w:p>
    <w:p w14:paraId="214D6E7C" w14:textId="77777777" w:rsidR="005F1492" w:rsidRPr="00734ACC" w:rsidRDefault="005F1492" w:rsidP="00033F21">
      <w:pPr>
        <w:jc w:val="center"/>
        <w:rPr>
          <w:b/>
          <w:sz w:val="32"/>
          <w:szCs w:val="32"/>
          <w:lang w:val="en-GB"/>
        </w:rPr>
      </w:pPr>
    </w:p>
    <w:p w14:paraId="32944831" w14:textId="77777777" w:rsidR="00573BEA" w:rsidRPr="00734ACC" w:rsidRDefault="00C413B4" w:rsidP="00573BEA">
      <w:pPr>
        <w:jc w:val="center"/>
        <w:rPr>
          <w:b/>
          <w:sz w:val="24"/>
          <w:szCs w:val="32"/>
          <w:lang w:val="en-GB"/>
        </w:rPr>
      </w:pPr>
      <w:r w:rsidRPr="00734ACC">
        <w:rPr>
          <w:b/>
          <w:sz w:val="24"/>
          <w:szCs w:val="32"/>
          <w:lang w:val="en-GB"/>
        </w:rPr>
        <w:t>Created by</w:t>
      </w:r>
    </w:p>
    <w:p w14:paraId="7DA23BAA" w14:textId="4C49A4FD" w:rsidR="00DB754A" w:rsidRPr="00734ACC" w:rsidRDefault="00126295" w:rsidP="00573BEA">
      <w:pPr>
        <w:jc w:val="center"/>
        <w:rPr>
          <w:lang w:val="en-GB"/>
        </w:rPr>
      </w:pPr>
      <w:r w:rsidRPr="00734ACC">
        <w:rPr>
          <w:lang w:val="en-GB"/>
        </w:rPr>
        <w:t>Daniel Schäfer</w:t>
      </w:r>
      <w:r w:rsidR="007A48BC" w:rsidRPr="00734ACC">
        <w:rPr>
          <w:lang w:val="en-GB"/>
        </w:rPr>
        <w:t xml:space="preserve">, </w:t>
      </w:r>
      <w:r w:rsidR="002B0F4D">
        <w:rPr>
          <w:lang w:val="en-GB"/>
        </w:rPr>
        <w:t>SS 2021</w:t>
      </w:r>
    </w:p>
    <w:p w14:paraId="53D7EDFB" w14:textId="77777777" w:rsidR="00DB754A" w:rsidRPr="00734ACC" w:rsidRDefault="00DB754A">
      <w:pPr>
        <w:rPr>
          <w:b/>
          <w:lang w:val="en-GB"/>
        </w:rPr>
      </w:pPr>
      <w:r w:rsidRPr="00734ACC">
        <w:rPr>
          <w:b/>
          <w:lang w:val="en-GB"/>
        </w:rPr>
        <w:br w:type="page"/>
      </w:r>
    </w:p>
    <w:p w14:paraId="1DD18E87" w14:textId="77777777" w:rsidR="00126295" w:rsidRPr="00734ACC" w:rsidRDefault="00126295" w:rsidP="00DB754A">
      <w:pPr>
        <w:rPr>
          <w:b/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98537452"/>
        <w:docPartObj>
          <w:docPartGallery w:val="Table of Contents"/>
          <w:docPartUnique/>
        </w:docPartObj>
      </w:sdtPr>
      <w:sdtEndPr/>
      <w:sdtContent>
        <w:p w14:paraId="0B558A71" w14:textId="77777777" w:rsidR="007A7622" w:rsidRDefault="007A7622">
          <w:pPr>
            <w:pStyle w:val="Inhaltsverzeichnisberschrift"/>
          </w:pPr>
          <w:r>
            <w:t>Inhaltsverzeichnis</w:t>
          </w:r>
        </w:p>
        <w:p w14:paraId="005D1F31" w14:textId="44392237" w:rsidR="00B67A87" w:rsidRDefault="007A762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84406" w:history="1">
            <w:r w:rsidR="00B67A87" w:rsidRPr="00907CCE">
              <w:rPr>
                <w:rStyle w:val="Hyperlink"/>
                <w:noProof/>
              </w:rPr>
              <w:t>1.</w:t>
            </w:r>
            <w:r w:rsidR="00B67A87">
              <w:rPr>
                <w:rFonts w:eastAsiaTheme="minorEastAsia"/>
                <w:noProof/>
                <w:lang w:eastAsia="de-DE"/>
              </w:rPr>
              <w:tab/>
            </w:r>
            <w:r w:rsidR="00B67A87" w:rsidRPr="00907CCE">
              <w:rPr>
                <w:rStyle w:val="Hyperlink"/>
                <w:noProof/>
              </w:rPr>
              <w:t>Goals</w:t>
            </w:r>
            <w:r w:rsidR="00B67A87">
              <w:rPr>
                <w:noProof/>
                <w:webHidden/>
              </w:rPr>
              <w:tab/>
            </w:r>
            <w:r w:rsidR="00B67A87">
              <w:rPr>
                <w:noProof/>
                <w:webHidden/>
              </w:rPr>
              <w:fldChar w:fldCharType="begin"/>
            </w:r>
            <w:r w:rsidR="00B67A87">
              <w:rPr>
                <w:noProof/>
                <w:webHidden/>
              </w:rPr>
              <w:instrText xml:space="preserve"> PAGEREF _Toc70584406 \h </w:instrText>
            </w:r>
            <w:r w:rsidR="00B67A87">
              <w:rPr>
                <w:noProof/>
                <w:webHidden/>
              </w:rPr>
            </w:r>
            <w:r w:rsidR="00B67A87">
              <w:rPr>
                <w:noProof/>
                <w:webHidden/>
              </w:rPr>
              <w:fldChar w:fldCharType="separate"/>
            </w:r>
            <w:r w:rsidR="00B67A87">
              <w:rPr>
                <w:noProof/>
                <w:webHidden/>
              </w:rPr>
              <w:t>3</w:t>
            </w:r>
            <w:r w:rsidR="00B67A87">
              <w:rPr>
                <w:noProof/>
                <w:webHidden/>
              </w:rPr>
              <w:fldChar w:fldCharType="end"/>
            </w:r>
          </w:hyperlink>
        </w:p>
        <w:p w14:paraId="0F8243B7" w14:textId="49B59005" w:rsidR="00B67A87" w:rsidRDefault="00B67A8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584407" w:history="1">
            <w:r w:rsidRPr="00907CCE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07CCE">
              <w:rPr>
                <w:rStyle w:val="Hyperlink"/>
                <w:noProof/>
                <w:lang w:val="en-US"/>
              </w:rPr>
              <w:t>3</w:t>
            </w:r>
            <w:r w:rsidRPr="00907CCE">
              <w:rPr>
                <w:rStyle w:val="Hyperlink"/>
                <w:noProof/>
                <w:vertAlign w:val="superscript"/>
                <w:lang w:val="en-US"/>
              </w:rPr>
              <w:t>rd</w:t>
            </w:r>
            <w:r w:rsidRPr="00907CCE">
              <w:rPr>
                <w:rStyle w:val="Hyperlink"/>
                <w:noProof/>
                <w:lang w:val="en-US"/>
              </w:rPr>
              <w:t xml:space="preserve"> Party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7DB4" w14:textId="7777C0C9" w:rsidR="00B67A87" w:rsidRDefault="00B67A8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584408" w:history="1">
            <w:r w:rsidRPr="00907CCE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07CCE">
              <w:rPr>
                <w:rStyle w:val="Hyperlink"/>
                <w:noProof/>
                <w:lang w:val="en-US"/>
              </w:rPr>
              <w:t>Used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F2967" w14:textId="527D1D82" w:rsidR="00B67A87" w:rsidRDefault="00B67A8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584409" w:history="1">
            <w:r w:rsidRPr="00907CCE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07CCE">
              <w:rPr>
                <w:rStyle w:val="Hyperlink"/>
                <w:noProof/>
                <w:lang w:val="en-US"/>
              </w:rPr>
              <w:t>Software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43D98" w14:textId="48C0A7A8" w:rsidR="00B67A87" w:rsidRDefault="00B67A8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584410" w:history="1">
            <w:r w:rsidRPr="00907CCE">
              <w:rPr>
                <w:rStyle w:val="Hyperlink"/>
                <w:noProof/>
                <w:lang w:val="en-US"/>
              </w:rPr>
              <w:t>2.3.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07CCE">
              <w:rPr>
                <w:rStyle w:val="Hyperlink"/>
                <w:noProof/>
                <w:lang w:val="en-US"/>
              </w:rPr>
              <w:t>How-To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BF930" w14:textId="061D4A7B" w:rsidR="00B67A87" w:rsidRDefault="00B67A8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584411" w:history="1">
            <w:r w:rsidRPr="00907CCE">
              <w:rPr>
                <w:rStyle w:val="Hyperlink"/>
                <w:noProof/>
                <w:lang w:val="en-US"/>
              </w:rPr>
              <w:t>2.4.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07CCE">
              <w:rPr>
                <w:rStyle w:val="Hyperlink"/>
                <w:noProof/>
                <w:lang w:val="en-US"/>
              </w:rPr>
              <w:t>Change the RP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381C7" w14:textId="32BB94E2" w:rsidR="00B67A87" w:rsidRDefault="00B67A8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584412" w:history="1">
            <w:r w:rsidRPr="00907CCE">
              <w:rPr>
                <w:rStyle w:val="Hyperlink"/>
                <w:noProof/>
                <w:lang w:val="en-US"/>
              </w:rPr>
              <w:t>2.5.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07CCE">
              <w:rPr>
                <w:rStyle w:val="Hyperlink"/>
                <w:noProof/>
                <w:lang w:val="en-US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577A9" w14:textId="562672E1" w:rsidR="007A7622" w:rsidRDefault="007A7622">
          <w:r>
            <w:rPr>
              <w:b/>
              <w:bCs/>
            </w:rPr>
            <w:fldChar w:fldCharType="end"/>
          </w:r>
        </w:p>
      </w:sdtContent>
    </w:sdt>
    <w:p w14:paraId="588C7A37" w14:textId="77777777" w:rsidR="007A7622" w:rsidRDefault="007A7622">
      <w:r>
        <w:br w:type="page"/>
      </w:r>
    </w:p>
    <w:p w14:paraId="2039786F" w14:textId="77777777" w:rsidR="007A7622" w:rsidRDefault="00EC031F" w:rsidP="00EC031F">
      <w:pPr>
        <w:pStyle w:val="berschrift1"/>
        <w:numPr>
          <w:ilvl w:val="0"/>
          <w:numId w:val="2"/>
        </w:numPr>
      </w:pPr>
      <w:bookmarkStart w:id="0" w:name="_Toc70584406"/>
      <w:r>
        <w:t>Goals</w:t>
      </w:r>
      <w:bookmarkEnd w:id="0"/>
    </w:p>
    <w:p w14:paraId="364FF738" w14:textId="457CC11D" w:rsidR="00832EDC" w:rsidRDefault="00EC031F" w:rsidP="00EB38BF">
      <w:pPr>
        <w:ind w:left="360"/>
        <w:jc w:val="both"/>
        <w:rPr>
          <w:lang w:val="en-US"/>
        </w:rPr>
      </w:pPr>
      <w:r>
        <w:rPr>
          <w:lang w:val="en-US"/>
        </w:rPr>
        <w:t xml:space="preserve">The goal for this project is to realize an online software for </w:t>
      </w:r>
      <w:r w:rsidRPr="00A44204">
        <w:rPr>
          <w:b/>
          <w:bCs/>
          <w:lang w:val="en-US"/>
        </w:rPr>
        <w:t>Red Pitaya</w:t>
      </w:r>
      <w:r>
        <w:rPr>
          <w:lang w:val="en-US"/>
        </w:rPr>
        <w:t xml:space="preserve"> </w:t>
      </w:r>
      <w:r w:rsidR="00A44204">
        <w:rPr>
          <w:lang w:val="en-US"/>
        </w:rPr>
        <w:t>(</w:t>
      </w:r>
      <w:r w:rsidR="00A44204" w:rsidRPr="00A44204">
        <w:rPr>
          <w:b/>
          <w:bCs/>
          <w:lang w:val="en-US"/>
        </w:rPr>
        <w:t>RP</w:t>
      </w:r>
      <w:r w:rsidR="00A44204">
        <w:rPr>
          <w:lang w:val="en-US"/>
        </w:rPr>
        <w:t xml:space="preserve">) </w:t>
      </w:r>
      <w:r>
        <w:rPr>
          <w:lang w:val="en-US"/>
        </w:rPr>
        <w:t xml:space="preserve">System, which is able to start the ultra-sonic sensor </w:t>
      </w:r>
      <w:r w:rsidR="00FE0820">
        <w:rPr>
          <w:lang w:val="en-US"/>
        </w:rPr>
        <w:t>“SRF-02” over I²C connection and to read out the reflected signal received by the sensor itself.</w:t>
      </w:r>
      <w:r w:rsidR="00B34553">
        <w:rPr>
          <w:lang w:val="en-US"/>
        </w:rPr>
        <w:t xml:space="preserve"> The acquired data </w:t>
      </w:r>
      <w:r w:rsidR="008B16DC">
        <w:rPr>
          <w:lang w:val="en-US"/>
        </w:rPr>
        <w:t>has</w:t>
      </w:r>
      <w:r w:rsidR="00B34553">
        <w:rPr>
          <w:lang w:val="en-US"/>
        </w:rPr>
        <w:t xml:space="preserve"> to be saved temporarily on a </w:t>
      </w:r>
      <w:r w:rsidR="00A44204">
        <w:rPr>
          <w:lang w:val="en-US"/>
        </w:rPr>
        <w:t>RP</w:t>
      </w:r>
      <w:r w:rsidR="00A253E2">
        <w:rPr>
          <w:rStyle w:val="Funotenzeichen"/>
          <w:lang w:val="en-US"/>
        </w:rPr>
        <w:footnoteReference w:id="1"/>
      </w:r>
      <w:r w:rsidR="00A44204">
        <w:rPr>
          <w:lang w:val="en-US"/>
        </w:rPr>
        <w:t xml:space="preserve"> </w:t>
      </w:r>
      <w:r w:rsidR="00B34553">
        <w:rPr>
          <w:lang w:val="en-US"/>
        </w:rPr>
        <w:t xml:space="preserve">System and will be </w:t>
      </w:r>
      <w:r w:rsidR="008B16DC">
        <w:rPr>
          <w:lang w:val="en-US"/>
        </w:rPr>
        <w:t>analyzed</w:t>
      </w:r>
      <w:r w:rsidR="005B3FC8">
        <w:rPr>
          <w:lang w:val="en-US"/>
        </w:rPr>
        <w:t xml:space="preserve"> interna</w:t>
      </w:r>
      <w:r w:rsidR="00C73606">
        <w:rPr>
          <w:lang w:val="en-US"/>
        </w:rPr>
        <w:t>l</w:t>
      </w:r>
      <w:r w:rsidR="005B3FC8">
        <w:rPr>
          <w:lang w:val="en-US"/>
        </w:rPr>
        <w:t>ly</w:t>
      </w:r>
      <w:r w:rsidR="008B16DC">
        <w:rPr>
          <w:lang w:val="en-US"/>
        </w:rPr>
        <w:t xml:space="preserve"> after acquiring.</w:t>
      </w:r>
    </w:p>
    <w:p w14:paraId="5E094C4D" w14:textId="0E4CF750" w:rsidR="008A19E1" w:rsidRDefault="008A19E1" w:rsidP="00EB38BF">
      <w:pPr>
        <w:ind w:left="360"/>
        <w:jc w:val="both"/>
        <w:rPr>
          <w:lang w:val="en-US"/>
        </w:rPr>
      </w:pPr>
      <w:r>
        <w:rPr>
          <w:lang w:val="en-US"/>
        </w:rPr>
        <w:t>The SW on the RedPitaya is able to run as a daemon in background and deliver data to any PC in the foreground</w:t>
      </w:r>
      <w:r w:rsidR="00B93A1B">
        <w:rPr>
          <w:lang w:val="en-US"/>
        </w:rPr>
        <w:t xml:space="preserve"> via UDP. The GUI can save data in a text-file and visualize current data from the RP.</w:t>
      </w:r>
    </w:p>
    <w:p w14:paraId="656E4F98" w14:textId="53F06C2F" w:rsidR="0060514F" w:rsidRDefault="0060514F">
      <w:pPr>
        <w:rPr>
          <w:lang w:val="en-US"/>
        </w:rPr>
      </w:pPr>
      <w:r>
        <w:rPr>
          <w:lang w:val="en-US"/>
        </w:rPr>
        <w:br w:type="page"/>
      </w:r>
    </w:p>
    <w:p w14:paraId="24D325F7" w14:textId="01D8D0FE" w:rsidR="00B20F16" w:rsidRDefault="00B20F16" w:rsidP="00B20F16">
      <w:pPr>
        <w:pStyle w:val="berschrift1"/>
        <w:numPr>
          <w:ilvl w:val="0"/>
          <w:numId w:val="2"/>
        </w:numPr>
        <w:rPr>
          <w:rFonts w:eastAsiaTheme="minorEastAsia"/>
          <w:lang w:val="en-US"/>
        </w:rPr>
      </w:pPr>
      <w:bookmarkStart w:id="1" w:name="_Toc70584407"/>
      <w:r>
        <w:rPr>
          <w:rFonts w:eastAsiaTheme="minorEastAsia"/>
          <w:lang w:val="en-US"/>
        </w:rPr>
        <w:t>3</w:t>
      </w:r>
      <w:r w:rsidRPr="00B20F16">
        <w:rPr>
          <w:rFonts w:eastAsiaTheme="minorEastAsia"/>
          <w:vertAlign w:val="superscript"/>
          <w:lang w:val="en-US"/>
        </w:rPr>
        <w:t>rd</w:t>
      </w:r>
      <w:r>
        <w:rPr>
          <w:rFonts w:eastAsiaTheme="minorEastAsia"/>
          <w:lang w:val="en-US"/>
        </w:rPr>
        <w:t xml:space="preserve"> Party Software</w:t>
      </w:r>
      <w:bookmarkEnd w:id="1"/>
    </w:p>
    <w:p w14:paraId="4718DEE0" w14:textId="2C0806C0" w:rsidR="003B561F" w:rsidRDefault="003B561F" w:rsidP="003B561F">
      <w:pPr>
        <w:ind w:left="360"/>
        <w:jc w:val="both"/>
        <w:rPr>
          <w:lang w:val="en-US"/>
        </w:rPr>
      </w:pPr>
      <w:r>
        <w:rPr>
          <w:lang w:val="en-US"/>
        </w:rPr>
        <w:t xml:space="preserve">All used software for the project is provided under the GNU General public license. The RP runs a Linux operating system so there a GCC </w:t>
      </w:r>
      <w:r>
        <w:rPr>
          <w:rStyle w:val="Funotenzeichen"/>
          <w:lang w:val="en-US"/>
        </w:rPr>
        <w:footnoteReference w:id="2"/>
      </w:r>
      <w:r>
        <w:rPr>
          <w:lang w:val="en-US"/>
        </w:rPr>
        <w:t xml:space="preserve">(GNU compiler collection) is used to compile C(++) code. The provided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 in the directory is created by Daniel Schäfer, but offered as a part of the software and distributed under the GNU General license.</w:t>
      </w:r>
    </w:p>
    <w:p w14:paraId="4AF7BFF4" w14:textId="77777777" w:rsidR="00CE2DE5" w:rsidRDefault="00CE2DE5" w:rsidP="003B561F">
      <w:pPr>
        <w:ind w:left="360"/>
        <w:jc w:val="both"/>
        <w:rPr>
          <w:lang w:val="en-US"/>
        </w:rPr>
      </w:pPr>
    </w:p>
    <w:p w14:paraId="32A0EDEB" w14:textId="071F6BC0" w:rsidR="00EF4A22" w:rsidRDefault="00EF4A22" w:rsidP="00EF4A22">
      <w:pPr>
        <w:pStyle w:val="berschrift2"/>
        <w:numPr>
          <w:ilvl w:val="1"/>
          <w:numId w:val="2"/>
        </w:numPr>
        <w:rPr>
          <w:lang w:val="en-US"/>
        </w:rPr>
      </w:pPr>
      <w:bookmarkStart w:id="2" w:name="_Toc70584408"/>
      <w:r>
        <w:rPr>
          <w:lang w:val="en-US"/>
        </w:rPr>
        <w:t>Used Software</w:t>
      </w:r>
      <w:bookmarkEnd w:id="2"/>
    </w:p>
    <w:p w14:paraId="25151BCD" w14:textId="2A0E135F" w:rsidR="00EF4A22" w:rsidRDefault="00EF4A22" w:rsidP="00EF4A22">
      <w:pPr>
        <w:ind w:left="360"/>
        <w:jc w:val="both"/>
        <w:rPr>
          <w:lang w:val="en-US"/>
        </w:rPr>
      </w:pPr>
      <w:r>
        <w:rPr>
          <w:lang w:val="en-US"/>
        </w:rPr>
        <w:t>To read, write, modify and save any kind of software</w:t>
      </w:r>
      <w:r w:rsidR="0060514F">
        <w:rPr>
          <w:lang w:val="en-US"/>
        </w:rPr>
        <w:t>,</w:t>
      </w:r>
      <w:r>
        <w:rPr>
          <w:lang w:val="en-US"/>
        </w:rPr>
        <w:t xml:space="preserve"> </w:t>
      </w:r>
      <w:r w:rsidR="0060514F">
        <w:rPr>
          <w:lang w:val="en-US"/>
        </w:rPr>
        <w:t>the following</w:t>
      </w:r>
      <w:r>
        <w:rPr>
          <w:lang w:val="en-US"/>
        </w:rPr>
        <w:t xml:space="preserve"> programs are used in this project:</w:t>
      </w:r>
    </w:p>
    <w:p w14:paraId="1F289F6B" w14:textId="1A057626" w:rsidR="00EF4A22" w:rsidRDefault="00EF4A22" w:rsidP="00EF4A22">
      <w:pPr>
        <w:pStyle w:val="Listenabsatz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Notepad++</w:t>
      </w:r>
      <w:r>
        <w:rPr>
          <w:rStyle w:val="Funotenzeichen"/>
          <w:lang w:val="en-US"/>
        </w:rPr>
        <w:footnoteReference w:id="3"/>
      </w:r>
    </w:p>
    <w:p w14:paraId="5E92526A" w14:textId="195E1ED5" w:rsidR="00EF4A22" w:rsidRDefault="00EF4A22" w:rsidP="00EF4A22">
      <w:pPr>
        <w:pStyle w:val="Listenabsatz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WinSCP</w:t>
      </w:r>
      <w:r>
        <w:rPr>
          <w:rStyle w:val="Funotenzeichen"/>
          <w:lang w:val="en-US"/>
        </w:rPr>
        <w:footnoteReference w:id="4"/>
      </w:r>
    </w:p>
    <w:p w14:paraId="4AD17EA3" w14:textId="3C151B9A" w:rsidR="0072628F" w:rsidRDefault="0072628F" w:rsidP="00EF4A22">
      <w:pPr>
        <w:pStyle w:val="Listenabsatz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Putty (portable)</w:t>
      </w:r>
    </w:p>
    <w:p w14:paraId="10D0BC7D" w14:textId="4EA725FC" w:rsidR="00A10C22" w:rsidRDefault="00A10C22" w:rsidP="00EF4A22">
      <w:pPr>
        <w:pStyle w:val="Listenabsatz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MS Visual Studio 2019</w:t>
      </w:r>
    </w:p>
    <w:p w14:paraId="5F5265D8" w14:textId="661A312A" w:rsidR="00EF4A22" w:rsidRDefault="00EF4A22" w:rsidP="00EF4A22">
      <w:pPr>
        <w:ind w:left="360"/>
        <w:jc w:val="both"/>
        <w:rPr>
          <w:lang w:val="en-US"/>
        </w:rPr>
      </w:pPr>
      <w:r w:rsidRPr="0060514F">
        <w:rPr>
          <w:b/>
          <w:bCs/>
          <w:i/>
          <w:iCs/>
          <w:lang w:val="en-US"/>
        </w:rPr>
        <w:t>WinSCP</w:t>
      </w:r>
      <w:r>
        <w:rPr>
          <w:lang w:val="en-US"/>
        </w:rPr>
        <w:t xml:space="preserve"> works on windows platforms and is also available in different install-packages for windows. It uses the “secure copy protocol” to provide a remote view of a PC in the same network. The SCP server on the RP is the counter part for the client version on the windows machine. </w:t>
      </w:r>
    </w:p>
    <w:p w14:paraId="15DCF9F8" w14:textId="605E345F" w:rsidR="00EF4A22" w:rsidRDefault="00EF4A22" w:rsidP="00EF4A22">
      <w:pPr>
        <w:ind w:left="360"/>
        <w:jc w:val="both"/>
        <w:rPr>
          <w:lang w:val="en-US"/>
        </w:rPr>
      </w:pPr>
      <w:r w:rsidRPr="0060514F">
        <w:rPr>
          <w:b/>
          <w:bCs/>
          <w:i/>
          <w:iCs/>
          <w:lang w:val="en-US"/>
        </w:rPr>
        <w:t>Notepad++</w:t>
      </w:r>
      <w:r>
        <w:rPr>
          <w:lang w:val="en-US"/>
        </w:rPr>
        <w:t xml:space="preserve"> is a very powerful software which can not only be used as a simple </w:t>
      </w:r>
      <w:r w:rsidR="009D21D0">
        <w:rPr>
          <w:lang w:val="en-US"/>
        </w:rPr>
        <w:t xml:space="preserve">text-editor. The principal function based on the file-extension which is opened. In case of an opened C-file the extension “.c” is used, so the Notepad++ starts new text-parsing. Different key-words are highlighted to get the feeling of an IDE. The </w:t>
      </w:r>
      <w:proofErr w:type="spellStart"/>
      <w:r w:rsidR="009D21D0">
        <w:rPr>
          <w:lang w:val="en-US"/>
        </w:rPr>
        <w:t>precompiler</w:t>
      </w:r>
      <w:proofErr w:type="spellEnd"/>
      <w:r w:rsidR="009D21D0">
        <w:rPr>
          <w:lang w:val="en-US"/>
        </w:rPr>
        <w:t>-defines have another color than “void” or the variable declaration “uint8_t”. The programmer is also able to see the hierarchy of different used brackets for example the “if” or “switch” cases.</w:t>
      </w:r>
    </w:p>
    <w:p w14:paraId="5664FF7F" w14:textId="0E70DEB6" w:rsidR="00CE2DE5" w:rsidRDefault="0072628F" w:rsidP="00590544">
      <w:pPr>
        <w:ind w:left="360"/>
        <w:jc w:val="both"/>
        <w:rPr>
          <w:lang w:val="en-US"/>
        </w:rPr>
      </w:pPr>
      <w:r w:rsidRPr="0060514F">
        <w:rPr>
          <w:b/>
          <w:bCs/>
          <w:i/>
          <w:iCs/>
          <w:lang w:val="en-US"/>
        </w:rPr>
        <w:t>Putty (portable)</w:t>
      </w:r>
      <w:r>
        <w:rPr>
          <w:lang w:val="en-US"/>
        </w:rPr>
        <w:t xml:space="preserve"> is used to establish connections like SSH, Telnet, FTP and RAW formats. The core idea is to have at least one single program used as an “all in one” application. </w:t>
      </w:r>
      <w:r w:rsidR="00590544">
        <w:rPr>
          <w:lang w:val="en-US"/>
        </w:rPr>
        <w:t>Only one part out of more than 8 functions is used, the SSH connection. The RP offers an SSH connection as a server on default. The remote Secure Shell can be entered via Telnet.</w:t>
      </w:r>
    </w:p>
    <w:p w14:paraId="57C4DC1A" w14:textId="578C09EF" w:rsidR="00CE2DE5" w:rsidRDefault="00A10C22" w:rsidP="00EF4A22">
      <w:pPr>
        <w:ind w:left="360"/>
        <w:jc w:val="both"/>
        <w:rPr>
          <w:lang w:val="en-US"/>
        </w:rPr>
      </w:pPr>
      <w:r w:rsidRPr="003C60EF">
        <w:rPr>
          <w:b/>
          <w:bCs/>
          <w:lang w:val="en-US"/>
        </w:rPr>
        <w:t>MS Visual Studio</w:t>
      </w:r>
      <w:r w:rsidR="003C60EF">
        <w:rPr>
          <w:b/>
          <w:bCs/>
          <w:lang w:val="en-US"/>
        </w:rPr>
        <w:t xml:space="preserve"> 2019</w:t>
      </w:r>
      <w:r>
        <w:rPr>
          <w:lang w:val="en-US"/>
        </w:rPr>
        <w:t xml:space="preserve"> is used to create a C# project with all necessary software bundles needed for communication to / with RP.</w:t>
      </w:r>
      <w:r w:rsidR="003C60EF">
        <w:rPr>
          <w:lang w:val="en-US"/>
        </w:rPr>
        <w:t xml:space="preserve"> </w:t>
      </w:r>
    </w:p>
    <w:p w14:paraId="3265EAF2" w14:textId="0AF30695" w:rsidR="006645BD" w:rsidRDefault="006645B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8502C3E" w14:textId="0AD00670" w:rsidR="006645BD" w:rsidRDefault="006645BD" w:rsidP="006645BD">
      <w:pPr>
        <w:pStyle w:val="berschrift2"/>
        <w:numPr>
          <w:ilvl w:val="1"/>
          <w:numId w:val="2"/>
        </w:numPr>
        <w:rPr>
          <w:lang w:val="en-US"/>
        </w:rPr>
      </w:pPr>
      <w:bookmarkStart w:id="3" w:name="_Toc70584409"/>
      <w:r>
        <w:rPr>
          <w:lang w:val="en-US"/>
        </w:rPr>
        <w:t>Software Core</w:t>
      </w:r>
      <w:bookmarkEnd w:id="3"/>
    </w:p>
    <w:p w14:paraId="3D6A1556" w14:textId="77777777" w:rsidR="007425D2" w:rsidRDefault="006645BD" w:rsidP="00426942">
      <w:pPr>
        <w:ind w:left="360"/>
        <w:jc w:val="both"/>
        <w:rPr>
          <w:lang w:val="en-US"/>
        </w:rPr>
      </w:pPr>
      <w:r>
        <w:rPr>
          <w:lang w:val="en-US"/>
        </w:rPr>
        <w:t xml:space="preserve">All Software for RP is written in C. The software for Microsoft machines is written in C#. </w:t>
      </w:r>
      <w:r w:rsidR="002B6873">
        <w:rPr>
          <w:lang w:val="en-US"/>
        </w:rPr>
        <w:t xml:space="preserve">On RP the </w:t>
      </w:r>
      <w:proofErr w:type="spellStart"/>
      <w:r w:rsidR="002B6873">
        <w:rPr>
          <w:lang w:val="en-US"/>
        </w:rPr>
        <w:t>sw</w:t>
      </w:r>
      <w:proofErr w:type="spellEnd"/>
      <w:r w:rsidR="002B6873">
        <w:rPr>
          <w:lang w:val="en-US"/>
        </w:rPr>
        <w:t xml:space="preserve"> runs as a daemon in background. Three threads are used to let the binary code run on the system. </w:t>
      </w:r>
      <w:r w:rsidR="007839A0">
        <w:rPr>
          <w:lang w:val="en-US"/>
        </w:rPr>
        <w:t xml:space="preserve">With the first thread main is started and </w:t>
      </w:r>
      <w:r w:rsidR="00F37BEA">
        <w:rPr>
          <w:lang w:val="en-US"/>
        </w:rPr>
        <w:t xml:space="preserve">two new </w:t>
      </w:r>
      <w:r w:rsidR="007839A0">
        <w:rPr>
          <w:lang w:val="en-US"/>
        </w:rPr>
        <w:t>threads are created.</w:t>
      </w:r>
    </w:p>
    <w:p w14:paraId="4541CF67" w14:textId="2436C2FB" w:rsidR="006645BD" w:rsidRDefault="007425D2" w:rsidP="00426942">
      <w:pPr>
        <w:ind w:left="360"/>
        <w:jc w:val="both"/>
        <w:rPr>
          <w:lang w:val="en-US"/>
        </w:rPr>
      </w:pPr>
      <w:r>
        <w:rPr>
          <w:lang w:val="en-US"/>
        </w:rPr>
        <w:t>The second</w:t>
      </w:r>
      <w:r w:rsidR="00D136DF">
        <w:rPr>
          <w:lang w:val="en-US"/>
        </w:rPr>
        <w:t xml:space="preserve"> thread is listening on port </w:t>
      </w:r>
      <w:r w:rsidR="00F86B14">
        <w:rPr>
          <w:lang w:val="en-US"/>
        </w:rPr>
        <w:t>61231</w:t>
      </w:r>
      <w:r w:rsidR="00D136DF">
        <w:rPr>
          <w:lang w:val="en-US"/>
        </w:rPr>
        <w:t xml:space="preserve"> </w:t>
      </w:r>
      <w:r w:rsidR="008E7B46">
        <w:rPr>
          <w:lang w:val="en-US"/>
        </w:rPr>
        <w:t>by</w:t>
      </w:r>
      <w:r w:rsidR="00D136DF">
        <w:rPr>
          <w:lang w:val="en-US"/>
        </w:rPr>
        <w:t xml:space="preserve"> a UDP server. </w:t>
      </w:r>
      <w:r>
        <w:rPr>
          <w:lang w:val="en-US"/>
        </w:rPr>
        <w:t xml:space="preserve">The thread is in blocked mode until a message comes in via UPD. The message is </w:t>
      </w:r>
      <w:r w:rsidR="005A4228">
        <w:rPr>
          <w:lang w:val="en-US"/>
        </w:rPr>
        <w:t>parsed and gives a signal to the third thread to run.</w:t>
      </w:r>
    </w:p>
    <w:p w14:paraId="39DB8C06" w14:textId="3F82C3B5" w:rsidR="007425D2" w:rsidRDefault="007425D2" w:rsidP="00426942">
      <w:pPr>
        <w:ind w:left="360"/>
        <w:jc w:val="both"/>
        <w:rPr>
          <w:lang w:val="en-US"/>
        </w:rPr>
      </w:pPr>
      <w:r>
        <w:rPr>
          <w:lang w:val="en-US"/>
        </w:rPr>
        <w:t xml:space="preserve">The </w:t>
      </w:r>
      <w:r w:rsidR="005A4228">
        <w:rPr>
          <w:lang w:val="en-US"/>
        </w:rPr>
        <w:t xml:space="preserve">third thread is waiting for a signal from the server thread, which is able to deliver a command </w:t>
      </w:r>
      <w:r w:rsidR="009B1FC7">
        <w:rPr>
          <w:lang w:val="en-US"/>
        </w:rPr>
        <w:t>and a value.</w:t>
      </w:r>
      <w:r w:rsidR="001605A7">
        <w:rPr>
          <w:lang w:val="en-US"/>
        </w:rPr>
        <w:t xml:space="preserve"> For </w:t>
      </w:r>
      <w:r w:rsidR="00C912FC">
        <w:rPr>
          <w:lang w:val="en-US"/>
        </w:rPr>
        <w:t>example,</w:t>
      </w:r>
      <w:r w:rsidR="001605A7">
        <w:rPr>
          <w:lang w:val="en-US"/>
        </w:rPr>
        <w:t xml:space="preserve"> “-</w:t>
      </w:r>
      <w:r w:rsidR="008C098D">
        <w:rPr>
          <w:lang w:val="en-US"/>
        </w:rPr>
        <w:t>a 1</w:t>
      </w:r>
      <w:r w:rsidR="001605A7">
        <w:rPr>
          <w:lang w:val="en-US"/>
        </w:rPr>
        <w:t xml:space="preserve">” means: “start </w:t>
      </w:r>
      <w:r w:rsidR="008C098D">
        <w:rPr>
          <w:lang w:val="en-US"/>
        </w:rPr>
        <w:t>ADC output</w:t>
      </w:r>
      <w:r w:rsidR="001605A7">
        <w:rPr>
          <w:lang w:val="en-US"/>
        </w:rPr>
        <w:t>”.</w:t>
      </w:r>
    </w:p>
    <w:p w14:paraId="06E655E6" w14:textId="3D6B7CE3" w:rsidR="009C6C1F" w:rsidRDefault="009C6C1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</w:p>
    <w:p w14:paraId="58A5E2BE" w14:textId="77777777" w:rsidR="00067468" w:rsidRDefault="00EF4A22" w:rsidP="00067468">
      <w:pPr>
        <w:pStyle w:val="berschrift2"/>
        <w:numPr>
          <w:ilvl w:val="1"/>
          <w:numId w:val="2"/>
        </w:numPr>
        <w:rPr>
          <w:lang w:val="en-US"/>
        </w:rPr>
      </w:pPr>
      <w:bookmarkStart w:id="4" w:name="_Toc70584410"/>
      <w:r>
        <w:rPr>
          <w:lang w:val="en-US"/>
        </w:rPr>
        <w:t>How-To</w:t>
      </w:r>
      <w:bookmarkEnd w:id="4"/>
    </w:p>
    <w:p w14:paraId="24E180DE" w14:textId="214BACC3" w:rsidR="006C60D9" w:rsidRDefault="006C60D9" w:rsidP="006C60D9">
      <w:pPr>
        <w:pStyle w:val="Listenabsatz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Establish a WLAN connection to the access point of the Red Pitaya</w:t>
      </w:r>
    </w:p>
    <w:p w14:paraId="6F2F7023" w14:textId="09B68F6B" w:rsidR="006C60D9" w:rsidRDefault="006C60D9" w:rsidP="006C60D9">
      <w:pPr>
        <w:pStyle w:val="Listenabsatz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Open the GUI</w:t>
      </w:r>
    </w:p>
    <w:p w14:paraId="3AAEA644" w14:textId="31DE2776" w:rsidR="006C60D9" w:rsidRDefault="006C60D9" w:rsidP="006C60D9">
      <w:pPr>
        <w:pStyle w:val="Listenabsatz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Check is a sensor is “online” </w:t>
      </w:r>
      <w:r>
        <w:rPr>
          <w:noProof/>
          <w:lang w:val="en-US"/>
        </w:rPr>
        <w:drawing>
          <wp:inline distT="0" distB="0" distL="0" distR="0" wp14:anchorId="2E362F75" wp14:editId="16756CDD">
            <wp:extent cx="2162477" cy="962159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B727" w14:textId="4DC27966" w:rsidR="006C60D9" w:rsidRDefault="006C60D9" w:rsidP="006C60D9">
      <w:pPr>
        <w:pStyle w:val="Listenabsatz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If successful, the buttons “start UDP”, “stop UDP” and “program RedPitaya” should be enabled</w:t>
      </w:r>
    </w:p>
    <w:p w14:paraId="38B80B3B" w14:textId="546A9132" w:rsidR="006C60D9" w:rsidRDefault="006C60D9" w:rsidP="006C60D9">
      <w:pPr>
        <w:pStyle w:val="Listenabsatz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>If enabled, the RP can be programed with the current binaries by pushing “program RedPitaya”</w:t>
      </w:r>
      <w:r w:rsidR="006826ED">
        <w:rPr>
          <w:lang w:val="en-US"/>
        </w:rPr>
        <w:t xml:space="preserve"> </w:t>
      </w:r>
      <w:r w:rsidR="006826ED">
        <w:rPr>
          <w:noProof/>
          <w:lang w:val="en-US"/>
        </w:rPr>
        <w:drawing>
          <wp:inline distT="0" distB="0" distL="0" distR="0" wp14:anchorId="31F422D4" wp14:editId="1A6A2F5D">
            <wp:extent cx="2114845" cy="895475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1D6">
        <w:rPr>
          <w:lang w:val="en-US"/>
        </w:rPr>
        <w:t>. Then proceed with step 5.)</w:t>
      </w:r>
    </w:p>
    <w:p w14:paraId="0F73A63C" w14:textId="0F706BDE" w:rsidR="006C60D9" w:rsidRDefault="006C60D9" w:rsidP="006C60D9">
      <w:pPr>
        <w:pStyle w:val="Listenabsatz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>If still disable, check WLAN, RP and start from beginning</w:t>
      </w:r>
    </w:p>
    <w:p w14:paraId="66E6CDD5" w14:textId="65BCAC7F" w:rsidR="006C60D9" w:rsidRDefault="00D736C4" w:rsidP="006C60D9">
      <w:pPr>
        <w:pStyle w:val="Listenabsatz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To start the process (it is running as a daemon in the background) push the “start UDP” button. Short period later the led in the back of the sensor should blink red with 10Hz</w:t>
      </w:r>
    </w:p>
    <w:p w14:paraId="1232671F" w14:textId="27A0E5C0" w:rsidR="00D736C4" w:rsidRDefault="00D736C4" w:rsidP="00D736C4">
      <w:pPr>
        <w:pStyle w:val="Listenabsatz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>If the sensor is running, proceed with 6.)</w:t>
      </w:r>
    </w:p>
    <w:p w14:paraId="629ACAD1" w14:textId="5875D4F9" w:rsidR="00D736C4" w:rsidRDefault="00D736C4" w:rsidP="00D736C4">
      <w:pPr>
        <w:pStyle w:val="Listenabsatz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>If the sensor is not running, repeat step 4.)</w:t>
      </w:r>
    </w:p>
    <w:p w14:paraId="3B7835F0" w14:textId="35666649" w:rsidR="00D736C4" w:rsidRDefault="00A242D2" w:rsidP="00D736C4">
      <w:pPr>
        <w:pStyle w:val="Listenabsatz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To start the local UDP server, push “start client”</w:t>
      </w:r>
      <w:r>
        <w:rPr>
          <w:noProof/>
          <w:lang w:val="en-US"/>
        </w:rPr>
        <w:drawing>
          <wp:inline distT="0" distB="0" distL="0" distR="0" wp14:anchorId="4A879BF6" wp14:editId="055BFF86">
            <wp:extent cx="1476581" cy="485843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C589" w14:textId="6DB64B73" w:rsidR="00A242D2" w:rsidRDefault="00A242D2" w:rsidP="00A242D2">
      <w:pPr>
        <w:pStyle w:val="Listenabsatz"/>
        <w:numPr>
          <w:ilvl w:val="0"/>
          <w:numId w:val="9"/>
        </w:num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86EDC80" wp14:editId="3F1984AF">
                <wp:simplePos x="0" y="0"/>
                <wp:positionH relativeFrom="column">
                  <wp:posOffset>1481455</wp:posOffset>
                </wp:positionH>
                <wp:positionV relativeFrom="paragraph">
                  <wp:posOffset>400685</wp:posOffset>
                </wp:positionV>
                <wp:extent cx="561975" cy="285750"/>
                <wp:effectExtent l="0" t="0" r="28575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60310" id="Ellipse 5" o:spid="_x0000_s1026" style="position:absolute;margin-left:116.65pt;margin-top:31.55pt;width:44.2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l8aQIAAB0FAAAOAAAAZHJzL2Uyb0RvYy54bWysVE1vGyEQvVfqf0Dc6/Vadj4sryPLqatK&#10;UWI1qXImLNiowFDAXru/vgO73qSpT1UvLMO8ecPMvmF2czCa7IUPCmxFy8GQEmE51MpuKvr9afXp&#10;ipIQma2ZBisqehSB3sw/fpg1bipGsAVdC0+QxIZp4yq6jdFNiyLwrTAsDMAJi04J3rCIpt8UtWcN&#10;shtdjIbDi6IBXzsPXISAp7etk84zv5SCxwcpg4hEVxTvFvPq8/qS1mI+Y9ONZ26reHcN9g+3MExZ&#10;TNpT3bLIyM6rv6iM4h4CyDjgYAqQUnGRa8BqyuG7ah63zIlcCzYnuL5N4f/R8vv92hNVV3RCiWUG&#10;f9FnrZULgkxScxoXpoh5dGvfWQG3qdKD9CZ9sQZyyA099g0Vh0g4Hk4uyutLJOboGl1NLie54cVr&#10;sPMhfhFgSNpUVLSpcyfZ/i5EzInoEyqls7BSWqfzdLX2MnkXj1okgLbfhMSKMP0oE2UtiaX2ZM9Q&#10;BYxzYeNFKg6pMzqFSWTtA8tzgTqWXVCHTWEia6wPHJ4L/DNjH5Gzgo19sFEW/DmC+kefucWfqm9r&#10;TuW/QH3EH+mhVXhwfKWwpXcsxDXzKGkUP45pfMBFamgqCt2Oki34X+fOEx6Vhl5KGhyRioafO+YF&#10;JfqrRQ1el+NxmqlsjCeXIzT8W8/LW4/dmSVg/0t8EBzP24SP+rSVHswzTvMiZUUXsxxzV5RHfzKW&#10;sR1dfA+4WCwyDOfIsXhnHx1P5KmrSS9Ph2fmXaeriIK8h9M4sek7bbXYFGlhsYsgVRbea1+7fuMM&#10;ZtF070Ua8rd2Rr2+avPfAAAA//8DAFBLAwQUAAYACAAAACEAoDT6rN4AAAAKAQAADwAAAGRycy9k&#10;b3ducmV2LnhtbEyPQUvEMBCF74L/IYzgzU3TwFpr06UKLoinXRWv2WZMi01SmnRb/73jSY/DfLz3&#10;vWq3uoGdcYp98ArEJgOGvg2m91bB2+vTTQEsJu2NHoJHBd8YYVdfXlS6NGHxBzwfk2UU4mOpFXQp&#10;jSXnse3Q6bgJI3r6fYbJ6UTnZLmZ9ELhbuB5lm25072nhk6P+Nhh+3WcnYKlf3m3h+dm3d8W+wfR&#10;fFg+31mlrq/W5h5YwjX9wfCrT+pQk9MpzN5ENijIpZSEKthKAYwAmQvaciIyKwTwuuL/J9Q/AAAA&#10;//8DAFBLAQItABQABgAIAAAAIQC2gziS/gAAAOEBAAATAAAAAAAAAAAAAAAAAAAAAABbQ29udGVu&#10;dF9UeXBlc10ueG1sUEsBAi0AFAAGAAgAAAAhADj9If/WAAAAlAEAAAsAAAAAAAAAAAAAAAAALwEA&#10;AF9yZWxzLy5yZWxzUEsBAi0AFAAGAAgAAAAhAINe+XxpAgAAHQUAAA4AAAAAAAAAAAAAAAAALgIA&#10;AGRycy9lMm9Eb2MueG1sUEsBAi0AFAAGAAgAAAAhAKA0+qzeAAAACgEAAA8AAAAAAAAAAAAAAAAA&#10;wwQAAGRycy9kb3ducmV2LnhtbFBLBQYAAAAABAAEAPMAAADOBQAAAAA=&#10;" filled="f" strokecolor="#f79646 [3209]" strokeweight="2pt"/>
            </w:pict>
          </mc:Fallback>
        </mc:AlternateContent>
      </w:r>
      <w:r w:rsidRPr="00A242D2">
        <w:rPr>
          <w:lang w:val="en-US"/>
        </w:rPr>
        <w:t>If the client is started normally, the right part of the GUI is active</w:t>
      </w:r>
      <w:r>
        <w:rPr>
          <w:noProof/>
          <w:lang w:val="en-US"/>
        </w:rPr>
        <w:drawing>
          <wp:inline distT="0" distB="0" distL="0" distR="0" wp14:anchorId="19E9CBDE" wp14:editId="39204FD7">
            <wp:extent cx="5760720" cy="4235450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2D2">
        <w:rPr>
          <w:lang w:val="en-US"/>
        </w:rPr>
        <w:t xml:space="preserve"> The first command “-c” has to be sent to get information about the SW-Version and the frequency data (minimum, maximum and frequency-factor for FFT scaling).</w:t>
      </w:r>
      <w:r w:rsidRPr="00A242D2">
        <w:rPr>
          <w:lang w:val="en-US"/>
        </w:rPr>
        <w:br/>
        <w:t xml:space="preserve">After pushing “send command”, the </w:t>
      </w:r>
      <w:proofErr w:type="spellStart"/>
      <w:r w:rsidRPr="00A242D2">
        <w:rPr>
          <w:lang w:val="en-US"/>
        </w:rPr>
        <w:t>lable</w:t>
      </w:r>
      <w:proofErr w:type="spellEnd"/>
      <w:r w:rsidRPr="00A242D2">
        <w:rPr>
          <w:lang w:val="en-US"/>
        </w:rPr>
        <w:t xml:space="preserve"> “V0.XXx” should change into the actual SW version like tha</w:t>
      </w:r>
      <w:r>
        <w:rPr>
          <w:lang w:val="en-US"/>
        </w:rPr>
        <w:t>t:</w:t>
      </w:r>
      <w:r>
        <w:rPr>
          <w:noProof/>
          <w:lang w:val="en-US"/>
        </w:rPr>
        <w:drawing>
          <wp:inline distT="0" distB="0" distL="0" distR="0" wp14:anchorId="02309479" wp14:editId="1CD33573">
            <wp:extent cx="1819529" cy="257211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7058" w14:textId="309DFB5C" w:rsidR="00A242D2" w:rsidRDefault="00A242D2" w:rsidP="00A242D2">
      <w:pPr>
        <w:pStyle w:val="Listenabsatz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>If SW version is shown, the daemon is working and the UDP client is working as expected.</w:t>
      </w:r>
    </w:p>
    <w:p w14:paraId="37C0D1AA" w14:textId="4679B001" w:rsidR="00A242D2" w:rsidRDefault="00A242D2" w:rsidP="00A242D2">
      <w:pPr>
        <w:pStyle w:val="Listenabsatz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>If SW version is not shown, repeat steps from 4.) on and press the “stop UDP” button to also provide a clean shutdown of the daemon.</w:t>
      </w:r>
    </w:p>
    <w:p w14:paraId="4561E437" w14:textId="4357F88D" w:rsidR="00A6717A" w:rsidRDefault="00A6717A" w:rsidP="00A242D2">
      <w:pPr>
        <w:pStyle w:val="Listenabsatz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Push “start FFT”, “start ADC” or “start measure” and be inspired!</w:t>
      </w:r>
    </w:p>
    <w:p w14:paraId="20E70C9F" w14:textId="77777777" w:rsidR="00A6717A" w:rsidRDefault="00A6717A">
      <w:pPr>
        <w:rPr>
          <w:lang w:val="en-US"/>
        </w:rPr>
      </w:pPr>
      <w:r>
        <w:rPr>
          <w:lang w:val="en-US"/>
        </w:rPr>
        <w:br w:type="page"/>
      </w:r>
    </w:p>
    <w:p w14:paraId="122227A7" w14:textId="1791FF50" w:rsidR="00A242D2" w:rsidRDefault="00A6717A" w:rsidP="00A6717A">
      <w:pPr>
        <w:pStyle w:val="berschrift2"/>
        <w:numPr>
          <w:ilvl w:val="1"/>
          <w:numId w:val="2"/>
        </w:numPr>
        <w:rPr>
          <w:lang w:val="en-US"/>
        </w:rPr>
      </w:pPr>
      <w:bookmarkStart w:id="5" w:name="_Toc70584411"/>
      <w:r>
        <w:rPr>
          <w:lang w:val="en-US"/>
        </w:rPr>
        <w:t>Change the RP software</w:t>
      </w:r>
      <w:bookmarkEnd w:id="5"/>
    </w:p>
    <w:p w14:paraId="02904AB0" w14:textId="3B7B77F7" w:rsidR="004F70B8" w:rsidRDefault="00A6717A" w:rsidP="00B0175D">
      <w:pPr>
        <w:keepNext/>
        <w:ind w:left="360"/>
        <w:jc w:val="both"/>
        <w:rPr>
          <w:lang w:val="en-US"/>
        </w:rPr>
      </w:pPr>
      <w:r>
        <w:rPr>
          <w:lang w:val="en-US"/>
        </w:rPr>
        <w:t>If the SW of the RP should be change, open an SCP connection by using WinSCP and navigate to the folder “</w:t>
      </w:r>
      <w:r w:rsidRPr="00A6717A">
        <w:rPr>
          <w:lang w:val="en-US"/>
        </w:rPr>
        <w:t>/root/</w:t>
      </w:r>
      <w:proofErr w:type="spellStart"/>
      <w:r w:rsidRPr="00A6717A">
        <w:rPr>
          <w:lang w:val="en-US"/>
        </w:rPr>
        <w:t>iic</w:t>
      </w:r>
      <w:proofErr w:type="spellEnd"/>
      <w:r>
        <w:rPr>
          <w:lang w:val="en-US"/>
        </w:rPr>
        <w:t xml:space="preserve">”. IP address of the RP has to be entered and the port 22 is used. For user authentication user “root” with PW “root” is used. The </w:t>
      </w:r>
      <w:r w:rsidR="007D1490">
        <w:rPr>
          <w:lang w:val="en-US"/>
        </w:rPr>
        <w:t>folder</w:t>
      </w:r>
      <w:r>
        <w:rPr>
          <w:lang w:val="en-US"/>
        </w:rPr>
        <w:t xml:space="preserve"> </w:t>
      </w:r>
      <w:r w:rsidR="008E5BE2">
        <w:rPr>
          <w:lang w:val="en-US"/>
        </w:rPr>
        <w:t>“</w:t>
      </w:r>
      <w:proofErr w:type="spellStart"/>
      <w:r>
        <w:rPr>
          <w:lang w:val="en-US"/>
        </w:rPr>
        <w:t>iic</w:t>
      </w:r>
      <w:proofErr w:type="spellEnd"/>
      <w:r w:rsidR="00245410">
        <w:rPr>
          <w:lang w:val="en-US"/>
        </w:rPr>
        <w:t>/</w:t>
      </w:r>
      <w:proofErr w:type="spellStart"/>
      <w:r w:rsidR="00245410">
        <w:rPr>
          <w:lang w:val="en-US"/>
        </w:rPr>
        <w:t>src</w:t>
      </w:r>
      <w:proofErr w:type="spellEnd"/>
      <w:r w:rsidR="008E5BE2">
        <w:rPr>
          <w:lang w:val="en-US"/>
        </w:rPr>
        <w:t>”</w:t>
      </w:r>
      <w:r>
        <w:rPr>
          <w:lang w:val="en-US"/>
        </w:rPr>
        <w:t xml:space="preserve"> contains all necessary code, which can be changed and tested. In parallel a shell connection has to be </w:t>
      </w:r>
      <w:r w:rsidR="004F70B8">
        <w:rPr>
          <w:lang w:val="en-US"/>
        </w:rPr>
        <w:t>opened</w:t>
      </w:r>
      <w:r>
        <w:rPr>
          <w:lang w:val="en-US"/>
        </w:rPr>
        <w:t xml:space="preserve"> by using a program similar to “putty”. Open a connection </w:t>
      </w:r>
      <w:r w:rsidR="004F70B8">
        <w:rPr>
          <w:lang w:val="en-US"/>
        </w:rPr>
        <w:t>by also using user “root” and PW “root” to enter remote command shell (SSH).</w:t>
      </w:r>
    </w:p>
    <w:p w14:paraId="29FE6763" w14:textId="2ECABD3D" w:rsidR="00E213C9" w:rsidRPr="004F70B8" w:rsidRDefault="00765E24" w:rsidP="00E213C9">
      <w:pPr>
        <w:keepNext/>
        <w:ind w:left="36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2CA9877" wp14:editId="03BCBA45">
            <wp:extent cx="3960000" cy="3456796"/>
            <wp:effectExtent l="0" t="0" r="2540" b="0"/>
            <wp:docPr id="13" name="Grafik 13" descr="/root/redpitaya/Examples/Communication/C/iic - redpitaya_AP05 - WinS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/root/redpitaya/Examples/Communication/C/iic - redpitaya_AP05 - WinSC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5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4B3E" w14:textId="385B1082" w:rsidR="00A6717A" w:rsidRPr="00E213C9" w:rsidRDefault="00E213C9" w:rsidP="00881FE4">
      <w:pPr>
        <w:pStyle w:val="Beschriftung"/>
        <w:ind w:firstLine="360"/>
        <w:rPr>
          <w:lang w:val="en-GB"/>
        </w:rPr>
      </w:pPr>
      <w:r w:rsidRPr="00E213C9">
        <w:rPr>
          <w:lang w:val="en-GB"/>
        </w:rPr>
        <w:t xml:space="preserve">Figure </w:t>
      </w:r>
      <w:r>
        <w:fldChar w:fldCharType="begin"/>
      </w:r>
      <w:r w:rsidRPr="00E213C9">
        <w:rPr>
          <w:lang w:val="en-GB"/>
        </w:rPr>
        <w:instrText xml:space="preserve"> SEQ Figure \* ARABIC </w:instrText>
      </w:r>
      <w:r>
        <w:fldChar w:fldCharType="separate"/>
      </w:r>
      <w:r w:rsidR="00B67A87">
        <w:rPr>
          <w:noProof/>
          <w:lang w:val="en-GB"/>
        </w:rPr>
        <w:t>1</w:t>
      </w:r>
      <w:r>
        <w:fldChar w:fldCharType="end"/>
      </w:r>
      <w:r w:rsidRPr="00E213C9">
        <w:rPr>
          <w:lang w:val="en-GB"/>
        </w:rPr>
        <w:t xml:space="preserve"> WinSCP connection to RP</w:t>
      </w:r>
    </w:p>
    <w:p w14:paraId="46A95D4F" w14:textId="2E12C2B9" w:rsidR="00881FE4" w:rsidRDefault="00881FE4" w:rsidP="00ED292A">
      <w:pPr>
        <w:ind w:left="360"/>
        <w:jc w:val="both"/>
        <w:rPr>
          <w:lang w:val="en-US"/>
        </w:rPr>
      </w:pPr>
    </w:p>
    <w:p w14:paraId="03232F1B" w14:textId="77777777" w:rsidR="00FA61CC" w:rsidRDefault="00FA61CC" w:rsidP="00FA61CC">
      <w:pPr>
        <w:keepNext/>
        <w:ind w:left="360"/>
        <w:jc w:val="both"/>
      </w:pPr>
      <w:r>
        <w:rPr>
          <w:noProof/>
          <w:lang w:val="en-US"/>
        </w:rPr>
        <w:drawing>
          <wp:inline distT="0" distB="0" distL="0" distR="0" wp14:anchorId="4AE86F36" wp14:editId="39A629A6">
            <wp:extent cx="2886075" cy="2778480"/>
            <wp:effectExtent l="0" t="0" r="0" b="3175"/>
            <wp:docPr id="9" name="Grafik 9" descr="PuTTY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PuTTY Configuratio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934" cy="27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F00D" w14:textId="4A6867CA" w:rsidR="00FA61CC" w:rsidRDefault="00FA61CC" w:rsidP="000B4739">
      <w:pPr>
        <w:pStyle w:val="Beschriftung"/>
        <w:ind w:firstLine="360"/>
        <w:jc w:val="both"/>
        <w:rPr>
          <w:lang w:val="en-US"/>
        </w:rPr>
      </w:pPr>
      <w:r>
        <w:t xml:space="preserve">Figure </w:t>
      </w:r>
      <w:fldSimple w:instr=" SEQ Figure \* ARABIC ">
        <w:r w:rsidR="00B67A87">
          <w:rPr>
            <w:noProof/>
          </w:rPr>
          <w:t>2</w:t>
        </w:r>
      </w:fldSimple>
      <w:r>
        <w:t xml:space="preserve"> 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20C98714" w14:textId="77777777" w:rsidR="000B4739" w:rsidRDefault="000B4739" w:rsidP="00ED292A">
      <w:pPr>
        <w:ind w:left="360"/>
        <w:jc w:val="both"/>
        <w:rPr>
          <w:noProof/>
          <w:lang w:val="en-US"/>
        </w:rPr>
      </w:pPr>
    </w:p>
    <w:p w14:paraId="5B70470A" w14:textId="112043E7" w:rsidR="000B4739" w:rsidRDefault="000B4739" w:rsidP="000B4739">
      <w:pPr>
        <w:keepNext/>
        <w:ind w:left="360"/>
        <w:jc w:val="both"/>
      </w:pPr>
      <w:r>
        <w:rPr>
          <w:noProof/>
        </w:rPr>
        <w:drawing>
          <wp:inline distT="0" distB="0" distL="0" distR="0" wp14:anchorId="1DD9ACAB" wp14:editId="3A394922">
            <wp:extent cx="5760720" cy="3626485"/>
            <wp:effectExtent l="0" t="0" r="0" b="0"/>
            <wp:docPr id="11" name="Grafik 11" descr="192.168.128.1 - Pu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192.168.128.1 - PuTT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7901" w14:textId="2A3B2006" w:rsidR="00881FE4" w:rsidRDefault="000B4739" w:rsidP="000B4739">
      <w:pPr>
        <w:pStyle w:val="Beschriftung"/>
        <w:ind w:firstLine="360"/>
        <w:jc w:val="both"/>
        <w:rPr>
          <w:lang w:val="en-US"/>
        </w:rPr>
      </w:pPr>
      <w:r w:rsidRPr="000B4739">
        <w:rPr>
          <w:lang w:val="en-GB"/>
        </w:rPr>
        <w:t xml:space="preserve">Figure </w:t>
      </w:r>
      <w:r>
        <w:fldChar w:fldCharType="begin"/>
      </w:r>
      <w:r w:rsidRPr="000B4739">
        <w:rPr>
          <w:lang w:val="en-GB"/>
        </w:rPr>
        <w:instrText xml:space="preserve"> SEQ Figure \* ARABIC </w:instrText>
      </w:r>
      <w:r>
        <w:fldChar w:fldCharType="separate"/>
      </w:r>
      <w:r w:rsidR="00B67A87">
        <w:rPr>
          <w:noProof/>
          <w:lang w:val="en-GB"/>
        </w:rPr>
        <w:t>3</w:t>
      </w:r>
      <w:r>
        <w:fldChar w:fldCharType="end"/>
      </w:r>
      <w:r w:rsidRPr="000B4739">
        <w:rPr>
          <w:lang w:val="en-GB"/>
        </w:rPr>
        <w:t xml:space="preserve"> Command line in RP</w:t>
      </w:r>
    </w:p>
    <w:p w14:paraId="4C38D738" w14:textId="2A9C4209" w:rsidR="000B4739" w:rsidRPr="000B4739" w:rsidRDefault="000B4739" w:rsidP="00ED292A">
      <w:pPr>
        <w:ind w:left="360"/>
        <w:jc w:val="both"/>
        <w:rPr>
          <w:b/>
          <w:bCs/>
          <w:lang w:val="en-US"/>
        </w:rPr>
      </w:pPr>
      <w:r>
        <w:rPr>
          <w:lang w:val="en-US"/>
        </w:rPr>
        <w:t>If the command “ls -l” is executed, the content of the current folder is shown. By typing in “</w:t>
      </w:r>
      <w:r>
        <w:rPr>
          <w:lang w:val="en-US"/>
        </w:rPr>
        <w:br/>
      </w:r>
      <w:r w:rsidRPr="000B4739">
        <w:rPr>
          <w:b/>
          <w:bCs/>
          <w:lang w:val="en-US"/>
        </w:rPr>
        <w:t>cd “/root/</w:t>
      </w:r>
      <w:proofErr w:type="spellStart"/>
      <w:r w:rsidRPr="000B4739">
        <w:rPr>
          <w:b/>
          <w:bCs/>
          <w:lang w:val="en-US"/>
        </w:rPr>
        <w:t>iic</w:t>
      </w:r>
      <w:proofErr w:type="spellEnd"/>
      <w:r w:rsidRPr="000B4739">
        <w:rPr>
          <w:b/>
          <w:bCs/>
          <w:lang w:val="en-US"/>
        </w:rPr>
        <w:t>”</w:t>
      </w:r>
    </w:p>
    <w:p w14:paraId="2BDB7FDE" w14:textId="77777777" w:rsidR="000B4739" w:rsidRDefault="000B4739" w:rsidP="00ED292A">
      <w:pPr>
        <w:ind w:left="360"/>
        <w:jc w:val="both"/>
        <w:rPr>
          <w:lang w:val="en-US"/>
        </w:rPr>
      </w:pPr>
      <w:r>
        <w:rPr>
          <w:lang w:val="en-US"/>
        </w:rPr>
        <w:t xml:space="preserve"> The correct folder is entered. Now the command “make” can be executed like below.</w:t>
      </w:r>
    </w:p>
    <w:p w14:paraId="11D875B7" w14:textId="77777777" w:rsidR="00765E24" w:rsidRDefault="00765E24" w:rsidP="00ED292A">
      <w:pPr>
        <w:ind w:left="360"/>
        <w:jc w:val="both"/>
        <w:rPr>
          <w:noProof/>
          <w:lang w:val="en-US"/>
        </w:rPr>
      </w:pPr>
    </w:p>
    <w:p w14:paraId="7F92BB68" w14:textId="77777777" w:rsidR="00765E24" w:rsidRDefault="00765E24" w:rsidP="00765E24">
      <w:pPr>
        <w:keepNext/>
        <w:ind w:left="360"/>
        <w:jc w:val="both"/>
      </w:pPr>
      <w:r>
        <w:rPr>
          <w:noProof/>
          <w:lang w:val="en-US"/>
        </w:rPr>
        <w:drawing>
          <wp:inline distT="0" distB="0" distL="0" distR="0" wp14:anchorId="5855119D" wp14:editId="239D9E2E">
            <wp:extent cx="5760720" cy="1400175"/>
            <wp:effectExtent l="0" t="0" r="0" b="9525"/>
            <wp:docPr id="12" name="Grafik 12" descr="192.168.128.1 - Pu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192.168.128.1 - PuTTY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390"/>
                    <a:stretch/>
                  </pic:blipFill>
                  <pic:spPr bwMode="auto">
                    <a:xfrm>
                      <a:off x="0" y="0"/>
                      <a:ext cx="576072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C721A" w14:textId="2527D09F" w:rsidR="00765E24" w:rsidRPr="00765E24" w:rsidRDefault="00765E24" w:rsidP="00765E24">
      <w:pPr>
        <w:pStyle w:val="Beschriftung"/>
        <w:ind w:firstLine="360"/>
        <w:jc w:val="both"/>
        <w:rPr>
          <w:lang w:val="en-GB"/>
        </w:rPr>
      </w:pPr>
      <w:r w:rsidRPr="00765E24">
        <w:rPr>
          <w:lang w:val="en-GB"/>
        </w:rPr>
        <w:t xml:space="preserve">Figure </w:t>
      </w:r>
      <w:r>
        <w:fldChar w:fldCharType="begin"/>
      </w:r>
      <w:r w:rsidRPr="00765E24">
        <w:rPr>
          <w:lang w:val="en-GB"/>
        </w:rPr>
        <w:instrText xml:space="preserve"> SEQ Figure \* ARABIC </w:instrText>
      </w:r>
      <w:r>
        <w:fldChar w:fldCharType="separate"/>
      </w:r>
      <w:r w:rsidR="00B67A87">
        <w:rPr>
          <w:noProof/>
          <w:lang w:val="en-GB"/>
        </w:rPr>
        <w:t>4</w:t>
      </w:r>
      <w:r>
        <w:fldChar w:fldCharType="end"/>
      </w:r>
      <w:r w:rsidRPr="00765E24">
        <w:rPr>
          <w:lang w:val="en-GB"/>
        </w:rPr>
        <w:t xml:space="preserve"> Successful </w:t>
      </w:r>
      <w:r w:rsidR="00DB6887" w:rsidRPr="00765E24">
        <w:rPr>
          <w:lang w:val="en-GB"/>
        </w:rPr>
        <w:t>compiling</w:t>
      </w:r>
      <w:r w:rsidRPr="00765E24">
        <w:rPr>
          <w:lang w:val="en-GB"/>
        </w:rPr>
        <w:t xml:space="preserve"> of the SW</w:t>
      </w:r>
    </w:p>
    <w:p w14:paraId="7810CEA1" w14:textId="3A654774" w:rsidR="000B4739" w:rsidRDefault="000B4739" w:rsidP="00ED292A">
      <w:pPr>
        <w:ind w:left="360"/>
        <w:jc w:val="both"/>
        <w:rPr>
          <w:lang w:val="en-US"/>
        </w:rPr>
      </w:pPr>
      <w:r>
        <w:rPr>
          <w:lang w:val="en-US"/>
        </w:rPr>
        <w:t xml:space="preserve"> </w:t>
      </w:r>
      <w:r w:rsidR="00765E24">
        <w:rPr>
          <w:lang w:val="en-US"/>
        </w:rPr>
        <w:t>One warning can appear, but no doubts about that. The RP has no chance to establish a connection to any time-server (NTP-server), so the time starts at 1900 or something like that.</w:t>
      </w:r>
    </w:p>
    <w:p w14:paraId="3B07EF53" w14:textId="77777777" w:rsidR="00765E24" w:rsidRDefault="00765E24" w:rsidP="00765E24">
      <w:pPr>
        <w:keepNext/>
        <w:ind w:left="36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5DA99A4" wp14:editId="793017E5">
                <wp:simplePos x="0" y="0"/>
                <wp:positionH relativeFrom="column">
                  <wp:posOffset>2757805</wp:posOffset>
                </wp:positionH>
                <wp:positionV relativeFrom="paragraph">
                  <wp:posOffset>1842770</wp:posOffset>
                </wp:positionV>
                <wp:extent cx="885190" cy="0"/>
                <wp:effectExtent l="0" t="114300" r="0" b="13335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19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4DB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1" o:spid="_x0000_s1026" type="#_x0000_t32" style="position:absolute;margin-left:217.15pt;margin-top:145.1pt;width:69.7pt;height:0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OxBwIAAEwEAAAOAAAAZHJzL2Uyb0RvYy54bWysVE2P0zAQvSPxHyzfadJKhVI13UOXLgcE&#10;FQvcXWecWPKXxt6m/feMnTawIA4gcrD8Me/NvOdxNndna9gJMGrvGj6f1ZyBk77Vrmv41y/7VyvO&#10;YhKuFcY7aPgFIr/bvnyxGcIaFr73pgVkROLieggN71MK66qKsgcr4swHcHSoPFqRaIld1aIYiN2a&#10;alHXr6vBYxvQS4iRdu/HQ74t/EqBTJ+UipCYaTjVlsqIZTzmsdpuxLpDEXotr2WIf6jCCu0o6UR1&#10;L5JgT6h/o7Jaoo9epZn0tvJKaQlFA6mZ17+oeexFgKKFzIlhsin+P1r58XRAptuGL+acOWHpjh4A&#10;RQvsG+BRu/bJdczqxA4KtGEURZYNIa4JuXMHvK5iOGDWf1ZomTI6vKduKI6QRnYuhl8mw+GcmKTN&#10;1Wo5f0vXIm9H1ciQmQLG9ADesjxpeEwodNennXeObtXjyC5OH2KiGgh4A2SwcWxo+PLNfFmXIqI3&#10;ut1rY/JhxO64M8hOgppiv6/py6KI4llYEtq8cy1Ll0CmJNTCdQaukcYRINswCi+zdDEwJv8Mijwl&#10;gWORpZthSimkBJeKkZTTOIrOMEXlTcBr2fkZ/Al4jc9QKJ3+N+AJUTJ7lyaw1c7jaNrz7Ol8K1mN&#10;8TcHRt3ZgqNvL6UlijXUssXV6/PKb+LndYH/+AlsvwMAAP//AwBQSwMEFAAGAAgAAAAhAObZKXbg&#10;AAAACwEAAA8AAABkcnMvZG93bnJldi54bWxMj9FKw0AQRd8F/2EZwRexuyat0ZhNkUqFtoK0+gHT&#10;7JgEs7Mhu23j37uCoI8zc7hzbjEfbSeONPjWsYabiQJBXDnTcq3h/W15fQfCB2SDnWPS8EUe5uX5&#10;WYG5cSfe0nEXahFD2OeooQmhz6X0VUMW/cT1xPH24QaLIY5DLc2ApxhuO5kodSstthw/NNjToqHq&#10;c3ewGmbqZZ2tN6vt0l1tnrDJXp8XidT68mJ8fAARaAx/MPzoR3Uoo9PeHdh40WmYptM0ohqSe5WA&#10;iMQsSzMQ+9+NLAv5v0P5DQAA//8DAFBLAQItABQABgAIAAAAIQC2gziS/gAAAOEBAAATAAAAAAAA&#10;AAAAAAAAAAAAAABbQ29udGVudF9UeXBlc10ueG1sUEsBAi0AFAAGAAgAAAAhADj9If/WAAAAlAEA&#10;AAsAAAAAAAAAAAAAAAAALwEAAF9yZWxzLy5yZWxzUEsBAi0AFAAGAAgAAAAhAG2sw7EHAgAATAQA&#10;AA4AAAAAAAAAAAAAAAAALgIAAGRycy9lMm9Eb2MueG1sUEsBAi0AFAAGAAgAAAAhAObZKXbgAAAA&#10;CwEAAA8AAAAAAAAAAAAAAAAAYQQAAGRycy9kb3ducmV2LnhtbFBLBQYAAAAABAAEAPMAAABuBQAA&#10;AAA=&#10;" strokecolor="red" strokeweight="4.5pt">
                <v:stroke endarrow="block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4D1D6CC" wp14:editId="1505DA19">
            <wp:extent cx="3960000" cy="3456795"/>
            <wp:effectExtent l="0" t="0" r="2540" b="0"/>
            <wp:docPr id="16" name="Grafik 16" descr="/root/redpitaya/Examples/Communication/C/iic - redpitaya_AP05 - WinS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/root/redpitaya/Examples/Communication/C/iic - redpitaya_AP05 - WinSC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5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A6A5" w14:textId="7BB60D52" w:rsidR="00765E24" w:rsidRDefault="00765E24" w:rsidP="00765E24">
      <w:pPr>
        <w:pStyle w:val="Beschriftung"/>
        <w:ind w:firstLine="360"/>
        <w:jc w:val="both"/>
        <w:rPr>
          <w:lang w:val="en-US"/>
        </w:rPr>
      </w:pPr>
      <w:r w:rsidRPr="001C46A7">
        <w:rPr>
          <w:lang w:val="en-GB"/>
        </w:rPr>
        <w:t xml:space="preserve">Figure </w:t>
      </w:r>
      <w:r w:rsidR="00903563">
        <w:fldChar w:fldCharType="begin"/>
      </w:r>
      <w:r w:rsidR="00903563" w:rsidRPr="001C46A7">
        <w:rPr>
          <w:lang w:val="en-GB"/>
        </w:rPr>
        <w:instrText xml:space="preserve"> SEQ Figure \* ARABIC </w:instrText>
      </w:r>
      <w:r w:rsidR="00903563">
        <w:fldChar w:fldCharType="separate"/>
      </w:r>
      <w:r w:rsidR="00B67A87">
        <w:rPr>
          <w:noProof/>
          <w:lang w:val="en-GB"/>
        </w:rPr>
        <w:t>5</w:t>
      </w:r>
      <w:r w:rsidR="00903563">
        <w:rPr>
          <w:noProof/>
        </w:rPr>
        <w:fldChar w:fldCharType="end"/>
      </w:r>
      <w:r w:rsidRPr="001C46A7">
        <w:rPr>
          <w:lang w:val="en-GB"/>
        </w:rPr>
        <w:t xml:space="preserve"> WinSCP shows </w:t>
      </w:r>
      <w:proofErr w:type="spellStart"/>
      <w:r w:rsidRPr="001C46A7">
        <w:rPr>
          <w:lang w:val="en-GB"/>
        </w:rPr>
        <w:t>iic</w:t>
      </w:r>
      <w:proofErr w:type="spellEnd"/>
    </w:p>
    <w:p w14:paraId="68655333" w14:textId="3FD4B638" w:rsidR="00765E24" w:rsidRDefault="00765E24" w:rsidP="00ED292A">
      <w:pPr>
        <w:ind w:left="360"/>
        <w:jc w:val="both"/>
        <w:rPr>
          <w:lang w:val="en-US"/>
        </w:rPr>
      </w:pPr>
    </w:p>
    <w:p w14:paraId="5E5F6685" w14:textId="7EFA39D5" w:rsidR="00765E24" w:rsidRDefault="00765E24" w:rsidP="00ED292A">
      <w:pPr>
        <w:ind w:left="360"/>
        <w:jc w:val="both"/>
        <w:rPr>
          <w:lang w:val="en-US"/>
        </w:rPr>
      </w:pPr>
      <w:r>
        <w:rPr>
          <w:lang w:val="en-US"/>
        </w:rPr>
        <w:t>In WinSCP, after updating the screen, the binary file “</w:t>
      </w:r>
      <w:proofErr w:type="spellStart"/>
      <w:r>
        <w:rPr>
          <w:lang w:val="en-US"/>
        </w:rPr>
        <w:t>iic</w:t>
      </w:r>
      <w:proofErr w:type="spellEnd"/>
      <w:r>
        <w:rPr>
          <w:lang w:val="en-US"/>
        </w:rPr>
        <w:t>” is built and can be seen.</w:t>
      </w:r>
    </w:p>
    <w:p w14:paraId="5A72EDBA" w14:textId="7D02C5FB" w:rsidR="00765E24" w:rsidRDefault="00765E24" w:rsidP="00ED292A">
      <w:pPr>
        <w:ind w:left="360"/>
        <w:jc w:val="both"/>
        <w:rPr>
          <w:lang w:val="en-US"/>
        </w:rPr>
      </w:pPr>
      <w:r>
        <w:rPr>
          <w:lang w:val="en-US"/>
        </w:rPr>
        <w:t xml:space="preserve">Now, the GUI is able to start the new </w:t>
      </w:r>
      <w:proofErr w:type="spellStart"/>
      <w:r>
        <w:rPr>
          <w:lang w:val="en-US"/>
        </w:rPr>
        <w:t>iic</w:t>
      </w:r>
      <w:proofErr w:type="spellEnd"/>
      <w:r>
        <w:rPr>
          <w:lang w:val="en-US"/>
        </w:rPr>
        <w:t xml:space="preserve"> </w:t>
      </w:r>
      <w:r w:rsidR="00513B8D">
        <w:rPr>
          <w:lang w:val="en-US"/>
        </w:rPr>
        <w:t>by pushing button “start UDP”.</w:t>
      </w:r>
    </w:p>
    <w:p w14:paraId="6E7227CA" w14:textId="1403E47D" w:rsidR="00513B8D" w:rsidRDefault="00513B8D" w:rsidP="00ED292A">
      <w:pPr>
        <w:ind w:left="360"/>
        <w:jc w:val="both"/>
        <w:rPr>
          <w:lang w:val="en-US"/>
        </w:rPr>
      </w:pPr>
      <w:r>
        <w:rPr>
          <w:lang w:val="en-US"/>
        </w:rPr>
        <w:t>That´s it!</w:t>
      </w:r>
    </w:p>
    <w:p w14:paraId="13C956C7" w14:textId="77777777" w:rsidR="00FA61CC" w:rsidRDefault="00FA61CC" w:rsidP="00ED292A">
      <w:pPr>
        <w:ind w:left="360"/>
        <w:jc w:val="both"/>
        <w:rPr>
          <w:lang w:val="en-US"/>
        </w:rPr>
      </w:pPr>
    </w:p>
    <w:p w14:paraId="090A3EEC" w14:textId="284B438E" w:rsidR="00ED0DC2" w:rsidRDefault="00702EAE" w:rsidP="00117ED2">
      <w:pPr>
        <w:ind w:left="360"/>
        <w:jc w:val="both"/>
        <w:rPr>
          <w:lang w:val="en-US"/>
        </w:rPr>
      </w:pPr>
      <w:r w:rsidRPr="00067468">
        <w:rPr>
          <w:lang w:val="en-US"/>
        </w:rPr>
        <w:br w:type="page"/>
      </w:r>
    </w:p>
    <w:p w14:paraId="4A5BB29A" w14:textId="42BA8CA6" w:rsidR="00061942" w:rsidRDefault="00061942" w:rsidP="00ED0DC2">
      <w:pPr>
        <w:pStyle w:val="berschrift2"/>
        <w:numPr>
          <w:ilvl w:val="1"/>
          <w:numId w:val="2"/>
        </w:numPr>
        <w:rPr>
          <w:lang w:val="en-US"/>
        </w:rPr>
      </w:pPr>
      <w:bookmarkStart w:id="6" w:name="_Toc70584412"/>
      <w:r>
        <w:rPr>
          <w:lang w:val="en-US"/>
        </w:rPr>
        <w:t>Source code</w:t>
      </w:r>
      <w:bookmarkEnd w:id="6"/>
    </w:p>
    <w:p w14:paraId="564D9945" w14:textId="08381F3D" w:rsidR="00061942" w:rsidRDefault="00061942" w:rsidP="00061942">
      <w:pPr>
        <w:ind w:left="360"/>
        <w:rPr>
          <w:lang w:val="en-US"/>
        </w:rPr>
      </w:pPr>
      <w:r>
        <w:rPr>
          <w:lang w:val="en-US"/>
        </w:rPr>
        <w:t>The source code can be found in a 7-zip format as an additional appendix on the platform Moodle. It is uploaded with the filename “Source-Code_AIS201920_SchaeferD.7z”</w:t>
      </w:r>
    </w:p>
    <w:p w14:paraId="067F7ECC" w14:textId="268DEEAE" w:rsidR="00061942" w:rsidRDefault="00061942" w:rsidP="001C46A7">
      <w:pPr>
        <w:ind w:left="360"/>
        <w:rPr>
          <w:lang w:val="en-US"/>
        </w:rPr>
      </w:pPr>
      <w:r>
        <w:rPr>
          <w:lang w:val="en-US"/>
        </w:rPr>
        <w:t>Following data is placed inside</w:t>
      </w:r>
      <w:r w:rsidR="001C46A7">
        <w:rPr>
          <w:lang w:val="en-US"/>
        </w:rPr>
        <w:t xml:space="preserve"> (under “/bin/Debug/proc”)</w:t>
      </w:r>
    </w:p>
    <w:p w14:paraId="01094EDE" w14:textId="75D635DA" w:rsidR="001C46A7" w:rsidRPr="00972C66" w:rsidRDefault="00972C66" w:rsidP="001C46A7">
      <w:pPr>
        <w:pStyle w:val="Listenabsatz"/>
        <w:numPr>
          <w:ilvl w:val="0"/>
          <w:numId w:val="10"/>
        </w:numPr>
        <w:rPr>
          <w:color w:val="FF0000"/>
          <w:lang w:val="en-US"/>
        </w:rPr>
      </w:pPr>
      <w:proofErr w:type="spellStart"/>
      <w:r w:rsidRPr="00972C66">
        <w:rPr>
          <w:color w:val="FF0000"/>
          <w:lang w:val="en-US"/>
        </w:rPr>
        <w:t>inc</w:t>
      </w:r>
      <w:proofErr w:type="spellEnd"/>
    </w:p>
    <w:p w14:paraId="0CAD3FD0" w14:textId="1B872DF6" w:rsidR="001C46A7" w:rsidRDefault="00972C66" w:rsidP="001C46A7">
      <w:pPr>
        <w:pStyle w:val="Listenabsatz"/>
        <w:numPr>
          <w:ilvl w:val="1"/>
          <w:numId w:val="10"/>
        </w:numPr>
        <w:rPr>
          <w:lang w:val="en-US"/>
        </w:rPr>
      </w:pPr>
      <w:r w:rsidRPr="00972C66">
        <w:rPr>
          <w:lang w:val="en-US"/>
        </w:rPr>
        <w:t>_</w:t>
      </w:r>
      <w:proofErr w:type="spellStart"/>
      <w:r w:rsidRPr="00972C66">
        <w:rPr>
          <w:lang w:val="en-US"/>
        </w:rPr>
        <w:t>kiss_fft_guts.h</w:t>
      </w:r>
      <w:proofErr w:type="spellEnd"/>
    </w:p>
    <w:p w14:paraId="3F9F83C9" w14:textId="39C2A9CD" w:rsidR="001C46A7" w:rsidRDefault="00972C66" w:rsidP="001C46A7">
      <w:pPr>
        <w:pStyle w:val="Listenabsatz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iic.h</w:t>
      </w:r>
      <w:proofErr w:type="spellEnd"/>
    </w:p>
    <w:p w14:paraId="7BF8FC54" w14:textId="1CDB1664" w:rsidR="00972C66" w:rsidRDefault="00972C66" w:rsidP="001C46A7">
      <w:pPr>
        <w:pStyle w:val="Listenabsatz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kiss_fft.h</w:t>
      </w:r>
      <w:proofErr w:type="spellEnd"/>
    </w:p>
    <w:p w14:paraId="1BF6AFE8" w14:textId="3D2E3959" w:rsidR="00972C66" w:rsidRDefault="00972C66" w:rsidP="001C46A7">
      <w:pPr>
        <w:pStyle w:val="Listenabsatz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kiss_fftr.h</w:t>
      </w:r>
      <w:proofErr w:type="spellEnd"/>
    </w:p>
    <w:p w14:paraId="315AD091" w14:textId="7346CC4F" w:rsidR="00972C66" w:rsidRDefault="00972C66" w:rsidP="001C46A7">
      <w:pPr>
        <w:pStyle w:val="Listenabsatz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main.h</w:t>
      </w:r>
      <w:proofErr w:type="spellEnd"/>
    </w:p>
    <w:p w14:paraId="7E18EA6E" w14:textId="55AE69C7" w:rsidR="00972C66" w:rsidRDefault="00972C66" w:rsidP="001C46A7">
      <w:pPr>
        <w:pStyle w:val="Listenabsatz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save_data.h</w:t>
      </w:r>
      <w:proofErr w:type="spellEnd"/>
    </w:p>
    <w:p w14:paraId="1F1CDB79" w14:textId="71ECC5F0" w:rsidR="00972C66" w:rsidRDefault="00972C66" w:rsidP="001C46A7">
      <w:pPr>
        <w:pStyle w:val="Listenabsatz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udp_server.h</w:t>
      </w:r>
      <w:proofErr w:type="spellEnd"/>
    </w:p>
    <w:p w14:paraId="23726E05" w14:textId="1B91F0B4" w:rsidR="00972C66" w:rsidRPr="00972C66" w:rsidRDefault="00972C66" w:rsidP="00972C66">
      <w:pPr>
        <w:pStyle w:val="Listenabsatz"/>
        <w:numPr>
          <w:ilvl w:val="0"/>
          <w:numId w:val="10"/>
        </w:numPr>
        <w:rPr>
          <w:color w:val="FF0000"/>
          <w:lang w:val="en-US"/>
        </w:rPr>
      </w:pPr>
      <w:r w:rsidRPr="00972C66">
        <w:rPr>
          <w:color w:val="FF0000"/>
          <w:lang w:val="en-US"/>
        </w:rPr>
        <w:t>lib</w:t>
      </w:r>
    </w:p>
    <w:p w14:paraId="48CBF0CC" w14:textId="73B5F83C" w:rsidR="00972C66" w:rsidRDefault="00972C66" w:rsidP="00972C66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librpxx.so</w:t>
      </w:r>
    </w:p>
    <w:p w14:paraId="2700FB07" w14:textId="593477CD" w:rsidR="00972C66" w:rsidRPr="00972C66" w:rsidRDefault="00972C66" w:rsidP="00972C66">
      <w:pPr>
        <w:pStyle w:val="Listenabsatz"/>
        <w:numPr>
          <w:ilvl w:val="0"/>
          <w:numId w:val="10"/>
        </w:numPr>
        <w:rPr>
          <w:color w:val="FF0000"/>
          <w:lang w:val="en-US"/>
        </w:rPr>
      </w:pPr>
      <w:proofErr w:type="spellStart"/>
      <w:r w:rsidRPr="00972C66">
        <w:rPr>
          <w:color w:val="FF0000"/>
          <w:lang w:val="en-US"/>
        </w:rPr>
        <w:t>src</w:t>
      </w:r>
      <w:proofErr w:type="spellEnd"/>
    </w:p>
    <w:p w14:paraId="4CE4E7D6" w14:textId="7238753B" w:rsidR="00972C66" w:rsidRDefault="00972C66" w:rsidP="00972C66">
      <w:pPr>
        <w:pStyle w:val="Listenabsatz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iic.c</w:t>
      </w:r>
      <w:proofErr w:type="spellEnd"/>
    </w:p>
    <w:p w14:paraId="7AF65509" w14:textId="4E4CB4F4" w:rsidR="00972C66" w:rsidRDefault="00972C66" w:rsidP="00972C66">
      <w:pPr>
        <w:pStyle w:val="Listenabsatz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kiss_fft.c</w:t>
      </w:r>
      <w:proofErr w:type="spellEnd"/>
    </w:p>
    <w:p w14:paraId="6FC6C4A9" w14:textId="5D24F9F0" w:rsidR="00972C66" w:rsidRDefault="00972C66" w:rsidP="00972C66">
      <w:pPr>
        <w:pStyle w:val="Listenabsatz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kiss_fftr.c</w:t>
      </w:r>
      <w:proofErr w:type="spellEnd"/>
    </w:p>
    <w:p w14:paraId="6E9554EF" w14:textId="4ACDEB3B" w:rsidR="00972C66" w:rsidRDefault="00972C66" w:rsidP="00972C66">
      <w:pPr>
        <w:pStyle w:val="Listenabsatz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main.c</w:t>
      </w:r>
      <w:proofErr w:type="spellEnd"/>
    </w:p>
    <w:p w14:paraId="58C612E5" w14:textId="6A6F3122" w:rsidR="00972C66" w:rsidRDefault="00972C66" w:rsidP="00972C66">
      <w:pPr>
        <w:pStyle w:val="Listenabsatz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save_data.c</w:t>
      </w:r>
      <w:proofErr w:type="spellEnd"/>
    </w:p>
    <w:p w14:paraId="46BCD7B1" w14:textId="0B458152" w:rsidR="00972C66" w:rsidRDefault="00972C66" w:rsidP="00972C66">
      <w:pPr>
        <w:pStyle w:val="Listenabsatz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udp_server.c</w:t>
      </w:r>
      <w:proofErr w:type="spellEnd"/>
    </w:p>
    <w:p w14:paraId="047EDDB7" w14:textId="3015974A" w:rsidR="00A60F1F" w:rsidRDefault="00A60F1F" w:rsidP="00A60F1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cronjob</w:t>
      </w:r>
    </w:p>
    <w:p w14:paraId="4759B731" w14:textId="3B97575F" w:rsidR="00A60F1F" w:rsidRPr="001C46A7" w:rsidRDefault="00A60F1F" w:rsidP="00A60F1F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Makefile</w:t>
      </w:r>
      <w:proofErr w:type="spellEnd"/>
    </w:p>
    <w:sectPr w:rsidR="00A60F1F" w:rsidRPr="001C46A7" w:rsidSect="00033F21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5F47" w14:textId="77777777" w:rsidR="00EE4295" w:rsidRDefault="00EE4295" w:rsidP="00F86E4C">
      <w:pPr>
        <w:spacing w:after="0" w:line="240" w:lineRule="auto"/>
      </w:pPr>
      <w:r>
        <w:separator/>
      </w:r>
    </w:p>
  </w:endnote>
  <w:endnote w:type="continuationSeparator" w:id="0">
    <w:p w14:paraId="3E2D5276" w14:textId="77777777" w:rsidR="00EE4295" w:rsidRDefault="00EE4295" w:rsidP="00F86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8D41" w14:textId="42DD615E" w:rsidR="00061942" w:rsidRDefault="00061942" w:rsidP="00033F21">
    <w:pPr>
      <w:pStyle w:val="Fuzeile"/>
      <w:jc w:val="right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/ </w:t>
    </w:r>
    <w:fldSimple w:instr=" NUMPAGES   \* MERGEFORMAT ">
      <w:r>
        <w:rPr>
          <w:noProof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D114" w14:textId="77777777" w:rsidR="00061942" w:rsidRDefault="00061942" w:rsidP="00BD7715">
    <w:pPr>
      <w:pStyle w:val="Fuzeile"/>
      <w:jc w:val="center"/>
    </w:pPr>
    <w:r>
      <w:rPr>
        <w:noProof/>
        <w:lang w:eastAsia="de-DE"/>
      </w:rPr>
      <mc:AlternateContent>
        <mc:Choice Requires="wps">
          <w:drawing>
            <wp:inline distT="0" distB="0" distL="0" distR="0" wp14:anchorId="42A9ECAA" wp14:editId="0BE90436">
              <wp:extent cx="5759450" cy="10795"/>
              <wp:effectExtent l="0" t="0" r="12700" b="27305"/>
              <wp:docPr id="15" name="Ellips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450" cy="10795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00E245F4" id="Ellipse 15" o:spid="_x0000_s1026" style="width:453.5pt;height: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RAogIAACwGAAAOAAAAZHJzL2Uyb0RvYy54bWzEVEtvGyEQvlfqf0Dcm11bdlJbWUdW0lSV&#10;0iRqUuVMWIiRgKGAvXZ/fQdYb9I8eqgq1Yc1M8x8w3zzOD7ZGk02wgcFtqGjg5oSYTm0yj409Pvt&#10;+YePlITIbMs0WNHQnQj0ZPH+3XHn5mIMK9Ct8ARBbJh3rqGrGN28qgJfCcPCAThh8VKCNyyi6B+q&#10;1rMO0Y2uxnV9WHXgW+eBixBQe1Yu6SLjSyl4vJIyiEh0Q/FtMX99/t6nb7U4ZvMHz9xK8f4Z7C9e&#10;YZiyGHSAOmORkbVXL6CM4h4CyHjAwVQgpeIi54DZjOpn2dysmBM5FyQnuIGm8O9g+eXm2hPVYu2m&#10;lFhmsEaftFYuCIIapKdzYY5WN+7a91LAY8p1K71J/5gF2WZKdwOlYhsJR+X0aDqbTJF5jnej+miW&#10;MatHZ+dD/CzAkHRoqCixM5dscxEixkTrvVUKF0Cr9lxpnYXUKOJUe7JhWGLGubBxlN312nyFtugn&#10;Nf5KsVGNLVHUh3s1hsgtl5BywN+CaPs/4uKbUuAqFaBQnk9xp0V6jrbfhMTKIcnjnO+QwEsqwoq1&#10;oqinb6acAROyRG4H7MLlG9ilOL19chV55Abn+k8PK86DR44MNg7ORlnwrwFoLHAfudjvSSrUJJbu&#10;od1hX3soAx8cP1fYXxcsxGvmccKxI3FrxSv8SA1dQ6E/UbIC//M1fbLHwcNbSjrcGA0NP9bMC0r0&#10;F4sjORtNJmnFZGEyPRqj4J/e3D+9sWtzCtixI9yPjudjso96f5QezB0ut2WKilfMcozdUB79XjiN&#10;ZZPheuRiucxmuFYcixf2xvEEnlhNw3O7vWPe9UMWcTovYb9d2PzZoBXb5GlhuY4gVZ7CR157vnEl&#10;5Vnp12faeU/lbPW45Be/AAAA//8DAFBLAwQUAAYACAAAACEA+ykr1NoAAAADAQAADwAAAGRycy9k&#10;b3ducmV2LnhtbEyPT0vDQBDF74LfYRnBm921YKsxm+IfCgpe2nrQ2zQ7JqHZ2ZDdNNFP7+hFLwOP&#10;93jze/lq8q06Uh+bwBYuZwYUcRlcw5WF19364hpUTMgO28Bk4ZMirIrTkxwzF0be0HGbKiUlHDO0&#10;UKfUZVrHsiaPcRY6YvE+Qu8xiewr7Xocpdy3em7MQntsWD7U2NFDTeVhO3gL48vb/Plr0I+dPlzt&#10;3teLYPz9k7XnZ9PdLahEU/oLww++oEMhTPswsIuqtSBD0u8V78YsRe4ltARd5Po/e/ENAAD//wMA&#10;UEsBAi0AFAAGAAgAAAAhALaDOJL+AAAA4QEAABMAAAAAAAAAAAAAAAAAAAAAAFtDb250ZW50X1R5&#10;cGVzXS54bWxQSwECLQAUAAYACAAAACEAOP0h/9YAAACUAQAACwAAAAAAAAAAAAAAAAAvAQAAX3Jl&#10;bHMvLnJlbHNQSwECLQAUAAYACAAAACEAscTkQKICAAAsBgAADgAAAAAAAAAAAAAAAAAuAgAAZHJz&#10;L2Uyb0RvYy54bWxQSwECLQAUAAYACAAAACEA+ykr1NoAAAADAQAADwAAAAAAAAAAAAAAAAD8BAAA&#10;ZHJzL2Rvd25yZXYueG1sUEsFBgAAAAAEAAQA8wAAAAMGAAAAAA==&#10;" fillcolor="#b8cce4 [1300]" strokecolor="#b8cce4 [1300]" strokeweight="2pt"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E2756" w14:textId="77777777" w:rsidR="00EE4295" w:rsidRDefault="00EE4295" w:rsidP="00F86E4C">
      <w:pPr>
        <w:spacing w:after="0" w:line="240" w:lineRule="auto"/>
      </w:pPr>
      <w:r>
        <w:separator/>
      </w:r>
    </w:p>
  </w:footnote>
  <w:footnote w:type="continuationSeparator" w:id="0">
    <w:p w14:paraId="2CFE7E5C" w14:textId="77777777" w:rsidR="00EE4295" w:rsidRDefault="00EE4295" w:rsidP="00F86E4C">
      <w:pPr>
        <w:spacing w:after="0" w:line="240" w:lineRule="auto"/>
      </w:pPr>
      <w:r>
        <w:continuationSeparator/>
      </w:r>
    </w:p>
  </w:footnote>
  <w:footnote w:id="1">
    <w:p w14:paraId="088442DD" w14:textId="4D09A767" w:rsidR="00061942" w:rsidRDefault="0006194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A253E2">
        <w:t>https://www.redpitaya.com</w:t>
      </w:r>
    </w:p>
  </w:footnote>
  <w:footnote w:id="2">
    <w:p w14:paraId="54CD299F" w14:textId="71876E51" w:rsidR="00061942" w:rsidRDefault="0006194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3B561F">
        <w:t>https://gcc.gnu.org</w:t>
      </w:r>
    </w:p>
  </w:footnote>
  <w:footnote w:id="3">
    <w:p w14:paraId="54158FD3" w14:textId="055E9EF9" w:rsidR="00061942" w:rsidRDefault="0006194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EF4A22">
        <w:t>https://notepad-plus-plus.org</w:t>
      </w:r>
    </w:p>
  </w:footnote>
  <w:footnote w:id="4">
    <w:p w14:paraId="262407BD" w14:textId="5FCBE6FD" w:rsidR="00061942" w:rsidRDefault="0006194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EF4A22">
        <w:t>https://winscp.net/eng/index.php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B1981" w14:textId="77777777" w:rsidR="00061942" w:rsidRDefault="00061942" w:rsidP="005F1492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5A56A317" wp14:editId="48BB87EA">
          <wp:extent cx="723900" cy="349742"/>
          <wp:effectExtent l="0" t="0" r="0" b="0"/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AS_Logo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782" cy="3540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EE24C2" w14:textId="533BAD00" w:rsidR="00061942" w:rsidRDefault="00061942" w:rsidP="006B1525">
    <w:pPr>
      <w:pStyle w:val="Kopfzeile"/>
      <w:jc w:val="center"/>
      <w:rPr>
        <w:noProof/>
        <w:sz w:val="16"/>
        <w:lang w:eastAsia="de-DE"/>
      </w:rPr>
    </w:pPr>
    <w:r>
      <w:rPr>
        <w:sz w:val="16"/>
      </w:rPr>
      <w:t xml:space="preserve"> „</w:t>
    </w:r>
    <w:proofErr w:type="spellStart"/>
    <w:r w:rsidRPr="00C413B4">
      <w:rPr>
        <w:sz w:val="16"/>
      </w:rPr>
      <w:t>Programming</w:t>
    </w:r>
    <w:proofErr w:type="spellEnd"/>
    <w:r w:rsidRPr="00C413B4">
      <w:rPr>
        <w:sz w:val="16"/>
      </w:rPr>
      <w:t xml:space="preserve"> </w:t>
    </w:r>
    <w:proofErr w:type="spellStart"/>
    <w:r w:rsidRPr="00C413B4">
      <w:rPr>
        <w:sz w:val="16"/>
      </w:rPr>
      <w:t>Red</w:t>
    </w:r>
    <w:proofErr w:type="spellEnd"/>
    <w:r w:rsidRPr="00C413B4">
      <w:rPr>
        <w:sz w:val="16"/>
      </w:rPr>
      <w:t xml:space="preserve"> Pitaya</w:t>
    </w:r>
    <w:r>
      <w:rPr>
        <w:sz w:val="16"/>
      </w:rPr>
      <w:t>“</w:t>
    </w:r>
    <w:r>
      <w:rPr>
        <w:noProof/>
        <w:lang w:eastAsia="de-DE"/>
      </w:rPr>
      <mc:AlternateContent>
        <mc:Choice Requires="wps">
          <w:drawing>
            <wp:inline distT="0" distB="0" distL="0" distR="0" wp14:anchorId="5D59FEB0" wp14:editId="608C883E">
              <wp:extent cx="5759450" cy="10795"/>
              <wp:effectExtent l="0" t="0" r="12700" b="27305"/>
              <wp:docPr id="17" name="Ellips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450" cy="10795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25400" cap="flat" cmpd="sng" algn="ctr">
                        <a:solidFill>
                          <a:schemeClr val="bg1">
                            <a:lumMod val="85000"/>
                          </a:schemeClr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123FD3EA" id="Ellipse 17" o:spid="_x0000_s1026" style="width:453.5pt;height: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0GcQIAACIFAAAOAAAAZHJzL2Uyb0RvYy54bWysVE1v2zAMvQ/YfxB0X+0E8dIGdYqgXYcB&#10;XVugLXpmZCk2IImapMTpfv0o2U0/ttO2i0SKFCk+Pur0bG8020kfOrQ1nxyVnEkrsOnspuYP95ef&#10;jjkLEWwDGq2s+ZMM/Gz58cNp7xZyii3qRnpGQWxY9K7mbYxuURRBtNJAOEInLRkVegORVL8pGg89&#10;RTe6mJbl56JH3ziPQoZApxeDkS9zfKWkiDdKBRmZrjm9LebV53Wd1mJ5CouNB9d2YnwG/MUrDHSW&#10;kh5CXUAEtvXdb6FMJzwGVPFIoClQqU7IXANVMynfVXPXgpO5FgInuANM4f+FFde7W8+6hno358yC&#10;oR590bpzQTI6IXh6Fxbkdedu/agFElOte+VN2qkKts+QPh0glfvIBB1W8+pkVhHygmyTcn5SpZjF&#10;y2XnQ/wq0bAk1FwOuTOWsLsKcfB+9krpAuquuey0zkoiijzXnu2AWrzeTPJVvTXfsRnOjquyzI2m&#10;rJlXyT2/4U0kbVlf82k1I2cmgLioNEQSjSN0gt1wBnpDJBfR5xxvbh8C//M7UqkXENohUE4yQqZt&#10;qlhmVo/IpOYM7UjSGpsn6qbHgebBicuOol1BiLfgiddUGc1qvKFFaaRycZQ4a9H//NN58ie6kZWz&#10;nuaEoPixBS85098sEfFkMpulwcrKrJpPSfGvLevXFrs150h9mtCv4EQWk3/Uz6LyaB5ppFcpK5nA&#10;Cso9gD4q53GYX/oUhFytshsNk4N4Ze+cSMETTgnH+/0jeDdSKxInr/F5pmDxjl6Db7ppcbWNqLrM&#10;vRdciTJJoUHM5Bk/jTTpr/Xs9fK1LX8BAAD//wMAUEsDBBQABgAIAAAAIQB0t5io2gAAAAMBAAAP&#10;AAAAZHJzL2Rvd25yZXYueG1sTI/NTsMwEITvSLyDtUjcqF0OLQ1xqrZSJQ5F0BJxduMlCY3XUez8&#10;8PYsXOCy0mhGs9+k68k1YsAu1J40zGcKBFLhbU2lhvxtf/cAIkRD1jSeUMMXBlhn11epSawf6YjD&#10;KZaCSygkRkMVY5tIGYoKnQkz3yKx9+E7ZyLLrpS2MyOXu0beK7WQztTEHyrT4q7C4nLqnYZDvv3M&#10;p/H1ZTzsF/T89K761XDR+vZm2jyCiDjFvzD84DM6ZMx09j3ZIBoNPCT+XvZWasnyzKElyCyV/9mz&#10;bwAAAP//AwBQSwECLQAUAAYACAAAACEAtoM4kv4AAADhAQAAEwAAAAAAAAAAAAAAAAAAAAAAW0Nv&#10;bnRlbnRfVHlwZXNdLnhtbFBLAQItABQABgAIAAAAIQA4/SH/1gAAAJQBAAALAAAAAAAAAAAAAAAA&#10;AC8BAABfcmVscy8ucmVsc1BLAQItABQABgAIAAAAIQDS4I0GcQIAACIFAAAOAAAAAAAAAAAAAAAA&#10;AC4CAABkcnMvZTJvRG9jLnhtbFBLAQItABQABgAIAAAAIQB0t5io2gAAAAMBAAAPAAAAAAAAAAAA&#10;AAAAAMsEAABkcnMvZG93bnJldi54bWxQSwUGAAAAAAQABADzAAAA0gUAAAAA&#10;" fillcolor="#d8d8d8 [2732]" strokecolor="#d8d8d8 [2732]" strokeweight="2pt">
              <w10:anchorlock/>
            </v:oval>
          </w:pict>
        </mc:Fallback>
      </mc:AlternateContent>
    </w:r>
  </w:p>
  <w:p w14:paraId="3D04F779" w14:textId="77777777" w:rsidR="00061942" w:rsidRDefault="00061942" w:rsidP="006B1525">
    <w:pPr>
      <w:pStyle w:val="Kopfzeile"/>
      <w:jc w:val="center"/>
      <w:rPr>
        <w:noProof/>
        <w:sz w:val="16"/>
        <w:lang w:eastAsia="de-DE"/>
      </w:rPr>
    </w:pPr>
  </w:p>
  <w:p w14:paraId="0296C45D" w14:textId="77777777" w:rsidR="00061942" w:rsidRPr="006B1525" w:rsidRDefault="00061942" w:rsidP="006B1525">
    <w:pPr>
      <w:pStyle w:val="Kopfzeile"/>
      <w:jc w:val="center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93D46" w14:textId="77777777" w:rsidR="00061942" w:rsidRDefault="00061942" w:rsidP="00BD7715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0A53985B" wp14:editId="440888C4">
          <wp:extent cx="2404164" cy="1161535"/>
          <wp:effectExtent l="0" t="0" r="0" b="0"/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A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5763" cy="1171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D09420" w14:textId="77777777" w:rsidR="00061942" w:rsidRPr="00BD7715" w:rsidRDefault="00061942" w:rsidP="00BD7715">
    <w:pPr>
      <w:pStyle w:val="Kopfzeile"/>
      <w:jc w:val="center"/>
    </w:pPr>
    <w:r>
      <w:rPr>
        <w:noProof/>
        <w:lang w:eastAsia="de-DE"/>
      </w:rPr>
      <mc:AlternateContent>
        <mc:Choice Requires="wps">
          <w:drawing>
            <wp:inline distT="0" distB="0" distL="0" distR="0" wp14:anchorId="16739967" wp14:editId="6BD0C1DB">
              <wp:extent cx="5759450" cy="10795"/>
              <wp:effectExtent l="0" t="0" r="12700" b="27305"/>
              <wp:docPr id="14" name="Ellips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450" cy="10795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628820C" id="Ellipse 14" o:spid="_x0000_s1026" style="width:453.5pt;height: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2FhwIAALYFAAAOAAAAZHJzL2Uyb0RvYy54bWysVN9PGzEMfp+0/yHK+7i7qh2j4ooqGNMk&#10;BAiYeA65hIuUxFmS9tr99XNyP2CANgmtD2kc25/t72wfn+yMJlvhgwJb0+qgpERYDo2yjzX9cXf+&#10;6QslITLbMA1W1HQvAj1Zffxw3LmlmEELuhGeIIgNy87VtI3RLYsi8FYYFg7ACYtKCd6wiKJ/LBrP&#10;OkQ3upiV5eeiA984D1yEgK9nvZKuMr6UgscrKYOIRNcUc4v59Pl8SGexOmbLR89cq/iQBntHFoYp&#10;i0EnqDMWGdl49QrKKO4hgIwHHEwBUioucg1YTVW+qOa2ZU7kWpCc4Caawv+D5Zfba09Ug99uToll&#10;Br/RV62VC4LgC9LTubBEq1t37Qcp4DXVupPepH+sguwypfuJUrGLhOPj4nBxNF8g8xx1VXl4tEiY&#10;xZOz8yF+E2BIutRU9LEzl2x7EWJvPVqlcAG0as6V1llIjSJOtSdbhp+YcS5srIYYf1hq+25nTDd5&#10;F4mKvvh8i3stEqa2N0Iih1juLCeeu/d1Ujl+yxrR57oo8TdmOpaRucmAyVpilRN29TfsnqbBPrmK&#10;3PyTc/lv58kjRwYbJ2ejLPi3APREteztR5J6ahJLD9DsscM89KMXHD9X+KUvWIjXzOOsYW/g/ohX&#10;eEgNXU1huFHSgv/11nuyxxFALSUdzm5Nw88N84IS/d3icBxV83ka9izMF4czFPxzzcNzjd2YU8De&#10;qXBTOZ6vyT7q8So9mHtcM+sUFVXMcoxdUx79KJzGfqfgouJivc5mOOCOxQt763gCT6ymNr7b3TPv&#10;hnaPOCeXMM45W75o+d42eVpYbyJIlefhideBb1wOuXGGRZa2z3M5Wz2t29VvAAAA//8DAFBLAwQU&#10;AAYACAAAACEAYJs70tcAAAADAQAADwAAAGRycy9kb3ducmV2LnhtbEyPwU7DMBBE70j8g7VI3Kgd&#10;DgRCnAoqwY0DbSU4buMliYjXke2m4e9ZuMBlpdGMZt/U68WPaqaYhsAWipUBRdwGN3BnYb97uroF&#10;lTKywzEwWfiiBOvm/KzGyoUTv9K8zZ2SEk4VWuhzniqtU9uTx7QKE7F4HyF6zCJjp13Ek5T7UV8b&#10;c6M9Diwfepxo01P7uT16C8vbe55M3PnCD+VjoeeX/ebZWXt5sTzcg8q05L8w/OALOjTCdAhHdkmN&#10;FmRI/r3i3ZlS5EFCJeim1v/Zm28AAAD//wMAUEsBAi0AFAAGAAgAAAAhALaDOJL+AAAA4QEAABMA&#10;AAAAAAAAAAAAAAAAAAAAAFtDb250ZW50X1R5cGVzXS54bWxQSwECLQAUAAYACAAAACEAOP0h/9YA&#10;AACUAQAACwAAAAAAAAAAAAAAAAAvAQAAX3JlbHMvLnJlbHNQSwECLQAUAAYACAAAACEAYRythYcC&#10;AAC2BQAADgAAAAAAAAAAAAAAAAAuAgAAZHJzL2Uyb0RvYy54bWxQSwECLQAUAAYACAAAACEAYJs7&#10;0tcAAAADAQAADwAAAAAAAAAAAAAAAADhBAAAZHJzL2Rvd25yZXYueG1sUEsFBgAAAAAEAAQA8wAA&#10;AOUFAAAAAA==&#10;" fillcolor="#4f81bd [3204]" strokecolor="#4f81bd [3204]" strokeweight="2pt">
              <w10:anchorlock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360"/>
    <w:multiLevelType w:val="hybridMultilevel"/>
    <w:tmpl w:val="AEEC0146"/>
    <w:lvl w:ilvl="0" w:tplc="D9BEF5C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D2B75"/>
    <w:multiLevelType w:val="hybridMultilevel"/>
    <w:tmpl w:val="952E993A"/>
    <w:lvl w:ilvl="0" w:tplc="213C81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E2D38"/>
    <w:multiLevelType w:val="hybridMultilevel"/>
    <w:tmpl w:val="366C2D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B4F9F"/>
    <w:multiLevelType w:val="hybridMultilevel"/>
    <w:tmpl w:val="64CA1C98"/>
    <w:lvl w:ilvl="0" w:tplc="B89A70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121F7"/>
    <w:multiLevelType w:val="multilevel"/>
    <w:tmpl w:val="97BEC9DC"/>
    <w:lvl w:ilvl="0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D3D2D0F"/>
    <w:multiLevelType w:val="hybridMultilevel"/>
    <w:tmpl w:val="4D5664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95EC1"/>
    <w:multiLevelType w:val="hybridMultilevel"/>
    <w:tmpl w:val="C5AE5F32"/>
    <w:lvl w:ilvl="0" w:tplc="1B5283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A0E16"/>
    <w:multiLevelType w:val="hybridMultilevel"/>
    <w:tmpl w:val="B426C430"/>
    <w:lvl w:ilvl="0" w:tplc="E272BC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9741A"/>
    <w:multiLevelType w:val="hybridMultilevel"/>
    <w:tmpl w:val="32369824"/>
    <w:lvl w:ilvl="0" w:tplc="0A5023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03678"/>
    <w:multiLevelType w:val="hybridMultilevel"/>
    <w:tmpl w:val="2312BB96"/>
    <w:lvl w:ilvl="0" w:tplc="F4B461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drawingGridHorizontalSpacing w:val="181"/>
  <w:drawingGridVerticalSpacing w:val="181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958"/>
    <w:rsid w:val="00003BF4"/>
    <w:rsid w:val="0000660F"/>
    <w:rsid w:val="0001237D"/>
    <w:rsid w:val="00023216"/>
    <w:rsid w:val="00033F21"/>
    <w:rsid w:val="00046C49"/>
    <w:rsid w:val="00046EF5"/>
    <w:rsid w:val="00061942"/>
    <w:rsid w:val="00064E2D"/>
    <w:rsid w:val="00067468"/>
    <w:rsid w:val="00083363"/>
    <w:rsid w:val="00085E06"/>
    <w:rsid w:val="000921E7"/>
    <w:rsid w:val="000A44DC"/>
    <w:rsid w:val="000B4739"/>
    <w:rsid w:val="000E1F7E"/>
    <w:rsid w:val="000E5FDA"/>
    <w:rsid w:val="000E77EF"/>
    <w:rsid w:val="000F06A6"/>
    <w:rsid w:val="000F4982"/>
    <w:rsid w:val="001043A5"/>
    <w:rsid w:val="00104BE8"/>
    <w:rsid w:val="001130E8"/>
    <w:rsid w:val="00117ED2"/>
    <w:rsid w:val="001210E4"/>
    <w:rsid w:val="00121583"/>
    <w:rsid w:val="00124AA4"/>
    <w:rsid w:val="00126295"/>
    <w:rsid w:val="0012629D"/>
    <w:rsid w:val="001268C9"/>
    <w:rsid w:val="001319BF"/>
    <w:rsid w:val="00134890"/>
    <w:rsid w:val="00145B39"/>
    <w:rsid w:val="0014703E"/>
    <w:rsid w:val="001501AE"/>
    <w:rsid w:val="001565C9"/>
    <w:rsid w:val="001605A7"/>
    <w:rsid w:val="00170EE4"/>
    <w:rsid w:val="001730EE"/>
    <w:rsid w:val="0017790E"/>
    <w:rsid w:val="001869C8"/>
    <w:rsid w:val="00190AD5"/>
    <w:rsid w:val="001A0CD0"/>
    <w:rsid w:val="001B4B19"/>
    <w:rsid w:val="001C46A7"/>
    <w:rsid w:val="001C49E5"/>
    <w:rsid w:val="001C7E04"/>
    <w:rsid w:val="001D29E9"/>
    <w:rsid w:val="001E124C"/>
    <w:rsid w:val="001F3610"/>
    <w:rsid w:val="00202F06"/>
    <w:rsid w:val="00210B16"/>
    <w:rsid w:val="00213833"/>
    <w:rsid w:val="00214294"/>
    <w:rsid w:val="00216AC1"/>
    <w:rsid w:val="00225EF0"/>
    <w:rsid w:val="00227D63"/>
    <w:rsid w:val="002324F3"/>
    <w:rsid w:val="00233614"/>
    <w:rsid w:val="00240CCD"/>
    <w:rsid w:val="00245410"/>
    <w:rsid w:val="00246E47"/>
    <w:rsid w:val="002557FF"/>
    <w:rsid w:val="00256FA7"/>
    <w:rsid w:val="00275B70"/>
    <w:rsid w:val="00285C28"/>
    <w:rsid w:val="00287801"/>
    <w:rsid w:val="002A0316"/>
    <w:rsid w:val="002A34BF"/>
    <w:rsid w:val="002A6C29"/>
    <w:rsid w:val="002B0F4D"/>
    <w:rsid w:val="002B55F8"/>
    <w:rsid w:val="002B6873"/>
    <w:rsid w:val="002C554C"/>
    <w:rsid w:val="002D28EB"/>
    <w:rsid w:val="002D7992"/>
    <w:rsid w:val="002E3000"/>
    <w:rsid w:val="00301115"/>
    <w:rsid w:val="003038D7"/>
    <w:rsid w:val="003332C2"/>
    <w:rsid w:val="00342278"/>
    <w:rsid w:val="003428F4"/>
    <w:rsid w:val="00351A6A"/>
    <w:rsid w:val="003567C2"/>
    <w:rsid w:val="00362CD9"/>
    <w:rsid w:val="00364051"/>
    <w:rsid w:val="00382E9F"/>
    <w:rsid w:val="00385308"/>
    <w:rsid w:val="00392BA7"/>
    <w:rsid w:val="003A61A4"/>
    <w:rsid w:val="003B0044"/>
    <w:rsid w:val="003B06D2"/>
    <w:rsid w:val="003B2373"/>
    <w:rsid w:val="003B43E7"/>
    <w:rsid w:val="003B561F"/>
    <w:rsid w:val="003C1B07"/>
    <w:rsid w:val="003C1C9A"/>
    <w:rsid w:val="003C60EF"/>
    <w:rsid w:val="003C704D"/>
    <w:rsid w:val="003D167A"/>
    <w:rsid w:val="003D6FC1"/>
    <w:rsid w:val="003F20A9"/>
    <w:rsid w:val="003F29FB"/>
    <w:rsid w:val="003F6ED4"/>
    <w:rsid w:val="00400CB8"/>
    <w:rsid w:val="00403AD2"/>
    <w:rsid w:val="00426942"/>
    <w:rsid w:val="00432366"/>
    <w:rsid w:val="004424F8"/>
    <w:rsid w:val="00462053"/>
    <w:rsid w:val="0047628E"/>
    <w:rsid w:val="00480A4E"/>
    <w:rsid w:val="0049368E"/>
    <w:rsid w:val="004C472F"/>
    <w:rsid w:val="004C7BE7"/>
    <w:rsid w:val="004D1357"/>
    <w:rsid w:val="004E6DC9"/>
    <w:rsid w:val="004E7F86"/>
    <w:rsid w:val="004F038F"/>
    <w:rsid w:val="004F0CA2"/>
    <w:rsid w:val="004F342E"/>
    <w:rsid w:val="004F70B8"/>
    <w:rsid w:val="00501120"/>
    <w:rsid w:val="0050562C"/>
    <w:rsid w:val="00513B8D"/>
    <w:rsid w:val="00517A65"/>
    <w:rsid w:val="00520B34"/>
    <w:rsid w:val="0052513B"/>
    <w:rsid w:val="005264E5"/>
    <w:rsid w:val="00531570"/>
    <w:rsid w:val="0053485D"/>
    <w:rsid w:val="00540EA1"/>
    <w:rsid w:val="005418CE"/>
    <w:rsid w:val="00547E33"/>
    <w:rsid w:val="00550788"/>
    <w:rsid w:val="00555483"/>
    <w:rsid w:val="00573BEA"/>
    <w:rsid w:val="00581EAE"/>
    <w:rsid w:val="00584E81"/>
    <w:rsid w:val="0059030E"/>
    <w:rsid w:val="00590544"/>
    <w:rsid w:val="005958CB"/>
    <w:rsid w:val="005A0BA9"/>
    <w:rsid w:val="005A4228"/>
    <w:rsid w:val="005B3FC8"/>
    <w:rsid w:val="005C28AE"/>
    <w:rsid w:val="005C6589"/>
    <w:rsid w:val="005D06B9"/>
    <w:rsid w:val="005D2F4F"/>
    <w:rsid w:val="005E71E3"/>
    <w:rsid w:val="005F1492"/>
    <w:rsid w:val="005F73B9"/>
    <w:rsid w:val="0060514F"/>
    <w:rsid w:val="00624415"/>
    <w:rsid w:val="006256B8"/>
    <w:rsid w:val="00640088"/>
    <w:rsid w:val="00643E3A"/>
    <w:rsid w:val="00650BF6"/>
    <w:rsid w:val="006619AC"/>
    <w:rsid w:val="006621D6"/>
    <w:rsid w:val="006628C8"/>
    <w:rsid w:val="006645BD"/>
    <w:rsid w:val="006652E4"/>
    <w:rsid w:val="00673593"/>
    <w:rsid w:val="0067739D"/>
    <w:rsid w:val="006826ED"/>
    <w:rsid w:val="006A0799"/>
    <w:rsid w:val="006A23E2"/>
    <w:rsid w:val="006B1525"/>
    <w:rsid w:val="006B5591"/>
    <w:rsid w:val="006B57C9"/>
    <w:rsid w:val="006B60ED"/>
    <w:rsid w:val="006C60D9"/>
    <w:rsid w:val="006E312F"/>
    <w:rsid w:val="006E7B7E"/>
    <w:rsid w:val="00702EAE"/>
    <w:rsid w:val="00703072"/>
    <w:rsid w:val="0070522B"/>
    <w:rsid w:val="0071557D"/>
    <w:rsid w:val="007204BE"/>
    <w:rsid w:val="00722F50"/>
    <w:rsid w:val="0072628F"/>
    <w:rsid w:val="00732175"/>
    <w:rsid w:val="00733D81"/>
    <w:rsid w:val="00734ACC"/>
    <w:rsid w:val="00736E12"/>
    <w:rsid w:val="007425D2"/>
    <w:rsid w:val="007432B9"/>
    <w:rsid w:val="00750989"/>
    <w:rsid w:val="007518F0"/>
    <w:rsid w:val="00765E24"/>
    <w:rsid w:val="00765EDE"/>
    <w:rsid w:val="00767E64"/>
    <w:rsid w:val="00775D72"/>
    <w:rsid w:val="007839A0"/>
    <w:rsid w:val="00796EDF"/>
    <w:rsid w:val="007A2378"/>
    <w:rsid w:val="007A48BC"/>
    <w:rsid w:val="007A5F12"/>
    <w:rsid w:val="007A7622"/>
    <w:rsid w:val="007B6B23"/>
    <w:rsid w:val="007B6BAF"/>
    <w:rsid w:val="007C0AEF"/>
    <w:rsid w:val="007C1857"/>
    <w:rsid w:val="007D1490"/>
    <w:rsid w:val="007E0FA8"/>
    <w:rsid w:val="007F201C"/>
    <w:rsid w:val="0081292C"/>
    <w:rsid w:val="00821FF6"/>
    <w:rsid w:val="008243DC"/>
    <w:rsid w:val="00826AC9"/>
    <w:rsid w:val="00832EDC"/>
    <w:rsid w:val="00845278"/>
    <w:rsid w:val="008556E4"/>
    <w:rsid w:val="008640F5"/>
    <w:rsid w:val="00872039"/>
    <w:rsid w:val="00874C8C"/>
    <w:rsid w:val="00881FE4"/>
    <w:rsid w:val="00892A21"/>
    <w:rsid w:val="008A0799"/>
    <w:rsid w:val="008A19E1"/>
    <w:rsid w:val="008A5A1F"/>
    <w:rsid w:val="008A6A38"/>
    <w:rsid w:val="008A72B4"/>
    <w:rsid w:val="008B16DC"/>
    <w:rsid w:val="008B577E"/>
    <w:rsid w:val="008B730C"/>
    <w:rsid w:val="008C098D"/>
    <w:rsid w:val="008C5F6B"/>
    <w:rsid w:val="008C7FA8"/>
    <w:rsid w:val="008D190F"/>
    <w:rsid w:val="008E137B"/>
    <w:rsid w:val="008E5BE2"/>
    <w:rsid w:val="008E7B46"/>
    <w:rsid w:val="008F31CE"/>
    <w:rsid w:val="008F6F52"/>
    <w:rsid w:val="00903563"/>
    <w:rsid w:val="00904AD4"/>
    <w:rsid w:val="00910D95"/>
    <w:rsid w:val="0093503F"/>
    <w:rsid w:val="0095226E"/>
    <w:rsid w:val="0096531A"/>
    <w:rsid w:val="00972C66"/>
    <w:rsid w:val="00974853"/>
    <w:rsid w:val="00981CDD"/>
    <w:rsid w:val="00985970"/>
    <w:rsid w:val="009A41E2"/>
    <w:rsid w:val="009A5BA4"/>
    <w:rsid w:val="009B1FC7"/>
    <w:rsid w:val="009B5AD1"/>
    <w:rsid w:val="009B7680"/>
    <w:rsid w:val="009C6C1F"/>
    <w:rsid w:val="009D21D0"/>
    <w:rsid w:val="009D53FF"/>
    <w:rsid w:val="009D640C"/>
    <w:rsid w:val="009F4522"/>
    <w:rsid w:val="009F75BA"/>
    <w:rsid w:val="00A004B4"/>
    <w:rsid w:val="00A010BF"/>
    <w:rsid w:val="00A102FA"/>
    <w:rsid w:val="00A10C22"/>
    <w:rsid w:val="00A242D2"/>
    <w:rsid w:val="00A253E2"/>
    <w:rsid w:val="00A4181D"/>
    <w:rsid w:val="00A44204"/>
    <w:rsid w:val="00A60F1F"/>
    <w:rsid w:val="00A64429"/>
    <w:rsid w:val="00A6717A"/>
    <w:rsid w:val="00A70690"/>
    <w:rsid w:val="00A711F3"/>
    <w:rsid w:val="00A72286"/>
    <w:rsid w:val="00A7528B"/>
    <w:rsid w:val="00A757B3"/>
    <w:rsid w:val="00A77D32"/>
    <w:rsid w:val="00A97C8A"/>
    <w:rsid w:val="00AA4633"/>
    <w:rsid w:val="00AB33AB"/>
    <w:rsid w:val="00AC0F18"/>
    <w:rsid w:val="00AC275C"/>
    <w:rsid w:val="00AC50FF"/>
    <w:rsid w:val="00AC64FA"/>
    <w:rsid w:val="00AC72F3"/>
    <w:rsid w:val="00AE5D7F"/>
    <w:rsid w:val="00AE75D0"/>
    <w:rsid w:val="00AF082A"/>
    <w:rsid w:val="00B0175D"/>
    <w:rsid w:val="00B1269D"/>
    <w:rsid w:val="00B146DA"/>
    <w:rsid w:val="00B20F16"/>
    <w:rsid w:val="00B304CF"/>
    <w:rsid w:val="00B32069"/>
    <w:rsid w:val="00B34234"/>
    <w:rsid w:val="00B34553"/>
    <w:rsid w:val="00B369D6"/>
    <w:rsid w:val="00B47A4F"/>
    <w:rsid w:val="00B51B24"/>
    <w:rsid w:val="00B56735"/>
    <w:rsid w:val="00B56958"/>
    <w:rsid w:val="00B6173E"/>
    <w:rsid w:val="00B6414C"/>
    <w:rsid w:val="00B64F1A"/>
    <w:rsid w:val="00B672B6"/>
    <w:rsid w:val="00B67A87"/>
    <w:rsid w:val="00B77FF3"/>
    <w:rsid w:val="00B914CE"/>
    <w:rsid w:val="00B93A1B"/>
    <w:rsid w:val="00B95D92"/>
    <w:rsid w:val="00BA0E3A"/>
    <w:rsid w:val="00BB68B8"/>
    <w:rsid w:val="00BC04B7"/>
    <w:rsid w:val="00BC062F"/>
    <w:rsid w:val="00BC6259"/>
    <w:rsid w:val="00BD7715"/>
    <w:rsid w:val="00BD7E7A"/>
    <w:rsid w:val="00BE01DA"/>
    <w:rsid w:val="00BE217A"/>
    <w:rsid w:val="00BE27C0"/>
    <w:rsid w:val="00BE404C"/>
    <w:rsid w:val="00BE451B"/>
    <w:rsid w:val="00BF320A"/>
    <w:rsid w:val="00BF5352"/>
    <w:rsid w:val="00BF5548"/>
    <w:rsid w:val="00C04405"/>
    <w:rsid w:val="00C1542F"/>
    <w:rsid w:val="00C2071D"/>
    <w:rsid w:val="00C27516"/>
    <w:rsid w:val="00C30478"/>
    <w:rsid w:val="00C30C97"/>
    <w:rsid w:val="00C413B4"/>
    <w:rsid w:val="00C41ECC"/>
    <w:rsid w:val="00C45694"/>
    <w:rsid w:val="00C46450"/>
    <w:rsid w:val="00C6009A"/>
    <w:rsid w:val="00C60E9D"/>
    <w:rsid w:val="00C60F1C"/>
    <w:rsid w:val="00C64E4D"/>
    <w:rsid w:val="00C672E3"/>
    <w:rsid w:val="00C67AD4"/>
    <w:rsid w:val="00C73606"/>
    <w:rsid w:val="00C75C40"/>
    <w:rsid w:val="00C912FC"/>
    <w:rsid w:val="00CB410C"/>
    <w:rsid w:val="00CB5183"/>
    <w:rsid w:val="00CE14B4"/>
    <w:rsid w:val="00CE2DE5"/>
    <w:rsid w:val="00CE3BFF"/>
    <w:rsid w:val="00CE6F6C"/>
    <w:rsid w:val="00CF3C23"/>
    <w:rsid w:val="00CF4F80"/>
    <w:rsid w:val="00D04B25"/>
    <w:rsid w:val="00D136DF"/>
    <w:rsid w:val="00D314D5"/>
    <w:rsid w:val="00D44418"/>
    <w:rsid w:val="00D57263"/>
    <w:rsid w:val="00D65C22"/>
    <w:rsid w:val="00D65D1B"/>
    <w:rsid w:val="00D679F2"/>
    <w:rsid w:val="00D70711"/>
    <w:rsid w:val="00D736C4"/>
    <w:rsid w:val="00D73F90"/>
    <w:rsid w:val="00D951D6"/>
    <w:rsid w:val="00D96809"/>
    <w:rsid w:val="00DA14FB"/>
    <w:rsid w:val="00DB6887"/>
    <w:rsid w:val="00DB754A"/>
    <w:rsid w:val="00DE3398"/>
    <w:rsid w:val="00DE596E"/>
    <w:rsid w:val="00E0017C"/>
    <w:rsid w:val="00E058C9"/>
    <w:rsid w:val="00E15181"/>
    <w:rsid w:val="00E213C9"/>
    <w:rsid w:val="00E32290"/>
    <w:rsid w:val="00E4359A"/>
    <w:rsid w:val="00E61BBD"/>
    <w:rsid w:val="00E80F00"/>
    <w:rsid w:val="00E8120F"/>
    <w:rsid w:val="00E83CB7"/>
    <w:rsid w:val="00EA2B28"/>
    <w:rsid w:val="00EB1554"/>
    <w:rsid w:val="00EB314A"/>
    <w:rsid w:val="00EB38BF"/>
    <w:rsid w:val="00EB5213"/>
    <w:rsid w:val="00EB6C35"/>
    <w:rsid w:val="00EC031F"/>
    <w:rsid w:val="00EC17CD"/>
    <w:rsid w:val="00ED0DC2"/>
    <w:rsid w:val="00ED292A"/>
    <w:rsid w:val="00ED3061"/>
    <w:rsid w:val="00EE4295"/>
    <w:rsid w:val="00EF4A22"/>
    <w:rsid w:val="00F17E3B"/>
    <w:rsid w:val="00F22133"/>
    <w:rsid w:val="00F23452"/>
    <w:rsid w:val="00F273F1"/>
    <w:rsid w:val="00F37BEA"/>
    <w:rsid w:val="00F421F5"/>
    <w:rsid w:val="00F5273B"/>
    <w:rsid w:val="00F65CE9"/>
    <w:rsid w:val="00F701FA"/>
    <w:rsid w:val="00F765E3"/>
    <w:rsid w:val="00F82CF7"/>
    <w:rsid w:val="00F86B14"/>
    <w:rsid w:val="00F86E4C"/>
    <w:rsid w:val="00F872C7"/>
    <w:rsid w:val="00F966C0"/>
    <w:rsid w:val="00FA3038"/>
    <w:rsid w:val="00FA3219"/>
    <w:rsid w:val="00FA61CC"/>
    <w:rsid w:val="00FD00B0"/>
    <w:rsid w:val="00FE0820"/>
    <w:rsid w:val="00FE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DE19F"/>
  <w15:docId w15:val="{FC8FFE43-8860-4B95-98E1-71D67935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7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3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E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6E4C"/>
  </w:style>
  <w:style w:type="paragraph" w:styleId="Fuzeile">
    <w:name w:val="footer"/>
    <w:basedOn w:val="Standard"/>
    <w:link w:val="FuzeileZchn"/>
    <w:uiPriority w:val="99"/>
    <w:unhideWhenUsed/>
    <w:rsid w:val="00F86E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6E4C"/>
  </w:style>
  <w:style w:type="table" w:styleId="Tabellenraster">
    <w:name w:val="Table Grid"/>
    <w:basedOn w:val="NormaleTabelle"/>
    <w:uiPriority w:val="59"/>
    <w:rsid w:val="00F86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6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6E4C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EA2B28"/>
    <w:rPr>
      <w:color w:val="808080"/>
    </w:rPr>
  </w:style>
  <w:style w:type="paragraph" w:styleId="KeinLeerraum">
    <w:name w:val="No Spacing"/>
    <w:link w:val="KeinLeerraumZchn"/>
    <w:uiPriority w:val="1"/>
    <w:qFormat/>
    <w:rsid w:val="00033F21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33F21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7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7622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7A7622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7A76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A7622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253E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253E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253E2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30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9A41E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rsid w:val="00364051"/>
    <w:pPr>
      <w:spacing w:after="100"/>
      <w:ind w:left="220"/>
    </w:pPr>
  </w:style>
  <w:style w:type="paragraph" w:styleId="Abbildungsverzeichnis">
    <w:name w:val="table of figures"/>
    <w:basedOn w:val="Standard"/>
    <w:next w:val="Standard"/>
    <w:uiPriority w:val="99"/>
    <w:unhideWhenUsed/>
    <w:rsid w:val="006E312F"/>
    <w:pPr>
      <w:spacing w:after="0"/>
    </w:pPr>
    <w:rPr>
      <w:i/>
      <w:i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0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rner\CloudStation\09_FH-Frankfurt\02_Vorlagen\Berich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2D237-E3E1-479C-96DB-11B091E11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Bericht.dotx</Template>
  <TotalTime>0</TotalTime>
  <Pages>10</Pages>
  <Words>943</Words>
  <Characters>5946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10</vt:i4>
      </vt:variant>
    </vt:vector>
  </HeadingPairs>
  <TitlesOfParts>
    <vt:vector size="11" baseType="lpstr">
      <vt:lpstr>Test</vt:lpstr>
      <vt:lpstr>Goals</vt:lpstr>
      <vt:lpstr>3rd Party Software</vt:lpstr>
      <vt:lpstr>    Used Software</vt:lpstr>
      <vt:lpstr>    Software Core</vt:lpstr>
      <vt:lpstr>    How-To</vt:lpstr>
      <vt:lpstr>Summary and perspective</vt:lpstr>
      <vt:lpstr>Appendix</vt:lpstr>
      <vt:lpstr>    Internet sources</vt:lpstr>
      <vt:lpstr>    Table of figures</vt:lpstr>
      <vt:lpstr>    Source code</vt:lpstr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Frau Schäfer</dc:creator>
  <cp:keywords/>
  <cp:lastModifiedBy>Daniel Schäfer</cp:lastModifiedBy>
  <cp:revision>322</cp:revision>
  <cp:lastPrinted>2021-02-21T09:12:00Z</cp:lastPrinted>
  <dcterms:created xsi:type="dcterms:W3CDTF">2020-03-16T13:56:00Z</dcterms:created>
  <dcterms:modified xsi:type="dcterms:W3CDTF">2021-04-29T08:29:00Z</dcterms:modified>
</cp:coreProperties>
</file>