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Drainage Solutions Monroe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Fix parking lot flooding, erosion &amp; stormwater runoff on your commercial property. Carolina Exterior provides drainage solutions across Monroe, Indian Trail &amp;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drainage solutions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parking lot drainage Monroe NC, commercial site drainage Union County NC, stormwater management NC, erosion control commercial property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950-1100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A3A5C"/>
          <w:sz w:val="36"/>
          <w:szCs w:val="36"/>
        </w:rPr>
        <w:t xml:space="preserve">Commercial Drainage &amp; Site Work in Monroe, NC — Solve Flooding, Erosion &amp; Runoff</w:t>
      </w:r>
    </w:p>
    <w:p>
      <w:pPr>
        <w:spacing w:after="120" w:before="80"/>
      </w:pPr>
      <w:r>
        <w:rPr>
          <w:rFonts w:ascii="Arial" w:cs="Arial" w:eastAsia="Arial" w:hAnsi="Arial"/>
          <w:color w:val="333333"/>
          <w:sz w:val="22"/>
          <w:szCs w:val="22"/>
        </w:rPr>
        <w:t xml:space="preserve">Drainage problems on commercial properties are more than an inconvenience — they cause structural damage, create slip-and-fall liability, drive tenant complaints, and in some cases trigger stormwater management compliance issues. A parking lot that floods after every rain, a green space that stays waterlogged for days, or a foundation consistently receiving water runoff all represent real financial and legal exposure for property owners and managers.</w:t>
      </w:r>
    </w:p>
    <w:p>
      <w:pPr>
        <w:spacing w:after="120" w:before="80"/>
      </w:pPr>
      <w:r>
        <w:rPr>
          <w:rFonts w:ascii="Arial" w:cs="Arial" w:eastAsia="Arial" w:hAnsi="Arial"/>
          <w:color w:val="333333"/>
          <w:sz w:val="22"/>
          <w:szCs w:val="22"/>
        </w:rPr>
        <w:t xml:space="preserve">Carolina Exterior diagnoses and resolves commercial drainage problems for businesses, HOAs, and commercial property owners across Union County and the greater Charlotte region. We assess drainage patterns, identify root causes rather than just symptoms, and install engineered solutions that manage water correctly for the long term. From French drain systems and catch basins to full site regrading and stormwater management, our commercial drainage team handles projects of all scales.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Drainage Problems We Solve</w:t>
      </w:r>
    </w:p>
    <w:p>
      <w:pPr>
        <w:spacing w:after="120" w:before="80"/>
      </w:pPr>
      <w:r>
        <w:rPr>
          <w:rFonts w:ascii="Arial" w:cs="Arial" w:eastAsia="Arial" w:hAnsi="Arial"/>
          <w:color w:val="333333"/>
          <w:sz w:val="22"/>
          <w:szCs w:val="22"/>
        </w:rPr>
        <w:t xml:space="preserve">Carolina Exterior routinely addresses the following drainage challenges on commercial properties across the Monroe and Union County area:</w:t>
      </w:r>
    </w:p>
    <w:p>
      <w:pPr>
        <w:pStyle w:val="ListParagraph"/>
        <w:numPr>
          <w:ilvl w:val="0"/>
          <w:numId w:val="2"/>
        </w:numPr>
        <w:spacing w:after="60" w:before="60"/>
      </w:pPr>
      <w:r>
        <w:rPr>
          <w:rFonts w:ascii="Arial" w:cs="Arial" w:eastAsia="Arial" w:hAnsi="Arial"/>
          <w:color w:val="333333"/>
          <w:sz w:val="22"/>
          <w:szCs w:val="22"/>
        </w:rPr>
        <w:t xml:space="preserve">Parking lot flooding: Standing water following rain events, creating hazardous conditions for pedestrians and vehicles and potential damage to paved surfaces over time.</w:t>
      </w:r>
    </w:p>
    <w:p>
      <w:pPr>
        <w:pStyle w:val="ListParagraph"/>
        <w:numPr>
          <w:ilvl w:val="0"/>
          <w:numId w:val="2"/>
        </w:numPr>
        <w:spacing w:after="60" w:before="60"/>
      </w:pPr>
      <w:r>
        <w:rPr>
          <w:rFonts w:ascii="Arial" w:cs="Arial" w:eastAsia="Arial" w:hAnsi="Arial"/>
          <w:color w:val="333333"/>
          <w:sz w:val="22"/>
          <w:szCs w:val="22"/>
        </w:rPr>
        <w:t xml:space="preserve">Green space ponding: Turf and landscape areas that hold water for extended periods, killing vegetation and preventing normal property use.</w:t>
      </w:r>
    </w:p>
    <w:p>
      <w:pPr>
        <w:pStyle w:val="ListParagraph"/>
        <w:numPr>
          <w:ilvl w:val="0"/>
          <w:numId w:val="2"/>
        </w:numPr>
        <w:spacing w:after="60" w:before="60"/>
      </w:pPr>
      <w:r>
        <w:rPr>
          <w:rFonts w:ascii="Arial" w:cs="Arial" w:eastAsia="Arial" w:hAnsi="Arial"/>
          <w:color w:val="333333"/>
          <w:sz w:val="22"/>
          <w:szCs w:val="22"/>
        </w:rPr>
        <w:t xml:space="preserve">Foundation drainage issues: Water accumulating against building foundations due to improper grading, insufficient drainage capacity, or failed existing drainage infrastructure.</w:t>
      </w:r>
    </w:p>
    <w:p>
      <w:pPr>
        <w:pStyle w:val="ListParagraph"/>
        <w:numPr>
          <w:ilvl w:val="0"/>
          <w:numId w:val="2"/>
        </w:numPr>
        <w:spacing w:after="60" w:before="60"/>
      </w:pPr>
      <w:r>
        <w:rPr>
          <w:rFonts w:ascii="Arial" w:cs="Arial" w:eastAsia="Arial" w:hAnsi="Arial"/>
          <w:color w:val="333333"/>
          <w:sz w:val="22"/>
          <w:szCs w:val="22"/>
        </w:rPr>
        <w:t xml:space="preserve">Slope and embankment erosion: Unprotected slopes losing topsoil and creating sediment problems in drainage systems and adjacent properties.</w:t>
      </w:r>
    </w:p>
    <w:p>
      <w:pPr>
        <w:pStyle w:val="ListParagraph"/>
        <w:numPr>
          <w:ilvl w:val="0"/>
          <w:numId w:val="2"/>
        </w:numPr>
        <w:spacing w:after="60" w:before="60"/>
      </w:pPr>
      <w:r>
        <w:rPr>
          <w:rFonts w:ascii="Arial" w:cs="Arial" w:eastAsia="Arial" w:hAnsi="Arial"/>
          <w:color w:val="333333"/>
          <w:sz w:val="22"/>
          <w:szCs w:val="22"/>
        </w:rPr>
        <w:t xml:space="preserve">Downspout overflow: Building roof drainage discharging in volumes that exceed the capacity of existing ground-level drainage systems, causing localized saturation.</w:t>
      </w:r>
    </w:p>
    <w:p>
      <w:pPr>
        <w:pStyle w:val="ListParagraph"/>
        <w:numPr>
          <w:ilvl w:val="0"/>
          <w:numId w:val="2"/>
        </w:numPr>
        <w:spacing w:after="60" w:before="60"/>
      </w:pPr>
      <w:r>
        <w:rPr>
          <w:rFonts w:ascii="Arial" w:cs="Arial" w:eastAsia="Arial" w:hAnsi="Arial"/>
          <w:color w:val="333333"/>
          <w:sz w:val="22"/>
          <w:szCs w:val="22"/>
        </w:rPr>
        <w:t xml:space="preserve">Stormwater runoff compliance: Properties receiving notice of stormwater management deficiencies from local municipalities or property management covenants requiring documented corrective action.</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Our Commercial Drainage Services</w:t>
      </w:r>
    </w:p>
    <w:p>
      <w:pPr>
        <w:pStyle w:val="Heading3"/>
        <w:spacing w:after="100" w:before="200"/>
      </w:pPr>
      <w:r>
        <w:rPr>
          <w:rFonts w:ascii="Arial" w:cs="Arial" w:eastAsia="Arial" w:hAnsi="Arial"/>
          <w:b/>
          <w:bCs/>
          <w:color w:val="2A4A6A"/>
          <w:sz w:val="24"/>
          <w:szCs w:val="24"/>
        </w:rPr>
        <w:t xml:space="preserve">French Drain Systems for Commercial Sites</w:t>
      </w:r>
    </w:p>
    <w:p>
      <w:pPr>
        <w:spacing w:after="120" w:before="80"/>
      </w:pPr>
      <w:r>
        <w:rPr>
          <w:rFonts w:ascii="Arial" w:cs="Arial" w:eastAsia="Arial" w:hAnsi="Arial"/>
          <w:color w:val="333333"/>
          <w:sz w:val="22"/>
          <w:szCs w:val="22"/>
        </w:rPr>
        <w:t xml:space="preserve">French drain systems are one of the most effective and durable solutions for managing subsurface water movement and surface drainage across commercial properties. Carolina Exterior designs and installs commercial-scale French drain systems using perforated pipe, appropriate aggregate, and filter fabric sized for the drainage volume requirements of your site. Commercial French drain installations are engineered to handle the runoff volumes generated by large paved areas, buildings, and green spaces, routing collected water to appropriate discharge points away from structures and paved surfaces.</w:t>
      </w:r>
    </w:p>
    <w:p>
      <w:pPr>
        <w:pStyle w:val="Heading3"/>
        <w:spacing w:after="100" w:before="200"/>
      </w:pPr>
      <w:r>
        <w:rPr>
          <w:rFonts w:ascii="Arial" w:cs="Arial" w:eastAsia="Arial" w:hAnsi="Arial"/>
          <w:b/>
          <w:bCs/>
          <w:color w:val="2A4A6A"/>
          <w:sz w:val="24"/>
          <w:szCs w:val="24"/>
        </w:rPr>
        <w:t xml:space="preserve">Catch Basin Installation &amp; Maintenance</w:t>
      </w:r>
    </w:p>
    <w:p>
      <w:pPr>
        <w:spacing w:after="120" w:before="80"/>
      </w:pPr>
      <w:r>
        <w:rPr>
          <w:rFonts w:ascii="Arial" w:cs="Arial" w:eastAsia="Arial" w:hAnsi="Arial"/>
          <w:color w:val="333333"/>
          <w:sz w:val="22"/>
          <w:szCs w:val="22"/>
        </w:rPr>
        <w:t xml:space="preserve">Catch basins collect surface water at specific low points on commercial properties and route it through underground piping to discharge locations. They are the standard solution for parking lot flooding, low spots in paved areas, and areas where surface drainage cannot be managed through grading alone. Carolina Exterior installs new catch basins with properly sized grates, connected piping, and appropriate outlets, and rehabilitates or replaces deteriorated existing catch basin infrastructure.</w:t>
      </w:r>
    </w:p>
    <w:p>
      <w:pPr>
        <w:pStyle w:val="Heading3"/>
        <w:spacing w:after="100" w:before="200"/>
      </w:pPr>
      <w:r>
        <w:rPr>
          <w:rFonts w:ascii="Arial" w:cs="Arial" w:eastAsia="Arial" w:hAnsi="Arial"/>
          <w:b/>
          <w:bCs/>
          <w:color w:val="2A4A6A"/>
          <w:sz w:val="24"/>
          <w:szCs w:val="24"/>
        </w:rPr>
        <w:t xml:space="preserve">Site Regrading &amp; Grading</w:t>
      </w:r>
    </w:p>
    <w:p>
      <w:pPr>
        <w:spacing w:after="120" w:before="80"/>
      </w:pPr>
      <w:r>
        <w:rPr>
          <w:rFonts w:ascii="Arial" w:cs="Arial" w:eastAsia="Arial" w:hAnsi="Arial"/>
          <w:color w:val="333333"/>
          <w:sz w:val="22"/>
          <w:szCs w:val="22"/>
        </w:rPr>
        <w:t xml:space="preserve">Many commercial drainage problems originate from improper grading established during original construction or altered over time by additions, pavement changes, and soil settlement. Carolina Exterior performs site regrading to restore proper drainage patterns, directing surface water away from buildings, out of low spots, and toward appropriate collection or discharge points. Regrading projects range from targeted corrections of specific problem areas to comprehensive site drainage restoration across entire commercial properties.</w:t>
      </w:r>
    </w:p>
    <w:p>
      <w:pPr>
        <w:pStyle w:val="Heading3"/>
        <w:spacing w:after="100" w:before="200"/>
      </w:pPr>
      <w:r>
        <w:rPr>
          <w:rFonts w:ascii="Arial" w:cs="Arial" w:eastAsia="Arial" w:hAnsi="Arial"/>
          <w:b/>
          <w:bCs/>
          <w:color w:val="2A4A6A"/>
          <w:sz w:val="24"/>
          <w:szCs w:val="24"/>
        </w:rPr>
        <w:t xml:space="preserve">Stormwater Management Solutions</w:t>
      </w:r>
    </w:p>
    <w:p>
      <w:pPr>
        <w:spacing w:after="120" w:before="80"/>
      </w:pPr>
      <w:r>
        <w:rPr>
          <w:rFonts w:ascii="Arial" w:cs="Arial" w:eastAsia="Arial" w:hAnsi="Arial"/>
          <w:color w:val="333333"/>
          <w:sz w:val="22"/>
          <w:szCs w:val="22"/>
        </w:rPr>
        <w:t xml:space="preserve">Larger commercial properties and developments may be subject to local stormwater management requirements specifying how runoff must be managed on-site. Carolina Exterior installs stormwater management features including level spreaders, infiltration areas, and detention systems that manage peak discharge rates and meet local stormwater ordinance requirements. We coordinate with civil engineers and local municipality requirements where formal stormwater management plan compliance is needed.</w:t>
      </w:r>
    </w:p>
    <w:p>
      <w:pPr>
        <w:pStyle w:val="Heading3"/>
        <w:spacing w:after="100" w:before="200"/>
      </w:pPr>
      <w:r>
        <w:rPr>
          <w:rFonts w:ascii="Arial" w:cs="Arial" w:eastAsia="Arial" w:hAnsi="Arial"/>
          <w:b/>
          <w:bCs/>
          <w:color w:val="2A4A6A"/>
          <w:sz w:val="24"/>
          <w:szCs w:val="24"/>
        </w:rPr>
        <w:t xml:space="preserve">Downspout &amp; Roof Drainage Management</w:t>
      </w:r>
    </w:p>
    <w:p>
      <w:pPr>
        <w:spacing w:after="120" w:before="80"/>
      </w:pPr>
      <w:r>
        <w:rPr>
          <w:rFonts w:ascii="Arial" w:cs="Arial" w:eastAsia="Arial" w:hAnsi="Arial"/>
          <w:color w:val="333333"/>
          <w:sz w:val="22"/>
          <w:szCs w:val="22"/>
        </w:rPr>
        <w:t xml:space="preserve">Building downspouts discharge concentrated volumes of water that can rapidly saturate soils adjacent to foundations and overwhelm surface drainage capacity. Carolina Exterior installs underground pipe systems, pop-up emitters, and dry creek bed features that capture downspout discharge and route it safely away from building foundations, parking areas, and landscape beds to appropriate discharge points.</w:t>
      </w:r>
    </w:p>
    <w:p>
      <w:pPr>
        <w:pStyle w:val="Heading3"/>
        <w:spacing w:after="100" w:before="200"/>
      </w:pPr>
      <w:r>
        <w:rPr>
          <w:rFonts w:ascii="Arial" w:cs="Arial" w:eastAsia="Arial" w:hAnsi="Arial"/>
          <w:b/>
          <w:bCs/>
          <w:color w:val="2A4A6A"/>
          <w:sz w:val="24"/>
          <w:szCs w:val="24"/>
        </w:rPr>
        <w:t xml:space="preserve">Erosion Control &amp; Stabilization</w:t>
      </w:r>
    </w:p>
    <w:p>
      <w:pPr>
        <w:spacing w:after="120" w:before="80"/>
      </w:pPr>
      <w:r>
        <w:rPr>
          <w:rFonts w:ascii="Arial" w:cs="Arial" w:eastAsia="Arial" w:hAnsi="Arial"/>
          <w:color w:val="333333"/>
          <w:sz w:val="22"/>
          <w:szCs w:val="22"/>
        </w:rPr>
        <w:t xml:space="preserve">Slopes, embankments, and disturbed areas on commercial properties are highly susceptible to erosion that degrades appearance, damages neighboring properties, and creates sediment loading in stormwater systems. Carolina Exterior stabilizes eroded commercial slopes using appropriate combinations of grading, sod or seeding, erosion control blankets, retaining structures, and riprap armoring based on slope severity and water velocity.</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Why Commercial Drainage Problems Must Be Fixed Quickly</w:t>
      </w:r>
    </w:p>
    <w:p>
      <w:pPr>
        <w:spacing w:after="120" w:before="80"/>
      </w:pPr>
      <w:r>
        <w:rPr>
          <w:rFonts w:ascii="Arial" w:cs="Arial" w:eastAsia="Arial" w:hAnsi="Arial"/>
          <w:color w:val="333333"/>
          <w:sz w:val="22"/>
          <w:szCs w:val="22"/>
        </w:rPr>
        <w:t xml:space="preserve">Property owners and managers who defer drainage repairs often find that relatively modest problems escalate into significantly more expensive failures:</w:t>
      </w:r>
    </w:p>
    <w:p>
      <w:pPr>
        <w:pStyle w:val="ListParagraph"/>
        <w:numPr>
          <w:ilvl w:val="0"/>
          <w:numId w:val="2"/>
        </w:numPr>
        <w:spacing w:after="60" w:before="60"/>
      </w:pPr>
      <w:r>
        <w:rPr>
          <w:rFonts w:ascii="Arial" w:cs="Arial" w:eastAsia="Arial" w:hAnsi="Arial"/>
          <w:color w:val="333333"/>
          <w:sz w:val="22"/>
          <w:szCs w:val="22"/>
        </w:rPr>
        <w:t xml:space="preserve">Liability Exposure: Wet parking lots and walkways create slip-and-fall hazards. Documented drainage problems that are not corrected represent known hazards with serious liability implications for property owners.</w:t>
      </w:r>
    </w:p>
    <w:p>
      <w:pPr>
        <w:pStyle w:val="ListParagraph"/>
        <w:numPr>
          <w:ilvl w:val="0"/>
          <w:numId w:val="2"/>
        </w:numPr>
        <w:spacing w:after="60" w:before="60"/>
      </w:pPr>
      <w:r>
        <w:rPr>
          <w:rFonts w:ascii="Arial" w:cs="Arial" w:eastAsia="Arial" w:hAnsi="Arial"/>
          <w:color w:val="333333"/>
          <w:sz w:val="22"/>
          <w:szCs w:val="22"/>
        </w:rPr>
        <w:t xml:space="preserve">Property Damage: Chronic water intrusion adjacent to building foundations causes structural damage that is far more expensive to repair than the drainage system that would have prevented it.</w:t>
      </w:r>
    </w:p>
    <w:p>
      <w:pPr>
        <w:pStyle w:val="ListParagraph"/>
        <w:numPr>
          <w:ilvl w:val="0"/>
          <w:numId w:val="2"/>
        </w:numPr>
        <w:spacing w:after="60" w:before="60"/>
      </w:pPr>
      <w:r>
        <w:rPr>
          <w:rFonts w:ascii="Arial" w:cs="Arial" w:eastAsia="Arial" w:hAnsi="Arial"/>
          <w:color w:val="333333"/>
          <w:sz w:val="22"/>
          <w:szCs w:val="22"/>
        </w:rPr>
        <w:t xml:space="preserve">Tenant &amp; Customer Safety: Standing water, icy surfaces in winter (a consequence of drainage problems), and eroded walkways create conditions that drive tenant complaints and deter customers.</w:t>
      </w:r>
    </w:p>
    <w:p>
      <w:pPr>
        <w:pStyle w:val="ListParagraph"/>
        <w:numPr>
          <w:ilvl w:val="0"/>
          <w:numId w:val="2"/>
        </w:numPr>
        <w:spacing w:after="60" w:before="60"/>
      </w:pPr>
      <w:r>
        <w:rPr>
          <w:rFonts w:ascii="Arial" w:cs="Arial" w:eastAsia="Arial" w:hAnsi="Arial"/>
          <w:color w:val="333333"/>
          <w:sz w:val="22"/>
          <w:szCs w:val="22"/>
        </w:rPr>
        <w:t xml:space="preserve">Regulatory Compliance: Local stormwater ordinances and property management covenants may require corrective action with defined timelines. Unaddressed drainage deficiencies can result in fines or compliance orders.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The Commercial Drainage Assessment Process</w:t>
      </w:r>
    </w:p>
    <w:p>
      <w:pPr>
        <w:spacing w:after="120" w:before="80"/>
      </w:pPr>
      <w:r>
        <w:rPr>
          <w:rFonts w:ascii="Arial" w:cs="Arial" w:eastAsia="Arial" w:hAnsi="Arial"/>
          <w:color w:val="333333"/>
          <w:sz w:val="22"/>
          <w:szCs w:val="22"/>
        </w:rPr>
        <w:t xml:space="preserve">Carolina Exterior follows a structured three-step process for every commercial drainage project:</w:t>
      </w:r>
    </w:p>
    <w:p>
      <w:pPr>
        <w:pStyle w:val="ListParagraph"/>
        <w:numPr>
          <w:ilvl w:val="0"/>
          <w:numId w:val="3"/>
        </w:numPr>
        <w:spacing w:after="60" w:before="60"/>
      </w:pPr>
      <w:r>
        <w:rPr>
          <w:rFonts w:ascii="Arial" w:cs="Arial" w:eastAsia="Arial" w:hAnsi="Arial"/>
          <w:color w:val="333333"/>
          <w:sz w:val="22"/>
          <w:szCs w:val="22"/>
        </w:rPr>
        <w:t xml:space="preserve">Site Assessment: We walk the property with you to observe drainage patterns, identify problem areas, evaluate existing drainage infrastructure, and assess contributing factors including grading, downspout routing, and paved surface conditions.</w:t>
      </w:r>
    </w:p>
    <w:p>
      <w:pPr>
        <w:pStyle w:val="ListParagraph"/>
        <w:numPr>
          <w:ilvl w:val="0"/>
          <w:numId w:val="3"/>
        </w:numPr>
        <w:spacing w:after="60" w:before="60"/>
      </w:pPr>
      <w:r>
        <w:rPr>
          <w:rFonts w:ascii="Arial" w:cs="Arial" w:eastAsia="Arial" w:hAnsi="Arial"/>
          <w:color w:val="333333"/>
          <w:sz w:val="22"/>
          <w:szCs w:val="22"/>
        </w:rPr>
        <w:t xml:space="preserve">Diagnosis &amp; Proposal: Based on the site assessment, we prepare a written diagnosis of drainage issues and a detailed proposal specifying recommended solutions, materials, installation approach, and project cost. Proposals are delivered within 5-7 business days of the site visit.</w:t>
      </w:r>
    </w:p>
    <w:p>
      <w:pPr>
        <w:pStyle w:val="ListParagraph"/>
        <w:numPr>
          <w:ilvl w:val="0"/>
          <w:numId w:val="3"/>
        </w:numPr>
        <w:spacing w:after="60" w:before="60"/>
      </w:pPr>
      <w:r>
        <w:rPr>
          <w:rFonts w:ascii="Arial" w:cs="Arial" w:eastAsia="Arial" w:hAnsi="Arial"/>
          <w:color w:val="333333"/>
          <w:sz w:val="22"/>
          <w:szCs w:val="22"/>
        </w:rPr>
        <w:t xml:space="preserve">Installation: Commercial drainage installations are completed by experienced crews with minimal disruption to property operations. We coordinate staging and access to maintain safe, functional property use throughout the project and restore all disturbed surfaces upon completion.</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Drainage Projects in Monroe, Waxhaw, Indian Trail &amp; Charlotte</w:t>
      </w:r>
    </w:p>
    <w:p>
      <w:pPr>
        <w:spacing w:after="120" w:before="80"/>
      </w:pPr>
      <w:r>
        <w:rPr>
          <w:rFonts w:ascii="Arial" w:cs="Arial" w:eastAsia="Arial" w:hAnsi="Arial"/>
          <w:color w:val="333333"/>
          <w:sz w:val="22"/>
          <w:szCs w:val="22"/>
        </w:rPr>
        <w:t xml:space="preserve">Carolina Exterior handles commercial drainage projects across Monroe NC, Indian Trail NC, Waxhaw NC, Weddington NC, Marvin NC, Wesley Chapel NC, Mineral Springs NC, Charlotte NC, Indian Land SC, and Lancaster SC. The clay-heavy soils common throughout Piedmont North Carolina create drainage challenges on many commercial properties, and our team has extensive experience diagnosing and solving drainage problems specific to local site conditions.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Frequently Asked Questions</w:t>
      </w:r>
    </w:p>
    <w:p>
      <w:pPr>
        <w:pStyle w:val="Heading3"/>
        <w:spacing w:after="100" w:before="200"/>
      </w:pPr>
      <w:r>
        <w:rPr>
          <w:rFonts w:ascii="Arial" w:cs="Arial" w:eastAsia="Arial" w:hAnsi="Arial"/>
          <w:b/>
          <w:bCs/>
          <w:color w:val="2A4A6A"/>
          <w:sz w:val="24"/>
          <w:szCs w:val="24"/>
        </w:rPr>
        <w:t xml:space="preserve">How do I know if my commercial property has a drainage problem?</w:t>
      </w:r>
    </w:p>
    <w:p>
      <w:pPr>
        <w:spacing w:after="120" w:before="80"/>
      </w:pPr>
      <w:r>
        <w:rPr>
          <w:rFonts w:ascii="Arial" w:cs="Arial" w:eastAsia="Arial" w:hAnsi="Arial"/>
          <w:color w:val="333333"/>
          <w:sz w:val="22"/>
          <w:szCs w:val="22"/>
        </w:rPr>
        <w:t xml:space="preserve">Clear indicators include standing water in parking lots or green spaces that persists more than 24 hours after rain, erosion visible on slopes or in landscape beds, water staining on building foundations at or below grade, tenant or customer complaints about wet conditions, and any visible damage to pavement or landscape areas attributable to water movement.</w:t>
      </w:r>
    </w:p>
    <w:p>
      <w:pPr>
        <w:pStyle w:val="Heading3"/>
        <w:spacing w:after="100" w:before="200"/>
      </w:pPr>
      <w:r>
        <w:rPr>
          <w:rFonts w:ascii="Arial" w:cs="Arial" w:eastAsia="Arial" w:hAnsi="Arial"/>
          <w:b/>
          <w:bCs/>
          <w:color w:val="2A4A6A"/>
          <w:sz w:val="24"/>
          <w:szCs w:val="24"/>
        </w:rPr>
        <w:t xml:space="preserve">Do you handle stormwater management work?</w:t>
      </w:r>
    </w:p>
    <w:p>
      <w:pPr>
        <w:spacing w:after="120" w:before="80"/>
      </w:pPr>
      <w:r>
        <w:rPr>
          <w:rFonts w:ascii="Arial" w:cs="Arial" w:eastAsia="Arial" w:hAnsi="Arial"/>
          <w:color w:val="333333"/>
          <w:sz w:val="22"/>
          <w:szCs w:val="22"/>
        </w:rPr>
        <w:t xml:space="preserve">Yes. Carolina Exterior installs stormwater management features including detention areas, level spreaders, and infiltration systems for commercial properties. For projects requiring a formal engineered stormwater management plan, we coordinate with the property's civil engineer to ensure our installation aligns with the approved plan. We can also refer qualified civil engineering firms for properties requiring new stormwater plan development.</w:t>
      </w:r>
    </w:p>
    <w:p>
      <w:pPr>
        <w:pStyle w:val="Heading3"/>
        <w:spacing w:after="100" w:before="200"/>
      </w:pPr>
      <w:r>
        <w:rPr>
          <w:rFonts w:ascii="Arial" w:cs="Arial" w:eastAsia="Arial" w:hAnsi="Arial"/>
          <w:b/>
          <w:bCs/>
          <w:color w:val="2A4A6A"/>
          <w:sz w:val="24"/>
          <w:szCs w:val="24"/>
        </w:rPr>
        <w:t xml:space="preserve">Can drainage work be done while the property is operational?</w:t>
      </w:r>
    </w:p>
    <w:p>
      <w:pPr>
        <w:spacing w:after="120" w:before="80"/>
      </w:pPr>
      <w:r>
        <w:rPr>
          <w:rFonts w:ascii="Arial" w:cs="Arial" w:eastAsia="Arial" w:hAnsi="Arial"/>
          <w:color w:val="333333"/>
          <w:sz w:val="22"/>
          <w:szCs w:val="22"/>
        </w:rPr>
        <w:t xml:space="preserve">Yes, in most cases. We sequence work to maintain access to building entries, parking areas, and loading docks throughout the project. For projects requiring temporary disruption to specific areas, we coordinate scheduling with property managers to minimize impact on tenants and customers and provide advance notice of any access limitations.</w:t>
      </w:r>
    </w:p>
    <w:p>
      <w:pPr>
        <w:pStyle w:val="Heading3"/>
        <w:spacing w:after="100" w:before="200"/>
      </w:pPr>
      <w:r>
        <w:rPr>
          <w:rFonts w:ascii="Arial" w:cs="Arial" w:eastAsia="Arial" w:hAnsi="Arial"/>
          <w:b/>
          <w:bCs/>
          <w:color w:val="2A4A6A"/>
          <w:sz w:val="24"/>
          <w:szCs w:val="24"/>
        </w:rPr>
        <w:t xml:space="preserve">How long do commercial drainage installs take?</w:t>
      </w:r>
    </w:p>
    <w:p>
      <w:pPr>
        <w:spacing w:after="120" w:before="80"/>
      </w:pPr>
      <w:r>
        <w:rPr>
          <w:rFonts w:ascii="Arial" w:cs="Arial" w:eastAsia="Arial" w:hAnsi="Arial"/>
          <w:color w:val="333333"/>
          <w:sz w:val="22"/>
          <w:szCs w:val="22"/>
        </w:rPr>
        <w:t xml:space="preserve">Timeline depends on scope. Targeted catch basin installations or single-zone French drain systems typically complete in 2-5 days. Larger regrading and drainage system projects range from 1-3 weeks. Comprehensive site drainage restoration for larger commercial properties may be phased over 4-8 weeks. Every proposal includes a specific project timeline.</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Request a Commercial Drainage Assessment</w:t>
      </w:r>
    </w:p>
    <w:p>
      <w:pPr>
        <w:spacing w:after="120" w:before="80"/>
      </w:pPr>
      <w:r>
        <w:rPr>
          <w:rFonts w:ascii="Arial" w:cs="Arial" w:eastAsia="Arial" w:hAnsi="Arial"/>
          <w:color w:val="333333"/>
          <w:sz w:val="22"/>
          <w:szCs w:val="22"/>
        </w:rPr>
        <w:t xml:space="preserve">If your commercial property is experiencing flooding, erosion, or drainage problems, contact Carolina Exterior for a free site assessment. We diagnose drainage issues correctly and propose solutions that work for the long term.</w:t>
      </w:r>
    </w:p>
    <w:p>
      <w:pPr>
        <w:spacing w:after="120" w:before="80"/>
      </w:pPr>
      <w:r>
        <w:rPr>
          <w:rFonts w:ascii="Arial" w:cs="Arial" w:eastAsia="Arial" w:hAnsi="Arial"/>
          <w:color w:val="333333"/>
          <w:sz w:val="22"/>
          <w:szCs w:val="22"/>
        </w:rPr>
        <w:t xml:space="preserve">Call: (704) XXX-XXXX | CarolinaExteriorLandscapes.com</w:t>
      </w:r>
    </w:p>
    <w:p>
      <w:pPr>
        <w:spacing w:after="120" w:before="80"/>
      </w:pPr>
      <w:r>
        <w:rPr>
          <w:rFonts w:ascii="Arial" w:cs="Arial" w:eastAsia="Arial" w:hAnsi="Arial"/>
          <w:color w:val="333333"/>
          <w:sz w:val="22"/>
          <w:szCs w:val="22"/>
        </w:rPr>
        <w:t xml:space="preserve">Serving Monroe, Indian Trail, Waxhaw, Weddington, Marvin, Charlotte, and surrounding communities.</w:t>
      </w:r>
    </w:p>
    <w:p>
      <w:pPr>
        <w:spacing w:after="120" w:before="0"/>
      </w:pPr>
      <w:r>
        <w:t xml:space="preserve"/>
      </w:r>
    </w:p>
    <w:p>
      <w:pPr>
        <w:pBdr>
          <w:bottom w:val="single" w:color="1A3A5C" w:sz="4" w:space="2"/>
        </w:pBdr>
        <w:spacing w:after="80" w:before="360"/>
      </w:pPr>
      <w:r>
        <w:rPr>
          <w:rFonts w:ascii="Arial" w:cs="Arial" w:eastAsia="Arial" w:hAnsi="Arial"/>
          <w:b/>
          <w:bCs/>
          <w:color w:val="1A3A5C"/>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Commercial Services Hub (/commercial-services)</w:t>
      </w:r>
    </w:p>
    <w:p>
      <w:pPr>
        <w:pStyle w:val="ListParagraph"/>
        <w:numPr>
          <w:ilvl w:val="0"/>
          <w:numId w:val="2"/>
        </w:numPr>
        <w:spacing w:after="40" w:before="40"/>
      </w:pPr>
      <w:r>
        <w:rPr>
          <w:rFonts w:ascii="Arial" w:cs="Arial" w:eastAsia="Arial" w:hAnsi="Arial"/>
          <w:sz w:val="18"/>
          <w:szCs w:val="18"/>
        </w:rPr>
        <w:t xml:space="preserve">Link to: Commercial Hardscape (/commercial-hardscape)</w:t>
      </w:r>
    </w:p>
    <w:p>
      <w:pPr>
        <w:pStyle w:val="ListParagraph"/>
        <w:numPr>
          <w:ilvl w:val="0"/>
          <w:numId w:val="2"/>
        </w:numPr>
        <w:spacing w:after="40" w:before="40"/>
      </w:pPr>
      <w:r>
        <w:rPr>
          <w:rFonts w:ascii="Arial" w:cs="Arial" w:eastAsia="Arial" w:hAnsi="Arial"/>
          <w:sz w:val="18"/>
          <w:szCs w:val="18"/>
        </w:rPr>
        <w:t xml:space="preserve">Link to: HOA Services (/hoa-landscaping-services)</w:t>
      </w:r>
    </w:p>
    <w:p>
      <w:pPr>
        <w:pStyle w:val="ListParagraph"/>
        <w:numPr>
          <w:ilvl w:val="0"/>
          <w:numId w:val="2"/>
        </w:numPr>
        <w:spacing w:after="40" w:before="40"/>
      </w:pPr>
      <w:r>
        <w:rPr>
          <w:rFonts w:ascii="Arial" w:cs="Arial" w:eastAsia="Arial" w:hAnsi="Arial"/>
          <w:sz w:val="18"/>
          <w:szCs w:val="18"/>
        </w:rPr>
        <w:t xml:space="preserve">Link to: Commercial Quote (/commercial-estimate)</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French drain installation at commercial parking lot Monroe NC</w:t>
      </w:r>
    </w:p>
    <w:p>
      <w:pPr>
        <w:pStyle w:val="ListParagraph"/>
        <w:numPr>
          <w:ilvl w:val="0"/>
          <w:numId w:val="2"/>
        </w:numPr>
        <w:spacing w:after="40" w:before="40"/>
      </w:pPr>
      <w:r>
        <w:rPr>
          <w:rFonts w:ascii="Arial" w:cs="Arial" w:eastAsia="Arial" w:hAnsi="Arial"/>
          <w:sz w:val="18"/>
          <w:szCs w:val="18"/>
        </w:rPr>
        <w:t xml:space="preserve">Catch basin installation solving parking lot flooding Indian Trail NC</w:t>
      </w:r>
    </w:p>
    <w:p>
      <w:pPr>
        <w:pStyle w:val="ListParagraph"/>
        <w:numPr>
          <w:ilvl w:val="0"/>
          <w:numId w:val="2"/>
        </w:numPr>
        <w:spacing w:after="40" w:before="40"/>
      </w:pPr>
      <w:r>
        <w:rPr>
          <w:rFonts w:ascii="Arial" w:cs="Arial" w:eastAsia="Arial" w:hAnsi="Arial"/>
          <w:sz w:val="18"/>
          <w:szCs w:val="18"/>
        </w:rPr>
        <w:t xml:space="preserve">Site regrading for commercial property drainage Union County NC</w:t>
      </w:r>
    </w:p>
    <w:p>
      <w:pPr>
        <w:pStyle w:val="ListParagraph"/>
        <w:numPr>
          <w:ilvl w:val="0"/>
          <w:numId w:val="2"/>
        </w:numPr>
        <w:spacing w:after="40" w:before="40"/>
      </w:pPr>
      <w:r>
        <w:rPr>
          <w:rFonts w:ascii="Arial" w:cs="Arial" w:eastAsia="Arial" w:hAnsi="Arial"/>
          <w:sz w:val="18"/>
          <w:szCs w:val="18"/>
        </w:rPr>
        <w:t xml:space="preserve">Erosion control on commercial slope Waxhaw NC</w:t>
      </w:r>
    </w:p>
    <w:p>
      <w:pPr>
        <w:spacing w:after="120" w:before="100"/>
      </w:pPr>
      <w:r>
        <w:rPr>
          <w:rFonts w:ascii="Arial" w:cs="Arial" w:eastAsia="Arial" w:hAnsi="Arial"/>
          <w:color w:val="555555"/>
          <w:sz w:val="18"/>
          <w:szCs w:val="18"/>
        </w:rPr>
        <w:t xml:space="preserve">Notes: Implement Service schema with areaServed. URL slug: /commercial-drainage-solutions-monroe-nc. Target both emergency drainage search intent (flooding, standing water) and planned improvement intent (stormwater management, site work). Cross-link from Commercial Hardscape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2026-06-23T16:18:34.037Z</dcterms:created>
  <dcterms:modified xsi:type="dcterms:W3CDTF">2026-06-23T16:18:34.037Z</dcterms:modified>
</cp:coreProperties>
</file>

<file path=docProps/custom.xml><?xml version="1.0" encoding="utf-8"?>
<Properties xmlns="http://schemas.openxmlformats.org/officeDocument/2006/custom-properties" xmlns:vt="http://schemas.openxmlformats.org/officeDocument/2006/docPropsVTypes"/>
</file>