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Commercial Landscaping Estimate Monroe NC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Request a free commercial landscaping estimate from Carolina Exterior. Serving Monroe, Indian Trail, Waxhaw &amp; Union County NC. We respond within 1 business day.</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commercial landscaping estimate Monroe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commercial grounds maintenance quote Union County NC, free commercial landscape estimate NC, commercial landscaping bid Monroe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700-850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ContactPage</w:t>
            </w:r>
          </w:p>
        </w:tc>
      </w:tr>
    </w:tbl>
    <w:p>
      <w:pPr>
        <w:spacing w:after="120" w:before="0"/>
      </w:pPr>
      <w:r>
        <w:t xml:space="preserve"/>
      </w:r>
    </w:p>
    <w:p>
      <w:pPr>
        <w:pStyle w:val="Heading1"/>
        <w:spacing w:after="200" w:before="360"/>
      </w:pPr>
      <w:r>
        <w:rPr>
          <w:rFonts w:ascii="Arial" w:cs="Arial" w:eastAsia="Arial" w:hAnsi="Arial"/>
          <w:b/>
          <w:bCs/>
          <w:color w:val="1A3A5C"/>
          <w:sz w:val="36"/>
          <w:szCs w:val="36"/>
        </w:rPr>
        <w:t xml:space="preserve">Request a Commercial Landscaping Estimate in Monroe, NC</w:t>
      </w:r>
    </w:p>
    <w:p>
      <w:pPr>
        <w:spacing w:after="120" w:before="80"/>
      </w:pPr>
      <w:r>
        <w:rPr>
          <w:rFonts w:ascii="Arial" w:cs="Arial" w:eastAsia="Arial" w:hAnsi="Arial"/>
          <w:color w:val="333333"/>
          <w:sz w:val="22"/>
          <w:szCs w:val="22"/>
        </w:rPr>
        <w:t xml:space="preserve">Getting a commercial estimate from Carolina Exterior is simple and straightforward. We respond to all commercial inquiries within one business day, schedule site visits at your convenience, and deliver detailed written proposals within 5-7 business days of the site assessment. Whether you need a grounds maintenance contract, a landscaping installation, hardscape work, drainage solutions, or a comprehensive HOA program, the process starts here.</w:t>
      </w:r>
    </w:p>
    <w:p>
      <w:pPr>
        <w:spacing w:after="120" w:before="80"/>
      </w:pPr>
      <w:r>
        <w:rPr>
          <w:rFonts w:ascii="Arial" w:cs="Arial" w:eastAsia="Arial" w:hAnsi="Arial"/>
          <w:color w:val="333333"/>
          <w:sz w:val="22"/>
          <w:szCs w:val="22"/>
        </w:rPr>
        <w:t xml:space="preserve">Carolina Exterior provides free site assessments and written proposals for all commercial landscaping inquiries with no obligation. Our proposals are detailed, itemized, and written in plain language so you can present them for property management or board review with confidence.</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Our Commercial Estimate Process</w:t>
      </w:r>
    </w:p>
    <w:p>
      <w:pPr>
        <w:spacing w:after="120" w:before="80"/>
      </w:pPr>
      <w:r>
        <w:rPr>
          <w:rFonts w:ascii="Arial" w:cs="Arial" w:eastAsia="Arial" w:hAnsi="Arial"/>
          <w:color w:val="333333"/>
          <w:sz w:val="22"/>
          <w:szCs w:val="22"/>
        </w:rPr>
        <w:t xml:space="preserve">Carolina Exterior follows a consistent four-step estimate process for all commercial landscaping inquiries:</w:t>
      </w:r>
    </w:p>
    <w:p>
      <w:pPr>
        <w:pStyle w:val="ListParagraph"/>
        <w:numPr>
          <w:ilvl w:val="0"/>
          <w:numId w:val="2"/>
        </w:numPr>
        <w:spacing w:after="60" w:before="60"/>
      </w:pPr>
      <w:r>
        <w:rPr>
          <w:rFonts w:ascii="Arial" w:cs="Arial" w:eastAsia="Arial" w:hAnsi="Arial"/>
          <w:color w:val="333333"/>
          <w:sz w:val="22"/>
          <w:szCs w:val="22"/>
        </w:rPr>
        <w:t xml:space="preserve">Submit Your Request: Complete the contact form below or call our commercial line directly at (704) XXX-XXXX. Provide basic information about your property, the services you are interested in, and your preferred contact method.</w:t>
      </w:r>
    </w:p>
    <w:p>
      <w:pPr>
        <w:pStyle w:val="ListParagraph"/>
        <w:numPr>
          <w:ilvl w:val="0"/>
          <w:numId w:val="2"/>
        </w:numPr>
        <w:spacing w:after="60" w:before="60"/>
      </w:pPr>
      <w:r>
        <w:rPr>
          <w:rFonts w:ascii="Arial" w:cs="Arial" w:eastAsia="Arial" w:hAnsi="Arial"/>
          <w:color w:val="333333"/>
          <w:sz w:val="22"/>
          <w:szCs w:val="22"/>
        </w:rPr>
        <w:t xml:space="preserve">We Review Your Needs: A commercial account manager reviews your inquiry and contacts you within one business day to discuss your property, service requirements, and any specific considerations before the site visit.</w:t>
      </w:r>
    </w:p>
    <w:p>
      <w:pPr>
        <w:pStyle w:val="ListParagraph"/>
        <w:numPr>
          <w:ilvl w:val="0"/>
          <w:numId w:val="2"/>
        </w:numPr>
        <w:spacing w:after="60" w:before="60"/>
      </w:pPr>
      <w:r>
        <w:rPr>
          <w:rFonts w:ascii="Arial" w:cs="Arial" w:eastAsia="Arial" w:hAnsi="Arial"/>
          <w:color w:val="333333"/>
          <w:sz w:val="22"/>
          <w:szCs w:val="22"/>
        </w:rPr>
        <w:t xml:space="preserve">Site Visit: We schedule an on-site assessment at a time that works for your schedule. The site visit typically takes 30-60 minutes depending on property size and scope of services requested.</w:t>
      </w:r>
    </w:p>
    <w:p>
      <w:pPr>
        <w:pStyle w:val="ListParagraph"/>
        <w:numPr>
          <w:ilvl w:val="0"/>
          <w:numId w:val="2"/>
        </w:numPr>
        <w:spacing w:after="60" w:before="60"/>
      </w:pPr>
      <w:r>
        <w:rPr>
          <w:rFonts w:ascii="Arial" w:cs="Arial" w:eastAsia="Arial" w:hAnsi="Arial"/>
          <w:color w:val="333333"/>
          <w:sz w:val="22"/>
          <w:szCs w:val="22"/>
        </w:rPr>
        <w:t xml:space="preserve">Proposal Delivered: We deliver a written, itemized proposal within 5-7 business days of the site visit. Proposals include scope of work, material specifications where applicable, pricing, contract term options, and recommended start date.</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What to Have Ready</w:t>
      </w:r>
    </w:p>
    <w:p>
      <w:pPr>
        <w:spacing w:after="120" w:before="80"/>
      </w:pPr>
      <w:r>
        <w:rPr>
          <w:rFonts w:ascii="Arial" w:cs="Arial" w:eastAsia="Arial" w:hAnsi="Arial"/>
          <w:color w:val="333333"/>
          <w:sz w:val="22"/>
          <w:szCs w:val="22"/>
        </w:rPr>
        <w:t xml:space="preserve">Having the following information ready will help us prepare the most accurate and useful proposal for your property:</w:t>
      </w:r>
    </w:p>
    <w:p>
      <w:pPr>
        <w:pStyle w:val="ListParagraph"/>
        <w:numPr>
          <w:ilvl w:val="0"/>
          <w:numId w:val="3"/>
        </w:numPr>
        <w:spacing w:after="60" w:before="60"/>
      </w:pPr>
      <w:r>
        <w:rPr>
          <w:rFonts w:ascii="Arial" w:cs="Arial" w:eastAsia="Arial" w:hAnsi="Arial"/>
          <w:color w:val="333333"/>
          <w:sz w:val="22"/>
          <w:szCs w:val="22"/>
        </w:rPr>
        <w:t xml:space="preserve">Property address or addresses if requesting multi-site service</w:t>
      </w:r>
    </w:p>
    <w:p>
      <w:pPr>
        <w:pStyle w:val="ListParagraph"/>
        <w:numPr>
          <w:ilvl w:val="0"/>
          <w:numId w:val="3"/>
        </w:numPr>
        <w:spacing w:after="60" w:before="60"/>
      </w:pPr>
      <w:r>
        <w:rPr>
          <w:rFonts w:ascii="Arial" w:cs="Arial" w:eastAsia="Arial" w:hAnsi="Arial"/>
          <w:color w:val="333333"/>
          <w:sz w:val="22"/>
          <w:szCs w:val="22"/>
        </w:rPr>
        <w:t xml:space="preserve">Property type (office park, retail center, HOA community, industrial, medical, multi-family, other)</w:t>
      </w:r>
    </w:p>
    <w:p>
      <w:pPr>
        <w:pStyle w:val="ListParagraph"/>
        <w:numPr>
          <w:ilvl w:val="0"/>
          <w:numId w:val="3"/>
        </w:numPr>
        <w:spacing w:after="60" w:before="60"/>
      </w:pPr>
      <w:r>
        <w:rPr>
          <w:rFonts w:ascii="Arial" w:cs="Arial" w:eastAsia="Arial" w:hAnsi="Arial"/>
          <w:color w:val="333333"/>
          <w:sz w:val="22"/>
          <w:szCs w:val="22"/>
        </w:rPr>
        <w:t xml:space="preserve">Approximate property size or acreage if known</w:t>
      </w:r>
    </w:p>
    <w:p>
      <w:pPr>
        <w:pStyle w:val="ListParagraph"/>
        <w:numPr>
          <w:ilvl w:val="0"/>
          <w:numId w:val="3"/>
        </w:numPr>
        <w:spacing w:after="60" w:before="60"/>
      </w:pPr>
      <w:r>
        <w:rPr>
          <w:rFonts w:ascii="Arial" w:cs="Arial" w:eastAsia="Arial" w:hAnsi="Arial"/>
          <w:color w:val="333333"/>
          <w:sz w:val="22"/>
          <w:szCs w:val="22"/>
        </w:rPr>
        <w:t xml:space="preserve">Services you are interested in (grounds maintenance, landscaping installation, hardscape, drainage, HOA program, or combination)</w:t>
      </w:r>
    </w:p>
    <w:p>
      <w:pPr>
        <w:pStyle w:val="ListParagraph"/>
        <w:numPr>
          <w:ilvl w:val="0"/>
          <w:numId w:val="3"/>
        </w:numPr>
        <w:spacing w:after="60" w:before="60"/>
      </w:pPr>
      <w:r>
        <w:rPr>
          <w:rFonts w:ascii="Arial" w:cs="Arial" w:eastAsia="Arial" w:hAnsi="Arial"/>
          <w:color w:val="333333"/>
          <w:sz w:val="22"/>
          <w:szCs w:val="22"/>
        </w:rPr>
        <w:t xml:space="preserve">Number of properties if requesting a multi-site contract</w:t>
      </w:r>
    </w:p>
    <w:p>
      <w:pPr>
        <w:pStyle w:val="ListParagraph"/>
        <w:numPr>
          <w:ilvl w:val="0"/>
          <w:numId w:val="3"/>
        </w:numPr>
        <w:spacing w:after="60" w:before="60"/>
      </w:pPr>
      <w:r>
        <w:rPr>
          <w:rFonts w:ascii="Arial" w:cs="Arial" w:eastAsia="Arial" w:hAnsi="Arial"/>
          <w:color w:val="333333"/>
          <w:sz w:val="22"/>
          <w:szCs w:val="22"/>
        </w:rPr>
        <w:t xml:space="preserve">Current provider situation and any specific service issues or expectations you want to address</w:t>
      </w:r>
    </w:p>
    <w:p>
      <w:pPr>
        <w:pStyle w:val="ListParagraph"/>
        <w:numPr>
          <w:ilvl w:val="0"/>
          <w:numId w:val="3"/>
        </w:numPr>
        <w:spacing w:after="60" w:before="60"/>
      </w:pPr>
      <w:r>
        <w:rPr>
          <w:rFonts w:ascii="Arial" w:cs="Arial" w:eastAsia="Arial" w:hAnsi="Arial"/>
          <w:color w:val="333333"/>
          <w:sz w:val="22"/>
          <w:szCs w:val="22"/>
        </w:rPr>
        <w:t xml:space="preserve">Preferred contract start date or timing</w:t>
      </w:r>
    </w:p>
    <w:p>
      <w:pPr>
        <w:pStyle w:val="ListParagraph"/>
        <w:numPr>
          <w:ilvl w:val="0"/>
          <w:numId w:val="3"/>
        </w:numPr>
        <w:spacing w:after="60" w:before="60"/>
      </w:pPr>
      <w:r>
        <w:rPr>
          <w:rFonts w:ascii="Arial" w:cs="Arial" w:eastAsia="Arial" w:hAnsi="Arial"/>
          <w:color w:val="333333"/>
          <w:sz w:val="22"/>
          <w:szCs w:val="22"/>
        </w:rPr>
        <w:t xml:space="preserve">Name, title, and best contact method for the decision-maker and any additional contacts who should receive the proposal</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Commercial Quote Form Fields</w:t>
      </w:r>
    </w:p>
    <w:p>
      <w:pPr>
        <w:spacing w:after="120" w:before="80"/>
      </w:pPr>
      <w:r>
        <w:rPr>
          <w:rFonts w:ascii="Arial" w:cs="Arial" w:eastAsia="Arial" w:hAnsi="Arial"/>
          <w:color w:val="333333"/>
          <w:sz w:val="22"/>
          <w:szCs w:val="22"/>
        </w:rPr>
        <w:t xml:space="preserve">When you contact Carolina Exterior for a commercial estimate, please be prepared to provide the following information:</w:t>
      </w:r>
    </w:p>
    <w:p>
      <w:pPr>
        <w:pStyle w:val="ListParagraph"/>
        <w:numPr>
          <w:ilvl w:val="0"/>
          <w:numId w:val="3"/>
        </w:numPr>
        <w:spacing w:after="60" w:before="60"/>
      </w:pPr>
      <w:r>
        <w:rPr>
          <w:rFonts w:ascii="Arial" w:cs="Arial" w:eastAsia="Arial" w:hAnsi="Arial"/>
          <w:color w:val="333333"/>
          <w:sz w:val="22"/>
          <w:szCs w:val="22"/>
        </w:rPr>
        <w:t xml:space="preserve">Full Name</w:t>
      </w:r>
    </w:p>
    <w:p>
      <w:pPr>
        <w:pStyle w:val="ListParagraph"/>
        <w:numPr>
          <w:ilvl w:val="0"/>
          <w:numId w:val="3"/>
        </w:numPr>
        <w:spacing w:after="60" w:before="60"/>
      </w:pPr>
      <w:r>
        <w:rPr>
          <w:rFonts w:ascii="Arial" w:cs="Arial" w:eastAsia="Arial" w:hAnsi="Arial"/>
          <w:color w:val="333333"/>
          <w:sz w:val="22"/>
          <w:szCs w:val="22"/>
        </w:rPr>
        <w:t xml:space="preserve">Title or Role (Property Manager, HOA Board Member, Business Owner, General Contractor, Other)</w:t>
      </w:r>
    </w:p>
    <w:p>
      <w:pPr>
        <w:pStyle w:val="ListParagraph"/>
        <w:numPr>
          <w:ilvl w:val="0"/>
          <w:numId w:val="3"/>
        </w:numPr>
        <w:spacing w:after="60" w:before="60"/>
      </w:pPr>
      <w:r>
        <w:rPr>
          <w:rFonts w:ascii="Arial" w:cs="Arial" w:eastAsia="Arial" w:hAnsi="Arial"/>
          <w:color w:val="333333"/>
          <w:sz w:val="22"/>
          <w:szCs w:val="22"/>
        </w:rPr>
        <w:t xml:space="preserve">Company or Organization Name</w:t>
      </w:r>
    </w:p>
    <w:p>
      <w:pPr>
        <w:pStyle w:val="ListParagraph"/>
        <w:numPr>
          <w:ilvl w:val="0"/>
          <w:numId w:val="3"/>
        </w:numPr>
        <w:spacing w:after="60" w:before="60"/>
      </w:pPr>
      <w:r>
        <w:rPr>
          <w:rFonts w:ascii="Arial" w:cs="Arial" w:eastAsia="Arial" w:hAnsi="Arial"/>
          <w:color w:val="333333"/>
          <w:sz w:val="22"/>
          <w:szCs w:val="22"/>
        </w:rPr>
        <w:t xml:space="preserve">Property Address (or addresses for multi-site requests)</w:t>
      </w:r>
    </w:p>
    <w:p>
      <w:pPr>
        <w:pStyle w:val="ListParagraph"/>
        <w:numPr>
          <w:ilvl w:val="0"/>
          <w:numId w:val="3"/>
        </w:numPr>
        <w:spacing w:after="60" w:before="60"/>
      </w:pPr>
      <w:r>
        <w:rPr>
          <w:rFonts w:ascii="Arial" w:cs="Arial" w:eastAsia="Arial" w:hAnsi="Arial"/>
          <w:color w:val="333333"/>
          <w:sz w:val="22"/>
          <w:szCs w:val="22"/>
        </w:rPr>
        <w:t xml:space="preserve">Property Type</w:t>
      </w:r>
    </w:p>
    <w:p>
      <w:pPr>
        <w:pStyle w:val="ListParagraph"/>
        <w:numPr>
          <w:ilvl w:val="0"/>
          <w:numId w:val="3"/>
        </w:numPr>
        <w:spacing w:after="60" w:before="60"/>
      </w:pPr>
      <w:r>
        <w:rPr>
          <w:rFonts w:ascii="Arial" w:cs="Arial" w:eastAsia="Arial" w:hAnsi="Arial"/>
          <w:color w:val="333333"/>
          <w:sz w:val="22"/>
          <w:szCs w:val="22"/>
        </w:rPr>
        <w:t xml:space="preserve">Number of Properties</w:t>
      </w:r>
    </w:p>
    <w:p>
      <w:pPr>
        <w:pStyle w:val="ListParagraph"/>
        <w:numPr>
          <w:ilvl w:val="0"/>
          <w:numId w:val="3"/>
        </w:numPr>
        <w:spacing w:after="60" w:before="60"/>
      </w:pPr>
      <w:r>
        <w:rPr>
          <w:rFonts w:ascii="Arial" w:cs="Arial" w:eastAsia="Arial" w:hAnsi="Arial"/>
          <w:color w:val="333333"/>
          <w:sz w:val="22"/>
          <w:szCs w:val="22"/>
        </w:rPr>
        <w:t xml:space="preserve">Services Needed</w:t>
      </w:r>
    </w:p>
    <w:p>
      <w:pPr>
        <w:pStyle w:val="ListParagraph"/>
        <w:numPr>
          <w:ilvl w:val="0"/>
          <w:numId w:val="3"/>
        </w:numPr>
        <w:spacing w:after="60" w:before="60"/>
      </w:pPr>
      <w:r>
        <w:rPr>
          <w:rFonts w:ascii="Arial" w:cs="Arial" w:eastAsia="Arial" w:hAnsi="Arial"/>
          <w:color w:val="333333"/>
          <w:sz w:val="22"/>
          <w:szCs w:val="22"/>
        </w:rPr>
        <w:t xml:space="preserve">Current Landscaping Provider (if applicable)</w:t>
      </w:r>
    </w:p>
    <w:p>
      <w:pPr>
        <w:pStyle w:val="ListParagraph"/>
        <w:numPr>
          <w:ilvl w:val="0"/>
          <w:numId w:val="3"/>
        </w:numPr>
        <w:spacing w:after="60" w:before="60"/>
      </w:pPr>
      <w:r>
        <w:rPr>
          <w:rFonts w:ascii="Arial" w:cs="Arial" w:eastAsia="Arial" w:hAnsi="Arial"/>
          <w:color w:val="333333"/>
          <w:sz w:val="22"/>
          <w:szCs w:val="22"/>
        </w:rPr>
        <w:t xml:space="preserve">Best Contact Method (phone, email, or both) and preferred contact times</w:t>
      </w:r>
    </w:p>
    <w:p>
      <w:pPr>
        <w:pStyle w:val="ListParagraph"/>
        <w:numPr>
          <w:ilvl w:val="0"/>
          <w:numId w:val="3"/>
        </w:numPr>
        <w:spacing w:after="60" w:before="60"/>
      </w:pPr>
      <w:r>
        <w:rPr>
          <w:rFonts w:ascii="Arial" w:cs="Arial" w:eastAsia="Arial" w:hAnsi="Arial"/>
          <w:color w:val="333333"/>
          <w:sz w:val="22"/>
          <w:szCs w:val="22"/>
        </w:rPr>
        <w:t xml:space="preserve">Additional Notes or special requirements</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Why Request a Quote Today</w:t>
      </w:r>
    </w:p>
    <w:p>
      <w:pPr>
        <w:spacing w:after="120" w:before="80"/>
      </w:pPr>
      <w:r>
        <w:rPr>
          <w:rFonts w:ascii="Arial" w:cs="Arial" w:eastAsia="Arial" w:hAnsi="Arial"/>
          <w:color w:val="333333"/>
          <w:sz w:val="22"/>
          <w:szCs w:val="22"/>
        </w:rPr>
        <w:t xml:space="preserve">Commercial landscaping contracts for the following year are typically secured in fall and early winter. Requesting your estimate now provides several advantages:</w:t>
      </w:r>
    </w:p>
    <w:p>
      <w:pPr>
        <w:pStyle w:val="ListParagraph"/>
        <w:numPr>
          <w:ilvl w:val="0"/>
          <w:numId w:val="3"/>
        </w:numPr>
        <w:spacing w:after="60" w:before="60"/>
      </w:pPr>
      <w:r>
        <w:rPr>
          <w:rFonts w:ascii="Arial" w:cs="Arial" w:eastAsia="Arial" w:hAnsi="Arial"/>
          <w:color w:val="333333"/>
          <w:sz w:val="22"/>
          <w:szCs w:val="22"/>
        </w:rPr>
        <w:t xml:space="preserve">Seasonal Availability: Crew capacity fills quickly for the growing season. Properties that complete contracts early receive priority scheduling and consistent crew assignments.</w:t>
      </w:r>
    </w:p>
    <w:p>
      <w:pPr>
        <w:pStyle w:val="ListParagraph"/>
        <w:numPr>
          <w:ilvl w:val="0"/>
          <w:numId w:val="3"/>
        </w:numPr>
        <w:spacing w:after="60" w:before="60"/>
      </w:pPr>
      <w:r>
        <w:rPr>
          <w:rFonts w:ascii="Arial" w:cs="Arial" w:eastAsia="Arial" w:hAnsi="Arial"/>
          <w:color w:val="333333"/>
          <w:sz w:val="22"/>
          <w:szCs w:val="22"/>
        </w:rPr>
        <w:t xml:space="preserve">Early Scheduling Advantage: Properties onboarded before peak season begin receiving service on day one of the growing season with no delay while your property sits on a waitlist.</w:t>
      </w:r>
    </w:p>
    <w:p>
      <w:pPr>
        <w:pStyle w:val="ListParagraph"/>
        <w:numPr>
          <w:ilvl w:val="0"/>
          <w:numId w:val="3"/>
        </w:numPr>
        <w:spacing w:after="60" w:before="60"/>
      </w:pPr>
      <w:r>
        <w:rPr>
          <w:rFonts w:ascii="Arial" w:cs="Arial" w:eastAsia="Arial" w:hAnsi="Arial"/>
          <w:color w:val="333333"/>
          <w:sz w:val="22"/>
          <w:szCs w:val="22"/>
        </w:rPr>
        <w:t xml:space="preserve">Free Assessment Value: Our site assessment identifies not just what you asked about but any other drainage, turf, hardscape, or landscape issues we observe on the property. Many property managers find our site assessment surfaces issues they were not aware of, providing additional value independent of whether they proceed with a contract.</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Commercial References Available</w:t>
      </w:r>
    </w:p>
    <w:p>
      <w:pPr>
        <w:spacing w:after="120" w:before="80"/>
      </w:pPr>
      <w:r>
        <w:rPr>
          <w:rFonts w:ascii="Arial" w:cs="Arial" w:eastAsia="Arial" w:hAnsi="Arial"/>
          <w:color w:val="333333"/>
          <w:sz w:val="22"/>
          <w:szCs w:val="22"/>
        </w:rPr>
        <w:t xml:space="preserve">Carolina Exterior is happy to provide references from comparable commercial properties upon request. We can connect you with property managers, HOA board contacts, and business owners managing properties similar in type and scope to yours. Reference information is provided following our initial consultation and is available for any commercial inquiry at or above a minimum contract threshold.</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Serving Commercial Properties Across Monroe, Charlotte, Indian Trail, Waxhaw &amp; More</w:t>
      </w:r>
    </w:p>
    <w:p>
      <w:pPr>
        <w:spacing w:after="120" w:before="80"/>
      </w:pPr>
      <w:r>
        <w:rPr>
          <w:rFonts w:ascii="Arial" w:cs="Arial" w:eastAsia="Arial" w:hAnsi="Arial"/>
          <w:color w:val="333333"/>
          <w:sz w:val="22"/>
          <w:szCs w:val="22"/>
        </w:rPr>
        <w:t xml:space="preserve">Carolina Exterior provides commercial landscaping estimates and services throughout a broad regional service territory including Monroe NC, Indian Trail NC, Waxhaw NC, Weddington NC, Marvin NC, Wesley Chapel NC, Mineral Springs NC, Charlotte NC, Indian Land SC, and Lancaster SC. If your property is located in Union County or the southern Charlotte metro area, we are likely already operating crews in your area and can efficiently service your property within established route schedules.</w:t>
      </w:r>
    </w:p>
    <w:p>
      <w:pPr>
        <w:spacing w:after="120" w:before="80"/>
      </w:pPr>
      <w:r>
        <w:rPr>
          <w:rFonts w:ascii="Arial" w:cs="Arial" w:eastAsia="Arial" w:hAnsi="Arial"/>
          <w:color w:val="333333"/>
          <w:sz w:val="22"/>
          <w:szCs w:val="22"/>
        </w:rPr>
        <w:t xml:space="preserve">Properties outside our primary service territory are evaluated on a case-by-case basis. Contact us to discuss your location and we will let you know if we can accommodate your property.</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Frequently Asked Questions</w:t>
      </w:r>
    </w:p>
    <w:p>
      <w:pPr>
        <w:pStyle w:val="Heading3"/>
        <w:spacing w:after="100" w:before="200"/>
      </w:pPr>
      <w:r>
        <w:rPr>
          <w:rFonts w:ascii="Arial" w:cs="Arial" w:eastAsia="Arial" w:hAnsi="Arial"/>
          <w:b/>
          <w:bCs/>
          <w:color w:val="2A4A6A"/>
          <w:sz w:val="24"/>
          <w:szCs w:val="24"/>
        </w:rPr>
        <w:t xml:space="preserve">How quickly do you respond to commercial quote requests?</w:t>
      </w:r>
    </w:p>
    <w:p>
      <w:pPr>
        <w:spacing w:after="120" w:before="80"/>
      </w:pPr>
      <w:r>
        <w:rPr>
          <w:rFonts w:ascii="Arial" w:cs="Arial" w:eastAsia="Arial" w:hAnsi="Arial"/>
          <w:color w:val="333333"/>
          <w:sz w:val="22"/>
          <w:szCs w:val="22"/>
        </w:rPr>
        <w:t xml:space="preserve">Carolina Exterior responds to all commercial inquiries within one business day. For requests received before noon on business days, we typically respond the same day. For requests received after business hours or on weekends, we respond by noon the following business day.</w:t>
      </w:r>
    </w:p>
    <w:p>
      <w:pPr>
        <w:pStyle w:val="Heading3"/>
        <w:spacing w:after="100" w:before="200"/>
      </w:pPr>
      <w:r>
        <w:rPr>
          <w:rFonts w:ascii="Arial" w:cs="Arial" w:eastAsia="Arial" w:hAnsi="Arial"/>
          <w:b/>
          <w:bCs/>
          <w:color w:val="2A4A6A"/>
          <w:sz w:val="24"/>
          <w:szCs w:val="24"/>
        </w:rPr>
        <w:t xml:space="preserve">Do you require a long-term contract?</w:t>
      </w:r>
    </w:p>
    <w:p>
      <w:pPr>
        <w:spacing w:after="120" w:before="80"/>
      </w:pPr>
      <w:r>
        <w:rPr>
          <w:rFonts w:ascii="Arial" w:cs="Arial" w:eastAsia="Arial" w:hAnsi="Arial"/>
          <w:color w:val="333333"/>
          <w:sz w:val="22"/>
          <w:szCs w:val="22"/>
        </w:rPr>
        <w:t xml:space="preserve">We offer month-to-month, seasonal, and annual contract options for commercial grounds maintenance. For installation projects including landscaping, hardscape, and drainage work, contracts are project-specific without ongoing commitment unless a maintenance agreement is also requested. Annual contracts are recommended for properties seeking the best value and priority scheduling, but we do not require long-term commitments as a condition of service.</w:t>
      </w:r>
    </w:p>
    <w:p>
      <w:pPr>
        <w:pStyle w:val="Heading3"/>
        <w:spacing w:after="100" w:before="200"/>
      </w:pPr>
      <w:r>
        <w:rPr>
          <w:rFonts w:ascii="Arial" w:cs="Arial" w:eastAsia="Arial" w:hAnsi="Arial"/>
          <w:b/>
          <w:bCs/>
          <w:color w:val="2A4A6A"/>
          <w:sz w:val="24"/>
          <w:szCs w:val="24"/>
        </w:rPr>
        <w:t xml:space="preserve">Can you quote multiple services at once?</w:t>
      </w:r>
    </w:p>
    <w:p>
      <w:pPr>
        <w:spacing w:after="120" w:before="80"/>
      </w:pPr>
      <w:r>
        <w:rPr>
          <w:rFonts w:ascii="Arial" w:cs="Arial" w:eastAsia="Arial" w:hAnsi="Arial"/>
          <w:color w:val="333333"/>
          <w:sz w:val="22"/>
          <w:szCs w:val="22"/>
        </w:rPr>
        <w:t xml:space="preserve">Yes. A single site visit allows us to assess and quote for any combination of services you are interested in. Many commercial properties receive proposals that bundle grounds maintenance, landscaping installation, and drainage work in a single document, allowing you to approve the full scope at once or phase services based on budget and priority.</w:t>
      </w:r>
    </w:p>
    <w:p>
      <w:pPr>
        <w:pStyle w:val="Heading3"/>
        <w:spacing w:after="100" w:before="200"/>
      </w:pPr>
      <w:r>
        <w:rPr>
          <w:rFonts w:ascii="Arial" w:cs="Arial" w:eastAsia="Arial" w:hAnsi="Arial"/>
          <w:b/>
          <w:bCs/>
          <w:color w:val="2A4A6A"/>
          <w:sz w:val="24"/>
          <w:szCs w:val="24"/>
        </w:rPr>
        <w:t xml:space="preserve">Can I see examples of your commercial work?</w:t>
      </w:r>
    </w:p>
    <w:p>
      <w:pPr>
        <w:spacing w:after="120" w:before="80"/>
      </w:pPr>
      <w:r>
        <w:rPr>
          <w:rFonts w:ascii="Arial" w:cs="Arial" w:eastAsia="Arial" w:hAnsi="Arial"/>
          <w:color w:val="333333"/>
          <w:sz w:val="22"/>
          <w:szCs w:val="22"/>
        </w:rPr>
        <w:t xml:space="preserve">Yes. Carolina Exterior maintains a portfolio of commercial landscaping, grounds maintenance, hardscape, and drainage projects available for review. We can share relevant examples during our initial consultation or on request. For properties where it is helpful, we can also arrange site visits to comparable properties in our service portfolio with prior approval from those property managers.</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Ready to Get Started? Contact Carolina Exterior Today</w:t>
      </w:r>
    </w:p>
    <w:p>
      <w:pPr>
        <w:spacing w:after="120" w:before="80"/>
      </w:pPr>
      <w:r>
        <w:rPr>
          <w:rFonts w:ascii="Arial" w:cs="Arial" w:eastAsia="Arial" w:hAnsi="Arial"/>
          <w:color w:val="333333"/>
          <w:sz w:val="22"/>
          <w:szCs w:val="22"/>
        </w:rPr>
        <w:t xml:space="preserve">Call our commercial line: (704) XXX-XXXX</w:t>
      </w:r>
    </w:p>
    <w:p>
      <w:pPr>
        <w:spacing w:after="120" w:before="80"/>
      </w:pPr>
      <w:r>
        <w:rPr>
          <w:rFonts w:ascii="Arial" w:cs="Arial" w:eastAsia="Arial" w:hAnsi="Arial"/>
          <w:color w:val="333333"/>
          <w:sz w:val="22"/>
          <w:szCs w:val="22"/>
        </w:rPr>
        <w:t xml:space="preserve">Visit: CarolinaExteriorLandscapes.com/commercial-estimate</w:t>
      </w:r>
    </w:p>
    <w:p>
      <w:pPr>
        <w:spacing w:after="120" w:before="80"/>
      </w:pPr>
      <w:r>
        <w:rPr>
          <w:rFonts w:ascii="Arial" w:cs="Arial" w:eastAsia="Arial" w:hAnsi="Arial"/>
          <w:color w:val="333333"/>
          <w:sz w:val="22"/>
          <w:szCs w:val="22"/>
        </w:rPr>
        <w:t xml:space="preserve">We serve Monroe NC, Indian Trail NC, Waxhaw NC, Weddington NC, Marvin NC, Wesley Chapel NC, Mineral Springs NC, Charlotte NC, Indian Land SC, and Lancaster SC.</w:t>
      </w:r>
    </w:p>
    <w:p>
      <w:pPr>
        <w:spacing w:after="120" w:before="80"/>
      </w:pPr>
      <w:r>
        <w:rPr>
          <w:rFonts w:ascii="Arial" w:cs="Arial" w:eastAsia="Arial" w:hAnsi="Arial"/>
          <w:color w:val="333333"/>
          <w:sz w:val="22"/>
          <w:szCs w:val="22"/>
        </w:rPr>
        <w:t xml:space="preserve">Carolina Exterior — Licensed, Insured, Locally Owned. Serving Union County and the Charlotte region since [year].</w:t>
      </w:r>
    </w:p>
    <w:p>
      <w:pPr>
        <w:spacing w:after="120" w:before="0"/>
      </w:pPr>
      <w:r>
        <w:t xml:space="preserve"/>
      </w:r>
    </w:p>
    <w:p>
      <w:pPr>
        <w:pBdr>
          <w:bottom w:val="single" w:color="1A3A5C" w:sz="4" w:space="2"/>
        </w:pBdr>
        <w:spacing w:after="80" w:before="360"/>
      </w:pPr>
      <w:r>
        <w:rPr>
          <w:rFonts w:ascii="Arial" w:cs="Arial" w:eastAsia="Arial" w:hAnsi="Arial"/>
          <w:b/>
          <w:bCs/>
          <w:color w:val="1A3A5C"/>
          <w:sz w:val="20"/>
          <w:szCs w:val="20"/>
        </w:rPr>
        <w:t xml:space="preserve">SEO &amp; IMPLEMENTATION NOTES</w:t>
      </w:r>
    </w:p>
    <w:p>
      <w:pPr>
        <w:spacing w:after="40" w:before="100"/>
      </w:pPr>
      <w:r>
        <w:rPr>
          <w:rFonts w:ascii="Arial" w:cs="Arial" w:eastAsia="Arial" w:hAnsi="Arial"/>
          <w:b/>
          <w:bCs/>
          <w:sz w:val="18"/>
          <w:szCs w:val="18"/>
        </w:rPr>
        <w:t xml:space="preserve">Internal Links:</w:t>
      </w:r>
    </w:p>
    <w:p>
      <w:pPr>
        <w:pStyle w:val="ListParagraph"/>
        <w:numPr>
          <w:ilvl w:val="0"/>
          <w:numId w:val="3"/>
        </w:numPr>
        <w:spacing w:after="40" w:before="40"/>
      </w:pPr>
      <w:r>
        <w:rPr>
          <w:rFonts w:ascii="Arial" w:cs="Arial" w:eastAsia="Arial" w:hAnsi="Arial"/>
          <w:sz w:val="18"/>
          <w:szCs w:val="18"/>
        </w:rPr>
        <w:t xml:space="preserve">Link to: Commercial Services Hub (/commercial-services)</w:t>
      </w:r>
    </w:p>
    <w:p>
      <w:pPr>
        <w:pStyle w:val="ListParagraph"/>
        <w:numPr>
          <w:ilvl w:val="0"/>
          <w:numId w:val="3"/>
        </w:numPr>
        <w:spacing w:after="40" w:before="40"/>
      </w:pPr>
      <w:r>
        <w:rPr>
          <w:rFonts w:ascii="Arial" w:cs="Arial" w:eastAsia="Arial" w:hAnsi="Arial"/>
          <w:sz w:val="18"/>
          <w:szCs w:val="18"/>
        </w:rPr>
        <w:t xml:space="preserve">Link to: Commercial Grounds Maintenance (/commercial-grounds-maintenance)</w:t>
      </w:r>
    </w:p>
    <w:p>
      <w:pPr>
        <w:pStyle w:val="ListParagraph"/>
        <w:numPr>
          <w:ilvl w:val="0"/>
          <w:numId w:val="3"/>
        </w:numPr>
        <w:spacing w:after="40" w:before="40"/>
      </w:pPr>
      <w:r>
        <w:rPr>
          <w:rFonts w:ascii="Arial" w:cs="Arial" w:eastAsia="Arial" w:hAnsi="Arial"/>
          <w:sz w:val="18"/>
          <w:szCs w:val="18"/>
        </w:rPr>
        <w:t xml:space="preserve">Link to: Commercial Landscaping (/commercial-landscaping)</w:t>
      </w:r>
    </w:p>
    <w:p>
      <w:pPr>
        <w:pStyle w:val="ListParagraph"/>
        <w:numPr>
          <w:ilvl w:val="0"/>
          <w:numId w:val="3"/>
        </w:numPr>
        <w:spacing w:after="40" w:before="40"/>
      </w:pPr>
      <w:r>
        <w:rPr>
          <w:rFonts w:ascii="Arial" w:cs="Arial" w:eastAsia="Arial" w:hAnsi="Arial"/>
          <w:sz w:val="18"/>
          <w:szCs w:val="18"/>
        </w:rPr>
        <w:t xml:space="preserve">Link to: Commercial Hardscape (/commercial-hardscape)</w:t>
      </w:r>
    </w:p>
    <w:p>
      <w:pPr>
        <w:pStyle w:val="ListParagraph"/>
        <w:numPr>
          <w:ilvl w:val="0"/>
          <w:numId w:val="3"/>
        </w:numPr>
        <w:spacing w:after="40" w:before="40"/>
      </w:pPr>
      <w:r>
        <w:rPr>
          <w:rFonts w:ascii="Arial" w:cs="Arial" w:eastAsia="Arial" w:hAnsi="Arial"/>
          <w:sz w:val="18"/>
          <w:szCs w:val="18"/>
        </w:rPr>
        <w:t xml:space="preserve">Link to: Commercial Drainage (/commercial-drainage)</w:t>
      </w:r>
    </w:p>
    <w:p>
      <w:pPr>
        <w:pStyle w:val="ListParagraph"/>
        <w:numPr>
          <w:ilvl w:val="0"/>
          <w:numId w:val="3"/>
        </w:numPr>
        <w:spacing w:after="40" w:before="40"/>
      </w:pPr>
      <w:r>
        <w:rPr>
          <w:rFonts w:ascii="Arial" w:cs="Arial" w:eastAsia="Arial" w:hAnsi="Arial"/>
          <w:sz w:val="18"/>
          <w:szCs w:val="18"/>
        </w:rPr>
        <w:t xml:space="preserve">Link to: HOA Services (/hoa-landscaping-services)</w:t>
      </w:r>
    </w:p>
    <w:p>
      <w:pPr>
        <w:spacing w:after="40" w:before="100"/>
      </w:pPr>
      <w:r>
        <w:rPr>
          <w:rFonts w:ascii="Arial" w:cs="Arial" w:eastAsia="Arial" w:hAnsi="Arial"/>
          <w:b/>
          <w:bCs/>
          <w:sz w:val="18"/>
          <w:szCs w:val="18"/>
        </w:rPr>
        <w:t xml:space="preserve">Image Alt Text Suggestions:</w:t>
      </w:r>
    </w:p>
    <w:p>
      <w:pPr>
        <w:pStyle w:val="ListParagraph"/>
        <w:numPr>
          <w:ilvl w:val="0"/>
          <w:numId w:val="3"/>
        </w:numPr>
        <w:spacing w:after="40" w:before="40"/>
      </w:pPr>
      <w:r>
        <w:rPr>
          <w:rFonts w:ascii="Arial" w:cs="Arial" w:eastAsia="Arial" w:hAnsi="Arial"/>
          <w:sz w:val="18"/>
          <w:szCs w:val="18"/>
        </w:rPr>
        <w:t xml:space="preserve">Carolina Exterior commercial account manager conducting site assessment Monroe NC</w:t>
      </w:r>
    </w:p>
    <w:p>
      <w:pPr>
        <w:pStyle w:val="ListParagraph"/>
        <w:numPr>
          <w:ilvl w:val="0"/>
          <w:numId w:val="3"/>
        </w:numPr>
        <w:spacing w:after="40" w:before="40"/>
      </w:pPr>
      <w:r>
        <w:rPr>
          <w:rFonts w:ascii="Arial" w:cs="Arial" w:eastAsia="Arial" w:hAnsi="Arial"/>
          <w:sz w:val="18"/>
          <w:szCs w:val="18"/>
        </w:rPr>
        <w:t xml:space="preserve">Commercial property manager reviewing landscaping proposal Union County NC</w:t>
      </w:r>
    </w:p>
    <w:p>
      <w:pPr>
        <w:pStyle w:val="ListParagraph"/>
        <w:numPr>
          <w:ilvl w:val="0"/>
          <w:numId w:val="3"/>
        </w:numPr>
        <w:spacing w:after="40" w:before="40"/>
      </w:pPr>
      <w:r>
        <w:rPr>
          <w:rFonts w:ascii="Arial" w:cs="Arial" w:eastAsia="Arial" w:hAnsi="Arial"/>
          <w:sz w:val="18"/>
          <w:szCs w:val="18"/>
        </w:rPr>
        <w:t xml:space="preserve">Carolina Exterior crew arriving at commercial property Indian Trail NC</w:t>
      </w:r>
    </w:p>
    <w:p>
      <w:pPr>
        <w:spacing w:after="120" w:before="100"/>
      </w:pPr>
      <w:r>
        <w:rPr>
          <w:rFonts w:ascii="Arial" w:cs="Arial" w:eastAsia="Arial" w:hAnsi="Arial"/>
          <w:color w:val="555555"/>
          <w:sz w:val="18"/>
          <w:szCs w:val="18"/>
        </w:rPr>
        <w:t xml:space="preserve">Notes: Implement ContactPage schema. URL slug: /commercial-estimate or /request-commercial-quote. This is the primary conversion page for commercial traffic. Ensure CTA is prominent and above the fold. Form fields section is content for the web developer implementing the actual form — replace static list with functional web form on implementation. Every commercial page should link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2026-06-23T16:18:34.098Z</dcterms:created>
  <dcterms:modified xsi:type="dcterms:W3CDTF">2026-06-23T16:18:34.098Z</dcterms:modified>
</cp:coreProperties>
</file>

<file path=docProps/custom.xml><?xml version="1.0" encoding="utf-8"?>
<Properties xmlns="http://schemas.openxmlformats.org/officeDocument/2006/custom-properties" xmlns:vt="http://schemas.openxmlformats.org/officeDocument/2006/docPropsVTypes"/>
</file>