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How Property Managers Can Simplify Grounds Care with One Landscaping Vendor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Discover how a single full-service commercial grounds maintenance company eliminates multi-vendor headaches for property managers in Monroe, Charlotte, and Union County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commercial grounds maintenance Monroe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property management landscaping Union County NC, commercial lawn care contract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1100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BlogPosting</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How Property Managers Can Simplify Grounds Care with One Landscaping Vendor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80" w:before="0"/>
            </w:pPr>
            <w:r>
              <w:rPr>
                <w:rFonts w:ascii="Arial" w:cs="Arial" w:eastAsia="Arial" w:hAnsi="Arial"/>
                <w:b/>
                <w:bCs/>
                <w:color w:val="1B4D1B"/>
                <w:sz w:val="20"/>
                <w:szCs w:val="20"/>
              </w:rPr>
              <w:t xml:space="preserve">Quick Answer: Can one company handle all commercial grounds maintenance?</w:t>
            </w:r>
          </w:p>
          <w:p>
            <w:pPr>
              <w:spacing w:after="0" w:before="0"/>
            </w:pPr>
            <w:r>
              <w:rPr>
                <w:rFonts w:ascii="Arial" w:cs="Arial" w:eastAsia="Arial" w:hAnsi="Arial"/>
                <w:color w:val="333333"/>
                <w:sz w:val="22"/>
                <w:szCs w:val="22"/>
              </w:rPr>
              <w:t xml:space="preserve">Yes -- a full-service company like Carolina Exterior handles mowing, edging, fertilization, weed control, shrub care, leaf removal, and more under a single contract, eliminating the need to manage multiple vendors.</w:t>
            </w:r>
          </w:p>
        </w:tc>
      </w:tr>
    </w:tbl>
    <w:p>
      <w:pPr>
        <w:spacing w:after="120" w:before="0"/>
      </w:pPr>
      <w:r>
        <w:t xml:space="preserve"/>
      </w:r>
    </w:p>
    <w:p>
      <w:pPr>
        <w:pStyle w:val="Heading2"/>
        <w:spacing w:after="140" w:before="280"/>
      </w:pPr>
      <w:r>
        <w:rPr>
          <w:rFonts w:ascii="Arial" w:cs="Arial" w:eastAsia="Arial" w:hAnsi="Arial"/>
          <w:b/>
          <w:bCs/>
          <w:color w:val="2D6A2D"/>
          <w:sz w:val="28"/>
          <w:szCs w:val="28"/>
        </w:rPr>
        <w:t xml:space="preserve">The Real Cost of Managing Multiple Grounds Vendors</w:t>
      </w:r>
    </w:p>
    <w:p>
      <w:pPr>
        <w:spacing w:after="120" w:before="80"/>
      </w:pPr>
      <w:r>
        <w:rPr>
          <w:rFonts w:ascii="Arial" w:cs="Arial" w:eastAsia="Arial" w:hAnsi="Arial"/>
          <w:color w:val="333333"/>
          <w:sz w:val="22"/>
          <w:szCs w:val="22"/>
        </w:rPr>
        <w:t xml:space="preserve">If you manage one commercial property, coordinating two or three landscaping vendors is annoying. If you manage five properties, it becomes a second job. Property managers across Monroe, Indian Trail, Charlotte, and Union County regularly find themselves juggling a mowing company, a separate irrigation contractor, a third vendor for fertilization, and yet another for seasonal color installation -- each with different billing cycles, different communication styles, and different levels of reliability.</w:t>
      </w:r>
    </w:p>
    <w:p>
      <w:pPr>
        <w:spacing w:after="120" w:before="80"/>
      </w:pPr>
      <w:r>
        <w:rPr>
          <w:rFonts w:ascii="Arial" w:cs="Arial" w:eastAsia="Arial" w:hAnsi="Arial"/>
          <w:color w:val="333333"/>
          <w:sz w:val="22"/>
          <w:szCs w:val="22"/>
        </w:rPr>
        <w:t xml:space="preserve">The hidden cost of this fragmentation is not just time. It is accountability gaps. When the lawn looks bad, who owns it? When a shrub is damaged, which vendor did it? When services overlap or conflict, someone pays for the confusion -- usually the property manager, and ultimately the property owner. The single-vendor model eliminates these friction points entirely.</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The Problem with Multiple Grounds Maintenance Vendors</w:t>
      </w:r>
    </w:p>
    <w:p>
      <w:pPr>
        <w:spacing w:after="120" w:before="80"/>
      </w:pPr>
      <w:r>
        <w:rPr>
          <w:rFonts w:ascii="Arial" w:cs="Arial" w:eastAsia="Arial" w:hAnsi="Arial"/>
          <w:color w:val="333333"/>
          <w:sz w:val="22"/>
          <w:szCs w:val="22"/>
        </w:rPr>
        <w:t xml:space="preserve">Property managers who rely on multiple vendors for grounds care consistently run into four categories of problems:</w:t>
      </w:r>
    </w:p>
    <w:p>
      <w:pPr>
        <w:pStyle w:val="ListParagraph"/>
        <w:numPr>
          <w:ilvl w:val="0"/>
          <w:numId w:val="2"/>
        </w:numPr>
        <w:spacing w:after="60" w:before="60"/>
      </w:pPr>
      <w:r>
        <w:rPr>
          <w:rFonts w:ascii="Arial" w:cs="Arial" w:eastAsia="Arial" w:hAnsi="Arial"/>
          <w:color w:val="333333"/>
          <w:sz w:val="22"/>
          <w:szCs w:val="22"/>
        </w:rPr>
        <w:t xml:space="preserve">Coordination overhead: Every vendor requires separate scheduling, separate communication, and separate oversight. Managing this across multiple properties multiplies the administrative burden significantly.</w:t>
      </w:r>
    </w:p>
    <w:p>
      <w:pPr>
        <w:pStyle w:val="ListParagraph"/>
        <w:numPr>
          <w:ilvl w:val="0"/>
          <w:numId w:val="2"/>
        </w:numPr>
        <w:spacing w:after="60" w:before="60"/>
      </w:pPr>
      <w:r>
        <w:rPr>
          <w:rFonts w:ascii="Arial" w:cs="Arial" w:eastAsia="Arial" w:hAnsi="Arial"/>
          <w:color w:val="333333"/>
          <w:sz w:val="22"/>
          <w:szCs w:val="22"/>
        </w:rPr>
        <w:t xml:space="preserve">Inconsistent quality: When no single vendor owns the overall appearance of a property, standards slip between the cracks. One company mows but does not edge the beds. Another fertilizes but does not flag the bare spots.</w:t>
      </w:r>
    </w:p>
    <w:p>
      <w:pPr>
        <w:pStyle w:val="ListParagraph"/>
        <w:numPr>
          <w:ilvl w:val="0"/>
          <w:numId w:val="2"/>
        </w:numPr>
        <w:spacing w:after="60" w:before="60"/>
      </w:pPr>
      <w:r>
        <w:rPr>
          <w:rFonts w:ascii="Arial" w:cs="Arial" w:eastAsia="Arial" w:hAnsi="Arial"/>
          <w:color w:val="333333"/>
          <w:sz w:val="22"/>
          <w:szCs w:val="22"/>
        </w:rPr>
        <w:t xml:space="preserve">Billing complexity: Multiple invoices, multiple payment terms, and multiple line items to reconcile create accounting headaches and slow down month-end close.</w:t>
      </w:r>
    </w:p>
    <w:p>
      <w:pPr>
        <w:pStyle w:val="ListParagraph"/>
        <w:numPr>
          <w:ilvl w:val="0"/>
          <w:numId w:val="2"/>
        </w:numPr>
        <w:spacing w:after="60" w:before="60"/>
      </w:pPr>
      <w:r>
        <w:rPr>
          <w:rFonts w:ascii="Arial" w:cs="Arial" w:eastAsia="Arial" w:hAnsi="Arial"/>
          <w:color w:val="333333"/>
          <w:sz w:val="22"/>
          <w:szCs w:val="22"/>
        </w:rPr>
        <w:t xml:space="preserve">Liability gaps: When damage occurs -- a broken irrigation head, a tree limb through a car, a slip on an unmaintained walkway -- multi-vendor arrangements create finger-pointing rather than clear accountability. A single-vendor contract establishes one party as responsible.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What a Full-Service Commercial Grounds Partner Handles</w:t>
      </w:r>
    </w:p>
    <w:p>
      <w:pPr>
        <w:spacing w:after="120" w:before="80"/>
      </w:pPr>
      <w:r>
        <w:rPr>
          <w:rFonts w:ascii="Arial" w:cs="Arial" w:eastAsia="Arial" w:hAnsi="Arial"/>
          <w:color w:val="333333"/>
          <w:sz w:val="22"/>
          <w:szCs w:val="22"/>
        </w:rPr>
        <w:t xml:space="preserve">A capable commercial grounds maintenance company handles the full scope of exterior property care under one roof. At Carolina Exterior, our commercial services include:</w:t>
      </w:r>
    </w:p>
    <w:p>
      <w:pPr>
        <w:pStyle w:val="ListParagraph"/>
        <w:numPr>
          <w:ilvl w:val="0"/>
          <w:numId w:val="2"/>
        </w:numPr>
        <w:spacing w:after="60" w:before="60"/>
      </w:pPr>
      <w:r>
        <w:rPr>
          <w:rFonts w:ascii="Arial" w:cs="Arial" w:eastAsia="Arial" w:hAnsi="Arial"/>
          <w:color w:val="333333"/>
          <w:sz w:val="22"/>
          <w:szCs w:val="22"/>
        </w:rPr>
        <w:t xml:space="preserve">Grounds maintenance: Regular mowing, edging, trimming, and blowing on a scheduled frequency appropriate to the property type and season.</w:t>
      </w:r>
    </w:p>
    <w:p>
      <w:pPr>
        <w:pStyle w:val="ListParagraph"/>
        <w:numPr>
          <w:ilvl w:val="0"/>
          <w:numId w:val="2"/>
        </w:numPr>
        <w:spacing w:after="60" w:before="60"/>
      </w:pPr>
      <w:r>
        <w:rPr>
          <w:rFonts w:ascii="Arial" w:cs="Arial" w:eastAsia="Arial" w:hAnsi="Arial"/>
          <w:color w:val="333333"/>
          <w:sz w:val="22"/>
          <w:szCs w:val="22"/>
        </w:rPr>
        <w:t xml:space="preserve">Commercial landscaping: Installation and maintenance of landscape beds, ornamental plantings, seasonal color, and hardscape features.</w:t>
      </w:r>
    </w:p>
    <w:p>
      <w:pPr>
        <w:pStyle w:val="ListParagraph"/>
        <w:numPr>
          <w:ilvl w:val="0"/>
          <w:numId w:val="2"/>
        </w:numPr>
        <w:spacing w:after="60" w:before="60"/>
      </w:pPr>
      <w:r>
        <w:rPr>
          <w:rFonts w:ascii="Arial" w:cs="Arial" w:eastAsia="Arial" w:hAnsi="Arial"/>
          <w:color w:val="333333"/>
          <w:sz w:val="22"/>
          <w:szCs w:val="22"/>
        </w:rPr>
        <w:t xml:space="preserve">Fertilization and weed control: Scheduled fertilizer applications, pre-emergent herbicide, and broadleaf weed control appropriate for commercial turf.</w:t>
      </w:r>
    </w:p>
    <w:p>
      <w:pPr>
        <w:pStyle w:val="ListParagraph"/>
        <w:numPr>
          <w:ilvl w:val="0"/>
          <w:numId w:val="2"/>
        </w:numPr>
        <w:spacing w:after="60" w:before="60"/>
      </w:pPr>
      <w:r>
        <w:rPr>
          <w:rFonts w:ascii="Arial" w:cs="Arial" w:eastAsia="Arial" w:hAnsi="Arial"/>
          <w:color w:val="333333"/>
          <w:sz w:val="22"/>
          <w:szCs w:val="22"/>
        </w:rPr>
        <w:t xml:space="preserve">Shrub and tree care: Pruning, shaping, and trimming of ornamental shrubs, hedges, and small trees on a seasonal schedule.</w:t>
      </w:r>
    </w:p>
    <w:p>
      <w:pPr>
        <w:pStyle w:val="ListParagraph"/>
        <w:numPr>
          <w:ilvl w:val="0"/>
          <w:numId w:val="2"/>
        </w:numPr>
        <w:spacing w:after="60" w:before="60"/>
      </w:pPr>
      <w:r>
        <w:rPr>
          <w:rFonts w:ascii="Arial" w:cs="Arial" w:eastAsia="Arial" w:hAnsi="Arial"/>
          <w:color w:val="333333"/>
          <w:sz w:val="22"/>
          <w:szCs w:val="22"/>
        </w:rPr>
        <w:t xml:space="preserve">Leaf removal: Fall and winter leaf management to keep properties clean and prevent turf damage from leaf accumulation.</w:t>
      </w:r>
    </w:p>
    <w:p>
      <w:pPr>
        <w:pStyle w:val="ListParagraph"/>
        <w:numPr>
          <w:ilvl w:val="0"/>
          <w:numId w:val="2"/>
        </w:numPr>
        <w:spacing w:after="60" w:before="60"/>
      </w:pPr>
      <w:r>
        <w:rPr>
          <w:rFonts w:ascii="Arial" w:cs="Arial" w:eastAsia="Arial" w:hAnsi="Arial"/>
          <w:color w:val="333333"/>
          <w:sz w:val="22"/>
          <w:szCs w:val="22"/>
        </w:rPr>
        <w:t xml:space="preserve">Commercial hardscape: Installation of paver patios, walkways, retaining walls, and other hardscape features for commercial properties.</w:t>
      </w:r>
    </w:p>
    <w:p>
      <w:pPr>
        <w:pStyle w:val="ListParagraph"/>
        <w:numPr>
          <w:ilvl w:val="0"/>
          <w:numId w:val="2"/>
        </w:numPr>
        <w:spacing w:after="60" w:before="60"/>
      </w:pPr>
      <w:r>
        <w:rPr>
          <w:rFonts w:ascii="Arial" w:cs="Arial" w:eastAsia="Arial" w:hAnsi="Arial"/>
          <w:color w:val="333333"/>
          <w:sz w:val="22"/>
          <w:szCs w:val="22"/>
        </w:rPr>
        <w:t xml:space="preserve">Commercial drainage solutions: Grading, French drains, catch basins, and drainage infrastructure to manage stormwater on commercial sites.</w:t>
      </w:r>
    </w:p>
    <w:p>
      <w:pPr>
        <w:pStyle w:val="ListParagraph"/>
        <w:numPr>
          <w:ilvl w:val="0"/>
          <w:numId w:val="2"/>
        </w:numPr>
        <w:spacing w:after="60" w:before="60"/>
      </w:pPr>
      <w:r>
        <w:rPr>
          <w:rFonts w:ascii="Arial" w:cs="Arial" w:eastAsia="Arial" w:hAnsi="Arial"/>
          <w:color w:val="333333"/>
          <w:sz w:val="22"/>
          <w:szCs w:val="22"/>
        </w:rPr>
        <w:t xml:space="preserve">HOA services: Dedicated grounds maintenance programs for homeowner associations with common areas, entrance features, and community amenities.</w:t>
      </w:r>
    </w:p>
    <w:p>
      <w:pPr>
        <w:spacing w:after="120" w:before="80"/>
      </w:pPr>
      <w:r>
        <w:rPr>
          <w:rFonts w:ascii="Arial" w:cs="Arial" w:eastAsia="Arial" w:hAnsi="Arial"/>
          <w:color w:val="333333"/>
          <w:sz w:val="22"/>
          <w:szCs w:val="22"/>
        </w:rPr>
        <w:t xml:space="preserve">When all of these services are under one contract, communication is simple: one call, one contact, one company that knows your properties.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Key Questions to Ask a Commercial Landscaping Company</w:t>
      </w:r>
    </w:p>
    <w:p>
      <w:pPr>
        <w:spacing w:after="120" w:before="80"/>
      </w:pPr>
      <w:r>
        <w:rPr>
          <w:rFonts w:ascii="Arial" w:cs="Arial" w:eastAsia="Arial" w:hAnsi="Arial"/>
          <w:color w:val="333333"/>
          <w:sz w:val="22"/>
          <w:szCs w:val="22"/>
        </w:rPr>
        <w:t xml:space="preserve">Before signing any commercial grounds maintenance agreement, ask these questions:</w:t>
      </w:r>
    </w:p>
    <w:p>
      <w:pPr>
        <w:pStyle w:val="ListParagraph"/>
        <w:numPr>
          <w:ilvl w:val="0"/>
          <w:numId w:val="2"/>
        </w:numPr>
        <w:spacing w:after="60" w:before="60"/>
      </w:pPr>
      <w:r>
        <w:rPr>
          <w:rFonts w:ascii="Arial" w:cs="Arial" w:eastAsia="Arial" w:hAnsi="Arial"/>
          <w:color w:val="333333"/>
          <w:sz w:val="22"/>
          <w:szCs w:val="22"/>
        </w:rPr>
        <w:t xml:space="preserve">Are you licensed and insured? Verify general liability coverage, workers compensation, and pesticide applicator licensing. Request certificates of insurance naming your company or property as additional insured.</w:t>
      </w:r>
    </w:p>
    <w:p>
      <w:pPr>
        <w:pStyle w:val="ListParagraph"/>
        <w:numPr>
          <w:ilvl w:val="0"/>
          <w:numId w:val="2"/>
        </w:numPr>
        <w:spacing w:after="60" w:before="60"/>
      </w:pPr>
      <w:r>
        <w:rPr>
          <w:rFonts w:ascii="Arial" w:cs="Arial" w:eastAsia="Arial" w:hAnsi="Arial"/>
          <w:color w:val="333333"/>
          <w:sz w:val="22"/>
          <w:szCs w:val="22"/>
        </w:rPr>
        <w:t xml:space="preserve">Do you have references from comparable commercial properties? A company that services retail centers, office parks, or HOAs should be able to provide verifiable references from properties of similar size and complexity.</w:t>
      </w:r>
    </w:p>
    <w:p>
      <w:pPr>
        <w:pStyle w:val="ListParagraph"/>
        <w:numPr>
          <w:ilvl w:val="0"/>
          <w:numId w:val="2"/>
        </w:numPr>
        <w:spacing w:after="60" w:before="60"/>
      </w:pPr>
      <w:r>
        <w:rPr>
          <w:rFonts w:ascii="Arial" w:cs="Arial" w:eastAsia="Arial" w:hAnsi="Arial"/>
          <w:color w:val="333333"/>
          <w:sz w:val="22"/>
          <w:szCs w:val="22"/>
        </w:rPr>
        <w:t xml:space="preserve">What is your typical response time for service issues or damage? Understand the escalation path before you need it.</w:t>
      </w:r>
    </w:p>
    <w:p>
      <w:pPr>
        <w:pStyle w:val="ListParagraph"/>
        <w:numPr>
          <w:ilvl w:val="0"/>
          <w:numId w:val="2"/>
        </w:numPr>
        <w:spacing w:after="60" w:before="60"/>
      </w:pPr>
      <w:r>
        <w:rPr>
          <w:rFonts w:ascii="Arial" w:cs="Arial" w:eastAsia="Arial" w:hAnsi="Arial"/>
          <w:color w:val="333333"/>
          <w:sz w:val="22"/>
          <w:szCs w:val="22"/>
        </w:rPr>
        <w:t xml:space="preserve">How do you document services performed? Look for companies that provide visit logs, photo documentation, or digital service records -- not just a verbal assurance that the crew came out.</w:t>
      </w:r>
    </w:p>
    <w:p>
      <w:pPr>
        <w:pStyle w:val="ListParagraph"/>
        <w:numPr>
          <w:ilvl w:val="0"/>
          <w:numId w:val="2"/>
        </w:numPr>
        <w:spacing w:after="60" w:before="60"/>
      </w:pPr>
      <w:r>
        <w:rPr>
          <w:rFonts w:ascii="Arial" w:cs="Arial" w:eastAsia="Arial" w:hAnsi="Arial"/>
          <w:color w:val="333333"/>
          <w:sz w:val="22"/>
          <w:szCs w:val="22"/>
        </w:rPr>
        <w:t xml:space="preserve">Who is the dedicated point of contact for my account? Larger companies sometimes assign accounts to a general service desk. You want a named account manager who knows your properties.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Multi-Site Property Management</w:t>
      </w:r>
    </w:p>
    <w:p>
      <w:pPr>
        <w:spacing w:after="120" w:before="80"/>
      </w:pPr>
      <w:r>
        <w:rPr>
          <w:rFonts w:ascii="Arial" w:cs="Arial" w:eastAsia="Arial" w:hAnsi="Arial"/>
          <w:color w:val="333333"/>
          <w:sz w:val="22"/>
          <w:szCs w:val="22"/>
        </w:rPr>
        <w:t xml:space="preserve">For property managers overseeing multiple commercial locations, the benefits of a single vendor multiply quickly. Carolina Exterior serves commercial clients across Monroe, Indian Trail, Charlotte, Lancaster SC, and surrounding areas -- which means a property manager with sites across Union County and the greater Charlotte metro can work with one company, one contract, and one billing relationship across all locations.</w:t>
      </w:r>
    </w:p>
    <w:p>
      <w:pPr>
        <w:spacing w:after="120" w:before="80"/>
      </w:pPr>
      <w:r>
        <w:rPr>
          <w:rFonts w:ascii="Arial" w:cs="Arial" w:eastAsia="Arial" w:hAnsi="Arial"/>
          <w:color w:val="333333"/>
          <w:sz w:val="22"/>
          <w:szCs w:val="22"/>
        </w:rPr>
        <w:t xml:space="preserve">Multi-site agreements also create leverage. A vendor managing five of your properties has strong incentive to perform consistently across all of them. If one property is underperforming, a conversation about the entire account gets attention faster than a complaint from a single-property client.</w:t>
      </w:r>
    </w:p>
    <w:p>
      <w:pPr>
        <w:spacing w:after="120" w:before="80"/>
      </w:pPr>
      <w:r>
        <w:rPr>
          <w:rFonts w:ascii="Arial" w:cs="Arial" w:eastAsia="Arial" w:hAnsi="Arial"/>
          <w:color w:val="333333"/>
          <w:sz w:val="22"/>
          <w:szCs w:val="22"/>
        </w:rPr>
        <w:t xml:space="preserve">Documentation and reporting become easier too. A single vendor can provide consolidated service reports across all properties, making it straightforward to show property owners what was done, when, and how each location is trending over time.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The ROI of Professional Grounds Maintenance</w:t>
      </w:r>
    </w:p>
    <w:p>
      <w:pPr>
        <w:spacing w:after="120" w:before="80"/>
      </w:pPr>
      <w:r>
        <w:rPr>
          <w:rFonts w:ascii="Arial" w:cs="Arial" w:eastAsia="Arial" w:hAnsi="Arial"/>
          <w:color w:val="333333"/>
          <w:sz w:val="22"/>
          <w:szCs w:val="22"/>
        </w:rPr>
        <w:t xml:space="preserve">Commercial grounds maintenance is not just an expense -- it is an investment that affects several bottom-line metrics:</w:t>
      </w:r>
    </w:p>
    <w:p>
      <w:pPr>
        <w:pStyle w:val="ListParagraph"/>
        <w:numPr>
          <w:ilvl w:val="0"/>
          <w:numId w:val="2"/>
        </w:numPr>
        <w:spacing w:after="60" w:before="60"/>
      </w:pPr>
      <w:r>
        <w:rPr>
          <w:rFonts w:ascii="Arial" w:cs="Arial" w:eastAsia="Arial" w:hAnsi="Arial"/>
          <w:color w:val="333333"/>
          <w:sz w:val="22"/>
          <w:szCs w:val="22"/>
        </w:rPr>
        <w:t xml:space="preserve">Tenant retention: Well-maintained grounds signal to tenants that the property is professionally managed. Tenants in commercial and retail environments renew leases at higher rates when the exterior reflects well on their business.</w:t>
      </w:r>
    </w:p>
    <w:p>
      <w:pPr>
        <w:pStyle w:val="ListParagraph"/>
        <w:numPr>
          <w:ilvl w:val="0"/>
          <w:numId w:val="2"/>
        </w:numPr>
        <w:spacing w:after="60" w:before="60"/>
      </w:pPr>
      <w:r>
        <w:rPr>
          <w:rFonts w:ascii="Arial" w:cs="Arial" w:eastAsia="Arial" w:hAnsi="Arial"/>
          <w:color w:val="333333"/>
          <w:sz w:val="22"/>
          <w:szCs w:val="22"/>
        </w:rPr>
        <w:t xml:space="preserve">Property value: Curb appeal directly influences appraisal values. Properties with consistent, professional landscaping programs command higher valuations and attract higher-quality tenants.</w:t>
      </w:r>
    </w:p>
    <w:p>
      <w:pPr>
        <w:pStyle w:val="ListParagraph"/>
        <w:numPr>
          <w:ilvl w:val="0"/>
          <w:numId w:val="2"/>
        </w:numPr>
        <w:spacing w:after="60" w:before="60"/>
      </w:pPr>
      <w:r>
        <w:rPr>
          <w:rFonts w:ascii="Arial" w:cs="Arial" w:eastAsia="Arial" w:hAnsi="Arial"/>
          <w:color w:val="333333"/>
          <w:sz w:val="22"/>
          <w:szCs w:val="22"/>
        </w:rPr>
        <w:t xml:space="preserve">Liability reduction: Overgrown shrubs obscuring visibility, uneven walkways, and standing water on parking lots all create slip-and-fall and ADA compliance exposure. A proactive grounds maintenance program identifies and addresses these issues before they become claims.</w:t>
      </w:r>
    </w:p>
    <w:p>
      <w:pPr>
        <w:pStyle w:val="ListParagraph"/>
        <w:numPr>
          <w:ilvl w:val="0"/>
          <w:numId w:val="2"/>
        </w:numPr>
        <w:spacing w:after="60" w:before="60"/>
      </w:pPr>
      <w:r>
        <w:rPr>
          <w:rFonts w:ascii="Arial" w:cs="Arial" w:eastAsia="Arial" w:hAnsi="Arial"/>
          <w:color w:val="333333"/>
          <w:sz w:val="22"/>
          <w:szCs w:val="22"/>
        </w:rPr>
        <w:t xml:space="preserve">Brand perception: For retail and office properties, the exterior is the first impression. Consistent, polished grounds maintenance reinforces the brand image of both the property and its tenants.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Finding a Commercial Landscaping Partner in Monroe and Charlotte NC</w:t>
      </w:r>
    </w:p>
    <w:p>
      <w:pPr>
        <w:spacing w:after="120" w:before="80"/>
      </w:pPr>
      <w:r>
        <w:rPr>
          <w:rFonts w:ascii="Arial" w:cs="Arial" w:eastAsia="Arial" w:hAnsi="Arial"/>
          <w:color w:val="333333"/>
          <w:sz w:val="22"/>
          <w:szCs w:val="22"/>
        </w:rPr>
        <w:t xml:space="preserve">When evaluating commercial grounds maintenance companies in Union County and the greater Charlotte area, look for companies that are locally owned, hold proper licensing, carry adequate insurance, and have verifiable references from comparable commercial properties. A company that has been operating in the region for multiple years understands the local climate conditions, soil types, and seasonal timing that affects commercial turf and landscape performance.</w:t>
      </w:r>
    </w:p>
    <w:p>
      <w:pPr>
        <w:spacing w:after="120" w:before="80"/>
      </w:pPr>
      <w:r>
        <w:rPr>
          <w:rFonts w:ascii="Arial" w:cs="Arial" w:eastAsia="Arial" w:hAnsi="Arial"/>
          <w:color w:val="333333"/>
          <w:sz w:val="22"/>
          <w:szCs w:val="22"/>
        </w:rPr>
        <w:t xml:space="preserve">Carolina Exterior serves commercial clients throughout Monroe, Indian Trail, Charlotte, Waxhaw, Marvin, Weddington, and into Lancaster and Indian Land SC. We offer customized commercial grounds maintenance programs built around your property's specific needs, size, and budget.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w:t>
      </w:r>
    </w:p>
    <w:p>
      <w:pPr>
        <w:pStyle w:val="Heading3"/>
        <w:spacing w:after="100" w:before="200"/>
      </w:pPr>
      <w:r>
        <w:rPr>
          <w:rFonts w:ascii="Arial" w:cs="Arial" w:eastAsia="Arial" w:hAnsi="Arial"/>
          <w:b/>
          <w:bCs/>
          <w:color w:val="444444"/>
          <w:sz w:val="24"/>
          <w:szCs w:val="24"/>
        </w:rPr>
        <w:t xml:space="preserve">What does commercial grounds maintenance typically include?</w:t>
      </w:r>
    </w:p>
    <w:p>
      <w:pPr>
        <w:spacing w:after="120" w:before="80"/>
      </w:pPr>
      <w:r>
        <w:rPr>
          <w:rFonts w:ascii="Arial" w:cs="Arial" w:eastAsia="Arial" w:hAnsi="Arial"/>
          <w:color w:val="333333"/>
          <w:sz w:val="22"/>
          <w:szCs w:val="22"/>
        </w:rPr>
        <w:t xml:space="preserve">A full-service commercial grounds maintenance program typically includes mowing, edging, blowing, weed control, fertilization, shrub and hedge pruning, seasonal leaf removal, and general landscape upkeep. Higher-tier programs also include irrigation management, seasonal color installation, and hardscape maintenance.</w:t>
      </w:r>
    </w:p>
    <w:p>
      <w:pPr>
        <w:pStyle w:val="Heading3"/>
        <w:spacing w:after="100" w:before="200"/>
      </w:pPr>
      <w:r>
        <w:rPr>
          <w:rFonts w:ascii="Arial" w:cs="Arial" w:eastAsia="Arial" w:hAnsi="Arial"/>
          <w:b/>
          <w:bCs/>
          <w:color w:val="444444"/>
          <w:sz w:val="24"/>
          <w:szCs w:val="24"/>
        </w:rPr>
        <w:t xml:space="preserve">How often should commercial properties be mowed?</w:t>
      </w:r>
    </w:p>
    <w:p>
      <w:pPr>
        <w:spacing w:after="120" w:before="80"/>
      </w:pPr>
      <w:r>
        <w:rPr>
          <w:rFonts w:ascii="Arial" w:cs="Arial" w:eastAsia="Arial" w:hAnsi="Arial"/>
          <w:color w:val="333333"/>
          <w:sz w:val="22"/>
          <w:szCs w:val="22"/>
        </w:rPr>
        <w:t xml:space="preserve">During the growing season, most commercial properties in the Monroe and Charlotte area require mowing once per week. Properties with high visibility -- retail centers, medical offices, corporate campuses -- often prefer a more frequent schedule to maintain a consistently manicured appearance.</w:t>
      </w:r>
    </w:p>
    <w:p>
      <w:pPr>
        <w:pStyle w:val="Heading3"/>
        <w:spacing w:after="100" w:before="200"/>
      </w:pPr>
      <w:r>
        <w:rPr>
          <w:rFonts w:ascii="Arial" w:cs="Arial" w:eastAsia="Arial" w:hAnsi="Arial"/>
          <w:b/>
          <w:bCs/>
          <w:color w:val="444444"/>
          <w:sz w:val="24"/>
          <w:szCs w:val="24"/>
        </w:rPr>
        <w:t xml:space="preserve">What should a commercial landscaping contract include?</w:t>
      </w:r>
    </w:p>
    <w:p>
      <w:pPr>
        <w:spacing w:after="120" w:before="80"/>
      </w:pPr>
      <w:r>
        <w:rPr>
          <w:rFonts w:ascii="Arial" w:cs="Arial" w:eastAsia="Arial" w:hAnsi="Arial"/>
          <w:color w:val="333333"/>
          <w:sz w:val="22"/>
          <w:szCs w:val="22"/>
        </w:rPr>
        <w:t xml:space="preserve">A well-written commercial landscaping contract should define the full scope of services, visit frequency, crew size requirements, response time guarantees for service issues, damage and liability provisions, and termination conditions. Vague contracts are a leading cause of disputes between property managers and landscaping vendors.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Contact Carolina Exterior for Commercial Grounds Maintenance</w:t>
      </w:r>
    </w:p>
    <w:p>
      <w:pPr>
        <w:spacing w:after="120" w:before="80"/>
      </w:pPr>
      <w:r>
        <w:rPr>
          <w:rFonts w:ascii="Arial" w:cs="Arial" w:eastAsia="Arial" w:hAnsi="Arial"/>
          <w:color w:val="333333"/>
          <w:sz w:val="22"/>
          <w:szCs w:val="22"/>
        </w:rPr>
        <w:t xml:space="preserve">Carolina Exterior provides professional commercial grounds maintenance, landscaping, hardscape, and drainage services to commercial properties throughout Monroe, Indian Trail, Charlotte, Waxhaw, and Union County. Ready to simplify your grounds program? Contact us to discuss a customized commercial maintenance agreement.</w:t>
      </w:r>
    </w:p>
    <w:p>
      <w:pPr>
        <w:spacing w:after="120" w:before="0"/>
      </w:pPr>
      <w:r>
        <w:t xml:space="preserve"/>
      </w:r>
    </w:p>
    <w:p>
      <w:pPr>
        <w:spacing w:after="120" w:before="80"/>
      </w:pPr>
      <w:r>
        <w:rPr>
          <w:rFonts w:ascii="Arial" w:cs="Arial" w:eastAsia="Arial" w:hAnsi="Arial"/>
          <w:color w:val="333333"/>
          <w:sz w:val="22"/>
          <w:szCs w:val="22"/>
        </w:rPr>
        <w:t xml:space="preserve">This post was written by the Carolina Exterior team. Carolina Exterior provides professional lawn care, landscaping, hardscape, and drainage services to homeowners and businesses in Monroe, Waxhaw, Weddington, Marvin, Indian Trail, and across Union County, NC. Questions? Call (704) XXX-XXXX or visit CarolinaExteriorLandscapes.com.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2026-06-23T16:16:55.662Z</dcterms:created>
  <dcterms:modified xsi:type="dcterms:W3CDTF">2026-06-23T16:16:55.662Z</dcterms:modified>
</cp:coreProperties>
</file>

<file path=docProps/custom.xml><?xml version="1.0" encoding="utf-8"?>
<Properties xmlns="http://schemas.openxmlformats.org/officeDocument/2006/custom-properties" xmlns:vt="http://schemas.openxmlformats.org/officeDocument/2006/docPropsVTypes"/>
</file>