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Arial" w:cs="Arial" w:eastAsia="Arial" w:hAnsi="Arial"/>
          <w:b/>
          <w:bCs/>
          <w:color w:val="1B4D1B"/>
          <w:sz w:val="36"/>
          <w:szCs w:val="36"/>
        </w:rPr>
        <w:t xml:space="preserve">Why Local Landscaping Companies Beat National Chains for Commercial Properties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Title Tag</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Why Local Commercial Landscaping Companies Outperform National Chains | Carolina Exterior</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Meta Description</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Comparing local vs. national commercial landscaping companies for your Monroe or Union County NC property? Here's why local companies consistently deliver better results for commercial clients.</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Primary Keyword</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local commercial landscaping Monroe NC</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Secondary Keywords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local grounds maintenance company NC, commercial landscaping contractor Union County NC</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Word Count Target</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1000 words</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Schema Type</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BlogPosting</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pPr>
              <w:spacing w:after="80" w:before="0"/>
            </w:pPr>
            <w:r>
              <w:rPr>
                <w:rFonts w:ascii="Arial" w:cs="Arial" w:eastAsia="Arial" w:hAnsi="Arial"/>
                <w:b/>
                <w:bCs/>
                <w:color w:val="1B4D1B"/>
                <w:sz w:val="20"/>
                <w:szCs w:val="20"/>
              </w:rPr>
              <w:t xml:space="preserve">Quick Answer: Should you hire a local or national company for commercial landscaping?</w:t>
            </w:r>
          </w:p>
          <w:p>
            <w:pPr>
              <w:spacing w:after="0" w:before="0"/>
            </w:pPr>
            <w:r>
              <w:rPr>
                <w:rFonts w:ascii="Arial" w:cs="Arial" w:eastAsia="Arial" w:hAnsi="Arial"/>
                <w:color w:val="333333"/>
                <w:sz w:val="22"/>
                <w:szCs w:val="22"/>
              </w:rPr>
              <w:t xml:space="preserve">For most commercial properties in Monroe and Union County, a local company offers better crew consistency, faster communication, local climate knowledge, and owner accountability - national chains often struggle with high crew turnover and slow corporate communication chains.</w:t>
            </w:r>
          </w:p>
        </w:tc>
      </w:tr>
    </w:tbl>
    <w:p>
      <w:pPr>
        <w:spacing w:after="120" w:before="0"/>
      </w:pPr>
      <w:r>
        <w:t xml:space="preserve"/>
      </w:r>
    </w:p>
    <w:p>
      <w:pPr>
        <w:spacing w:after="120" w:before="80"/>
      </w:pPr>
      <w:r>
        <w:rPr>
          <w:rFonts w:ascii="Arial" w:cs="Arial" w:eastAsia="Arial" w:hAnsi="Arial"/>
          <w:color w:val="333333"/>
          <w:sz w:val="22"/>
          <w:szCs w:val="22"/>
        </w:rPr>
        <w:t xml:space="preserve">When a commercial property manager or business owner is evaluating landscaping vendors, national chains have a built-in marketing advantage. Recognizable brand names, professional websites, and the implied scale of a national operation all project a sense of reliability. But property managers who have worked with both national chains and established local contractors often reach the same conclusion: for most commercial properties in the Monroe and Union County area, local companies deliver better day-to-day results.</w:t>
      </w:r>
    </w:p>
    <w:p>
      <w:pPr>
        <w:spacing w:after="120" w:before="80"/>
      </w:pPr>
      <w:r>
        <w:rPr>
          <w:rFonts w:ascii="Arial" w:cs="Arial" w:eastAsia="Arial" w:hAnsi="Arial"/>
          <w:color w:val="333333"/>
          <w:sz w:val="22"/>
          <w:szCs w:val="22"/>
        </w:rPr>
        <w:t xml:space="preserve">This is not an argument that national companies never do good work - they can and do. But the structural advantages that local commercial landscaping companies hold are real and worth understanding before you sign a contract. This post makes the honest case for local, while acknowledging where national operations have genuine strengths.</w:t>
      </w:r>
    </w:p>
    <w:p>
      <w:pPr>
        <w:pStyle w:val="Heading2"/>
        <w:spacing w:after="140" w:before="280"/>
      </w:pPr>
      <w:r>
        <w:rPr>
          <w:rFonts w:ascii="Arial" w:cs="Arial" w:eastAsia="Arial" w:hAnsi="Arial"/>
          <w:b/>
          <w:bCs/>
          <w:color w:val="2D6A2D"/>
          <w:sz w:val="28"/>
          <w:szCs w:val="28"/>
        </w:rPr>
        <w:t xml:space="preserve">The Appeal of National Landscaping Companies - and Their Drawbacks</w:t>
      </w:r>
    </w:p>
    <w:p>
      <w:pPr>
        <w:spacing w:after="120" w:before="80"/>
      </w:pPr>
      <w:r>
        <w:rPr>
          <w:rFonts w:ascii="Arial" w:cs="Arial" w:eastAsia="Arial" w:hAnsi="Arial"/>
          <w:color w:val="333333"/>
          <w:sz w:val="22"/>
          <w:szCs w:val="22"/>
        </w:rPr>
        <w:t xml:space="preserve">National commercial landscaping chains project an image of scale, systemization, and reliability. For a property manager responsible for multiple properties across different markets, having one vendor that can cover all locations under a single contract is genuinely appealing. National companies also offer the comfort of brand recognition - the assumption that a company large enough to operate nationally must have the systems and quality controls to deliver consistent service.</w:t>
      </w:r>
    </w:p>
    <w:p>
      <w:pPr>
        <w:spacing w:after="120" w:before="80"/>
      </w:pPr>
      <w:r>
        <w:rPr>
          <w:rFonts w:ascii="Arial" w:cs="Arial" w:eastAsia="Arial" w:hAnsi="Arial"/>
          <w:color w:val="333333"/>
          <w:sz w:val="22"/>
          <w:szCs w:val="22"/>
        </w:rPr>
        <w:t xml:space="preserve">In practice, however, national landscape companies face structural challenges that consistently affect service quality at the property level:</w:t>
      </w:r>
    </w:p>
    <w:p>
      <w:pPr>
        <w:pStyle w:val="ListParagraph"/>
        <w:numPr>
          <w:ilvl w:val="0"/>
          <w:numId w:val="2"/>
        </w:numPr>
        <w:spacing w:after="60" w:before="60"/>
      </w:pPr>
      <w:r>
        <w:rPr>
          <w:rFonts w:ascii="Arial" w:cs="Arial" w:eastAsia="Arial" w:hAnsi="Arial"/>
          <w:color w:val="333333"/>
          <w:sz w:val="22"/>
          <w:szCs w:val="22"/>
        </w:rPr>
        <w:t xml:space="preserve">High crew turnover: The commercial landscaping industry has high turnover at the crew level nationally, but this problem is amplified at large national contractors where crews are managed through layers of middle management. The crew that services your property in March may be an entirely different crew by June - and the new crew does not know your property's quirks, your maintenance preferences, or the specifics of your contract.</w:t>
      </w:r>
    </w:p>
    <w:p>
      <w:pPr>
        <w:pStyle w:val="ListParagraph"/>
        <w:numPr>
          <w:ilvl w:val="0"/>
          <w:numId w:val="2"/>
        </w:numPr>
        <w:spacing w:after="60" w:before="60"/>
      </w:pPr>
      <w:r>
        <w:rPr>
          <w:rFonts w:ascii="Arial" w:cs="Arial" w:eastAsia="Arial" w:hAnsi="Arial"/>
          <w:color w:val="333333"/>
          <w:sz w:val="22"/>
          <w:szCs w:val="22"/>
        </w:rPr>
        <w:t xml:space="preserve">Slow corporate communication chains: When you have a service issue, a question about an invoice, or a request for an add-on service, a national company requires you to navigate account managers, regional managers, and corporate systems. Response times that would be measured in hours with a local contractor can stretch to days with a national company.</w:t>
      </w:r>
    </w:p>
    <w:p>
      <w:pPr>
        <w:pStyle w:val="ListParagraph"/>
        <w:numPr>
          <w:ilvl w:val="0"/>
          <w:numId w:val="2"/>
        </w:numPr>
        <w:spacing w:after="60" w:before="60"/>
      </w:pPr>
      <w:r>
        <w:rPr>
          <w:rFonts w:ascii="Arial" w:cs="Arial" w:eastAsia="Arial" w:hAnsi="Arial"/>
          <w:color w:val="333333"/>
          <w:sz w:val="22"/>
          <w:szCs w:val="22"/>
        </w:rPr>
        <w:t xml:space="preserve">Regional knowledge gaps: National companies train crews on standardized protocols, but the specific knowledge of local soil conditions, regional pest pressure, climate timing, and plant performance in a specific market is harder to systemize. What works in Phoenix or Atlanta may not be the right approach for NC's clay soil, tall fescue, and summer humidity.</w:t>
      </w:r>
    </w:p>
    <w:p>
      <w:pPr>
        <w:pStyle w:val="ListParagraph"/>
        <w:numPr>
          <w:ilvl w:val="0"/>
          <w:numId w:val="2"/>
        </w:numPr>
        <w:spacing w:after="60" w:before="60"/>
      </w:pPr>
      <w:r>
        <w:rPr>
          <w:rFonts w:ascii="Arial" w:cs="Arial" w:eastAsia="Arial" w:hAnsi="Arial"/>
          <w:color w:val="333333"/>
          <w:sz w:val="22"/>
          <w:szCs w:val="22"/>
        </w:rPr>
        <w:t xml:space="preserve">Contractual rigidity: National companies typically offer standardized contract terms with limited flexibility for customization. Properties with specific needs, unusual scheduling requirements, or requests for services outside the standard scope often find national contractors inflexible.</w:t>
      </w:r>
    </w:p>
    <w:p>
      <w:pPr>
        <w:pStyle w:val="Heading2"/>
        <w:spacing w:after="140" w:before="280"/>
      </w:pPr>
      <w:r>
        <w:rPr>
          <w:rFonts w:ascii="Arial" w:cs="Arial" w:eastAsia="Arial" w:hAnsi="Arial"/>
          <w:b/>
          <w:bCs/>
          <w:color w:val="2D6A2D"/>
          <w:sz w:val="28"/>
          <w:szCs w:val="28"/>
        </w:rPr>
        <w:t xml:space="preserve">What Local Commercial Landscaping Companies Do Better</w:t>
      </w:r>
    </w:p>
    <w:p>
      <w:pPr>
        <w:pStyle w:val="Heading3"/>
        <w:spacing w:after="100" w:before="200"/>
      </w:pPr>
      <w:r>
        <w:rPr>
          <w:rFonts w:ascii="Arial" w:cs="Arial" w:eastAsia="Arial" w:hAnsi="Arial"/>
          <w:b/>
          <w:bCs/>
          <w:color w:val="444444"/>
          <w:sz w:val="24"/>
          <w:szCs w:val="24"/>
        </w:rPr>
        <w:t xml:space="preserve">Crew Consistency</w:t>
      </w:r>
    </w:p>
    <w:p>
      <w:pPr>
        <w:spacing w:after="120" w:before="80"/>
      </w:pPr>
      <w:r>
        <w:rPr>
          <w:rFonts w:ascii="Arial" w:cs="Arial" w:eastAsia="Arial" w:hAnsi="Arial"/>
          <w:color w:val="333333"/>
          <w:sz w:val="22"/>
          <w:szCs w:val="22"/>
        </w:rPr>
        <w:t xml:space="preserve">A local commercial landscaping company in Monroe typically has a significantly more stable crew base than a national competitor. Crew members at local companies often have longer tenure, know the properties they service personally, and develop familiarity with each property's specific layout, plant inventory, and client preferences. This familiarity translates to higher-quality work and fewer mistakes.</w:t>
      </w:r>
    </w:p>
    <w:p>
      <w:pPr>
        <w:spacing w:after="120" w:before="80"/>
      </w:pPr>
      <w:r>
        <w:rPr>
          <w:rFonts w:ascii="Arial" w:cs="Arial" w:eastAsia="Arial" w:hAnsi="Arial"/>
          <w:color w:val="333333"/>
          <w:sz w:val="22"/>
          <w:szCs w:val="22"/>
        </w:rPr>
        <w:t xml:space="preserve">When you call to ask why a particular area was missed or why a shrub was pruned differently than requested, you are talking to someone who knows your property - not someone who has to look it up in a database.</w:t>
      </w:r>
    </w:p>
    <w:p>
      <w:pPr>
        <w:pStyle w:val="Heading3"/>
        <w:spacing w:after="100" w:before="200"/>
      </w:pPr>
      <w:r>
        <w:rPr>
          <w:rFonts w:ascii="Arial" w:cs="Arial" w:eastAsia="Arial" w:hAnsi="Arial"/>
          <w:b/>
          <w:bCs/>
          <w:color w:val="444444"/>
          <w:sz w:val="24"/>
          <w:szCs w:val="24"/>
        </w:rPr>
        <w:t xml:space="preserve">Faster Communication and Response</w:t>
      </w:r>
    </w:p>
    <w:p>
      <w:pPr>
        <w:spacing w:after="120" w:before="80"/>
      </w:pPr>
      <w:r>
        <w:rPr>
          <w:rFonts w:ascii="Arial" w:cs="Arial" w:eastAsia="Arial" w:hAnsi="Arial"/>
          <w:color w:val="333333"/>
          <w:sz w:val="22"/>
          <w:szCs w:val="22"/>
        </w:rPr>
        <w:t xml:space="preserve">One of the most consistent complaints property managers have about national landscaping companies is communication lag. A broken sprinkler head, a storm damage issue, or a request for a special cleanup visit should be resolved in hours, not days. Local companies have direct lines of communication - often to the owner or a senior manager - that allow for fast decision-making and rapid response.</w:t>
      </w:r>
    </w:p>
    <w:p>
      <w:pPr>
        <w:spacing w:after="120" w:before="80"/>
      </w:pPr>
      <w:r>
        <w:rPr>
          <w:rFonts w:ascii="Arial" w:cs="Arial" w:eastAsia="Arial" w:hAnsi="Arial"/>
          <w:color w:val="333333"/>
          <w:sz w:val="22"/>
          <w:szCs w:val="22"/>
        </w:rPr>
        <w:t xml:space="preserve">At Carolina Exterior, our commercial clients reach a real person who can make decisions. We do not route service issues through regional account managers and corporate ticketing systems.</w:t>
      </w:r>
    </w:p>
    <w:p>
      <w:pPr>
        <w:pStyle w:val="Heading3"/>
        <w:spacing w:after="100" w:before="200"/>
      </w:pPr>
      <w:r>
        <w:rPr>
          <w:rFonts w:ascii="Arial" w:cs="Arial" w:eastAsia="Arial" w:hAnsi="Arial"/>
          <w:b/>
          <w:bCs/>
          <w:color w:val="444444"/>
          <w:sz w:val="24"/>
          <w:szCs w:val="24"/>
        </w:rPr>
        <w:t xml:space="preserve">Local Plant and Climate Knowledge</w:t>
      </w:r>
    </w:p>
    <w:p>
      <w:pPr>
        <w:spacing w:after="120" w:before="80"/>
      </w:pPr>
      <w:r>
        <w:rPr>
          <w:rFonts w:ascii="Arial" w:cs="Arial" w:eastAsia="Arial" w:hAnsi="Arial"/>
          <w:color w:val="333333"/>
          <w:sz w:val="22"/>
          <w:szCs w:val="22"/>
        </w:rPr>
        <w:t xml:space="preserve">North Carolina has specific landscaping challenges that require local knowledge to navigate correctly. Heavy clay soils require different drainage approaches than sandy soils. Tall fescue's behavior in NC - its summer stress, its fall seeding window, its susceptibility to fungal disease in humid summers - requires knowledge that comes from working in this specific climate, not from a national training manual.</w:t>
      </w:r>
    </w:p>
    <w:p>
      <w:pPr>
        <w:spacing w:after="120" w:before="80"/>
      </w:pPr>
      <w:r>
        <w:rPr>
          <w:rFonts w:ascii="Arial" w:cs="Arial" w:eastAsia="Arial" w:hAnsi="Arial"/>
          <w:color w:val="333333"/>
          <w:sz w:val="22"/>
          <w:szCs w:val="22"/>
        </w:rPr>
        <w:t xml:space="preserve">Pre-emergent timing in Union County is different from the timing in Virginia or South Carolina. The plants that perform well in Monroe's summer heat and humidity differ from those that work in the mountains. Local expertise is not just a nice-to-have - it directly affects the quality of the plant material and turf programs on your property.</w:t>
      </w:r>
    </w:p>
    <w:p>
      <w:pPr>
        <w:pStyle w:val="Heading3"/>
        <w:spacing w:after="100" w:before="200"/>
      </w:pPr>
      <w:r>
        <w:rPr>
          <w:rFonts w:ascii="Arial" w:cs="Arial" w:eastAsia="Arial" w:hAnsi="Arial"/>
          <w:b/>
          <w:bCs/>
          <w:color w:val="444444"/>
          <w:sz w:val="24"/>
          <w:szCs w:val="24"/>
        </w:rPr>
        <w:t xml:space="preserve">Owner Accountability</w:t>
      </w:r>
    </w:p>
    <w:p>
      <w:pPr>
        <w:spacing w:after="120" w:before="80"/>
      </w:pPr>
      <w:r>
        <w:rPr>
          <w:rFonts w:ascii="Arial" w:cs="Arial" w:eastAsia="Arial" w:hAnsi="Arial"/>
          <w:color w:val="333333"/>
          <w:sz w:val="22"/>
          <w:szCs w:val="22"/>
        </w:rPr>
        <w:t xml:space="preserve">When you hire a local company, there is an owner who has a real stake in the outcome of your service relationship. That owner's business reputation in the community depends on doing good work for commercial clients in Monroe, Indian Trail, and across Union County. If something goes wrong, you have direct access to the person who owns the problem and has the authority to fix it.</w:t>
      </w:r>
    </w:p>
    <w:p>
      <w:pPr>
        <w:spacing w:after="120" w:before="80"/>
      </w:pPr>
      <w:r>
        <w:rPr>
          <w:rFonts w:ascii="Arial" w:cs="Arial" w:eastAsia="Arial" w:hAnsi="Arial"/>
          <w:color w:val="333333"/>
          <w:sz w:val="22"/>
          <w:szCs w:val="22"/>
        </w:rPr>
        <w:t xml:space="preserve">National companies diffuse accountability through layers of management. Local companies concentrate it in an owner who lives and works in the same community as their clients.</w:t>
      </w:r>
    </w:p>
    <w:p>
      <w:pPr>
        <w:pStyle w:val="Heading3"/>
        <w:spacing w:after="100" w:before="200"/>
      </w:pPr>
      <w:r>
        <w:rPr>
          <w:rFonts w:ascii="Arial" w:cs="Arial" w:eastAsia="Arial" w:hAnsi="Arial"/>
          <w:b/>
          <w:bCs/>
          <w:color w:val="444444"/>
          <w:sz w:val="24"/>
          <w:szCs w:val="24"/>
        </w:rPr>
        <w:t xml:space="preserve">Flexibility</w:t>
      </w:r>
    </w:p>
    <w:p>
      <w:pPr>
        <w:spacing w:after="120" w:before="80"/>
      </w:pPr>
      <w:r>
        <w:rPr>
          <w:rFonts w:ascii="Arial" w:cs="Arial" w:eastAsia="Arial" w:hAnsi="Arial"/>
          <w:color w:val="333333"/>
          <w:sz w:val="22"/>
          <w:szCs w:val="22"/>
        </w:rPr>
        <w:t xml:space="preserve">Commercial properties have needs that do not always fit a standardized service menu. A storm leaves debris that needs same-week cleanup. A property renovation requires a pause on certain services. A tenant departure creates a window for landscape improvements between leases. Local companies can respond to these situations with flexibility - adjusting service schedules, adding one-time services, or restructuring a contract as conditions change. National companies are typically constrained by contract terms and corporate policies that make this kind of responsiveness difficult.</w:t>
      </w:r>
    </w:p>
    <w:p>
      <w:pPr>
        <w:pStyle w:val="Heading2"/>
        <w:spacing w:after="140" w:before="280"/>
      </w:pPr>
      <w:r>
        <w:rPr>
          <w:rFonts w:ascii="Arial" w:cs="Arial" w:eastAsia="Arial" w:hAnsi="Arial"/>
          <w:b/>
          <w:bCs/>
          <w:color w:val="2D6A2D"/>
          <w:sz w:val="28"/>
          <w:szCs w:val="28"/>
        </w:rPr>
        <w:t xml:space="preserve">When National Companies Make Sense</w:t>
      </w:r>
    </w:p>
    <w:p>
      <w:pPr>
        <w:spacing w:after="120" w:before="80"/>
      </w:pPr>
      <w:r>
        <w:rPr>
          <w:rFonts w:ascii="Arial" w:cs="Arial" w:eastAsia="Arial" w:hAnsi="Arial"/>
          <w:color w:val="333333"/>
          <w:sz w:val="22"/>
          <w:szCs w:val="22"/>
        </w:rPr>
        <w:t xml:space="preserve">Honesty requires acknowledging that national companies have genuine advantages in certain situations. For corporate clients managing large regional or national property portfolios who need consolidated billing, standardized reporting, and a single point of contact across dozens of properties in different markets, a national company may be the only practical option. Very large-scale projects requiring specialized equipment or broad regional capacity may also favor national vendors.</w:t>
      </w:r>
    </w:p>
    <w:p>
      <w:pPr>
        <w:spacing w:after="120" w:before="80"/>
      </w:pPr>
      <w:r>
        <w:rPr>
          <w:rFonts w:ascii="Arial" w:cs="Arial" w:eastAsia="Arial" w:hAnsi="Arial"/>
          <w:color w:val="333333"/>
          <w:sz w:val="22"/>
          <w:szCs w:val="22"/>
        </w:rPr>
        <w:t xml:space="preserve">For most commercial properties in Monroe and Union County - single-location businesses, HOAs, office parks, retail properties, and multi-tenant buildings - these advantages do not apply. The local company wins on the factors that matter most at the individual property level: crew knowledge, communication quality, local expertise, and accountability.</w:t>
      </w:r>
    </w:p>
    <w:p>
      <w:pPr>
        <w:pStyle w:val="Heading2"/>
        <w:spacing w:after="140" w:before="280"/>
      </w:pPr>
      <w:r>
        <w:rPr>
          <w:rFonts w:ascii="Arial" w:cs="Arial" w:eastAsia="Arial" w:hAnsi="Arial"/>
          <w:b/>
          <w:bCs/>
          <w:color w:val="2D6A2D"/>
          <w:sz w:val="28"/>
          <w:szCs w:val="28"/>
        </w:rPr>
        <w:t xml:space="preserve">How to Evaluate Local Commercial Landscaping Companies in NC</w:t>
      </w:r>
    </w:p>
    <w:p>
      <w:pPr>
        <w:spacing w:after="120" w:before="80"/>
      </w:pPr>
      <w:r>
        <w:rPr>
          <w:rFonts w:ascii="Arial" w:cs="Arial" w:eastAsia="Arial" w:hAnsi="Arial"/>
          <w:color w:val="333333"/>
          <w:sz w:val="22"/>
          <w:szCs w:val="22"/>
        </w:rPr>
        <w:t xml:space="preserve">Not every local company is a good one, and the fact of being local does not guarantee quality. When evaluating local commercial landscaping contractors, look for:</w:t>
      </w:r>
    </w:p>
    <w:p>
      <w:pPr>
        <w:pStyle w:val="ListParagraph"/>
        <w:numPr>
          <w:ilvl w:val="0"/>
          <w:numId w:val="2"/>
        </w:numPr>
        <w:spacing w:after="60" w:before="60"/>
      </w:pPr>
      <w:r>
        <w:rPr>
          <w:rFonts w:ascii="Arial" w:cs="Arial" w:eastAsia="Arial" w:hAnsi="Arial"/>
          <w:color w:val="333333"/>
          <w:sz w:val="22"/>
          <w:szCs w:val="22"/>
        </w:rPr>
        <w:t xml:space="preserve">Licensing and insurance: Verify current general liability and workers' compensation coverage. Ask for certificates of insurance naming your property as an additional insured if your lease or management agreement requires it.</w:t>
      </w:r>
    </w:p>
    <w:p>
      <w:pPr>
        <w:pStyle w:val="ListParagraph"/>
        <w:numPr>
          <w:ilvl w:val="0"/>
          <w:numId w:val="2"/>
        </w:numPr>
        <w:spacing w:after="60" w:before="60"/>
      </w:pPr>
      <w:r>
        <w:rPr>
          <w:rFonts w:ascii="Arial" w:cs="Arial" w:eastAsia="Arial" w:hAnsi="Arial"/>
          <w:color w:val="333333"/>
          <w:sz w:val="22"/>
          <w:szCs w:val="22"/>
        </w:rPr>
        <w:t xml:space="preserve">Years in business: An established local company has demonstrated staying power. Ask how long they have been operating in the Monroe and Union County market.</w:t>
      </w:r>
    </w:p>
    <w:p>
      <w:pPr>
        <w:pStyle w:val="ListParagraph"/>
        <w:numPr>
          <w:ilvl w:val="0"/>
          <w:numId w:val="2"/>
        </w:numPr>
        <w:spacing w:after="60" w:before="60"/>
      </w:pPr>
      <w:r>
        <w:rPr>
          <w:rFonts w:ascii="Arial" w:cs="Arial" w:eastAsia="Arial" w:hAnsi="Arial"/>
          <w:color w:val="333333"/>
          <w:sz w:val="22"/>
          <w:szCs w:val="22"/>
        </w:rPr>
        <w:t xml:space="preserve">Commercial references: Ask for references from commercial properties similar to yours in size and type - not just residential clients. Call the references and ask specifically about communication quality, crew consistency, and how service issues were resolved.</w:t>
      </w:r>
    </w:p>
    <w:p>
      <w:pPr>
        <w:pStyle w:val="ListParagraph"/>
        <w:numPr>
          <w:ilvl w:val="0"/>
          <w:numId w:val="2"/>
        </w:numPr>
        <w:spacing w:after="60" w:before="60"/>
      </w:pPr>
      <w:r>
        <w:rPr>
          <w:rFonts w:ascii="Arial" w:cs="Arial" w:eastAsia="Arial" w:hAnsi="Arial"/>
          <w:color w:val="333333"/>
          <w:sz w:val="22"/>
          <w:szCs w:val="22"/>
        </w:rPr>
        <w:t xml:space="preserve">Service area knowledge: Ask questions that reveal local knowledge - what grass types they work with, how they time pre-emergent applications in NC, what they recommend for summer heat management. The answers reveal whether you are talking to someone with genuine local expertise.</w:t>
      </w:r>
    </w:p>
    <w:p>
      <w:pPr>
        <w:pStyle w:val="ListParagraph"/>
        <w:numPr>
          <w:ilvl w:val="0"/>
          <w:numId w:val="2"/>
        </w:numPr>
        <w:spacing w:after="60" w:before="60"/>
      </w:pPr>
      <w:r>
        <w:rPr>
          <w:rFonts w:ascii="Arial" w:cs="Arial" w:eastAsia="Arial" w:hAnsi="Arial"/>
          <w:color w:val="333333"/>
          <w:sz w:val="22"/>
          <w:szCs w:val="22"/>
        </w:rPr>
        <w:t xml:space="preserve">Contract clarity: Read the contract carefully. A reputable local company has clear, written contracts that specify scope, frequency, exclusions, and terms. Avoid verbal agreements or contracts that are vague about what is included.</w:t>
      </w:r>
    </w:p>
    <w:p>
      <w:pPr>
        <w:pStyle w:val="Heading2"/>
        <w:spacing w:after="140" w:before="280"/>
      </w:pPr>
      <w:r>
        <w:rPr>
          <w:rFonts w:ascii="Arial" w:cs="Arial" w:eastAsia="Arial" w:hAnsi="Arial"/>
          <w:b/>
          <w:bCs/>
          <w:color w:val="2D6A2D"/>
          <w:sz w:val="28"/>
          <w:szCs w:val="28"/>
        </w:rPr>
        <w:t xml:space="preserve">Carolina Exterior: Monroe's Local Commercial Landscaping Partner</w:t>
      </w:r>
    </w:p>
    <w:p>
      <w:pPr>
        <w:spacing w:after="120" w:before="80"/>
      </w:pPr>
      <w:r>
        <w:rPr>
          <w:rFonts w:ascii="Arial" w:cs="Arial" w:eastAsia="Arial" w:hAnsi="Arial"/>
          <w:color w:val="333333"/>
          <w:sz w:val="22"/>
          <w:szCs w:val="22"/>
        </w:rPr>
        <w:t xml:space="preserve">Carolina Exterior is a locally owned and operated commercial landscaping company based in Monroe, NC. We provide grounds maintenance, commercial landscaping, hardscape, and drainage services for commercial properties, HOA communities, office parks, and retail centers across Monroe, Indian Trail, Waxhaw, Charlotte, and Union County.</w:t>
      </w:r>
    </w:p>
    <w:p>
      <w:pPr>
        <w:spacing w:after="120" w:before="80"/>
      </w:pPr>
      <w:r>
        <w:rPr>
          <w:rFonts w:ascii="Arial" w:cs="Arial" w:eastAsia="Arial" w:hAnsi="Arial"/>
          <w:color w:val="333333"/>
          <w:sz w:val="22"/>
          <w:szCs w:val="22"/>
        </w:rPr>
        <w:t xml:space="preserve">Our commercial clients work directly with our team - there is no corporate layer between you and the people responsible for your property. We are licensed and insured, and our commercial service programs are built on the local climate knowledge and crew consistency that comes from a decade-plus of operating in this specific market.</w:t>
      </w:r>
    </w:p>
    <w:p>
      <w:pPr>
        <w:spacing w:after="120" w:before="80"/>
      </w:pPr>
      <w:r>
        <w:rPr>
          <w:rFonts w:ascii="Arial" w:cs="Arial" w:eastAsia="Arial" w:hAnsi="Arial"/>
          <w:color w:val="333333"/>
          <w:sz w:val="22"/>
          <w:szCs w:val="22"/>
        </w:rPr>
        <w:t xml:space="preserve">If you are evaluating commercial landscaping contractors for your Monroe or Union County property, we welcome the comparison. Contact us to schedule a property walk and proposal.</w:t>
      </w:r>
    </w:p>
    <w:p>
      <w:pPr>
        <w:pStyle w:val="Heading2"/>
        <w:spacing w:after="140" w:before="280"/>
      </w:pPr>
      <w:r>
        <w:rPr>
          <w:rFonts w:ascii="Arial" w:cs="Arial" w:eastAsia="Arial" w:hAnsi="Arial"/>
          <w:b/>
          <w:bCs/>
          <w:color w:val="2D6A2D"/>
          <w:sz w:val="28"/>
          <w:szCs w:val="28"/>
        </w:rPr>
        <w:t xml:space="preserve">Frequently Asked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9FBE7" w:val="clear"/>
            <w:tcMar>
              <w:top w:type="dxa" w:w="100"/>
              <w:left w:type="dxa" w:w="160"/>
              <w:bottom w:type="dxa" w:w="100"/>
              <w:right w:type="dxa" w:w="160"/>
            </w:tcMar>
          </w:tcPr>
          <w:p>
            <w:pPr>
              <w:spacing w:after="80" w:before="0"/>
            </w:pPr>
            <w:r>
              <w:rPr>
                <w:rFonts w:ascii="Arial" w:cs="Arial" w:eastAsia="Arial" w:hAnsi="Arial"/>
                <w:b/>
                <w:bCs/>
                <w:color w:val="1B4D1B"/>
                <w:sz w:val="22"/>
                <w:szCs w:val="22"/>
              </w:rPr>
              <w:t xml:space="preserve">How do I verify that a local landscaping company is properly licensed and insured?</w:t>
            </w:r>
          </w:p>
          <w:p>
            <w:pPr>
              <w:spacing w:after="0" w:before="0"/>
            </w:pPr>
            <w:r>
              <w:rPr>
                <w:rFonts w:ascii="Arial" w:cs="Arial" w:eastAsia="Arial" w:hAnsi="Arial"/>
                <w:color w:val="333333"/>
                <w:sz w:val="22"/>
                <w:szCs w:val="22"/>
              </w:rPr>
              <w:t xml:space="preserve">Ask the contractor directly for a certificate of general liability insurance and a certificate of workers' compensation coverage. These documents show the coverage limits and expiration dates. You can also verify NC contractor licensing through the NC Licensing Board for General Contractors if structural work like retaining walls is involved. A reputable contractor will provide these documents without hesitation - anyone who is reluctant to do so is a red flag.</w:t>
            </w:r>
          </w:p>
        </w:tc>
      </w:tr>
      <w:tr>
        <w:tc>
          <w:tcPr>
            <w:tcW w:type="dxa" w:w="9360"/>
            <w:tcBorders>
              <w:top w:val="single" w:color="CCCCCC" w:sz="1"/>
              <w:left w:val="single" w:color="CCCCCC" w:sz="1"/>
              <w:bottom w:val="single" w:color="CCCCCC" w:sz="1"/>
              <w:right w:val="single" w:color="CCCCCC" w:sz="1"/>
            </w:tcBorders>
            <w:shd w:fill="F9FBE7" w:val="clear"/>
            <w:tcMar>
              <w:top w:type="dxa" w:w="100"/>
              <w:left w:type="dxa" w:w="160"/>
              <w:bottom w:type="dxa" w:w="100"/>
              <w:right w:type="dxa" w:w="160"/>
            </w:tcMar>
          </w:tcPr>
          <w:p>
            <w:pPr>
              <w:spacing w:after="80" w:before="0"/>
            </w:pPr>
            <w:r>
              <w:rPr>
                <w:rFonts w:ascii="Arial" w:cs="Arial" w:eastAsia="Arial" w:hAnsi="Arial"/>
                <w:b/>
                <w:bCs/>
                <w:color w:val="1B4D1B"/>
                <w:sz w:val="22"/>
                <w:szCs w:val="22"/>
              </w:rPr>
              <w:t xml:space="preserve">What should I look for in a commercial landscaping contract?</w:t>
            </w:r>
          </w:p>
          <w:p>
            <w:pPr>
              <w:spacing w:after="0" w:before="0"/>
            </w:pPr>
            <w:r>
              <w:rPr>
                <w:rFonts w:ascii="Arial" w:cs="Arial" w:eastAsia="Arial" w:hAnsi="Arial"/>
                <w:color w:val="333333"/>
                <w:sz w:val="22"/>
                <w:szCs w:val="22"/>
              </w:rPr>
              <w:t xml:space="preserve">A good commercial landscaping contract specifies service frequency (how often mowing, edging, and cleanup occur), a detailed list of included services (fertilization, pre-emergent, shrub pruning, leaf removal - or explicit notation that these are not included), exclusions (what is not covered), the contract term and renewal provisions, the cancellation notice requirement, and pricing including any provisions for price changes. Ambiguous contracts lead to disputed expectations - clarity up front protects both parties.</w:t>
            </w:r>
          </w:p>
        </w:tc>
      </w:tr>
      <w:tr>
        <w:tc>
          <w:tcPr>
            <w:tcW w:type="dxa" w:w="9360"/>
            <w:tcBorders>
              <w:top w:val="single" w:color="CCCCCC" w:sz="1"/>
              <w:left w:val="single" w:color="CCCCCC" w:sz="1"/>
              <w:bottom w:val="single" w:color="CCCCCC" w:sz="1"/>
              <w:right w:val="single" w:color="CCCCCC" w:sz="1"/>
            </w:tcBorders>
            <w:shd w:fill="F9FBE7" w:val="clear"/>
            <w:tcMar>
              <w:top w:type="dxa" w:w="100"/>
              <w:left w:type="dxa" w:w="160"/>
              <w:bottom w:type="dxa" w:w="100"/>
              <w:right w:type="dxa" w:w="160"/>
            </w:tcMar>
          </w:tcPr>
          <w:p>
            <w:pPr>
              <w:spacing w:after="80" w:before="0"/>
            </w:pPr>
            <w:r>
              <w:rPr>
                <w:rFonts w:ascii="Arial" w:cs="Arial" w:eastAsia="Arial" w:hAnsi="Arial"/>
                <w:b/>
                <w:bCs/>
                <w:color w:val="1B4D1B"/>
                <w:sz w:val="22"/>
                <w:szCs w:val="22"/>
              </w:rPr>
              <w:t xml:space="preserve">Is it worth paying more for a higher-quality commercial landscaping company?</w:t>
            </w:r>
          </w:p>
          <w:p>
            <w:pPr>
              <w:spacing w:after="0" w:before="0"/>
            </w:pPr>
            <w:r>
              <w:rPr>
                <w:rFonts w:ascii="Arial" w:cs="Arial" w:eastAsia="Arial" w:hAnsi="Arial"/>
                <w:color w:val="333333"/>
                <w:sz w:val="22"/>
                <w:szCs w:val="22"/>
              </w:rPr>
              <w:t xml:space="preserve">For most commercial properties, yes. The appearance of your grounds directly affects tenant perception, customer first impressions, and in some cases, HOA compliance and property values. A company that is 10 to 15 percent cheaper but misses visits, provides inconsistent quality, or is difficult to reach when issues arise creates costs in management time and dissatisfied tenants that exceed the savings. Quality and reliability in commercial landscaping are worth paying for.</w:t>
            </w:r>
          </w:p>
        </w:tc>
      </w:tr>
    </w:tbl>
    <w:p>
      <w:pPr>
        <w:spacing w:after="120" w:before="0"/>
      </w:pPr>
      <w:r>
        <w:t xml:space="preserve"/>
      </w:r>
    </w:p>
    <w:p>
      <w:pPr>
        <w:pStyle w:val="Heading2"/>
        <w:spacing w:after="140" w:before="280"/>
      </w:pPr>
      <w:r>
        <w:rPr>
          <w:rFonts w:ascii="Arial" w:cs="Arial" w:eastAsia="Arial" w:hAnsi="Arial"/>
          <w:b/>
          <w:bCs/>
          <w:color w:val="2D6A2D"/>
          <w:sz w:val="28"/>
          <w:szCs w:val="28"/>
        </w:rPr>
        <w:t xml:space="preserve">Contact Carolina Exterior for a Commercial Landscaping Proposal</w:t>
      </w:r>
    </w:p>
    <w:p>
      <w:pPr>
        <w:spacing w:after="120" w:before="80"/>
      </w:pPr>
      <w:r>
        <w:rPr>
          <w:rFonts w:ascii="Arial" w:cs="Arial" w:eastAsia="Arial" w:hAnsi="Arial"/>
          <w:color w:val="333333"/>
          <w:sz w:val="22"/>
          <w:szCs w:val="22"/>
        </w:rPr>
        <w:t xml:space="preserve">Carolina Exterior provides locally owned, accountable commercial landscaping services across Monroe, Indian Trail, Waxhaw, Charlotte, and Union County NC. Contact us to schedule a property walk and proposal. We will give you a clear, detailed quote you can compare with confidence.</w:t>
      </w:r>
    </w:p>
    <w:p>
      <w:pPr>
        <w:spacing w:after="120" w:before="0"/>
      </w:pPr>
      <w:r>
        <w:t xml:space="preserve"/>
      </w:r>
    </w:p>
    <w:p>
      <w:pPr>
        <w:spacing w:after="120" w:before="80"/>
      </w:pPr>
      <w:r>
        <w:rPr>
          <w:rFonts w:ascii="Arial" w:cs="Arial" w:eastAsia="Arial" w:hAnsi="Arial"/>
          <w:color w:val="333333"/>
          <w:sz w:val="22"/>
          <w:szCs w:val="22"/>
        </w:rPr>
        <w:t xml:space="preserve">This post was written by the Carolina Exterior team. Carolina Exterior provides professional lawn care, landscaping, hardscape, and drainage services to homeowners and businesses in Monroe, Waxhaw, Weddington, Marvin, Indian Trail, and across Union County, NC. Questions? Call (704) XXX-XXXX or visit CarolinaExteriorLandscapes.com.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D1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D6A2D"/>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2026-06-23T16:31:01.625Z</dcterms:created>
  <dcterms:modified xsi:type="dcterms:W3CDTF">2026-06-23T16:31:01.625Z</dcterms:modified>
</cp:coreProperties>
</file>

<file path=docProps/custom.xml><?xml version="1.0" encoding="utf-8"?>
<Properties xmlns="http://schemas.openxmlformats.org/officeDocument/2006/custom-properties" xmlns:vt="http://schemas.openxmlformats.org/officeDocument/2006/docPropsVTypes"/>
</file>