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Care &amp; Landscaping Service Areas | Monroe NC</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Carolina Exterior serves Monroe, Waxhaw, Weddington, Marvin, Indian Trail, Indian Land &amp; more. Full lawn care &amp; landscaping services across Union County NC.</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care and landscaping near me Monroe NC</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landscaping service area Union County NC, lawn maintenance Waxhaw Weddington Marvin NC</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LocalBusiness</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Lawn Care &amp; Landscaping Service Areas | Carolina Exterior -- Monroe, NC</w:t>
      </w:r>
    </w:p>
    <w:p>
      <w:pPr>
        <w:spacing w:after="120" w:before="80"/>
      </w:pPr>
      <w:r>
        <w:rPr>
          <w:rFonts w:ascii="Arial" w:cs="Arial" w:eastAsia="Arial" w:hAnsi="Arial"/>
          <w:color w:val="333333"/>
          <w:sz w:val="22"/>
          <w:szCs w:val="22"/>
        </w:rPr>
        <w:t xml:space="preserve">Carolina Exterior serves homeowners and select commercial properties across a wide geographic territory centered on Monroe and Union County, North Carolina. Our service area extends throughout Union County's diverse communities -- from the estate neighborhoods of Marvin and Weddington to the rapidly growing subdivisions of Indian Trail and Wesley Chapel -- and reaches into Lancaster County and Indian Land, South Carolina, as well as the South Charlotte neighborhoods of Mecklenburg County. Wherever your property is located within our territory, you receive the same professional crew standards, reliable scheduling, and comprehensive service menu that have made Carolina Exterior one of Union County's most trusted outdoor service companies.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Our Full Service Territory</w:t>
      </w:r>
    </w:p>
    <w:p>
      <w:pPr>
        <w:spacing w:after="120" w:before="80"/>
      </w:pPr>
      <w:r>
        <w:rPr>
          <w:rFonts w:ascii="Arial" w:cs="Arial" w:eastAsia="Arial" w:hAnsi="Arial"/>
          <w:color w:val="333333"/>
          <w:sz w:val="22"/>
          <w:szCs w:val="22"/>
        </w:rPr>
        <w:t xml:space="preserve">Our service territory covers approximately a 30-mile radius centered on Monroe, encompassing the full extent of Union County and adjacent communities in South Carolina and Mecklenburg County. We have built relationships and project portfolios in each community we serve, giving our team firsthand knowledge of the soils, topography, HOA requirements, and property characteristics unique to each area. This geographic depth allows us to make recommendations grounded in real local experience rather than generic landscaping advice.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Service Areas</w:t>
      </w:r>
    </w:p>
    <w:p>
      <w:pPr>
        <w:pStyle w:val="Heading3"/>
        <w:spacing w:after="100" w:before="200"/>
      </w:pPr>
      <w:r>
        <w:rPr>
          <w:rFonts w:ascii="Arial" w:cs="Arial" w:eastAsia="Arial" w:hAnsi="Arial"/>
          <w:b/>
          <w:bCs/>
          <w:color w:val="444444"/>
          <w:sz w:val="24"/>
          <w:szCs w:val="24"/>
        </w:rPr>
        <w:t xml:space="preserve">Marvin, NC</w:t>
      </w:r>
    </w:p>
    <w:p>
      <w:pPr>
        <w:spacing w:after="120" w:before="80"/>
      </w:pPr>
      <w:r>
        <w:rPr>
          <w:rFonts w:ascii="Arial" w:cs="Arial" w:eastAsia="Arial" w:hAnsi="Arial"/>
          <w:color w:val="333333"/>
          <w:sz w:val="22"/>
          <w:szCs w:val="22"/>
        </w:rPr>
        <w:t xml:space="preserve">Marvin is one of the most prestigious residential communities in Union County, characterized by large estate lots, custom homes, and equestrian properties that demand premium outdoor services. Carolina Exterior serves Marvin homeowners with comprehensive annual lawn maintenance contracts, custom hardscape installations including natural stone patios and retaining walls, full landscape design and installation, and drainage solutions suited to the larger lot sizes and varied topography common in the area. Marvin's affluent homeowner base expects exceptional attention to detail and premium materials -- standards that align perfectly with how Carolina Exterior approaches every project.</w:t>
      </w:r>
    </w:p>
    <w:p>
      <w:pPr>
        <w:pStyle w:val="Heading3"/>
        <w:spacing w:after="100" w:before="200"/>
      </w:pPr>
      <w:r>
        <w:rPr>
          <w:rFonts w:ascii="Arial" w:cs="Arial" w:eastAsia="Arial" w:hAnsi="Arial"/>
          <w:b/>
          <w:bCs/>
          <w:color w:val="444444"/>
          <w:sz w:val="24"/>
          <w:szCs w:val="24"/>
        </w:rPr>
        <w:t xml:space="preserve">Wesley Chapel, NC</w:t>
      </w:r>
    </w:p>
    <w:p>
      <w:pPr>
        <w:spacing w:after="120" w:before="80"/>
      </w:pPr>
      <w:r>
        <w:rPr>
          <w:rFonts w:ascii="Arial" w:cs="Arial" w:eastAsia="Arial" w:hAnsi="Arial"/>
          <w:color w:val="333333"/>
          <w:sz w:val="22"/>
          <w:szCs w:val="22"/>
        </w:rPr>
        <w:t xml:space="preserve">Wesley Chapel is a fast-growing Union County suburb experiencing rapid residential development, bringing both new construction properties in need of initial landscape establishment and maturing neighborhoods with lawns requiring ongoing professional care. Carolina Exterior helps Wesley Chapel homeowners navigate both phases: establishing new lawns correctly from the start with the right grass selection, soil preparation, and fertilization program, and maintaining established properties with comprehensive annual contracts. The community's continued growth keeps demand for quality lawn and landscape services consistently high, and Carolina Exterior is positioned to meet that demand with reliable, professional service.</w:t>
      </w:r>
    </w:p>
    <w:p>
      <w:pPr>
        <w:pStyle w:val="Heading3"/>
        <w:spacing w:after="100" w:before="200"/>
      </w:pPr>
      <w:r>
        <w:rPr>
          <w:rFonts w:ascii="Arial" w:cs="Arial" w:eastAsia="Arial" w:hAnsi="Arial"/>
          <w:b/>
          <w:bCs/>
          <w:color w:val="444444"/>
          <w:sz w:val="24"/>
          <w:szCs w:val="24"/>
        </w:rPr>
        <w:t xml:space="preserve">Waxhaw, NC</w:t>
      </w:r>
    </w:p>
    <w:p>
      <w:pPr>
        <w:spacing w:after="120" w:before="80"/>
      </w:pPr>
      <w:r>
        <w:rPr>
          <w:rFonts w:ascii="Arial" w:cs="Arial" w:eastAsia="Arial" w:hAnsi="Arial"/>
          <w:color w:val="333333"/>
          <w:sz w:val="22"/>
          <w:szCs w:val="22"/>
        </w:rPr>
        <w:t xml:space="preserve">Waxhaw blends the charm of its historic small-town downtown with the energy of one of Union County's fastest-growing residential markets. HOA-governed communities are prevalent throughout Waxhaw, creating strong demand for consistent, professional lawn maintenance that meets or exceeds community appearance standards. Carolina Exterior serves a large number of Waxhaw homeowners across both established neighborhoods and newer developments, providing annual lawn maintenance contracts, landscaping and mulching services, hardscape installations, and drainage solutions. Our familiarity with Waxhaw's specific soil conditions and HOA expectations allows us to deliver results that keep our clients in good standing with their communities.</w:t>
      </w:r>
    </w:p>
    <w:p>
      <w:pPr>
        <w:pStyle w:val="Heading3"/>
        <w:spacing w:after="100" w:before="200"/>
      </w:pPr>
      <w:r>
        <w:rPr>
          <w:rFonts w:ascii="Arial" w:cs="Arial" w:eastAsia="Arial" w:hAnsi="Arial"/>
          <w:b/>
          <w:bCs/>
          <w:color w:val="444444"/>
          <w:sz w:val="24"/>
          <w:szCs w:val="24"/>
        </w:rPr>
        <w:t xml:space="preserve">Indian Land, SC</w:t>
      </w:r>
    </w:p>
    <w:p>
      <w:pPr>
        <w:spacing w:after="120" w:before="80"/>
      </w:pPr>
      <w:r>
        <w:rPr>
          <w:rFonts w:ascii="Arial" w:cs="Arial" w:eastAsia="Arial" w:hAnsi="Arial"/>
          <w:color w:val="333333"/>
          <w:sz w:val="22"/>
          <w:szCs w:val="22"/>
        </w:rPr>
        <w:t xml:space="preserve">Indian Land, South Carolina sits just south of the Charlotte-Mecklenburg county line and has experienced explosive residential growth driven by its proximity to Charlotte's employment centers and relatively lower property tax rates. The community attracts high-income households with strong expectations for curb appeal and property maintenance. Carolina Exterior extends its full service menu into Indian Land, serving homeowners who want the same quality of lawn care, landscaping, and hardscape expertise available to their counterparts in Union County, NC. Our experience with both North and South Carolina's regulatory environments and plant performance characteristics makes us a trusted choice for Indian Land homeowners.</w:t>
      </w:r>
    </w:p>
    <w:p>
      <w:pPr>
        <w:pStyle w:val="Heading3"/>
        <w:spacing w:after="100" w:before="200"/>
      </w:pPr>
      <w:r>
        <w:rPr>
          <w:rFonts w:ascii="Arial" w:cs="Arial" w:eastAsia="Arial" w:hAnsi="Arial"/>
          <w:b/>
          <w:bCs/>
          <w:color w:val="444444"/>
          <w:sz w:val="24"/>
          <w:szCs w:val="24"/>
        </w:rPr>
        <w:t xml:space="preserve">Monroe, NC</w:t>
      </w:r>
    </w:p>
    <w:p>
      <w:pPr>
        <w:spacing w:after="120" w:before="80"/>
      </w:pPr>
      <w:r>
        <w:rPr>
          <w:rFonts w:ascii="Arial" w:cs="Arial" w:eastAsia="Arial" w:hAnsi="Arial"/>
          <w:color w:val="333333"/>
          <w:sz w:val="22"/>
          <w:szCs w:val="22"/>
        </w:rPr>
        <w:t xml:space="preserve">Monroe is our home base -- the seat of Union County and the community where Carolina Exterior began. We serve a diverse range of residential properties throughout Monroe, from established in-town neighborhoods with mature landscaping to newer subdivisions in the city's growing outskirts. Monroe homeowners benefit from our deepest local knowledge: we know the soils, the pest pressures, the frost dates, and the seasonal timing specific to this area better than anyone. Our full range of services -- annual lawn maintenance contracts, landscaping, hardscape, mulching, and drainage solutions -- is available throughout Monroe and its surrounding residential areas.</w:t>
      </w:r>
    </w:p>
    <w:p>
      <w:pPr>
        <w:pStyle w:val="Heading3"/>
        <w:spacing w:after="100" w:before="200"/>
      </w:pPr>
      <w:r>
        <w:rPr>
          <w:rFonts w:ascii="Arial" w:cs="Arial" w:eastAsia="Arial" w:hAnsi="Arial"/>
          <w:b/>
          <w:bCs/>
          <w:color w:val="444444"/>
          <w:sz w:val="24"/>
          <w:szCs w:val="24"/>
        </w:rPr>
        <w:t xml:space="preserve">Indian Trail, NC</w:t>
      </w:r>
    </w:p>
    <w:p>
      <w:pPr>
        <w:spacing w:after="120" w:before="80"/>
      </w:pPr>
      <w:r>
        <w:rPr>
          <w:rFonts w:ascii="Arial" w:cs="Arial" w:eastAsia="Arial" w:hAnsi="Arial"/>
          <w:color w:val="333333"/>
          <w:sz w:val="22"/>
          <w:szCs w:val="22"/>
        </w:rPr>
        <w:t xml:space="preserve">Indian Trail is one of the fastest-growing incorporated towns in all of North Carolina, with new residential developments opening continuously as families relocate to Union County from Charlotte and beyond. This rapid growth creates consistent demand for lawn establishment services -- getting new construction lawns off to the right start with proper grading, seeding or sodding, and an annual care program. Carolina Exterior is actively serving Indian Trail homeowners with the full range of our residential services, helping new residents establish beautiful lawns and landscapes that will enhance their properties for decades to come.</w:t>
      </w:r>
    </w:p>
    <w:p>
      <w:pPr>
        <w:pStyle w:val="Heading3"/>
        <w:spacing w:after="100" w:before="200"/>
      </w:pPr>
      <w:r>
        <w:rPr>
          <w:rFonts w:ascii="Arial" w:cs="Arial" w:eastAsia="Arial" w:hAnsi="Arial"/>
          <w:b/>
          <w:bCs/>
          <w:color w:val="444444"/>
          <w:sz w:val="24"/>
          <w:szCs w:val="24"/>
        </w:rPr>
        <w:t xml:space="preserve">Charlotte, NC</w:t>
      </w:r>
    </w:p>
    <w:p>
      <w:pPr>
        <w:spacing w:after="120" w:before="80"/>
      </w:pPr>
      <w:r>
        <w:rPr>
          <w:rFonts w:ascii="Arial" w:cs="Arial" w:eastAsia="Arial" w:hAnsi="Arial"/>
          <w:color w:val="333333"/>
          <w:sz w:val="22"/>
          <w:szCs w:val="22"/>
        </w:rPr>
        <w:t xml:space="preserve">Carolina Exterior serves the South Charlotte and Ballantyne neighborhoods of Mecklenburg County that border Union County. These established, affluent communities feature a mix of residential property sizes and styles, with homeowners who expect professional-grade lawn and landscape care. Our service in the Charlotte area is focused on the south and southeast portions of the city nearest our Union County base, where our crews can provide the same consistent scheduling and quality that defines our service throughout the rest of our territory. Both residential and select commercial clients in this portion of Charlotte are served.</w:t>
      </w:r>
    </w:p>
    <w:p>
      <w:pPr>
        <w:pStyle w:val="Heading3"/>
        <w:spacing w:after="100" w:before="200"/>
      </w:pPr>
      <w:r>
        <w:rPr>
          <w:rFonts w:ascii="Arial" w:cs="Arial" w:eastAsia="Arial" w:hAnsi="Arial"/>
          <w:b/>
          <w:bCs/>
          <w:color w:val="444444"/>
          <w:sz w:val="24"/>
          <w:szCs w:val="24"/>
        </w:rPr>
        <w:t xml:space="preserve">Lancaster, SC</w:t>
      </w:r>
    </w:p>
    <w:p>
      <w:pPr>
        <w:spacing w:after="120" w:before="80"/>
      </w:pPr>
      <w:r>
        <w:rPr>
          <w:rFonts w:ascii="Arial" w:cs="Arial" w:eastAsia="Arial" w:hAnsi="Arial"/>
          <w:color w:val="333333"/>
          <w:sz w:val="22"/>
          <w:szCs w:val="22"/>
        </w:rPr>
        <w:t xml:space="preserve">Lancaster County, South Carolina represents the southern portion of our service territory, encompassing a mix of larger rural residential lots and growing suburban developments. Lancaster area homeowners enjoy the same comprehensive suite of Carolina Exterior services available throughout our territory, with the added benefit of our experience working across both North and South Carolina plant hardiness zones. Larger lot sizes in Lancaster are often well-suited to our drainage solutions, landscape design, and annual maintenance programs designed for properties with significant outdoor space to manage.</w:t>
      </w:r>
    </w:p>
    <w:p>
      <w:pPr>
        <w:pStyle w:val="Heading3"/>
        <w:spacing w:after="100" w:before="200"/>
      </w:pPr>
      <w:r>
        <w:rPr>
          <w:rFonts w:ascii="Arial" w:cs="Arial" w:eastAsia="Arial" w:hAnsi="Arial"/>
          <w:b/>
          <w:bCs/>
          <w:color w:val="444444"/>
          <w:sz w:val="24"/>
          <w:szCs w:val="24"/>
        </w:rPr>
        <w:t xml:space="preserve">Mineral Springs, NC</w:t>
      </w:r>
    </w:p>
    <w:p>
      <w:pPr>
        <w:spacing w:after="120" w:before="80"/>
      </w:pPr>
      <w:r>
        <w:rPr>
          <w:rFonts w:ascii="Arial" w:cs="Arial" w:eastAsia="Arial" w:hAnsi="Arial"/>
          <w:color w:val="333333"/>
          <w:sz w:val="22"/>
          <w:szCs w:val="22"/>
        </w:rPr>
        <w:t xml:space="preserve">Mineral Springs is a small, unincorporated Union County community located near Waxhaw with a rural character, larger-than-average lot sizes, and a natural setting that appeals to homeowners who value privacy and space. Carolina Exterior serves Mineral Springs properties with the same complete service menu available throughout Union County -- annual lawn maintenance, landscaping, hardscape, mulching, planting, and drainage. The larger lots and more natural landscapes common in Mineral Springs are particularly well-served by our landscape design expertise and our drainage solutions, which are well-suited to the terrain and soil conditions of this part of Union County.</w:t>
      </w:r>
    </w:p>
    <w:p>
      <w:pPr>
        <w:pStyle w:val="Heading3"/>
        <w:spacing w:after="100" w:before="200"/>
      </w:pPr>
      <w:r>
        <w:rPr>
          <w:rFonts w:ascii="Arial" w:cs="Arial" w:eastAsia="Arial" w:hAnsi="Arial"/>
          <w:b/>
          <w:bCs/>
          <w:color w:val="444444"/>
          <w:sz w:val="24"/>
          <w:szCs w:val="24"/>
        </w:rPr>
        <w:t xml:space="preserve">Weddington, NC</w:t>
      </w:r>
    </w:p>
    <w:p>
      <w:pPr>
        <w:spacing w:after="120" w:before="80"/>
      </w:pPr>
      <w:r>
        <w:rPr>
          <w:rFonts w:ascii="Arial" w:cs="Arial" w:eastAsia="Arial" w:hAnsi="Arial"/>
          <w:color w:val="333333"/>
          <w:sz w:val="22"/>
          <w:szCs w:val="22"/>
        </w:rPr>
        <w:t xml:space="preserve">Weddington is among the most affluent incorporated municipalities in Union County, with large residential lots, a strong HOA culture, and homeowners who hold extremely high standards for property appearance and maintenance. Carolina Exterior has built a strong presence in Weddington through years of delivering the premium-quality lawn care, hardscape installation, and landscape design that this community expects. Annual maintenance contract clients in Weddington benefit from our most comprehensive programs, and our hardscape and landscaping projects in the area reflect the elevated aesthetics and premium materials that Weddington properties demand. If your property is in Weddington, you already know what the bar looks like -- and Carolina Exterior clears it.</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Services Available in All Locations</w:t>
      </w:r>
    </w:p>
    <w:p>
      <w:pPr>
        <w:spacing w:after="120" w:before="80"/>
      </w:pPr>
      <w:r>
        <w:rPr>
          <w:rFonts w:ascii="Arial" w:cs="Arial" w:eastAsia="Arial" w:hAnsi="Arial"/>
          <w:color w:val="333333"/>
          <w:sz w:val="22"/>
          <w:szCs w:val="22"/>
        </w:rPr>
        <w:t xml:space="preserve">Every service Carolina Exterior offers is available throughout our complete service territory:</w:t>
      </w:r>
    </w:p>
    <w:p>
      <w:pPr>
        <w:pStyle w:val="ListParagraph"/>
        <w:numPr>
          <w:ilvl w:val="0"/>
          <w:numId w:val="2"/>
        </w:numPr>
        <w:spacing w:after="60" w:before="60"/>
      </w:pPr>
      <w:r>
        <w:rPr>
          <w:rFonts w:ascii="Arial" w:cs="Arial" w:eastAsia="Arial" w:hAnsi="Arial"/>
          <w:color w:val="333333"/>
          <w:sz w:val="22"/>
          <w:szCs w:val="22"/>
        </w:rPr>
        <w:t xml:space="preserve">Annual Lawn Maintenance Contract (mowing, edging, blowing, fertilization, weed control, pre-emergent, insecticide, lime, leaf removal, shrub pruning)</w:t>
      </w:r>
    </w:p>
    <w:p>
      <w:pPr>
        <w:pStyle w:val="ListParagraph"/>
        <w:numPr>
          <w:ilvl w:val="0"/>
          <w:numId w:val="2"/>
        </w:numPr>
        <w:spacing w:after="60" w:before="60"/>
      </w:pPr>
      <w:r>
        <w:rPr>
          <w:rFonts w:ascii="Arial" w:cs="Arial" w:eastAsia="Arial" w:hAnsi="Arial"/>
          <w:color w:val="333333"/>
          <w:sz w:val="22"/>
          <w:szCs w:val="22"/>
        </w:rPr>
        <w:t xml:space="preserve">Optional Add-Ons: Fall Aeration &amp; Overseeding, Fungicide Treatments</w:t>
      </w:r>
    </w:p>
    <w:p>
      <w:pPr>
        <w:pStyle w:val="ListParagraph"/>
        <w:numPr>
          <w:ilvl w:val="0"/>
          <w:numId w:val="2"/>
        </w:numPr>
        <w:spacing w:after="60" w:before="60"/>
      </w:pPr>
      <w:r>
        <w:rPr>
          <w:rFonts w:ascii="Arial" w:cs="Arial" w:eastAsia="Arial" w:hAnsi="Arial"/>
          <w:color w:val="333333"/>
          <w:sz w:val="22"/>
          <w:szCs w:val="22"/>
        </w:rPr>
        <w:t xml:space="preserve">Residential Landscaping: Design, plant installation, sod, seasonal color, bed creation &amp; renovation</w:t>
      </w:r>
    </w:p>
    <w:p>
      <w:pPr>
        <w:pStyle w:val="ListParagraph"/>
        <w:numPr>
          <w:ilvl w:val="0"/>
          <w:numId w:val="2"/>
        </w:numPr>
        <w:spacing w:after="60" w:before="60"/>
      </w:pPr>
      <w:r>
        <w:rPr>
          <w:rFonts w:ascii="Arial" w:cs="Arial" w:eastAsia="Arial" w:hAnsi="Arial"/>
          <w:color w:val="333333"/>
          <w:sz w:val="22"/>
          <w:szCs w:val="22"/>
        </w:rPr>
        <w:t xml:space="preserve">Hardscape: Patios, walkways, retaining walls, decorative borders, steps (pavers, natural stone, concrete, brick)</w:t>
      </w:r>
    </w:p>
    <w:p>
      <w:pPr>
        <w:pStyle w:val="ListParagraph"/>
        <w:numPr>
          <w:ilvl w:val="0"/>
          <w:numId w:val="2"/>
        </w:numPr>
        <w:spacing w:after="60" w:before="60"/>
      </w:pPr>
      <w:r>
        <w:rPr>
          <w:rFonts w:ascii="Arial" w:cs="Arial" w:eastAsia="Arial" w:hAnsi="Arial"/>
          <w:color w:val="333333"/>
          <w:sz w:val="22"/>
          <w:szCs w:val="22"/>
        </w:rPr>
        <w:t xml:space="preserve">Mulching &amp; Planting: Brown, black, red &amp; natural mulch; seasonal flowers; shrubs &amp; ornamental grasses; bed prep</w:t>
      </w:r>
    </w:p>
    <w:p>
      <w:pPr>
        <w:pStyle w:val="ListParagraph"/>
        <w:numPr>
          <w:ilvl w:val="0"/>
          <w:numId w:val="2"/>
        </w:numPr>
        <w:spacing w:after="60" w:before="60"/>
      </w:pPr>
      <w:r>
        <w:rPr>
          <w:rFonts w:ascii="Arial" w:cs="Arial" w:eastAsia="Arial" w:hAnsi="Arial"/>
          <w:color w:val="333333"/>
          <w:sz w:val="22"/>
          <w:szCs w:val="22"/>
        </w:rPr>
        <w:t xml:space="preserve">Drainage Solutions: French drains, yard grading, catch basins, downspout extensions, swales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How to Get Service in Your Area</w:t>
      </w:r>
    </w:p>
    <w:p>
      <w:pPr>
        <w:spacing w:after="120" w:before="80"/>
      </w:pPr>
      <w:r>
        <w:rPr>
          <w:rFonts w:ascii="Arial" w:cs="Arial" w:eastAsia="Arial" w:hAnsi="Arial"/>
          <w:color w:val="333333"/>
          <w:sz w:val="22"/>
          <w:szCs w:val="22"/>
        </w:rPr>
        <w:t xml:space="preserve">Getting started with Carolina Exterior is simple regardless of where your property is located within our service territory. Contact us for a free, no-obligation property assessment and quote. We serve clients from Monroe to Indian Land, from Marvin to Lancaster, with the same professional crew standards and reliable scheduling across our entire territory. Annual maintenance contract slots are limited and fill each season, so we recommend reaching out early -- especially if you are in a high-demand community like Waxhaw, Weddington, or Marvin where our schedule fills quickly.</w:t>
      </w:r>
    </w:p>
    <w:p>
      <w:pPr>
        <w:spacing w:after="120" w:before="80"/>
      </w:pPr>
      <w:r>
        <w:rPr>
          <w:rFonts w:ascii="Arial" w:cs="Arial" w:eastAsia="Arial" w:hAnsi="Arial"/>
          <w:color w:val="333333"/>
          <w:sz w:val="22"/>
          <w:szCs w:val="22"/>
        </w:rPr>
        <w:t xml:space="preserve">Call us at (704) XXX-XXXX, use the contact form at CarolinaExteriorLandscapes.com, or visit our Get a Quote page to request your free estimate. We respond within one business day and are committed to giving every inquiry the personal attention it deserves.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w:t>
      </w:r>
    </w:p>
    <w:p>
      <w:pPr>
        <w:pStyle w:val="Heading3"/>
        <w:spacing w:after="100" w:before="200"/>
      </w:pPr>
      <w:r>
        <w:rPr>
          <w:rFonts w:ascii="Arial" w:cs="Arial" w:eastAsia="Arial" w:hAnsi="Arial"/>
          <w:b/>
          <w:bCs/>
          <w:color w:val="444444"/>
          <w:sz w:val="24"/>
          <w:szCs w:val="24"/>
        </w:rPr>
        <w:t xml:space="preserve">Do you serve my city?</w:t>
      </w:r>
    </w:p>
    <w:p>
      <w:pPr>
        <w:spacing w:after="120" w:before="80"/>
      </w:pPr>
      <w:r>
        <w:rPr>
          <w:rFonts w:ascii="Arial" w:cs="Arial" w:eastAsia="Arial" w:hAnsi="Arial"/>
          <w:color w:val="333333"/>
          <w:sz w:val="22"/>
          <w:szCs w:val="22"/>
        </w:rPr>
        <w:t xml:space="preserve">Carolina Exterior serves Monroe, Waxhaw, Weddington, Marvin, Wesley Chapel, Mineral Springs, and Indian Trail in North Carolina, as well as Indian Land and Lancaster in South Carolina. We also serve South Charlotte and Ballantyne in Mecklenburg County. If your city or community is not on this list but is near our service area, contact us and we will let you know if we can accommodate your property.</w:t>
      </w:r>
    </w:p>
    <w:p>
      <w:pPr>
        <w:pStyle w:val="Heading3"/>
        <w:spacing w:after="100" w:before="200"/>
      </w:pPr>
      <w:r>
        <w:rPr>
          <w:rFonts w:ascii="Arial" w:cs="Arial" w:eastAsia="Arial" w:hAnsi="Arial"/>
          <w:b/>
          <w:bCs/>
          <w:color w:val="444444"/>
          <w:sz w:val="24"/>
          <w:szCs w:val="24"/>
        </w:rPr>
        <w:t xml:space="preserve">Is there a minimum property size?</w:t>
      </w:r>
    </w:p>
    <w:p>
      <w:pPr>
        <w:spacing w:after="120" w:before="80"/>
      </w:pPr>
      <w:r>
        <w:rPr>
          <w:rFonts w:ascii="Arial" w:cs="Arial" w:eastAsia="Arial" w:hAnsi="Arial"/>
          <w:color w:val="333333"/>
          <w:sz w:val="22"/>
          <w:szCs w:val="22"/>
        </w:rPr>
        <w:t xml:space="preserve">Carolina Exterior does not impose a strict minimum property size, but our annual maintenance contract program is best suited to residential properties with meaningful lawn and landscape areas -- typically a quarter acre or more. For smaller urban lots, we assess whether our program structure is the right fit and will be straightforward with you if a different service model would serve you better.</w:t>
      </w:r>
    </w:p>
    <w:p>
      <w:pPr>
        <w:pStyle w:val="Heading3"/>
        <w:spacing w:after="100" w:before="200"/>
      </w:pPr>
      <w:r>
        <w:rPr>
          <w:rFonts w:ascii="Arial" w:cs="Arial" w:eastAsia="Arial" w:hAnsi="Arial"/>
          <w:b/>
          <w:bCs/>
          <w:color w:val="444444"/>
          <w:sz w:val="24"/>
          <w:szCs w:val="24"/>
        </w:rPr>
        <w:t xml:space="preserve">Do you serve South Carolina?</w:t>
      </w:r>
    </w:p>
    <w:p>
      <w:pPr>
        <w:spacing w:after="120" w:before="80"/>
      </w:pPr>
      <w:r>
        <w:rPr>
          <w:rFonts w:ascii="Arial" w:cs="Arial" w:eastAsia="Arial" w:hAnsi="Arial"/>
          <w:color w:val="333333"/>
          <w:sz w:val="22"/>
          <w:szCs w:val="22"/>
        </w:rPr>
        <w:t xml:space="preserve">Yes. Carolina Exterior serves Indian Land and Lancaster County in South Carolina. Our team is experienced working across both NC and SC, holds appropriate credentials for both states, and provides the same comprehensive service quality across the state line. South Carolina clients are served with the full range of our residential services.</w:t>
      </w:r>
    </w:p>
    <w:p>
      <w:pPr>
        <w:pStyle w:val="Heading3"/>
        <w:spacing w:after="100" w:before="200"/>
      </w:pPr>
      <w:r>
        <w:rPr>
          <w:rFonts w:ascii="Arial" w:cs="Arial" w:eastAsia="Arial" w:hAnsi="Arial"/>
          <w:b/>
          <w:bCs/>
          <w:color w:val="444444"/>
          <w:sz w:val="24"/>
          <w:szCs w:val="24"/>
        </w:rPr>
        <w:t xml:space="preserve">How do I get a quote?</w:t>
      </w:r>
    </w:p>
    <w:p>
      <w:pPr>
        <w:spacing w:after="120" w:before="80"/>
      </w:pPr>
      <w:r>
        <w:rPr>
          <w:rFonts w:ascii="Arial" w:cs="Arial" w:eastAsia="Arial" w:hAnsi="Arial"/>
          <w:color w:val="333333"/>
          <w:sz w:val="22"/>
          <w:szCs w:val="22"/>
        </w:rPr>
        <w:t xml:space="preserve">Getting a quote from Carolina Exterior is fast and free. Visit our Get a Quote page at CarolinaExteriorLandscapes.com, call us at (704) XXX-XXXX, or use the contact form on any page of our website. We respond to all inquiries within one business day, offer free on-site property assessments, and provide detailed written proposals for every project. There is no obligation, no pressure, and no charge for the estimate.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Ready to Get Started in Your Community?</w:t>
      </w:r>
    </w:p>
    <w:p>
      <w:pPr>
        <w:spacing w:after="120" w:before="80"/>
      </w:pPr>
      <w:r>
        <w:rPr>
          <w:rFonts w:ascii="Arial" w:cs="Arial" w:eastAsia="Arial" w:hAnsi="Arial"/>
          <w:color w:val="333333"/>
          <w:sz w:val="22"/>
          <w:szCs w:val="22"/>
        </w:rPr>
        <w:t xml:space="preserve">Carolina Exterior is accepting new clients across our full service territory. Whether your property is in a Weddington HOA, a Marvin estate, a new Indian Trail subdivision, or an established Monroe neighborhood, our team is ready to deliver the professional lawn care and landscaping service your property deserves. Contact us today for your free quote and let us show you what consistency, expertise, and genuine local knowledge look like in practice.</w:t>
      </w:r>
    </w:p>
    <w:p>
      <w:pPr>
        <w:spacing w:after="120" w:before="0"/>
      </w:pPr>
      <w:r>
        <w:t xml:space="preserve"/>
      </w:r>
    </w:p>
    <w:p>
      <w:pPr>
        <w:pBdr>
          <w:bottom w:val="single" w:color="2D6A2D" w:sz="4" w:space="2"/>
        </w:pBdr>
        <w:spacing w:after="80" w:before="360"/>
      </w:pPr>
      <w:r>
        <w:rPr>
          <w:rFonts w:ascii="Arial" w:cs="Arial" w:eastAsia="Arial" w:hAnsi="Arial"/>
          <w:b/>
          <w:bCs/>
          <w:color w:val="1B4D1B"/>
          <w:sz w:val="20"/>
          <w:szCs w:val="20"/>
        </w:rPr>
        <w:t xml:space="preserve">SEO &amp; IMPLEMENTATION NOTES</w:t>
      </w:r>
    </w:p>
    <w:p>
      <w:pPr>
        <w:spacing w:after="40" w:before="100"/>
      </w:pPr>
      <w:r>
        <w:rPr>
          <w:rFonts w:ascii="Arial" w:cs="Arial" w:eastAsia="Arial" w:hAnsi="Arial"/>
          <w:b/>
          <w:bCs/>
          <w:sz w:val="18"/>
          <w:szCs w:val="18"/>
        </w:rPr>
        <w:t xml:space="preserve">Internal Links:</w:t>
      </w:r>
    </w:p>
    <w:p>
      <w:pPr>
        <w:pStyle w:val="ListParagraph"/>
        <w:numPr>
          <w:ilvl w:val="0"/>
          <w:numId w:val="2"/>
        </w:numPr>
        <w:spacing w:after="40" w:before="40"/>
      </w:pPr>
      <w:r>
        <w:rPr>
          <w:rFonts w:ascii="Arial" w:cs="Arial" w:eastAsia="Arial" w:hAnsi="Arial"/>
          <w:sz w:val="18"/>
          <w:szCs w:val="18"/>
        </w:rPr>
        <w:t xml:space="preserve">Link to /residential-lawn-maintenance from annual contract service bullets</w:t>
      </w:r>
    </w:p>
    <w:p>
      <w:pPr>
        <w:pStyle w:val="ListParagraph"/>
        <w:numPr>
          <w:ilvl w:val="0"/>
          <w:numId w:val="2"/>
        </w:numPr>
        <w:spacing w:after="40" w:before="40"/>
      </w:pPr>
      <w:r>
        <w:rPr>
          <w:rFonts w:ascii="Arial" w:cs="Arial" w:eastAsia="Arial" w:hAnsi="Arial"/>
          <w:sz w:val="18"/>
          <w:szCs w:val="18"/>
        </w:rPr>
        <w:t xml:space="preserve">Link to /landscaping from landscaping service bullet</w:t>
      </w:r>
    </w:p>
    <w:p>
      <w:pPr>
        <w:pStyle w:val="ListParagraph"/>
        <w:numPr>
          <w:ilvl w:val="0"/>
          <w:numId w:val="2"/>
        </w:numPr>
        <w:spacing w:after="40" w:before="40"/>
      </w:pPr>
      <w:r>
        <w:rPr>
          <w:rFonts w:ascii="Arial" w:cs="Arial" w:eastAsia="Arial" w:hAnsi="Arial"/>
          <w:sz w:val="18"/>
          <w:szCs w:val="18"/>
        </w:rPr>
        <w:t xml:space="preserve">Link to /hardscape from hardscape service bullet</w:t>
      </w:r>
    </w:p>
    <w:p>
      <w:pPr>
        <w:pStyle w:val="ListParagraph"/>
        <w:numPr>
          <w:ilvl w:val="0"/>
          <w:numId w:val="2"/>
        </w:numPr>
        <w:spacing w:after="40" w:before="40"/>
      </w:pPr>
      <w:r>
        <w:rPr>
          <w:rFonts w:ascii="Arial" w:cs="Arial" w:eastAsia="Arial" w:hAnsi="Arial"/>
          <w:sz w:val="18"/>
          <w:szCs w:val="18"/>
        </w:rPr>
        <w:t xml:space="preserve">Link to /mulching-and-planting from mulching service bullet</w:t>
      </w:r>
    </w:p>
    <w:p>
      <w:pPr>
        <w:pStyle w:val="ListParagraph"/>
        <w:numPr>
          <w:ilvl w:val="0"/>
          <w:numId w:val="2"/>
        </w:numPr>
        <w:spacing w:after="40" w:before="40"/>
      </w:pPr>
      <w:r>
        <w:rPr>
          <w:rFonts w:ascii="Arial" w:cs="Arial" w:eastAsia="Arial" w:hAnsi="Arial"/>
          <w:sz w:val="18"/>
          <w:szCs w:val="18"/>
        </w:rPr>
        <w:t xml:space="preserve">Link to /drainage-solutions from drainage service bullet</w:t>
      </w:r>
    </w:p>
    <w:p>
      <w:pPr>
        <w:pStyle w:val="ListParagraph"/>
        <w:numPr>
          <w:ilvl w:val="0"/>
          <w:numId w:val="2"/>
        </w:numPr>
        <w:spacing w:after="40" w:before="40"/>
      </w:pPr>
      <w:r>
        <w:rPr>
          <w:rFonts w:ascii="Arial" w:cs="Arial" w:eastAsia="Arial" w:hAnsi="Arial"/>
          <w:sz w:val="18"/>
          <w:szCs w:val="18"/>
        </w:rPr>
        <w:t xml:space="preserve">Link to /get-a-quote from How to Get Service section and FAQ</w:t>
      </w:r>
    </w:p>
    <w:p>
      <w:pPr>
        <w:pStyle w:val="ListParagraph"/>
        <w:numPr>
          <w:ilvl w:val="0"/>
          <w:numId w:val="2"/>
        </w:numPr>
        <w:spacing w:after="40" w:before="40"/>
      </w:pPr>
      <w:r>
        <w:rPr>
          <w:rFonts w:ascii="Arial" w:cs="Arial" w:eastAsia="Arial" w:hAnsi="Arial"/>
          <w:sz w:val="18"/>
          <w:szCs w:val="18"/>
        </w:rPr>
        <w:t xml:space="preserve">Each H3 city section should link to a dedicated city landing page when built</w:t>
      </w:r>
    </w:p>
    <w:p>
      <w:pPr>
        <w:spacing w:after="40" w:before="100"/>
      </w:pPr>
      <w:r>
        <w:rPr>
          <w:rFonts w:ascii="Arial" w:cs="Arial" w:eastAsia="Arial" w:hAnsi="Arial"/>
          <w:b/>
          <w:bCs/>
          <w:sz w:val="18"/>
          <w:szCs w:val="18"/>
        </w:rPr>
        <w:t xml:space="preserve">Image Alt Text Suggestions:</w:t>
      </w:r>
    </w:p>
    <w:p>
      <w:pPr>
        <w:pStyle w:val="ListParagraph"/>
        <w:numPr>
          <w:ilvl w:val="0"/>
          <w:numId w:val="2"/>
        </w:numPr>
        <w:spacing w:after="40" w:before="40"/>
      </w:pPr>
      <w:r>
        <w:rPr>
          <w:rFonts w:ascii="Arial" w:cs="Arial" w:eastAsia="Arial" w:hAnsi="Arial"/>
          <w:sz w:val="18"/>
          <w:szCs w:val="18"/>
        </w:rPr>
        <w:t xml:space="preserve">Map of Carolina Exterior service territory covering Union County NC and surrounding areas</w:t>
      </w:r>
    </w:p>
    <w:p>
      <w:pPr>
        <w:pStyle w:val="ListParagraph"/>
        <w:numPr>
          <w:ilvl w:val="0"/>
          <w:numId w:val="2"/>
        </w:numPr>
        <w:spacing w:after="40" w:before="40"/>
      </w:pPr>
      <w:r>
        <w:rPr>
          <w:rFonts w:ascii="Arial" w:cs="Arial" w:eastAsia="Arial" w:hAnsi="Arial"/>
          <w:sz w:val="18"/>
          <w:szCs w:val="18"/>
        </w:rPr>
        <w:t xml:space="preserve">Aerial view of Monroe NC residential neighborhood with well-maintained lawns</w:t>
      </w:r>
    </w:p>
    <w:p>
      <w:pPr>
        <w:pStyle w:val="ListParagraph"/>
        <w:numPr>
          <w:ilvl w:val="0"/>
          <w:numId w:val="2"/>
        </w:numPr>
        <w:spacing w:after="40" w:before="40"/>
      </w:pPr>
      <w:r>
        <w:rPr>
          <w:rFonts w:ascii="Arial" w:cs="Arial" w:eastAsia="Arial" w:hAnsi="Arial"/>
          <w:sz w:val="18"/>
          <w:szCs w:val="18"/>
        </w:rPr>
        <w:t xml:space="preserve">Waxhaw NC historic downtown area with beautiful residential landscaping</w:t>
      </w:r>
    </w:p>
    <w:p>
      <w:pPr>
        <w:pStyle w:val="ListParagraph"/>
        <w:numPr>
          <w:ilvl w:val="0"/>
          <w:numId w:val="2"/>
        </w:numPr>
        <w:spacing w:after="40" w:before="40"/>
      </w:pPr>
      <w:r>
        <w:rPr>
          <w:rFonts w:ascii="Arial" w:cs="Arial" w:eastAsia="Arial" w:hAnsi="Arial"/>
          <w:sz w:val="18"/>
          <w:szCs w:val="18"/>
        </w:rPr>
        <w:t xml:space="preserve">Weddington NC estate home with professionally maintained lawn and landscape by Carolina Exterior</w:t>
      </w:r>
    </w:p>
    <w:p>
      <w:pPr>
        <w:pStyle w:val="ListParagraph"/>
        <w:numPr>
          <w:ilvl w:val="0"/>
          <w:numId w:val="2"/>
        </w:numPr>
        <w:spacing w:after="40" w:before="40"/>
      </w:pPr>
      <w:r>
        <w:rPr>
          <w:rFonts w:ascii="Arial" w:cs="Arial" w:eastAsia="Arial" w:hAnsi="Arial"/>
          <w:sz w:val="18"/>
          <w:szCs w:val="18"/>
        </w:rPr>
        <w:t xml:space="preserve">Indian Trail NC new construction subdivision with fresh lawn establishment</w:t>
      </w:r>
    </w:p>
    <w:p>
      <w:pPr>
        <w:spacing w:after="120" w:before="100"/>
      </w:pPr>
      <w:r>
        <w:rPr>
          <w:rFonts w:ascii="Arial" w:cs="Arial" w:eastAsia="Arial" w:hAnsi="Arial"/>
          <w:color w:val="555555"/>
          <w:sz w:val="18"/>
          <w:szCs w:val="18"/>
        </w:rPr>
        <w:t xml:space="preserve">Notes: Use LocalBusiness schema with areaServed listing all 10 cities. This page is a hub -- each H3 city section should eventually link to its own dedicated city landing page for maximum local SEO impact. The hub page itself should rank for 'lawn care near me' queries for users in Union County. Embed a Google Map of the service territory if possible. Consider adding a testimonial from each major service area community.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2026-06-23T16:21:10.515Z</dcterms:created>
  <dcterms:modified xsi:type="dcterms:W3CDTF">2026-06-23T16:21:10.515Z</dcterms:modified>
</cp:coreProperties>
</file>

<file path=docProps/custom.xml><?xml version="1.0" encoding="utf-8"?>
<Properties xmlns="http://schemas.openxmlformats.org/officeDocument/2006/custom-properties" xmlns:vt="http://schemas.openxmlformats.org/officeDocument/2006/docPropsVTypes"/>
</file>