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Key Advantages of Script 1:</w:t>
      </w: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 xml:space="preserve">1. Auto-Format Detection </w:t>
      </w:r>
      <w:r w:rsidRPr="009166C6">
        <w:rPr>
          <w:rFonts w:ascii="Segoe UI Symbol" w:hAnsi="Segoe UI Symbol" w:cs="Segoe UI Symbol"/>
          <w:lang w:val="en-GB"/>
        </w:rPr>
        <w:t>✅</w:t>
      </w: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Automatically detects JSON nested structures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Detects HH bracket notation (like form 4987)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Falls back to standard Count_HH format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Routes each file to the correct processor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 xml:space="preserve">2. Handles Multiple Data Formats </w:t>
      </w:r>
      <w:r w:rsidRPr="009166C6">
        <w:rPr>
          <w:rFonts w:ascii="Segoe UI Symbol" w:hAnsi="Segoe UI Symbol" w:cs="Segoe UI Symbol"/>
          <w:lang w:val="en-GB"/>
        </w:rPr>
        <w:t>✅</w:t>
      </w: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JSON nested format (process_json_nested_format) - expands JSON arrays in Count_HH column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 xml:space="preserve">HH bracket format (convert_hh_format) - converts </w:t>
      </w:r>
      <w:proofErr w:type="gramStart"/>
      <w:r w:rsidRPr="009166C6">
        <w:rPr>
          <w:lang w:val="en-GB"/>
        </w:rPr>
        <w:t>HH[</w:t>
      </w:r>
      <w:proofErr w:type="gramEnd"/>
      <w:r w:rsidRPr="009166C6">
        <w:rPr>
          <w:lang w:val="en-GB"/>
        </w:rPr>
        <w:t>1]/HH/... to Count_HH[1]/...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Standard format - direct processing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 xml:space="preserve">3. More Robust Error Handling </w:t>
      </w:r>
      <w:r w:rsidRPr="009166C6">
        <w:rPr>
          <w:rFonts w:ascii="Segoe UI Symbol" w:hAnsi="Segoe UI Symbol" w:cs="Segoe UI Symbol"/>
          <w:lang w:val="en-GB"/>
        </w:rPr>
        <w:t>✅</w:t>
      </w: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 xml:space="preserve">Includes </w:t>
      </w:r>
      <w:proofErr w:type="gramStart"/>
      <w:r w:rsidRPr="009166C6">
        <w:rPr>
          <w:lang w:val="en-GB"/>
        </w:rPr>
        <w:t>traceback(</w:t>
      </w:r>
      <w:proofErr w:type="gramEnd"/>
      <w:r w:rsidRPr="009166C6">
        <w:rPr>
          <w:lang w:val="en-GB"/>
        </w:rPr>
        <w:t>) for debugging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Better logging of format detection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Graceful handling of unknown formats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 xml:space="preserve">4. Additional Helper Functions </w:t>
      </w:r>
      <w:r w:rsidRPr="009166C6">
        <w:rPr>
          <w:rFonts w:ascii="Segoe UI Symbol" w:hAnsi="Segoe UI Symbol" w:cs="Segoe UI Symbol"/>
          <w:lang w:val="en-GB"/>
        </w:rPr>
        <w:t>✅</w:t>
      </w: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detect_and_process_</w:t>
      </w:r>
      <w:proofErr w:type="gramStart"/>
      <w:r w:rsidRPr="009166C6">
        <w:rPr>
          <w:lang w:val="en-GB"/>
        </w:rPr>
        <w:t>file(</w:t>
      </w:r>
      <w:proofErr w:type="gramEnd"/>
      <w:r w:rsidRPr="009166C6">
        <w:rPr>
          <w:lang w:val="en-GB"/>
        </w:rPr>
        <w:t>) - intelligent routing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%||% operator - null coalescing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Comprehensive JSON parsing with cleaning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lastRenderedPageBreak/>
        <w:t xml:space="preserve">5. Better for Production </w:t>
      </w:r>
      <w:r w:rsidRPr="009166C6">
        <w:rPr>
          <w:rFonts w:ascii="Segoe UI Symbol" w:hAnsi="Segoe UI Symbol" w:cs="Segoe UI Symbol"/>
          <w:lang w:val="en-GB"/>
        </w:rPr>
        <w:t>✅</w:t>
      </w: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Handles edge cases automatically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Reduces manual intervention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Works with evolving data formats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What Makes It Best for Your Use Case:</w:t>
      </w: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Form 4500 - Will be auto-detected and processed correctly regardless of its specific format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Mixed environment - Your data folder likely contains files in different formats from different periods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Future-proof - New form formats will be auto-detected without code changes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Debug friendly - Detailed logging shows exactly how each file is being processed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Recommendation:</w:t>
      </w: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Use Script 1 as your production script. It's superior because: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It doesn't assume all files are in the same format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It adapts to different data structures automatically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It has better error recovery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It's the version that will handle form 4500 correctly</w:t>
      </w:r>
    </w:p>
    <w:p w:rsidR="009166C6" w:rsidRPr="009166C6" w:rsidRDefault="009166C6" w:rsidP="009166C6">
      <w:pPr>
        <w:rPr>
          <w:lang w:val="en-GB"/>
        </w:rPr>
      </w:pPr>
    </w:p>
    <w:p w:rsidR="009166C6" w:rsidRPr="009166C6" w:rsidRDefault="009166C6" w:rsidP="009166C6">
      <w:pPr>
        <w:rPr>
          <w:lang w:val="en-GB"/>
        </w:rPr>
      </w:pPr>
      <w:r w:rsidRPr="009166C6">
        <w:rPr>
          <w:lang w:val="en-GB"/>
        </w:rPr>
        <w:t>The only reason to use Script 2 would be if you're absolutely certain all your files are in standard Count_HH format and you want simpler code. But given your issues with form 4500, Script 1 is clearly the better choice.</w:t>
      </w:r>
    </w:p>
    <w:p w:rsidR="009166C6" w:rsidRPr="009166C6" w:rsidRDefault="009166C6" w:rsidP="009166C6">
      <w:pPr>
        <w:rPr>
          <w:lang w:val="en-GB"/>
        </w:rPr>
      </w:pPr>
    </w:p>
    <w:p w:rsidR="0089427A" w:rsidRPr="009166C6" w:rsidRDefault="009166C6" w:rsidP="009166C6">
      <w:pPr>
        <w:rPr>
          <w:lang w:val="en-GB"/>
        </w:rPr>
      </w:pPr>
      <w:r w:rsidRPr="009166C6">
        <w:rPr>
          <w:lang w:val="en-GB"/>
        </w:rPr>
        <w:t>Script 1 is production-ready and will handle all your LQAS files correctly!</w:t>
      </w:r>
      <w:bookmarkStart w:id="0" w:name="_GoBack"/>
      <w:bookmarkEnd w:id="0"/>
    </w:p>
    <w:sectPr w:rsidR="0089427A" w:rsidRPr="009166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6C6"/>
    <w:rsid w:val="00633BFC"/>
    <w:rsid w:val="0089427A"/>
    <w:rsid w:val="009166C6"/>
    <w:rsid w:val="00A4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A53B64-43FE-4FA9-BCB1-EE382D83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0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1573</Characters>
  <Application>Microsoft Office Word</Application>
  <DocSecurity>0</DocSecurity>
  <Lines>13</Lines>
  <Paragraphs>3</Paragraphs>
  <ScaleCrop>false</ScaleCrop>
  <Company>HP Inc.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TOURE</dc:creator>
  <cp:keywords/>
  <dc:description/>
  <cp:lastModifiedBy>TOURE</cp:lastModifiedBy>
  <cp:revision>1</cp:revision>
  <dcterms:created xsi:type="dcterms:W3CDTF">2026-04-27T09:43:00Z</dcterms:created>
  <dcterms:modified xsi:type="dcterms:W3CDTF">2026-04-27T09:44:00Z</dcterms:modified>
</cp:coreProperties>
</file>