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38"/>
        </w:rPr>
        <w:t>SYNTHÈSE DES QUALIFICATIONS ET RÉALISATIONS</w:t>
      </w:r>
    </w:p>
    <w:p>
      <w:pPr>
        <w:spacing w:after="280"/>
        <w:jc w:val="center"/>
      </w:pPr>
      <w:r>
        <w:rPr>
          <w:rFonts w:ascii="Calibri" w:hAnsi="Calibri"/>
          <w:b w:val="0"/>
          <w:color w:val="595959"/>
          <w:sz w:val="20"/>
        </w:rPr>
        <w:t>Réponse aux exigences de compétences | Vivier mondial de consultants techniques polio</w:t>
      </w:r>
    </w:p>
    <w:p>
      <w:r>
        <w:t>La Dre Sokhna Aichetou Dia est médecin mauritanienne et professionnelle de santé publique, avec une expérience de terrain en éradication de la poliomyélite, surveillance épidémiologique, préparation et réponse aux flambées, systèmes de vaccination, supervision des établissements de santé et coordination des parties prenantes en Mauritanie.</w:t>
      </w:r>
    </w:p>
    <w:p>
      <w:pPr>
        <w:pStyle w:val="Heading1"/>
      </w:pPr>
      <w:r>
        <w:t>Surveillance de la poliomyélite et assistance technique de terrain</w:t>
      </w:r>
    </w:p>
    <w:p>
      <w:pPr>
        <w:pStyle w:val="ListBullet"/>
        <w:spacing w:after="60"/>
      </w:pPr>
      <w:r>
        <w:t>A exercé comme consultante OMS pour la poliomyélite dans la wilaya du Brakna (mars-décembre 2022), en appui à la surveillance de la poliomyélite et d’autres maladies évitables par la vaccination dans six districts.</w:t>
      </w:r>
    </w:p>
    <w:p>
      <w:pPr>
        <w:pStyle w:val="ListBullet"/>
        <w:spacing w:after="60"/>
      </w:pPr>
      <w:r>
        <w:t>A effectué des visites hebdomadaires de recherche active de cas de PFA dans les établissements de santé et mobilisé les guérisseurs traditionnels dans les zones reculées ; a contribué à faire passer la détection de PFA de 0 à 15 cas, pour une cible annuelle de 4.</w:t>
      </w:r>
    </w:p>
    <w:p>
      <w:pPr>
        <w:pStyle w:val="ListBullet"/>
        <w:spacing w:after="60"/>
      </w:pPr>
      <w:r>
        <w:t>A appuyé les activités de vaccination supplémentaires : microplanification nOPV2, mise à jour des tableaux de bord, supervision des équipes via ODK, suivi LQAS, rattrapage et rapports techniques régionaux.</w:t>
      </w:r>
    </w:p>
    <w:p>
      <w:pPr>
        <w:pStyle w:val="ListBullet"/>
        <w:spacing w:after="60"/>
      </w:pPr>
      <w:r>
        <w:t>A appuyé les activités polio et la recherche active de PFA à Bassiknou, y compris dans les camps de réfugiés maliens, et formé des vaccinateurs, mobilisateurs sociaux, moniteurs, superviseurs et enquêteurs LQAS.</w:t>
      </w:r>
    </w:p>
    <w:p>
      <w:pPr>
        <w:pStyle w:val="Heading1"/>
      </w:pPr>
      <w:r>
        <w:t>Épidémiologie, données et réponse aux flambées</w:t>
      </w:r>
    </w:p>
    <w:p>
      <w:pPr>
        <w:pStyle w:val="ListBullet"/>
        <w:spacing w:after="60"/>
      </w:pPr>
      <w:r>
        <w:t>Appuie actuellement le système national de surveillance épidémiologique de Mauritanie à l’OMS, y compris détection, notification, investigation et réponse aux événements prioritaires de santé publique.</w:t>
      </w:r>
    </w:p>
    <w:p>
      <w:pPr>
        <w:pStyle w:val="ListBullet"/>
        <w:spacing w:after="60"/>
      </w:pPr>
      <w:r>
        <w:t>Réalise l’analyse des données de surveillance, le suivi de l’exhaustivité, de la promptitude et de la cohérence, la revue des indicateurs et les rapports de situation hebdomadaires.</w:t>
      </w:r>
    </w:p>
    <w:p>
      <w:pPr>
        <w:pStyle w:val="ListBullet"/>
        <w:spacing w:after="60"/>
      </w:pPr>
      <w:r>
        <w:t>Participe aux investigations de cas suspects et de flambées, au suivi des risques, aux activités de réponse rapide et à la coordination opérationnelle.</w:t>
      </w:r>
    </w:p>
    <w:p>
      <w:pPr>
        <w:pStyle w:val="Heading1"/>
      </w:pPr>
      <w:r>
        <w:t>Renforcement des capacités et coordination</w:t>
      </w:r>
    </w:p>
    <w:p>
      <w:pPr>
        <w:pStyle w:val="ListBullet"/>
        <w:spacing w:after="60"/>
      </w:pPr>
      <w:r>
        <w:t>A formé des points focaux de surveillance aux niveaux régional, district et opérationnel sur la surveillance, la collecte et l’analyse des données, les visites épidémiologiques ainsi que les applications WARS et ODK Collect.</w:t>
      </w:r>
    </w:p>
    <w:p>
      <w:pPr>
        <w:pStyle w:val="ListBullet"/>
        <w:spacing w:after="60"/>
      </w:pPr>
      <w:r>
        <w:t>A réalisé des supervisions formatives et un appui technique auprès des équipes de santé et des relais communautaires, renforçant la surveillance communautaire et les circuits de notification.</w:t>
      </w:r>
    </w:p>
    <w:p>
      <w:pPr>
        <w:pStyle w:val="ListBullet"/>
        <w:spacing w:after="60"/>
      </w:pPr>
      <w:r>
        <w:t>Travaille avec le Ministère de la Santé, l’OMS, le HCR, l’UNICEF, les autorités locales, les établissements de santé, la société civile et les communautés.</w:t>
      </w:r>
    </w:p>
    <w:p>
      <w:pPr>
        <w:pStyle w:val="Heading1"/>
      </w:pPr>
      <w:r>
        <w:t>Adéquation avec le vivier STRIDES</w:t>
      </w:r>
    </w:p>
    <w:p>
      <w:pPr>
        <w:pStyle w:val="ListBullet"/>
        <w:spacing w:after="60"/>
      </w:pPr>
      <w:r>
        <w:t>Peut contribuer au renforcement de la surveillance de la PFA et de la surveillance intégrée, à l’assistance technique de terrain, à la qualité des données et à l’analyse épidémiologique, à la préparation et à la réponse aux flambées, au renforcement des capacités, à la coordination technique et au reporting en Afrique subsaharienne et dans d’autres contextes à ressources limitées.</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595959"/>
        <w:sz w:val="16"/>
      </w:rPr>
      <w:t>FY26-103433-STRIDES-Global Polio-Consultant-RFP-001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