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23"/>
        </w:rPr>
      </w:pPr>
    </w:p>
    <w:p>
      <w:pPr>
        <w:pStyle w:val="BodyText"/>
        <w:ind w:left="1675"/>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
        <w:rPr>
          <w:rFonts w:ascii="Times New Roman"/>
          <w:sz w:val="13"/>
        </w:rPr>
      </w:pPr>
      <w:r>
        <w:rPr/>
        <w:drawing>
          <wp:anchor distT="0" distB="0" distL="0" distR="0" allowOverlap="1" layoutInCell="1" locked="0" behindDoc="0" simplePos="0" relativeHeight="0">
            <wp:simplePos x="0" y="0"/>
            <wp:positionH relativeFrom="page">
              <wp:posOffset>2333625</wp:posOffset>
            </wp:positionH>
            <wp:positionV relativeFrom="paragraph">
              <wp:posOffset>120662</wp:posOffset>
            </wp:positionV>
            <wp:extent cx="3095625" cy="71437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095625" cy="714375"/>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spacing w:after="0"/>
        <w:rPr>
          <w:rFonts w:ascii="Times New Roman"/>
          <w:sz w:val="20"/>
        </w:rPr>
        <w:sectPr>
          <w:type w:val="continuous"/>
          <w:pgSz w:w="12240" w:h="15840"/>
          <w:pgMar w:top="1500" w:bottom="280" w:left="1340" w:right="1300"/>
        </w:sectPr>
      </w:pPr>
    </w:p>
    <w:p>
      <w:pPr>
        <w:pStyle w:val="BodyText"/>
        <w:rPr>
          <w:rFonts w:ascii="Times New Roman"/>
          <w:sz w:val="24"/>
        </w:rPr>
      </w:pPr>
    </w:p>
    <w:p>
      <w:pPr>
        <w:pStyle w:val="BodyText"/>
        <w:rPr>
          <w:rFonts w:ascii="Times New Roman"/>
          <w:sz w:val="24"/>
        </w:rPr>
      </w:pPr>
    </w:p>
    <w:p>
      <w:pPr>
        <w:pStyle w:val="BodyText"/>
        <w:spacing w:before="3"/>
        <w:rPr>
          <w:rFonts w:ascii="Times New Roman"/>
          <w:sz w:val="23"/>
        </w:rPr>
      </w:pPr>
    </w:p>
    <w:p>
      <w:pPr>
        <w:spacing w:before="0"/>
        <w:ind w:left="100" w:right="0" w:firstLine="0"/>
        <w:jc w:val="left"/>
        <w:rPr>
          <w:sz w:val="22"/>
        </w:rPr>
      </w:pPr>
      <w:r>
        <w:rPr>
          <w:b/>
          <w:sz w:val="22"/>
        </w:rPr>
        <w:t>Last updated:</w:t>
      </w:r>
      <w:r>
        <w:rPr>
          <w:b/>
          <w:spacing w:val="-18"/>
          <w:sz w:val="22"/>
        </w:rPr>
        <w:t> </w:t>
      </w:r>
      <w:r>
        <w:rPr>
          <w:sz w:val="22"/>
        </w:rPr>
        <w:t>3/22/2019</w:t>
      </w:r>
    </w:p>
    <w:p>
      <w:pPr>
        <w:spacing w:before="215"/>
        <w:ind w:left="-31" w:right="0" w:firstLine="0"/>
        <w:jc w:val="left"/>
        <w:rPr>
          <w:rFonts w:ascii="Trebuchet MS"/>
          <w:sz w:val="40"/>
        </w:rPr>
      </w:pPr>
      <w:r>
        <w:rPr/>
        <w:br w:type="column"/>
      </w:r>
      <w:r>
        <w:rPr>
          <w:rFonts w:ascii="Trebuchet MS"/>
          <w:sz w:val="40"/>
        </w:rPr>
        <w:t>Grand Junction GIS Data</w:t>
      </w:r>
    </w:p>
    <w:p>
      <w:pPr>
        <w:spacing w:after="0"/>
        <w:jc w:val="left"/>
        <w:rPr>
          <w:rFonts w:ascii="Trebuchet MS"/>
          <w:sz w:val="40"/>
        </w:rPr>
        <w:sectPr>
          <w:type w:val="continuous"/>
          <w:pgSz w:w="12240" w:h="15840"/>
          <w:pgMar w:top="1500" w:bottom="280" w:left="1340" w:right="1300"/>
          <w:cols w:num="2" w:equalWidth="0">
            <w:col w:w="2581" w:space="40"/>
            <w:col w:w="6979"/>
          </w:cols>
        </w:sectPr>
      </w:pPr>
    </w:p>
    <w:p>
      <w:pPr>
        <w:pStyle w:val="BodyText"/>
        <w:spacing w:before="10"/>
        <w:rPr>
          <w:rFonts w:ascii="Trebuchet MS"/>
          <w:sz w:val="21"/>
        </w:rPr>
      </w:pPr>
    </w:p>
    <w:p>
      <w:pPr>
        <w:pStyle w:val="BodyText"/>
        <w:spacing w:line="285" w:lineRule="auto" w:before="93"/>
        <w:ind w:left="100" w:right="189"/>
      </w:pPr>
      <w:r>
        <w:rPr/>
        <w:t>The City of Grand Junction has a variety of web-based maps available to the public. These maps can be embedded into other web pages and have some analytical capabilities built in.</w:t>
      </w:r>
    </w:p>
    <w:p>
      <w:pPr>
        <w:pStyle w:val="BodyText"/>
        <w:spacing w:line="251" w:lineRule="exact"/>
        <w:ind w:left="3385"/>
      </w:pPr>
      <w:hyperlink r:id="rId7">
        <w:r>
          <w:rPr>
            <w:color w:val="1154CC"/>
            <w:u w:val="single" w:color="1154CC"/>
          </w:rPr>
          <w:t>City of Grand Junction Maps</w:t>
        </w:r>
      </w:hyperlink>
    </w:p>
    <w:p>
      <w:pPr>
        <w:pStyle w:val="BodyText"/>
        <w:rPr>
          <w:sz w:val="24"/>
        </w:rPr>
      </w:pPr>
    </w:p>
    <w:p>
      <w:pPr>
        <w:pStyle w:val="BodyText"/>
        <w:spacing w:before="6"/>
        <w:rPr>
          <w:sz w:val="32"/>
        </w:rPr>
      </w:pPr>
    </w:p>
    <w:p>
      <w:pPr>
        <w:pStyle w:val="Heading1"/>
        <w:spacing w:before="1"/>
      </w:pPr>
      <w:r>
        <w:rPr/>
        <w:t>The City of Grand Junction GIS</w:t>
      </w:r>
    </w:p>
    <w:p>
      <w:pPr>
        <w:pStyle w:val="BodyText"/>
        <w:spacing w:line="285" w:lineRule="auto" w:before="61"/>
        <w:ind w:left="100" w:right="189"/>
      </w:pPr>
      <w:r>
        <w:rPr/>
        <w:t>On the City of </w:t>
      </w:r>
      <w:hyperlink r:id="rId8">
        <w:r>
          <w:rPr>
            <w:color w:val="1154CC"/>
            <w:u w:val="single" w:color="1154CC"/>
          </w:rPr>
          <w:t>Grand Junction’s GIS page</w:t>
        </w:r>
      </w:hyperlink>
      <w:r>
        <w:rPr/>
        <w:t>, a variety of themed maps are available, and each them contains numerous layers for viewing.</w:t>
      </w:r>
    </w:p>
    <w:p>
      <w:pPr>
        <w:pStyle w:val="BodyText"/>
        <w:spacing w:line="251" w:lineRule="exact"/>
        <w:ind w:left="100"/>
      </w:pPr>
      <w:r>
        <w:rPr/>
        <w:t>These themes include:</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City</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Business</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Development</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Public</w:t>
      </w:r>
      <w:r>
        <w:rPr>
          <w:spacing w:val="-11"/>
          <w:sz w:val="22"/>
        </w:rPr>
        <w:t> </w:t>
      </w:r>
      <w:r>
        <w:rPr>
          <w:sz w:val="22"/>
        </w:rPr>
        <w:t>Safety</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Transportation</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Utilities</w:t>
      </w:r>
    </w:p>
    <w:p>
      <w:pPr>
        <w:spacing w:after="0" w:line="240" w:lineRule="auto"/>
        <w:jc w:val="left"/>
        <w:rPr>
          <w:sz w:val="22"/>
        </w:rPr>
        <w:sectPr>
          <w:type w:val="continuous"/>
          <w:pgSz w:w="12240" w:h="15840"/>
          <w:pgMar w:top="1500" w:bottom="280" w:left="1340" w:right="1300"/>
        </w:sect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Heading1"/>
        <w:spacing w:before="100"/>
      </w:pPr>
      <w:r>
        <w:rPr/>
        <w:t>How to Get Started</w:t>
      </w:r>
    </w:p>
    <w:p>
      <w:pPr>
        <w:pStyle w:val="BodyText"/>
        <w:spacing w:line="285" w:lineRule="auto" w:before="61"/>
        <w:ind w:left="100" w:right="189"/>
      </w:pPr>
      <w:r>
        <w:rPr/>
        <w:t>To choose a themed map, simply click on the dropdown underneath the search bar in the top left corner.</w:t>
      </w:r>
    </w:p>
    <w:p>
      <w:pPr>
        <w:pStyle w:val="BodyText"/>
        <w:spacing w:before="1"/>
        <w:rPr>
          <w:sz w:val="13"/>
        </w:rPr>
      </w:pPr>
      <w:r>
        <w:rPr/>
        <w:drawing>
          <wp:anchor distT="0" distB="0" distL="0" distR="0" allowOverlap="1" layoutInCell="1" locked="0" behindDoc="0" simplePos="0" relativeHeight="1">
            <wp:simplePos x="0" y="0"/>
            <wp:positionH relativeFrom="page">
              <wp:posOffset>2381250</wp:posOffset>
            </wp:positionH>
            <wp:positionV relativeFrom="paragraph">
              <wp:posOffset>120573</wp:posOffset>
            </wp:positionV>
            <wp:extent cx="2698261" cy="169116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698261" cy="1691163"/>
                    </a:xfrm>
                    <a:prstGeom prst="rect">
                      <a:avLst/>
                    </a:prstGeom>
                  </pic:spPr>
                </pic:pic>
              </a:graphicData>
            </a:graphic>
          </wp:anchor>
        </w:drawing>
      </w:r>
    </w:p>
    <w:p>
      <w:pPr>
        <w:pStyle w:val="BodyText"/>
        <w:rPr>
          <w:sz w:val="24"/>
        </w:rPr>
      </w:pPr>
    </w:p>
    <w:p>
      <w:pPr>
        <w:pStyle w:val="BodyText"/>
        <w:spacing w:line="285" w:lineRule="auto" w:before="200"/>
        <w:ind w:left="100" w:right="189"/>
      </w:pPr>
      <w:r>
        <w:rPr/>
        <w:drawing>
          <wp:anchor distT="0" distB="0" distL="0" distR="0" allowOverlap="1" layoutInCell="1" locked="0" behindDoc="0" simplePos="0" relativeHeight="2">
            <wp:simplePos x="0" y="0"/>
            <wp:positionH relativeFrom="page">
              <wp:posOffset>1943100</wp:posOffset>
            </wp:positionH>
            <wp:positionV relativeFrom="paragraph">
              <wp:posOffset>524736</wp:posOffset>
            </wp:positionV>
            <wp:extent cx="3886200" cy="38100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886200" cy="381000"/>
                    </a:xfrm>
                    <a:prstGeom prst="rect">
                      <a:avLst/>
                    </a:prstGeom>
                  </pic:spPr>
                </pic:pic>
              </a:graphicData>
            </a:graphic>
          </wp:anchor>
        </w:drawing>
      </w:r>
      <w:r>
        <w:rPr/>
        <w:t>Once a map has been selected, different layers can be toggled by opening the layer list in the top right corner.</w:t>
      </w:r>
    </w:p>
    <w:p>
      <w:pPr>
        <w:pStyle w:val="BodyText"/>
        <w:spacing w:before="8"/>
        <w:rPr>
          <w:sz w:val="31"/>
        </w:rPr>
      </w:pPr>
    </w:p>
    <w:p>
      <w:pPr>
        <w:pStyle w:val="BodyText"/>
        <w:spacing w:line="285" w:lineRule="auto"/>
        <w:ind w:left="100"/>
      </w:pPr>
      <w:r>
        <w:rPr/>
        <w:drawing>
          <wp:anchor distT="0" distB="0" distL="0" distR="0" allowOverlap="1" layoutInCell="1" locked="0" behindDoc="0" simplePos="0" relativeHeight="3">
            <wp:simplePos x="0" y="0"/>
            <wp:positionH relativeFrom="page">
              <wp:posOffset>933450</wp:posOffset>
            </wp:positionH>
            <wp:positionV relativeFrom="paragraph">
              <wp:posOffset>397736</wp:posOffset>
            </wp:positionV>
            <wp:extent cx="5837240" cy="2666047"/>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5837240" cy="2666047"/>
                    </a:xfrm>
                    <a:prstGeom prst="rect">
                      <a:avLst/>
                    </a:prstGeom>
                  </pic:spPr>
                </pic:pic>
              </a:graphicData>
            </a:graphic>
          </wp:anchor>
        </w:drawing>
      </w:r>
      <w:r>
        <w:rPr/>
        <w:t>Multiple layers can be selected. Below is an example of the Property Sales layer in the City Map theme.</w:t>
      </w:r>
    </w:p>
    <w:p>
      <w:pPr>
        <w:spacing w:after="0" w:line="285" w:lineRule="auto"/>
        <w:sectPr>
          <w:pgSz w:w="12240" w:h="15840"/>
          <w:pgMar w:top="1500" w:bottom="280" w:left="1340" w:right="1300"/>
        </w:sectPr>
      </w:pPr>
    </w:p>
    <w:p>
      <w:pPr>
        <w:spacing w:before="87"/>
        <w:ind w:left="100" w:right="0" w:firstLine="0"/>
        <w:jc w:val="left"/>
        <w:rPr>
          <w:rFonts w:ascii="Trebuchet MS"/>
          <w:sz w:val="28"/>
        </w:rPr>
      </w:pPr>
      <w:r>
        <w:rPr>
          <w:rFonts w:ascii="Trebuchet MS"/>
          <w:b/>
          <w:sz w:val="26"/>
        </w:rPr>
        <w:t>Working with </w:t>
      </w:r>
      <w:r>
        <w:rPr>
          <w:rFonts w:ascii="Trebuchet MS"/>
          <w:sz w:val="28"/>
        </w:rPr>
        <w:t>Grand Junction GIS Data</w:t>
      </w:r>
    </w:p>
    <w:p>
      <w:pPr>
        <w:pStyle w:val="BodyText"/>
        <w:spacing w:line="285" w:lineRule="auto" w:before="61"/>
        <w:ind w:left="100"/>
      </w:pPr>
      <w:r>
        <w:rPr/>
        <w:drawing>
          <wp:anchor distT="0" distB="0" distL="0" distR="0" allowOverlap="1" layoutInCell="1" locked="0" behindDoc="0" simplePos="0" relativeHeight="4">
            <wp:simplePos x="0" y="0"/>
            <wp:positionH relativeFrom="page">
              <wp:posOffset>933450</wp:posOffset>
            </wp:positionH>
            <wp:positionV relativeFrom="paragraph">
              <wp:posOffset>436471</wp:posOffset>
            </wp:positionV>
            <wp:extent cx="5917184" cy="1536192"/>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917184" cy="1536192"/>
                    </a:xfrm>
                    <a:prstGeom prst="rect">
                      <a:avLst/>
                    </a:prstGeom>
                  </pic:spPr>
                </pic:pic>
              </a:graphicData>
            </a:graphic>
          </wp:anchor>
        </w:drawing>
      </w:r>
      <w:r>
        <w:rPr/>
        <w:t>For now, download access to this data is not public. However, tools built in to the app can aid in analysis. For example, the Measurement Tool can be be used to measure a line or an area.</w:t>
      </w:r>
    </w:p>
    <w:p>
      <w:pPr>
        <w:pStyle w:val="BodyText"/>
        <w:spacing w:before="3"/>
        <w:rPr>
          <w:sz w:val="34"/>
        </w:rPr>
      </w:pPr>
    </w:p>
    <w:p>
      <w:pPr>
        <w:pStyle w:val="Heading1"/>
        <w:rPr>
          <w:rFonts w:ascii="Arial"/>
        </w:rPr>
      </w:pPr>
      <w:r>
        <w:rPr>
          <w:rFonts w:ascii="Arial"/>
          <w:color w:val="424242"/>
        </w:rPr>
        <w:t>Measurement Tool</w:t>
      </w:r>
    </w:p>
    <w:p>
      <w:pPr>
        <w:pStyle w:val="BodyText"/>
        <w:spacing w:line="285" w:lineRule="auto" w:before="139"/>
        <w:ind w:left="100" w:right="189"/>
      </w:pPr>
      <w:r>
        <w:rPr/>
        <w:drawing>
          <wp:anchor distT="0" distB="0" distL="0" distR="0" allowOverlap="1" layoutInCell="1" locked="0" behindDoc="0" simplePos="0" relativeHeight="5">
            <wp:simplePos x="0" y="0"/>
            <wp:positionH relativeFrom="page">
              <wp:posOffset>2819400</wp:posOffset>
            </wp:positionH>
            <wp:positionV relativeFrom="paragraph">
              <wp:posOffset>486001</wp:posOffset>
            </wp:positionV>
            <wp:extent cx="2141295" cy="862202"/>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141295" cy="862202"/>
                    </a:xfrm>
                    <a:prstGeom prst="rect">
                      <a:avLst/>
                    </a:prstGeom>
                  </pic:spPr>
                </pic:pic>
              </a:graphicData>
            </a:graphic>
          </wp:anchor>
        </w:drawing>
      </w:r>
      <w:r>
        <w:rPr/>
        <w:t>To use the Measurement tool, select the tool from the toolbar and then toggle by selecting “Area” or “Distance” to switch between measuring area or distance.</w:t>
      </w:r>
    </w:p>
    <w:p>
      <w:pPr>
        <w:pStyle w:val="BodyText"/>
        <w:spacing w:before="72" w:after="73"/>
        <w:ind w:left="100"/>
      </w:pPr>
      <w:r>
        <w:rPr/>
        <w:t>Toggle the units by clicking the dropdown to the right in the Measurement window:</w:t>
      </w:r>
    </w:p>
    <w:p>
      <w:pPr>
        <w:pStyle w:val="BodyText"/>
        <w:ind w:left="3235"/>
        <w:rPr>
          <w:sz w:val="20"/>
        </w:rPr>
      </w:pPr>
      <w:r>
        <w:rPr>
          <w:sz w:val="20"/>
        </w:rPr>
        <w:drawing>
          <wp:inline distT="0" distB="0" distL="0" distR="0">
            <wp:extent cx="1978034" cy="806576"/>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1978034" cy="806576"/>
                    </a:xfrm>
                    <a:prstGeom prst="rect">
                      <a:avLst/>
                    </a:prstGeom>
                  </pic:spPr>
                </pic:pic>
              </a:graphicData>
            </a:graphic>
          </wp:inline>
        </w:drawing>
      </w:r>
      <w:r>
        <w:rPr>
          <w:sz w:val="20"/>
        </w:rPr>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26"/>
        </w:rPr>
      </w:pPr>
    </w:p>
    <w:p>
      <w:pPr>
        <w:pStyle w:val="Heading1"/>
        <w:rPr>
          <w:rFonts w:ascii="Arial"/>
        </w:rPr>
      </w:pPr>
      <w:r>
        <w:rPr>
          <w:rFonts w:ascii="Arial"/>
          <w:color w:val="424242"/>
        </w:rPr>
        <w:t>Reports Tool</w:t>
      </w:r>
    </w:p>
    <w:p>
      <w:pPr>
        <w:pStyle w:val="BodyText"/>
        <w:spacing w:before="139"/>
        <w:ind w:left="100"/>
      </w:pPr>
      <w:r>
        <w:rPr/>
        <w:drawing>
          <wp:anchor distT="0" distB="0" distL="0" distR="0" allowOverlap="1" layoutInCell="1" locked="0" behindDoc="0" simplePos="0" relativeHeight="6">
            <wp:simplePos x="0" y="0"/>
            <wp:positionH relativeFrom="page">
              <wp:posOffset>1914525</wp:posOffset>
            </wp:positionH>
            <wp:positionV relativeFrom="paragraph">
              <wp:posOffset>295501</wp:posOffset>
            </wp:positionV>
            <wp:extent cx="3943350" cy="400050"/>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3943350" cy="400050"/>
                    </a:xfrm>
                    <a:prstGeom prst="rect">
                      <a:avLst/>
                    </a:prstGeom>
                  </pic:spPr>
                </pic:pic>
              </a:graphicData>
            </a:graphic>
          </wp:anchor>
        </w:drawing>
      </w:r>
      <w:r>
        <w:rPr/>
        <w:t>The Reports tool can be toggled at this location on the toolbar:</w:t>
      </w:r>
    </w:p>
    <w:p>
      <w:pPr>
        <w:spacing w:after="0"/>
        <w:sectPr>
          <w:pgSz w:w="12240" w:h="15840"/>
          <w:pgMar w:top="1360" w:bottom="280" w:left="1340" w:right="1300"/>
        </w:sectPr>
      </w:pPr>
    </w:p>
    <w:p>
      <w:pPr>
        <w:pStyle w:val="BodyText"/>
        <w:spacing w:line="285" w:lineRule="auto" w:before="63"/>
        <w:ind w:left="100" w:right="189"/>
      </w:pPr>
      <w:r>
        <w:rPr/>
        <w:drawing>
          <wp:anchor distT="0" distB="0" distL="0" distR="0" allowOverlap="1" layoutInCell="1" locked="0" behindDoc="0" simplePos="0" relativeHeight="7">
            <wp:simplePos x="0" y="0"/>
            <wp:positionH relativeFrom="page">
              <wp:posOffset>1733550</wp:posOffset>
            </wp:positionH>
            <wp:positionV relativeFrom="paragraph">
              <wp:posOffset>628241</wp:posOffset>
            </wp:positionV>
            <wp:extent cx="4325713" cy="2220277"/>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4325713" cy="2220277"/>
                    </a:xfrm>
                    <a:prstGeom prst="rect">
                      <a:avLst/>
                    </a:prstGeom>
                  </pic:spPr>
                </pic:pic>
              </a:graphicData>
            </a:graphic>
          </wp:anchor>
        </w:drawing>
      </w:r>
      <w:r>
        <w:rPr/>
        <w:t>Many reports are provided by Grand Junction and can be run as a spatial query/filter on the layer being viewed. For example, the “Businesses” reports can be used to locate businesses within a distance of a point, line, polyline, or polygon.</w:t>
      </w:r>
    </w:p>
    <w:p>
      <w:pPr>
        <w:pStyle w:val="BodyText"/>
        <w:rPr>
          <w:sz w:val="24"/>
        </w:rPr>
      </w:pPr>
    </w:p>
    <w:p>
      <w:pPr>
        <w:pStyle w:val="BodyText"/>
        <w:spacing w:before="4"/>
        <w:rPr>
          <w:sz w:val="32"/>
        </w:rPr>
      </w:pPr>
    </w:p>
    <w:p>
      <w:pPr>
        <w:pStyle w:val="BodyText"/>
        <w:spacing w:line="285" w:lineRule="auto"/>
        <w:ind w:left="100" w:right="189"/>
      </w:pPr>
      <w:r>
        <w:rPr/>
        <w:t>Each map theme available has many layers to for viewing. Take some time to dive into the many layers that each theme contains on the </w:t>
      </w:r>
      <w:hyperlink r:id="rId8">
        <w:r>
          <w:rPr>
            <w:color w:val="1154CC"/>
            <w:u w:val="single" w:color="1154CC"/>
          </w:rPr>
          <w:t>City of Grand Junction GIS Web App</w:t>
        </w:r>
      </w:hyperlink>
      <w:r>
        <w:rPr/>
        <w:t>. The many layers provided in combination with the Reports tool could yield many interesting results!</w:t>
      </w:r>
    </w:p>
    <w:sectPr>
      <w:pgSz w:w="12240" w:h="15840"/>
      <w:pgMar w:top="138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2"/>
        <w:szCs w:val="22"/>
      </w:rPr>
    </w:lvl>
    <w:lvl w:ilvl="1">
      <w:start w:val="0"/>
      <w:numFmt w:val="bullet"/>
      <w:lvlText w:val="•"/>
      <w:lvlJc w:val="left"/>
      <w:pPr>
        <w:ind w:left="169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54" w:hanging="360"/>
      </w:pPr>
      <w:rPr>
        <w:rFonts w:hint="default"/>
      </w:rPr>
    </w:lvl>
    <w:lvl w:ilvl="4">
      <w:start w:val="0"/>
      <w:numFmt w:val="bullet"/>
      <w:lvlText w:val="•"/>
      <w:lvlJc w:val="left"/>
      <w:pPr>
        <w:ind w:left="4332"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66" w:hanging="360"/>
      </w:pPr>
      <w:rPr>
        <w:rFonts w:hint="default"/>
      </w:rPr>
    </w:lvl>
    <w:lvl w:ilvl="8">
      <w:start w:val="0"/>
      <w:numFmt w:val="bullet"/>
      <w:lvlText w:val="•"/>
      <w:lvlJc w:val="left"/>
      <w:pPr>
        <w:ind w:left="784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0"/>
      <w:outlineLvl w:val="1"/>
    </w:pPr>
    <w:rPr>
      <w:rFonts w:ascii="Trebuchet MS" w:hAnsi="Trebuchet MS" w:eastAsia="Trebuchet MS" w:cs="Trebuchet MS"/>
      <w:sz w:val="28"/>
      <w:szCs w:val="28"/>
    </w:rPr>
  </w:style>
  <w:style w:styleId="ListParagraph" w:type="paragraph">
    <w:name w:val="List Paragraph"/>
    <w:basedOn w:val="Normal"/>
    <w:uiPriority w:val="1"/>
    <w:qFormat/>
    <w:pPr>
      <w:spacing w:before="47"/>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gjcity.org/Maps/" TargetMode="External"/><Relationship Id="rId8" Type="http://schemas.openxmlformats.org/officeDocument/2006/relationships/hyperlink" Target="https://arcgis-app.gjcity.org/City%20Map%20External/"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2019-11-12T16:20:20Z</dcterms:created>
  <dcterms:modified xsi:type="dcterms:W3CDTF">2019-11-12T16:20:20Z</dcterms:modified>
</cp:coreProperties>
</file>