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22B9"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6A3F4A">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pt;height:72.7pt">
            <v:imagedata r:id="rId11" r:href="rId12"/>
          </v:shape>
        </w:pict>
      </w:r>
      <w:r w:rsidR="00000000">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2750506" w14:textId="77777777" w:rsidR="007B346B" w:rsidRPr="00764184" w:rsidRDefault="007B346B" w:rsidP="00431880">
      <w:pPr>
        <w:spacing w:line="480" w:lineRule="auto"/>
        <w:jc w:val="center"/>
        <w:rPr>
          <w:b/>
          <w:sz w:val="4"/>
          <w:szCs w:val="2"/>
          <w:lang w:val="es-ES"/>
        </w:rPr>
      </w:pPr>
    </w:p>
    <w:p w14:paraId="7E4E8DB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269FC42E"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5A35E7C2"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6108EF84"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2ED98654"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A030327"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109CE9AE"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6EBD6B03"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73BF31C5"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08E55120"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6065E428"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3FEEC0D3"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456846E1"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4C73F29D"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172F58D0" w14:textId="77777777" w:rsidR="007B346B" w:rsidRPr="0005661B" w:rsidRDefault="007B346B" w:rsidP="00431880">
      <w:pPr>
        <w:spacing w:line="259" w:lineRule="auto"/>
        <w:jc w:val="center"/>
        <w:rPr>
          <w:lang w:val="es-ES"/>
        </w:rPr>
      </w:pPr>
    </w:p>
    <w:p w14:paraId="0E6EECFF" w14:textId="77777777" w:rsidR="007B346B" w:rsidRPr="00025E7B" w:rsidRDefault="007B346B" w:rsidP="00431880">
      <w:pPr>
        <w:spacing w:line="259" w:lineRule="auto"/>
        <w:jc w:val="center"/>
        <w:rPr>
          <w:lang w:val="es-PE"/>
        </w:rPr>
      </w:pPr>
    </w:p>
    <w:p w14:paraId="5086A669" w14:textId="77777777" w:rsidR="007B346B" w:rsidRDefault="007B346B" w:rsidP="00431880">
      <w:pPr>
        <w:spacing w:line="480" w:lineRule="auto"/>
        <w:jc w:val="center"/>
        <w:rPr>
          <w:b/>
          <w:lang w:val="es-ES"/>
        </w:rPr>
      </w:pPr>
      <w:r>
        <w:rPr>
          <w:b/>
          <w:lang w:val="es-ES"/>
        </w:rPr>
        <w:t>Lima, [día de mes de año]</w:t>
      </w:r>
    </w:p>
    <w:p w14:paraId="58AAF7B0" w14:textId="77777777" w:rsidR="007B346B" w:rsidRDefault="007B346B">
      <w:pPr>
        <w:spacing w:line="259" w:lineRule="auto"/>
        <w:jc w:val="left"/>
        <w:rPr>
          <w:b/>
          <w:highlight w:val="yellow"/>
          <w:lang w:val="es-ES"/>
        </w:rPr>
      </w:pPr>
      <w:r>
        <w:rPr>
          <w:b/>
          <w:highlight w:val="yellow"/>
          <w:lang w:val="es-ES"/>
        </w:rPr>
        <w:br w:type="page"/>
      </w:r>
    </w:p>
    <w:p w14:paraId="31ED0A35" w14:textId="77777777" w:rsidR="00D864BF" w:rsidRPr="00D864BF" w:rsidRDefault="00D864BF" w:rsidP="00D864BF">
      <w:pPr>
        <w:jc w:val="center"/>
        <w:rPr>
          <w:b/>
          <w:highlight w:val="yellow"/>
          <w:lang w:val="es-ES"/>
        </w:rPr>
      </w:pPr>
    </w:p>
    <w:p w14:paraId="6DAD62FA" w14:textId="77777777" w:rsidR="00D864BF" w:rsidRPr="00D864BF" w:rsidRDefault="00D864BF" w:rsidP="00D864BF">
      <w:pPr>
        <w:jc w:val="center"/>
        <w:rPr>
          <w:b/>
          <w:highlight w:val="yellow"/>
          <w:lang w:val="es-ES"/>
        </w:rPr>
      </w:pPr>
    </w:p>
    <w:p w14:paraId="2FBAF4DA" w14:textId="77777777" w:rsidR="00D864BF" w:rsidRPr="00D864BF" w:rsidRDefault="00D864BF" w:rsidP="00D864BF">
      <w:pPr>
        <w:jc w:val="center"/>
        <w:rPr>
          <w:b/>
          <w:highlight w:val="yellow"/>
          <w:lang w:val="es-ES"/>
        </w:rPr>
      </w:pPr>
    </w:p>
    <w:p w14:paraId="3250158E" w14:textId="77777777" w:rsidR="00BC78F2" w:rsidRDefault="00BC78F2" w:rsidP="005B2493">
      <w:pPr>
        <w:jc w:val="right"/>
        <w:rPr>
          <w:i/>
          <w:lang w:val="es-ES"/>
        </w:rPr>
      </w:pPr>
    </w:p>
    <w:p w14:paraId="4557B191" w14:textId="77777777" w:rsidR="00BC78F2" w:rsidRDefault="00BC78F2" w:rsidP="005B2493">
      <w:pPr>
        <w:jc w:val="right"/>
        <w:rPr>
          <w:i/>
          <w:lang w:val="es-ES"/>
        </w:rPr>
      </w:pPr>
    </w:p>
    <w:p w14:paraId="5043DE5E" w14:textId="77777777" w:rsidR="00BC78F2" w:rsidRDefault="00BC78F2" w:rsidP="005B2493">
      <w:pPr>
        <w:jc w:val="right"/>
        <w:rPr>
          <w:i/>
          <w:lang w:val="es-ES"/>
        </w:rPr>
      </w:pPr>
    </w:p>
    <w:p w14:paraId="56B69C0E"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68DB21C" w14:textId="77777777" w:rsidR="00D864BF" w:rsidRPr="00D864BF" w:rsidRDefault="00D864BF" w:rsidP="00D864BF">
      <w:pPr>
        <w:jc w:val="center"/>
        <w:rPr>
          <w:b/>
          <w:lang w:val="es-ES"/>
        </w:rPr>
      </w:pPr>
    </w:p>
    <w:p w14:paraId="74F69AA9"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39831F7" w14:textId="77777777" w:rsidR="00D864BF" w:rsidRPr="00D864BF" w:rsidRDefault="00D864BF" w:rsidP="00D864BF">
      <w:pPr>
        <w:jc w:val="center"/>
        <w:rPr>
          <w:b/>
          <w:highlight w:val="yellow"/>
          <w:lang w:val="es-ES"/>
        </w:rPr>
      </w:pPr>
    </w:p>
    <w:p w14:paraId="70C1B236" w14:textId="77777777" w:rsidR="00D864BF" w:rsidRPr="00D864BF" w:rsidRDefault="00D864BF" w:rsidP="00D864BF">
      <w:pPr>
        <w:jc w:val="center"/>
        <w:rPr>
          <w:b/>
          <w:highlight w:val="yellow"/>
          <w:lang w:val="es-ES"/>
        </w:rPr>
      </w:pPr>
    </w:p>
    <w:p w14:paraId="51DEA785" w14:textId="77777777" w:rsidR="00D864BF" w:rsidRPr="00D864BF" w:rsidRDefault="00D864BF" w:rsidP="00D864BF">
      <w:pPr>
        <w:spacing w:after="60"/>
        <w:jc w:val="center"/>
        <w:rPr>
          <w:lang w:val="es-ES"/>
        </w:rPr>
      </w:pPr>
    </w:p>
    <w:p w14:paraId="65CD745A" w14:textId="77777777" w:rsidR="00D864BF" w:rsidRPr="00D864BF" w:rsidRDefault="00D864BF" w:rsidP="00D864BF">
      <w:pPr>
        <w:rPr>
          <w:lang w:val="es-ES"/>
        </w:rPr>
      </w:pPr>
    </w:p>
    <w:p w14:paraId="15F59523" w14:textId="77777777" w:rsidR="00D864BF" w:rsidRPr="00D864BF" w:rsidRDefault="00D864BF" w:rsidP="00D864BF">
      <w:pPr>
        <w:rPr>
          <w:lang w:val="es-ES"/>
        </w:rPr>
      </w:pPr>
    </w:p>
    <w:p w14:paraId="09671D89" w14:textId="77777777" w:rsidR="00D864BF" w:rsidRPr="00D864BF" w:rsidRDefault="00D864BF" w:rsidP="00D864BF">
      <w:pPr>
        <w:rPr>
          <w:lang w:val="es-ES"/>
        </w:rPr>
      </w:pPr>
    </w:p>
    <w:p w14:paraId="53E4BEA0" w14:textId="77777777" w:rsidR="00D864BF" w:rsidRPr="00D864BF" w:rsidRDefault="00D864BF" w:rsidP="00D864BF">
      <w:pPr>
        <w:rPr>
          <w:lang w:val="es-ES"/>
        </w:rPr>
      </w:pPr>
    </w:p>
    <w:p w14:paraId="0971E043" w14:textId="77777777" w:rsidR="00D864BF" w:rsidRPr="00D864BF" w:rsidRDefault="00D864BF" w:rsidP="00D864BF">
      <w:pPr>
        <w:rPr>
          <w:lang w:val="es-ES"/>
        </w:rPr>
      </w:pPr>
    </w:p>
    <w:p w14:paraId="70B51F89" w14:textId="77777777" w:rsidR="00D864BF" w:rsidRPr="00D864BF" w:rsidRDefault="00D864BF" w:rsidP="00D864BF">
      <w:pPr>
        <w:rPr>
          <w:lang w:val="es-ES"/>
        </w:rPr>
      </w:pPr>
    </w:p>
    <w:p w14:paraId="6F87C99F" w14:textId="77777777" w:rsidR="00D864BF" w:rsidRPr="00D864BF" w:rsidRDefault="00D864BF" w:rsidP="00D864BF">
      <w:pPr>
        <w:spacing w:after="60"/>
        <w:jc w:val="center"/>
        <w:rPr>
          <w:lang w:val="es-ES"/>
        </w:rPr>
      </w:pPr>
    </w:p>
    <w:p w14:paraId="474EC688" w14:textId="77777777" w:rsidR="00D864BF" w:rsidRPr="00D864BF" w:rsidRDefault="00D864BF" w:rsidP="00D864BF">
      <w:pPr>
        <w:spacing w:after="60"/>
        <w:jc w:val="center"/>
        <w:rPr>
          <w:lang w:val="es-ES"/>
        </w:rPr>
      </w:pPr>
    </w:p>
    <w:p w14:paraId="34232D4B" w14:textId="77777777" w:rsidR="00D864BF" w:rsidRPr="00D864BF" w:rsidRDefault="00D864BF" w:rsidP="00D864BF">
      <w:pPr>
        <w:tabs>
          <w:tab w:val="left" w:pos="7100"/>
        </w:tabs>
        <w:spacing w:after="60"/>
        <w:rPr>
          <w:lang w:val="es-ES"/>
        </w:rPr>
      </w:pPr>
      <w:r w:rsidRPr="00D864BF">
        <w:rPr>
          <w:lang w:val="es-ES"/>
        </w:rPr>
        <w:tab/>
      </w:r>
    </w:p>
    <w:p w14:paraId="448D6093"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7EBEC86E" w14:textId="77777777" w:rsidR="00BC78F2" w:rsidRDefault="00BC78F2" w:rsidP="00A30A60">
      <w:pPr>
        <w:spacing w:after="60"/>
        <w:jc w:val="center"/>
        <w:rPr>
          <w:b/>
          <w:bCs/>
          <w:szCs w:val="24"/>
          <w:lang w:val="es-ES"/>
        </w:rPr>
      </w:pPr>
    </w:p>
    <w:p w14:paraId="781C2CC7" w14:textId="77777777" w:rsidR="00BC78F2" w:rsidRDefault="00BC78F2" w:rsidP="00A30A60">
      <w:pPr>
        <w:spacing w:after="60"/>
        <w:jc w:val="center"/>
        <w:rPr>
          <w:b/>
          <w:bCs/>
          <w:szCs w:val="24"/>
          <w:lang w:val="es-ES"/>
        </w:rPr>
      </w:pPr>
    </w:p>
    <w:p w14:paraId="6BEEC234" w14:textId="77777777" w:rsidR="00BC78F2" w:rsidRDefault="00BC78F2" w:rsidP="00A30A60">
      <w:pPr>
        <w:spacing w:after="60"/>
        <w:jc w:val="center"/>
        <w:rPr>
          <w:b/>
          <w:bCs/>
          <w:szCs w:val="24"/>
          <w:lang w:val="es-ES"/>
        </w:rPr>
      </w:pPr>
    </w:p>
    <w:p w14:paraId="419D4518" w14:textId="77777777" w:rsidR="00BC78F2" w:rsidRDefault="00BC78F2" w:rsidP="00A30A60">
      <w:pPr>
        <w:spacing w:after="60"/>
        <w:jc w:val="center"/>
        <w:rPr>
          <w:b/>
          <w:bCs/>
          <w:szCs w:val="24"/>
          <w:lang w:val="es-ES"/>
        </w:rPr>
      </w:pPr>
    </w:p>
    <w:p w14:paraId="49707B77" w14:textId="77777777" w:rsidR="00BC78F2" w:rsidRDefault="00BC78F2" w:rsidP="00A30A60">
      <w:pPr>
        <w:spacing w:after="60"/>
        <w:jc w:val="center"/>
        <w:rPr>
          <w:b/>
          <w:bCs/>
          <w:szCs w:val="24"/>
          <w:lang w:val="es-ES"/>
        </w:rPr>
      </w:pPr>
    </w:p>
    <w:p w14:paraId="7B3D6496" w14:textId="77777777" w:rsidR="00BC78F2" w:rsidRDefault="00BC78F2" w:rsidP="00A30A60">
      <w:pPr>
        <w:spacing w:after="60"/>
        <w:jc w:val="center"/>
        <w:rPr>
          <w:b/>
          <w:bCs/>
          <w:szCs w:val="24"/>
          <w:lang w:val="es-ES"/>
        </w:rPr>
      </w:pPr>
    </w:p>
    <w:p w14:paraId="7D48BEF5"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6AD2AF91" w14:textId="77777777" w:rsidR="00D864BF" w:rsidRPr="00D864BF" w:rsidRDefault="00D864BF" w:rsidP="00D864BF">
      <w:pPr>
        <w:jc w:val="center"/>
        <w:rPr>
          <w:lang w:val="es-ES"/>
        </w:rPr>
      </w:pPr>
    </w:p>
    <w:p w14:paraId="2FA6438A"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1879D456" w14:textId="77777777" w:rsidR="00D864BF" w:rsidRPr="00462758" w:rsidRDefault="00D864BF" w:rsidP="00D864BF">
      <w:pPr>
        <w:rPr>
          <w:lang w:val="es-ES"/>
        </w:rPr>
      </w:pPr>
    </w:p>
    <w:p w14:paraId="14D39A7F"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14DAB6E8" w14:textId="77777777" w:rsidR="00D864BF" w:rsidRPr="00462758" w:rsidRDefault="00D864BF" w:rsidP="00D864BF">
      <w:pPr>
        <w:jc w:val="center"/>
        <w:rPr>
          <w:lang w:val="es-ES"/>
        </w:rPr>
      </w:pPr>
    </w:p>
    <w:p w14:paraId="25A7A1AC"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2AF21096"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237320D0"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12BE88A2"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28C63C1" w14:textId="77777777" w:rsidR="007311B9" w:rsidRPr="00C85E54" w:rsidRDefault="007311B9" w:rsidP="007311B9">
      <w:pPr>
        <w:spacing w:after="0"/>
        <w:rPr>
          <w:lang w:val="es-ES"/>
        </w:rPr>
      </w:pPr>
    </w:p>
    <w:p w14:paraId="4EDB9FBB"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5A8BA0C0" w14:textId="77777777" w:rsidR="00D864BF" w:rsidRPr="00D864BF" w:rsidRDefault="00D864BF" w:rsidP="00D864BF">
      <w:pPr>
        <w:spacing w:after="60"/>
        <w:jc w:val="center"/>
        <w:rPr>
          <w:b/>
          <w:lang w:val="es-ES"/>
        </w:rPr>
      </w:pPr>
      <w:r w:rsidRPr="00D864BF">
        <w:rPr>
          <w:b/>
          <w:lang w:val="es-ES"/>
        </w:rPr>
        <w:br w:type="page"/>
      </w:r>
    </w:p>
    <w:p w14:paraId="39A2BB18"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32F05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A37A3FE" w14:textId="77777777" w:rsidR="00D864BF" w:rsidRPr="007311B9" w:rsidRDefault="00D864BF" w:rsidP="00D864BF">
      <w:pPr>
        <w:jc w:val="center"/>
        <w:rPr>
          <w:lang w:val="en-US"/>
        </w:rPr>
      </w:pPr>
    </w:p>
    <w:p w14:paraId="539B2562"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01F5FFD7" w14:textId="77777777" w:rsidR="00D864BF" w:rsidRPr="00593007" w:rsidRDefault="00D864BF" w:rsidP="00D864BF">
      <w:pPr>
        <w:rPr>
          <w:lang w:val="en-US"/>
        </w:rPr>
      </w:pPr>
    </w:p>
    <w:p w14:paraId="55648969"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0CF864BB"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03D0D69"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13846D1"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57019950"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736386A6"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4C31806C"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22187B4A"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203E875F" w14:textId="77777777"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9DC17EA" w14:textId="77777777"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2B8E1BAA"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05C81051"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6726B8CF" w14:textId="7777777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538CBEAE" w14:textId="77777777"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597BFF1D" w14:textId="77777777"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04F6D694" w14:textId="77777777" w:rsidR="00FA6613" w:rsidRDefault="00FA6613">
          <w:r>
            <w:rPr>
              <w:b/>
              <w:bCs/>
              <w:lang w:val="es-ES"/>
            </w:rPr>
            <w:fldChar w:fldCharType="end"/>
          </w:r>
        </w:p>
      </w:sdtContent>
    </w:sdt>
    <w:p w14:paraId="0C92937B" w14:textId="77777777" w:rsidR="00056163" w:rsidRPr="00056163" w:rsidRDefault="00056163">
      <w:pPr>
        <w:rPr>
          <w:lang w:val="es-ES"/>
        </w:rPr>
      </w:pPr>
    </w:p>
    <w:p w14:paraId="6E30937F" w14:textId="77777777" w:rsidR="0041518F" w:rsidRPr="0041518F" w:rsidRDefault="0041518F" w:rsidP="0041518F">
      <w:pPr>
        <w:tabs>
          <w:tab w:val="left" w:pos="540"/>
        </w:tabs>
        <w:spacing w:before="120" w:after="120"/>
        <w:rPr>
          <w:b/>
          <w:lang w:val="es-ES"/>
        </w:rPr>
      </w:pPr>
    </w:p>
    <w:p w14:paraId="589769B8"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3BF97FA"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28362D6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4177E118"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2F031D0D"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257E5291"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7A324C27"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6A07F4F"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0640DF61"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1C65273"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3055C0D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64D31739" w14:textId="77777777" w:rsidR="0041518F" w:rsidRPr="0041518F" w:rsidRDefault="00563928" w:rsidP="0041518F">
      <w:pPr>
        <w:rPr>
          <w:lang w:val="es-ES"/>
        </w:rPr>
      </w:pPr>
      <w:r>
        <w:rPr>
          <w:lang w:val="es-ES"/>
        </w:rPr>
        <w:fldChar w:fldCharType="end"/>
      </w:r>
    </w:p>
    <w:p w14:paraId="112EDBDF" w14:textId="77777777" w:rsidR="0041518F" w:rsidRPr="0041518F" w:rsidRDefault="0041518F" w:rsidP="0041518F">
      <w:pPr>
        <w:rPr>
          <w:lang w:val="es-ES"/>
        </w:rPr>
      </w:pPr>
    </w:p>
    <w:p w14:paraId="4DB5BEA5" w14:textId="77777777" w:rsidR="0041518F" w:rsidRPr="0041518F" w:rsidRDefault="0041518F" w:rsidP="0041518F">
      <w:pPr>
        <w:rPr>
          <w:lang w:val="es-ES"/>
        </w:rPr>
      </w:pPr>
    </w:p>
    <w:p w14:paraId="505FA877" w14:textId="77777777" w:rsidR="0041518F" w:rsidRPr="0041518F" w:rsidRDefault="0041518F" w:rsidP="0041518F">
      <w:pPr>
        <w:rPr>
          <w:lang w:val="es-ES"/>
        </w:rPr>
      </w:pPr>
    </w:p>
    <w:p w14:paraId="00CEC5FC" w14:textId="77777777" w:rsidR="0041518F" w:rsidRPr="0041518F" w:rsidRDefault="0041518F" w:rsidP="0041518F">
      <w:pPr>
        <w:rPr>
          <w:lang w:val="es-ES"/>
        </w:rPr>
      </w:pPr>
    </w:p>
    <w:p w14:paraId="178E057A" w14:textId="77777777" w:rsidR="0041518F" w:rsidRPr="0041518F" w:rsidRDefault="0041518F" w:rsidP="0041518F">
      <w:pPr>
        <w:rPr>
          <w:lang w:val="es-ES"/>
        </w:rPr>
      </w:pPr>
    </w:p>
    <w:p w14:paraId="3E74E440" w14:textId="77777777" w:rsidR="0041518F" w:rsidRPr="0041518F" w:rsidRDefault="0041518F" w:rsidP="0041518F">
      <w:pPr>
        <w:rPr>
          <w:lang w:val="es-ES"/>
        </w:rPr>
      </w:pPr>
    </w:p>
    <w:p w14:paraId="256542CE" w14:textId="77777777" w:rsidR="0041518F" w:rsidRPr="0041518F" w:rsidRDefault="0041518F" w:rsidP="0041518F">
      <w:pPr>
        <w:rPr>
          <w:lang w:val="es-ES"/>
        </w:rPr>
      </w:pPr>
    </w:p>
    <w:p w14:paraId="38C0A903" w14:textId="77777777" w:rsidR="0041518F" w:rsidRPr="0041518F" w:rsidRDefault="0041518F" w:rsidP="0041518F">
      <w:pPr>
        <w:rPr>
          <w:lang w:val="es-ES"/>
        </w:rPr>
      </w:pPr>
    </w:p>
    <w:p w14:paraId="52209934" w14:textId="77777777" w:rsidR="0041518F" w:rsidRPr="0041518F" w:rsidRDefault="0041518F" w:rsidP="0041518F">
      <w:pPr>
        <w:rPr>
          <w:lang w:val="es-ES"/>
        </w:rPr>
      </w:pPr>
    </w:p>
    <w:p w14:paraId="47A233CF" w14:textId="77777777" w:rsidR="0041518F" w:rsidRPr="0041518F" w:rsidRDefault="0041518F" w:rsidP="0041518F">
      <w:pPr>
        <w:rPr>
          <w:lang w:val="es-ES"/>
        </w:rPr>
      </w:pPr>
    </w:p>
    <w:p w14:paraId="34AA76D3" w14:textId="77777777" w:rsidR="0041518F" w:rsidRPr="0041518F" w:rsidRDefault="0041518F" w:rsidP="0041518F">
      <w:pPr>
        <w:rPr>
          <w:lang w:val="es-ES"/>
        </w:rPr>
      </w:pPr>
    </w:p>
    <w:p w14:paraId="0A9D4257" w14:textId="77777777" w:rsidR="0041518F" w:rsidRPr="0041518F" w:rsidRDefault="0041518F" w:rsidP="0041518F">
      <w:pPr>
        <w:rPr>
          <w:lang w:val="es-ES"/>
        </w:rPr>
      </w:pPr>
    </w:p>
    <w:p w14:paraId="4E06B43C" w14:textId="77777777" w:rsidR="0041518F" w:rsidRDefault="0041518F" w:rsidP="0041518F">
      <w:pPr>
        <w:rPr>
          <w:lang w:val="es-ES"/>
        </w:rPr>
      </w:pPr>
    </w:p>
    <w:p w14:paraId="723D3736" w14:textId="77777777" w:rsidR="00274954" w:rsidRDefault="00274954" w:rsidP="0041518F">
      <w:pPr>
        <w:rPr>
          <w:lang w:val="es-ES"/>
        </w:rPr>
      </w:pPr>
    </w:p>
    <w:p w14:paraId="317C1585" w14:textId="77777777" w:rsidR="00274954" w:rsidRDefault="00274954" w:rsidP="0041518F">
      <w:pPr>
        <w:rPr>
          <w:lang w:val="es-ES"/>
        </w:rPr>
      </w:pPr>
    </w:p>
    <w:p w14:paraId="00524F62" w14:textId="77777777" w:rsidR="00274954" w:rsidRDefault="00274954" w:rsidP="0041518F">
      <w:pPr>
        <w:rPr>
          <w:lang w:val="es-ES"/>
        </w:rPr>
      </w:pPr>
    </w:p>
    <w:p w14:paraId="70BC21B0" w14:textId="77777777" w:rsidR="00274954" w:rsidRDefault="00274954" w:rsidP="0041518F">
      <w:pPr>
        <w:rPr>
          <w:lang w:val="es-ES"/>
        </w:rPr>
      </w:pPr>
    </w:p>
    <w:p w14:paraId="7C655AE4" w14:textId="77777777" w:rsidR="00274954" w:rsidRDefault="00274954" w:rsidP="0041518F">
      <w:pPr>
        <w:rPr>
          <w:lang w:val="es-ES"/>
        </w:rPr>
      </w:pPr>
    </w:p>
    <w:p w14:paraId="575CD217" w14:textId="77777777" w:rsidR="00274954" w:rsidRDefault="00274954" w:rsidP="0041518F">
      <w:pPr>
        <w:rPr>
          <w:lang w:val="es-ES"/>
        </w:rPr>
      </w:pPr>
    </w:p>
    <w:p w14:paraId="1EF4A089" w14:textId="77777777" w:rsidR="00274954" w:rsidRDefault="00274954" w:rsidP="0041518F">
      <w:pPr>
        <w:rPr>
          <w:lang w:val="es-ES"/>
        </w:rPr>
      </w:pPr>
    </w:p>
    <w:p w14:paraId="29BF7BFE" w14:textId="77777777" w:rsidR="0041518F" w:rsidRPr="00BC78F2" w:rsidRDefault="00CB7674" w:rsidP="0041518F">
      <w:pPr>
        <w:jc w:val="center"/>
        <w:rPr>
          <w:b/>
          <w:bCs/>
          <w:lang w:val="es-ES"/>
        </w:rPr>
      </w:pPr>
      <w:r w:rsidRPr="00BC78F2">
        <w:rPr>
          <w:b/>
          <w:bCs/>
          <w:lang w:val="es-ES"/>
        </w:rPr>
        <w:t>Lista de Figuras</w:t>
      </w:r>
    </w:p>
    <w:p w14:paraId="3204790B"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0A4768E" w14:textId="77777777" w:rsidR="00117028" w:rsidRDefault="00117028" w:rsidP="00036B56">
      <w:pPr>
        <w:spacing w:after="60" w:line="480" w:lineRule="auto"/>
        <w:jc w:val="center"/>
        <w:rPr>
          <w:szCs w:val="24"/>
          <w:lang w:val="es-ES"/>
        </w:rPr>
      </w:pPr>
    </w:p>
    <w:p w14:paraId="70652470" w14:textId="77777777" w:rsidR="00117028" w:rsidRDefault="00117028" w:rsidP="00036B56">
      <w:pPr>
        <w:spacing w:after="60" w:line="480" w:lineRule="auto"/>
        <w:jc w:val="center"/>
        <w:rPr>
          <w:szCs w:val="24"/>
          <w:lang w:val="es-ES"/>
        </w:rPr>
      </w:pPr>
    </w:p>
    <w:p w14:paraId="7333CA74" w14:textId="77777777" w:rsidR="00117028" w:rsidRDefault="00117028" w:rsidP="00036B56">
      <w:pPr>
        <w:spacing w:after="60" w:line="480" w:lineRule="auto"/>
        <w:jc w:val="center"/>
        <w:rPr>
          <w:szCs w:val="24"/>
          <w:lang w:val="es-ES"/>
        </w:rPr>
      </w:pPr>
    </w:p>
    <w:p w14:paraId="24EAC864" w14:textId="77777777" w:rsidR="00117028" w:rsidRDefault="00117028" w:rsidP="00036B56">
      <w:pPr>
        <w:spacing w:after="60" w:line="480" w:lineRule="auto"/>
        <w:jc w:val="center"/>
        <w:rPr>
          <w:szCs w:val="24"/>
          <w:lang w:val="es-ES"/>
        </w:rPr>
      </w:pPr>
    </w:p>
    <w:p w14:paraId="5E166EBB" w14:textId="77777777" w:rsidR="00117028" w:rsidRDefault="00117028" w:rsidP="00036B56">
      <w:pPr>
        <w:spacing w:after="60" w:line="480" w:lineRule="auto"/>
        <w:jc w:val="center"/>
        <w:rPr>
          <w:szCs w:val="24"/>
          <w:lang w:val="es-ES"/>
        </w:rPr>
      </w:pPr>
    </w:p>
    <w:p w14:paraId="1DA2E3F0" w14:textId="77777777" w:rsidR="00117028" w:rsidRDefault="00117028" w:rsidP="00036B56">
      <w:pPr>
        <w:spacing w:after="60" w:line="480" w:lineRule="auto"/>
        <w:jc w:val="center"/>
        <w:rPr>
          <w:szCs w:val="24"/>
          <w:lang w:val="es-ES"/>
        </w:rPr>
      </w:pPr>
    </w:p>
    <w:p w14:paraId="0D0F262A" w14:textId="77777777" w:rsidR="00117028" w:rsidRDefault="00117028" w:rsidP="00036B56">
      <w:pPr>
        <w:spacing w:after="60" w:line="480" w:lineRule="auto"/>
        <w:jc w:val="center"/>
        <w:rPr>
          <w:szCs w:val="24"/>
          <w:lang w:val="es-ES"/>
        </w:rPr>
      </w:pPr>
    </w:p>
    <w:p w14:paraId="1937C0AC" w14:textId="77777777" w:rsidR="00117028" w:rsidRDefault="00117028" w:rsidP="00036B56">
      <w:pPr>
        <w:spacing w:after="60" w:line="480" w:lineRule="auto"/>
        <w:jc w:val="center"/>
        <w:rPr>
          <w:szCs w:val="24"/>
          <w:lang w:val="es-ES"/>
        </w:rPr>
      </w:pPr>
    </w:p>
    <w:p w14:paraId="0AE74ECB" w14:textId="77777777" w:rsidR="00117028" w:rsidRDefault="00117028" w:rsidP="00036B56">
      <w:pPr>
        <w:spacing w:after="60" w:line="480" w:lineRule="auto"/>
        <w:jc w:val="center"/>
        <w:rPr>
          <w:szCs w:val="24"/>
          <w:lang w:val="es-ES"/>
        </w:rPr>
      </w:pPr>
    </w:p>
    <w:p w14:paraId="66C68016" w14:textId="77777777" w:rsidR="00117028" w:rsidRDefault="00117028" w:rsidP="00036B56">
      <w:pPr>
        <w:spacing w:after="60" w:line="480" w:lineRule="auto"/>
        <w:jc w:val="center"/>
        <w:rPr>
          <w:szCs w:val="24"/>
          <w:lang w:val="es-ES"/>
        </w:rPr>
      </w:pPr>
    </w:p>
    <w:p w14:paraId="682CAAA0" w14:textId="77777777" w:rsidR="00117028" w:rsidRDefault="00117028" w:rsidP="00036B56">
      <w:pPr>
        <w:spacing w:after="60" w:line="480" w:lineRule="auto"/>
        <w:jc w:val="center"/>
        <w:rPr>
          <w:szCs w:val="24"/>
          <w:lang w:val="es-ES"/>
        </w:rPr>
      </w:pPr>
    </w:p>
    <w:p w14:paraId="149AA5C7" w14:textId="77777777" w:rsidR="00117028" w:rsidRDefault="00117028" w:rsidP="00036B56">
      <w:pPr>
        <w:spacing w:after="60" w:line="480" w:lineRule="auto"/>
        <w:jc w:val="center"/>
        <w:rPr>
          <w:szCs w:val="24"/>
          <w:lang w:val="es-ES"/>
        </w:rPr>
      </w:pPr>
    </w:p>
    <w:p w14:paraId="0BD67B1E" w14:textId="77777777" w:rsidR="00117028" w:rsidRDefault="00117028" w:rsidP="00036B56">
      <w:pPr>
        <w:spacing w:after="60" w:line="480" w:lineRule="auto"/>
        <w:jc w:val="center"/>
        <w:rPr>
          <w:szCs w:val="24"/>
          <w:lang w:val="es-ES"/>
        </w:rPr>
      </w:pPr>
    </w:p>
    <w:p w14:paraId="3E3DEDBD" w14:textId="77777777" w:rsidR="00117028" w:rsidRDefault="00117028" w:rsidP="00036B56">
      <w:pPr>
        <w:spacing w:after="60" w:line="480" w:lineRule="auto"/>
        <w:jc w:val="center"/>
        <w:rPr>
          <w:szCs w:val="24"/>
          <w:lang w:val="es-ES"/>
        </w:rPr>
      </w:pPr>
    </w:p>
    <w:p w14:paraId="68D63C35" w14:textId="77777777" w:rsidR="00117028" w:rsidRDefault="00117028" w:rsidP="00036B56">
      <w:pPr>
        <w:spacing w:after="60" w:line="480" w:lineRule="auto"/>
        <w:jc w:val="center"/>
        <w:rPr>
          <w:szCs w:val="24"/>
          <w:lang w:val="es-ES"/>
        </w:rPr>
      </w:pPr>
    </w:p>
    <w:p w14:paraId="7DD0A134" w14:textId="77777777" w:rsidR="00117028" w:rsidRDefault="00117028" w:rsidP="00036B56">
      <w:pPr>
        <w:spacing w:after="60" w:line="480" w:lineRule="auto"/>
        <w:jc w:val="center"/>
        <w:rPr>
          <w:szCs w:val="24"/>
          <w:lang w:val="es-ES"/>
        </w:rPr>
      </w:pPr>
    </w:p>
    <w:p w14:paraId="47C553EE"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7831BE07" w14:textId="77777777" w:rsidR="00FA6613" w:rsidRPr="00FA6613" w:rsidRDefault="00FA6613" w:rsidP="007E57D1">
      <w:pPr>
        <w:pStyle w:val="Ttulo1"/>
      </w:pPr>
      <w:bookmarkStart w:id="0" w:name="_Toc227184622"/>
      <w:r w:rsidRPr="00FA6613">
        <w:lastRenderedPageBreak/>
        <w:t>1.  CAPÍTULO 1: DEFINICIÓN DEL PROYECTO</w:t>
      </w:r>
      <w:bookmarkEnd w:id="0"/>
    </w:p>
    <w:p w14:paraId="27541A51"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60824DFF" w14:textId="77777777" w:rsidR="002B7FC9" w:rsidRPr="007E57D1" w:rsidRDefault="00447960" w:rsidP="007E57D1">
      <w:pPr>
        <w:pStyle w:val="Ttulo2"/>
      </w:pPr>
      <w:bookmarkStart w:id="1" w:name="_Toc227184623"/>
      <w:r w:rsidRPr="007E57D1">
        <w:t>Antecedentes</w:t>
      </w:r>
      <w:bookmarkEnd w:id="1"/>
    </w:p>
    <w:p w14:paraId="01F70ECD"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7DFF75CE"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4C576DE7"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1201075"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562434AA"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460547A2" w14:textId="77777777" w:rsidR="002B7FC9" w:rsidRDefault="00447960">
      <w:pPr>
        <w:pStyle w:val="Ttulo2"/>
      </w:pPr>
      <w:bookmarkStart w:id="2" w:name="_Toc227184624"/>
      <w:r>
        <w:t>Descripción de la organización</w:t>
      </w:r>
      <w:bookmarkEnd w:id="2"/>
    </w:p>
    <w:p w14:paraId="5399DE94"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50FCAD9B" w14:textId="77777777" w:rsidR="002B7FC9" w:rsidRPr="00FA6613" w:rsidRDefault="00447960">
      <w:pPr>
        <w:spacing w:after="120"/>
        <w:rPr>
          <w:lang w:val="es-PE"/>
        </w:rPr>
      </w:pPr>
      <w:r w:rsidRPr="00FA6613">
        <w:rPr>
          <w:lang w:val="es-PE"/>
        </w:rPr>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rPr>
          <w:lang w:val="es-PE"/>
        </w:rPr>
        <w:t>virtualizador</w:t>
      </w:r>
      <w:proofErr w:type="spellEnd"/>
      <w:r w:rsidRPr="00FA6613">
        <w:rPr>
          <w:lang w:val="es-PE"/>
        </w:rPr>
        <w:t xml:space="preserve"> es el profesional encargado de redactar los materiales instruccionales denominados IPES (Introducción, Presentaciones y Ejercicios), que constituyen el contenido textual base de cada semana del curso.</w:t>
      </w:r>
    </w:p>
    <w:p w14:paraId="089CE4FC"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w:t>
      </w:r>
      <w:proofErr w:type="spellStart"/>
      <w:r w:rsidRPr="00FA6613">
        <w:rPr>
          <w:lang w:val="es-PE"/>
        </w:rPr>
        <w:t>virtualizador</w:t>
      </w:r>
      <w:proofErr w:type="spellEnd"/>
      <w:r w:rsidRPr="00FA6613">
        <w:rPr>
          <w:lang w:val="es-PE"/>
        </w:rPr>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6094A94" w14:textId="77777777" w:rsidR="002B7FC9" w:rsidRDefault="00447960">
      <w:pPr>
        <w:pStyle w:val="Ttulo2"/>
      </w:pPr>
      <w:bookmarkStart w:id="3" w:name="_Toc227184625"/>
      <w:r>
        <w:t>Análisis del problema</w:t>
      </w:r>
      <w:bookmarkEnd w:id="3"/>
    </w:p>
    <w:p w14:paraId="2D7EB7A1" w14:textId="77777777" w:rsidR="002B7FC9" w:rsidRPr="00FA6613" w:rsidRDefault="00447960">
      <w:pPr>
        <w:spacing w:after="120"/>
        <w:rPr>
          <w:lang w:val="es-PE"/>
        </w:rPr>
      </w:pPr>
      <w:r w:rsidRPr="00FA6613">
        <w:rPr>
          <w:lang w:val="es-PE"/>
        </w:rPr>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rPr>
          <w:lang w:val="es-PE"/>
        </w:rPr>
        <w:t>virtualizador</w:t>
      </w:r>
      <w:proofErr w:type="spellEnd"/>
      <w:r w:rsidRPr="00FA6613">
        <w:rPr>
          <w:lang w:val="es-PE"/>
        </w:rPr>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7157673D" w14:textId="7031EBBF" w:rsidR="002B7FC9" w:rsidRPr="00FA6613" w:rsidRDefault="00447960">
      <w:pPr>
        <w:spacing w:after="80"/>
        <w:rPr>
          <w:lang w:val="es-PE"/>
        </w:rPr>
      </w:pPr>
      <w:r w:rsidRPr="00FA6613">
        <w:rPr>
          <w:b/>
          <w:lang w:val="es-PE"/>
        </w:rPr>
        <w:t xml:space="preserve">1. Brecha operativa en la generación de contenido: </w:t>
      </w:r>
      <w:r w:rsidRPr="00FA6613">
        <w:rPr>
          <w:lang w:val="es-PE"/>
        </w:rPr>
        <w:t xml:space="preserve">El proceso depende exclusivamente de la disponibilidad y capacidad del docente </w:t>
      </w:r>
      <w:proofErr w:type="spellStart"/>
      <w:r w:rsidRPr="00FA6613">
        <w:rPr>
          <w:lang w:val="es-PE"/>
        </w:rPr>
        <w:t>virtualizador</w:t>
      </w:r>
      <w:proofErr w:type="spellEnd"/>
      <w:r w:rsidRPr="00FA6613">
        <w:rPr>
          <w:lang w:val="es-PE"/>
        </w:rPr>
        <w:t>, lo que hace que la producción de un curso completo tome en promedio entre dos y tres semanas. Esto limita la capacidad institucional de escalar la oferta académica virtual frente a una demanda creciente</w:t>
      </w:r>
      <w:r w:rsidR="00C9069C">
        <w:rPr>
          <w:lang w:val="es-PE"/>
        </w:rPr>
        <w:t xml:space="preserve"> </w:t>
      </w:r>
      <w:sdt>
        <w:sdtPr>
          <w:rPr>
            <w:rFonts w:cs="Times New Roman"/>
            <w:color w:val="000000"/>
            <w:lang w:val="es-PE"/>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C9069C" w:rsidRPr="00C9069C">
            <w:rPr>
              <w:rFonts w:cs="Times New Roman"/>
              <w:color w:val="000000"/>
              <w:lang w:val="es-PE"/>
            </w:rPr>
            <w:t>(Carmo et al., 2025)</w:t>
          </w:r>
        </w:sdtContent>
      </w:sdt>
      <w:r w:rsidRPr="00FA6613">
        <w:rPr>
          <w:lang w:val="es-PE"/>
        </w:rPr>
        <w:t>.</w:t>
      </w:r>
    </w:p>
    <w:p w14:paraId="41208180" w14:textId="133A4FE8" w:rsidR="002B7FC9" w:rsidRDefault="00447960">
      <w:pPr>
        <w:spacing w:after="80"/>
        <w:rPr>
          <w:lang w:val="es-PE"/>
        </w:rPr>
      </w:pPr>
      <w:r w:rsidRPr="00FA6613">
        <w:rPr>
          <w:b/>
          <w:lang w:val="es-PE"/>
        </w:rPr>
        <w:t xml:space="preserve">2. Costo operativo elevado: </w:t>
      </w:r>
      <w:r w:rsidRPr="00FA6613">
        <w:rPr>
          <w:lang w:val="es-PE"/>
        </w:rPr>
        <w:t xml:space="preserve">Al remunerar al docente </w:t>
      </w:r>
      <w:proofErr w:type="spellStart"/>
      <w:r w:rsidRPr="00FA6613">
        <w:rPr>
          <w:lang w:val="es-PE"/>
        </w:rPr>
        <w:t>virtualizador</w:t>
      </w:r>
      <w:proofErr w:type="spellEnd"/>
      <w:r w:rsidRPr="00FA6613">
        <w:rPr>
          <w:lang w:val="es-PE"/>
        </w:rPr>
        <w:t xml:space="preserve"> por horas trabajadas, el gasto de producción aumenta proporcionalmente con la cantidad de cursos, sin que exista actualmente un mecanismo que permita reducir esa carga sin comprometer la calidad del contenido</w:t>
      </w:r>
      <w:r w:rsidR="006A3F4A">
        <w:rPr>
          <w:lang w:val="es-PE"/>
        </w:rPr>
        <w:t xml:space="preserve"> </w:t>
      </w:r>
      <w:sdt>
        <w:sdtPr>
          <w:rPr>
            <w:rFonts w:cs="Times New Roman"/>
            <w:color w:val="000000"/>
            <w:lang w:val="es-PE"/>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Content>
          <w:r w:rsidR="00C9069C" w:rsidRPr="00C9069C">
            <w:rPr>
              <w:rFonts w:cs="Times New Roman"/>
              <w:color w:val="000000"/>
              <w:lang w:val="es-PE"/>
            </w:rPr>
            <w:t>(Lee et al., 2024)</w:t>
          </w:r>
        </w:sdtContent>
      </w:sdt>
      <w:r w:rsidR="006A3F4A">
        <w:rPr>
          <w:rFonts w:cs="Times New Roman"/>
          <w:color w:val="000000"/>
          <w:lang w:val="es-PE"/>
        </w:rPr>
        <w:t>.</w:t>
      </w:r>
    </w:p>
    <w:p w14:paraId="1714EC89" w14:textId="77777777"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B5A4F26" w14:textId="77777777" w:rsidTr="00C545E7">
        <w:tc>
          <w:tcPr>
            <w:tcW w:w="2929" w:type="dxa"/>
            <w:shd w:val="clear" w:color="auto" w:fill="1F3864"/>
          </w:tcPr>
          <w:p w14:paraId="18C2FFDD" w14:textId="77777777" w:rsidR="00197470" w:rsidRDefault="00197470" w:rsidP="003A2F49">
            <w:proofErr w:type="spellStart"/>
            <w:r>
              <w:rPr>
                <w:b/>
                <w:color w:val="FFFFFF"/>
              </w:rPr>
              <w:t>Proceso</w:t>
            </w:r>
            <w:proofErr w:type="spellEnd"/>
          </w:p>
        </w:tc>
        <w:tc>
          <w:tcPr>
            <w:tcW w:w="2906" w:type="dxa"/>
            <w:shd w:val="clear" w:color="auto" w:fill="1F3864"/>
          </w:tcPr>
          <w:p w14:paraId="0BDE8EB1"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7414C1C3" w14:textId="77777777" w:rsidR="00197470" w:rsidRDefault="00197470" w:rsidP="003A2F49">
            <w:proofErr w:type="spellStart"/>
            <w:r>
              <w:rPr>
                <w:b/>
                <w:color w:val="FFFFFF"/>
              </w:rPr>
              <w:t>Observaciones</w:t>
            </w:r>
            <w:proofErr w:type="spellEnd"/>
          </w:p>
        </w:tc>
      </w:tr>
      <w:tr w:rsidR="00197470" w:rsidRPr="00C07E12" w14:paraId="7E11E4EE" w14:textId="77777777" w:rsidTr="00C545E7">
        <w:tc>
          <w:tcPr>
            <w:tcW w:w="2929" w:type="dxa"/>
          </w:tcPr>
          <w:p w14:paraId="329B41A4"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09320C72" w14:textId="77777777" w:rsidR="00197470" w:rsidRPr="006B1365" w:rsidRDefault="00197470" w:rsidP="003A2F49">
            <w:pPr>
              <w:rPr>
                <w:lang w:val="es-PE"/>
              </w:rPr>
            </w:pPr>
            <w:r w:rsidRPr="006B1365">
              <w:rPr>
                <w:lang w:val="es-PE"/>
              </w:rPr>
              <w:t>~2 a 3 semanas × tarifa por hora</w:t>
            </w:r>
          </w:p>
        </w:tc>
        <w:tc>
          <w:tcPr>
            <w:tcW w:w="2942" w:type="dxa"/>
          </w:tcPr>
          <w:p w14:paraId="6014190D"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52B5B14F" w14:textId="77777777" w:rsidTr="00C545E7">
        <w:tc>
          <w:tcPr>
            <w:tcW w:w="2929" w:type="dxa"/>
          </w:tcPr>
          <w:p w14:paraId="0F887D2B" w14:textId="77777777" w:rsidR="00197470" w:rsidRPr="006B1365" w:rsidRDefault="00197470" w:rsidP="003A2F49">
            <w:pPr>
              <w:rPr>
                <w:lang w:val="es-PE"/>
              </w:rPr>
            </w:pPr>
            <w:r w:rsidRPr="006B1365">
              <w:rPr>
                <w:lang w:val="es-PE"/>
              </w:rPr>
              <w:t>Solución IA (Gemini 2.5-flash-lite)</w:t>
            </w:r>
          </w:p>
        </w:tc>
        <w:tc>
          <w:tcPr>
            <w:tcW w:w="2906" w:type="dxa"/>
          </w:tcPr>
          <w:p w14:paraId="02369418" w14:textId="77777777" w:rsidR="00197470" w:rsidRPr="006B1365" w:rsidRDefault="00197470" w:rsidP="003A2F49">
            <w:pPr>
              <w:rPr>
                <w:lang w:val="es-PE"/>
              </w:rPr>
            </w:pPr>
            <w:r w:rsidRPr="00594183">
              <w:rPr>
                <w:lang w:val="es-PE"/>
              </w:rPr>
              <w:t>~$0.040 USD por curso (IPES)</w:t>
            </w:r>
          </w:p>
          <w:p w14:paraId="02DC1C69"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513AAAC2" w14:textId="77777777" w:rsidR="00197470" w:rsidRPr="006B1365" w:rsidRDefault="00197470" w:rsidP="003A2F49">
            <w:pPr>
              <w:rPr>
                <w:lang w:val="es-PE"/>
              </w:rPr>
            </w:pPr>
            <w:r w:rsidRPr="006B1365">
              <w:rPr>
                <w:lang w:val="es-PE"/>
              </w:rPr>
              <w:lastRenderedPageBreak/>
              <w:t xml:space="preserve">Costo fijo por ejecución, independiente del número </w:t>
            </w:r>
            <w:r w:rsidRPr="006B1365">
              <w:rPr>
                <w:lang w:val="es-PE"/>
              </w:rPr>
              <w:lastRenderedPageBreak/>
              <w:t>de cursos procesados en paralelo.</w:t>
            </w:r>
          </w:p>
        </w:tc>
      </w:tr>
    </w:tbl>
    <w:p w14:paraId="1F5FF7EC" w14:textId="77777777" w:rsidR="00C545E7" w:rsidRPr="00C545E7" w:rsidRDefault="00257B93" w:rsidP="00C545E7">
      <w:pPr>
        <w:spacing w:after="80"/>
        <w:rPr>
          <w:lang w:val="es-PE"/>
        </w:rPr>
      </w:pPr>
      <w:r w:rsidRPr="00257B93">
        <w:rPr>
          <w:lang w:val="es-PE"/>
        </w:rPr>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3FB6D281" w14:textId="5726719F"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rPr>
          <w:lang w:val="es-PE"/>
        </w:rPr>
        <w:t xml:space="preserve"> </w:t>
      </w:r>
      <w:sdt>
        <w:sdtPr>
          <w:rPr>
            <w:rFonts w:cs="Times New Roman"/>
            <w:color w:val="000000"/>
            <w:lang w:val="es-PE"/>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Content>
          <w:r w:rsidR="00C9069C" w:rsidRPr="00C9069C">
            <w:rPr>
              <w:rFonts w:cs="Times New Roman"/>
              <w:color w:val="000000"/>
              <w:lang w:val="es-PE"/>
            </w:rPr>
            <w:t>(Lee et al., 2024)</w:t>
          </w:r>
        </w:sdtContent>
      </w:sdt>
      <w:r w:rsidRPr="00FA6613">
        <w:rPr>
          <w:lang w:val="es-PE"/>
        </w:rPr>
        <w:t>.</w:t>
      </w:r>
    </w:p>
    <w:p w14:paraId="63B67A6C" w14:textId="29F11374"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r w:rsidR="00C9069C">
        <w:rPr>
          <w:lang w:val="es-PE"/>
        </w:rPr>
        <w:t xml:space="preserve"> </w:t>
      </w:r>
      <w:sdt>
        <w:sdtPr>
          <w:rPr>
            <w:rFonts w:cs="Times New Roman"/>
            <w:color w:val="000000"/>
            <w:lang w:val="es-PE"/>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C9069C" w:rsidRPr="00C9069C">
            <w:rPr>
              <w:rFonts w:cs="Times New Roman"/>
              <w:color w:val="000000"/>
              <w:lang w:val="es-PE"/>
            </w:rPr>
            <w:t>(Carmo et al., 2025)</w:t>
          </w:r>
        </w:sdtContent>
      </w:sdt>
      <w:r w:rsidRPr="00FA6613">
        <w:rPr>
          <w:lang w:val="es-PE"/>
        </w:rPr>
        <w:t>.</w:t>
      </w:r>
    </w:p>
    <w:p w14:paraId="6A838016" w14:textId="77777777" w:rsidR="002B7FC9" w:rsidRDefault="00447960">
      <w:pPr>
        <w:spacing w:after="120"/>
        <w:rPr>
          <w:lang w:val="es-PE"/>
        </w:rPr>
      </w:pPr>
      <w:r w:rsidRPr="00FA6613">
        <w:rPr>
          <w:lang w:val="es-PE"/>
        </w:rPr>
        <w:t>A continuación, se sintetiza la problemática del proyecto y sus causas subyacentes.</w:t>
      </w:r>
    </w:p>
    <w:p w14:paraId="51D5B9B0" w14:textId="77777777"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6D75E67E" w14:textId="77777777" w:rsidTr="00C030D3">
        <w:tc>
          <w:tcPr>
            <w:tcW w:w="4393" w:type="dxa"/>
            <w:shd w:val="clear" w:color="auto" w:fill="1F3864" w:themeFill="accent5" w:themeFillShade="80"/>
          </w:tcPr>
          <w:p w14:paraId="0F416BC8"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5BD09F23" w14:textId="77777777" w:rsidR="002B7FC9" w:rsidRDefault="00447960">
            <w:proofErr w:type="spellStart"/>
            <w:r>
              <w:rPr>
                <w:b/>
                <w:color w:val="FFFFFF"/>
              </w:rPr>
              <w:t>Causas</w:t>
            </w:r>
            <w:proofErr w:type="spellEnd"/>
          </w:p>
        </w:tc>
      </w:tr>
      <w:tr w:rsidR="002B7FC9" w:rsidRPr="00C07E12" w14:paraId="0C9132FB" w14:textId="77777777" w:rsidTr="00C030D3">
        <w:tc>
          <w:tcPr>
            <w:tcW w:w="4393" w:type="dxa"/>
          </w:tcPr>
          <w:p w14:paraId="5F185560" w14:textId="77777777"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43902967" w14:textId="151D5F6B" w:rsidR="002B7FC9" w:rsidRPr="00FA6613" w:rsidRDefault="00447960">
            <w:pPr>
              <w:rPr>
                <w:lang w:val="es-PE"/>
              </w:rPr>
            </w:pPr>
            <w:r w:rsidRPr="00FA6613">
              <w:rPr>
                <w:lang w:val="es-PE"/>
              </w:rPr>
              <w:t xml:space="preserve">• Dependencia exclusiva del docente </w:t>
            </w:r>
            <w:proofErr w:type="spellStart"/>
            <w:r w:rsidRPr="00FA6613">
              <w:rPr>
                <w:lang w:val="es-PE"/>
              </w:rPr>
              <w:t>virtualizador</w:t>
            </w:r>
            <w:proofErr w:type="spellEnd"/>
            <w:r w:rsidRPr="00FA6613">
              <w:rPr>
                <w:lang w:val="es-PE"/>
              </w:rPr>
              <w:t xml:space="preserve"> para producir el contenido semanal</w:t>
            </w:r>
            <w:r w:rsidR="00C9069C">
              <w:rPr>
                <w:lang w:val="es-PE"/>
              </w:rPr>
              <w:t xml:space="preserve"> </w:t>
            </w:r>
            <w:sdt>
              <w:sdtPr>
                <w:rPr>
                  <w:rFonts w:cs="Times New Roman"/>
                  <w:color w:val="000000"/>
                  <w:lang w:val="es-PE"/>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C9069C" w:rsidRPr="00C9069C">
                  <w:rPr>
                    <w:rFonts w:cs="Times New Roman"/>
                    <w:color w:val="000000"/>
                    <w:lang w:val="es-PE"/>
                  </w:rPr>
                  <w:t>(Carmo et al., 2025)</w:t>
                </w:r>
              </w:sdtContent>
            </w:sdt>
            <w:r w:rsidRPr="00FA6613">
              <w:rPr>
                <w:lang w:val="es-PE"/>
              </w:rPr>
              <w:t>.</w:t>
            </w:r>
            <w:r w:rsidRPr="00FA6613">
              <w:rPr>
                <w:lang w:val="es-PE"/>
              </w:rPr>
              <w:br/>
              <w:t>• Remuneración por hora que escala linealmente con el volumen de cursos</w:t>
            </w:r>
            <w:r w:rsidR="006A3F4A">
              <w:rPr>
                <w:lang w:val="es-PE"/>
              </w:rPr>
              <w:t xml:space="preserve"> </w:t>
            </w:r>
            <w:sdt>
              <w:sdtPr>
                <w:rPr>
                  <w:rFonts w:cs="Times New Roman"/>
                  <w:color w:val="000000"/>
                  <w:lang w:val="es-PE"/>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Ausencia de herramientas de IA en la fase de generación de contenido instruccional</w:t>
            </w:r>
            <w:r w:rsidR="00700B4F">
              <w:rPr>
                <w:lang w:val="es-PE"/>
              </w:rPr>
              <w:t xml:space="preserve"> </w:t>
            </w:r>
            <w:sdt>
              <w:sdtPr>
                <w:rPr>
                  <w:rFonts w:cs="Times New Roman"/>
                  <w:color w:val="000000"/>
                  <w:lang w:val="es-PE"/>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xml:space="preserve">• Proceso no escalable que limita el </w:t>
            </w:r>
            <w:r w:rsidRPr="00FA6613">
              <w:rPr>
                <w:lang w:val="es-PE"/>
              </w:rPr>
              <w:lastRenderedPageBreak/>
              <w:t>crecimiento sostenible de la oferta virtual</w:t>
            </w:r>
            <w:r w:rsidR="00C9069C">
              <w:rPr>
                <w:lang w:val="es-PE"/>
              </w:rPr>
              <w:t xml:space="preserve"> </w:t>
            </w:r>
            <w:sdt>
              <w:sdtPr>
                <w:rPr>
                  <w:rFonts w:cs="Times New Roman"/>
                  <w:color w:val="000000"/>
                  <w:lang w:val="es-PE"/>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C9069C" w:rsidRPr="00C9069C">
                  <w:rPr>
                    <w:rFonts w:cs="Times New Roman"/>
                    <w:color w:val="000000"/>
                    <w:lang w:val="es-PE"/>
                  </w:rPr>
                  <w:t>(Carmo et al., 2025)</w:t>
                </w:r>
              </w:sdtContent>
            </w:sdt>
            <w:r w:rsidRPr="00FA6613">
              <w:rPr>
                <w:lang w:val="es-PE"/>
              </w:rPr>
              <w:t>.</w:t>
            </w:r>
          </w:p>
        </w:tc>
      </w:tr>
    </w:tbl>
    <w:p w14:paraId="395D8380"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538AA7CE" w14:textId="77777777" w:rsidR="002B7FC9" w:rsidRDefault="00447960">
      <w:pPr>
        <w:pStyle w:val="Ttulo2"/>
      </w:pPr>
      <w:bookmarkStart w:id="11" w:name="_Toc227184626"/>
      <w:r>
        <w:t>Objetivos</w:t>
      </w:r>
      <w:bookmarkEnd w:id="11"/>
    </w:p>
    <w:p w14:paraId="09546FAB"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074CA0D5" w14:textId="77777777" w:rsidR="002B7FC9" w:rsidRDefault="00447960">
      <w:pPr>
        <w:pStyle w:val="Ttulo3"/>
      </w:pPr>
      <w:bookmarkStart w:id="12" w:name="_Toc227184627"/>
      <w:r>
        <w:t>Objetivo general</w:t>
      </w:r>
      <w:bookmarkEnd w:id="12"/>
    </w:p>
    <w:p w14:paraId="21C2B737"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5FB766C" w14:textId="77777777" w:rsidR="002B7FC9" w:rsidRDefault="00447960">
      <w:pPr>
        <w:pStyle w:val="Ttulo3"/>
      </w:pPr>
      <w:bookmarkStart w:id="13" w:name="_Toc227184628"/>
      <w:r>
        <w:t>Objetivos específicos</w:t>
      </w:r>
      <w:bookmarkEnd w:id="13"/>
    </w:p>
    <w:p w14:paraId="5AFAE4F9"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662F1931" w14:textId="33DDEB77" w:rsidR="002B7FC9" w:rsidRPr="00FA6613" w:rsidRDefault="00447960">
      <w:pPr>
        <w:spacing w:after="80"/>
        <w:rPr>
          <w:lang w:val="es-PE"/>
        </w:rPr>
      </w:pPr>
      <w:r w:rsidRPr="00FA6613">
        <w:rPr>
          <w:b/>
          <w:lang w:val="es-PE"/>
        </w:rPr>
        <w:t xml:space="preserve">OE2: </w:t>
      </w:r>
      <w:r w:rsidRPr="00FA6613">
        <w:rPr>
          <w:lang w:val="es-PE"/>
        </w:rPr>
        <w:t>Diseñar la arquitectura</w:t>
      </w:r>
      <w:r w:rsidR="005B7036">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37E66CDB"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1DEAD14C"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546C0BE0" w14:textId="77777777" w:rsidR="002B7FC9" w:rsidRDefault="00447960">
      <w:pPr>
        <w:pStyle w:val="Ttulo2"/>
      </w:pPr>
      <w:bookmarkStart w:id="15" w:name="_Toc227184629"/>
      <w:r>
        <w:t>Indicadores de éxito</w:t>
      </w:r>
      <w:bookmarkEnd w:id="15"/>
    </w:p>
    <w:p w14:paraId="50108437"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24AD04C7" w14:textId="77777777"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558D5E75" w14:textId="77777777" w:rsidTr="00C030D3">
        <w:tc>
          <w:tcPr>
            <w:tcW w:w="2929" w:type="dxa"/>
            <w:shd w:val="clear" w:color="auto" w:fill="1F3864"/>
          </w:tcPr>
          <w:p w14:paraId="1C9D151F" w14:textId="77777777" w:rsidR="002B7FC9" w:rsidRDefault="00447960">
            <w:proofErr w:type="spellStart"/>
            <w:r>
              <w:rPr>
                <w:b/>
                <w:color w:val="FFFFFF"/>
              </w:rPr>
              <w:t>Indicador</w:t>
            </w:r>
            <w:proofErr w:type="spellEnd"/>
          </w:p>
        </w:tc>
        <w:tc>
          <w:tcPr>
            <w:tcW w:w="2929" w:type="dxa"/>
            <w:shd w:val="clear" w:color="auto" w:fill="1F3864"/>
          </w:tcPr>
          <w:p w14:paraId="513FFD09" w14:textId="77777777" w:rsidR="002B7FC9" w:rsidRDefault="00447960">
            <w:proofErr w:type="spellStart"/>
            <w:r>
              <w:rPr>
                <w:b/>
                <w:color w:val="FFFFFF"/>
              </w:rPr>
              <w:t>Descripción</w:t>
            </w:r>
            <w:proofErr w:type="spellEnd"/>
          </w:p>
        </w:tc>
        <w:tc>
          <w:tcPr>
            <w:tcW w:w="2929" w:type="dxa"/>
            <w:shd w:val="clear" w:color="auto" w:fill="1F3864"/>
          </w:tcPr>
          <w:p w14:paraId="1EDB13A5" w14:textId="77777777" w:rsidR="002B7FC9" w:rsidRDefault="00447960">
            <w:proofErr w:type="spellStart"/>
            <w:r>
              <w:rPr>
                <w:b/>
                <w:color w:val="FFFFFF"/>
              </w:rPr>
              <w:t>Objetivo</w:t>
            </w:r>
            <w:proofErr w:type="spellEnd"/>
          </w:p>
        </w:tc>
      </w:tr>
      <w:tr w:rsidR="002B7FC9" w14:paraId="18BE0280" w14:textId="77777777" w:rsidTr="00C030D3">
        <w:tc>
          <w:tcPr>
            <w:tcW w:w="2929" w:type="dxa"/>
          </w:tcPr>
          <w:p w14:paraId="2B6D8D37" w14:textId="77777777" w:rsidR="002B7FC9" w:rsidRDefault="00447960">
            <w:r>
              <w:lastRenderedPageBreak/>
              <w:t>IE1</w:t>
            </w:r>
          </w:p>
        </w:tc>
        <w:tc>
          <w:tcPr>
            <w:tcW w:w="2929" w:type="dxa"/>
          </w:tcPr>
          <w:p w14:paraId="24CF413D" w14:textId="132C8E65" w:rsidR="002B7FC9" w:rsidRPr="00FA6613" w:rsidRDefault="005B7036">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3E0674DC" w14:textId="77777777" w:rsidR="002B7FC9" w:rsidRDefault="00447960">
            <w:r>
              <w:t>OE1</w:t>
            </w:r>
          </w:p>
        </w:tc>
      </w:tr>
      <w:tr w:rsidR="002B7FC9" w14:paraId="09FA6CA1" w14:textId="77777777" w:rsidTr="00C030D3">
        <w:tc>
          <w:tcPr>
            <w:tcW w:w="2929" w:type="dxa"/>
          </w:tcPr>
          <w:p w14:paraId="4C72B587" w14:textId="77777777" w:rsidR="002B7FC9" w:rsidRDefault="00447960">
            <w:r>
              <w:t>IE2</w:t>
            </w:r>
          </w:p>
        </w:tc>
        <w:tc>
          <w:tcPr>
            <w:tcW w:w="2929" w:type="dxa"/>
          </w:tcPr>
          <w:p w14:paraId="67AACB64" w14:textId="1970D0EB"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arquitectura de agentes diseñada para las fases de diseño, aseguramiento y generación de contenido.</w:t>
            </w:r>
          </w:p>
        </w:tc>
        <w:tc>
          <w:tcPr>
            <w:tcW w:w="2929" w:type="dxa"/>
          </w:tcPr>
          <w:p w14:paraId="1E49A2E2" w14:textId="77777777" w:rsidR="002B7FC9" w:rsidRDefault="00447960">
            <w:r>
              <w:t>OE2</w:t>
            </w:r>
          </w:p>
        </w:tc>
      </w:tr>
      <w:tr w:rsidR="002B7FC9" w14:paraId="005A75B2" w14:textId="77777777" w:rsidTr="00C030D3">
        <w:tc>
          <w:tcPr>
            <w:tcW w:w="2929" w:type="dxa"/>
          </w:tcPr>
          <w:p w14:paraId="67261CA0" w14:textId="77777777" w:rsidR="002B7FC9" w:rsidRDefault="00447960">
            <w:r>
              <w:t>IE3</w:t>
            </w:r>
          </w:p>
        </w:tc>
        <w:tc>
          <w:tcPr>
            <w:tcW w:w="2929" w:type="dxa"/>
          </w:tcPr>
          <w:p w14:paraId="3C25128C" w14:textId="0DCA8D9C"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implementación y validación de la solución, con resultados favorables en las métricas de rendimiento establecidas.</w:t>
            </w:r>
          </w:p>
        </w:tc>
        <w:tc>
          <w:tcPr>
            <w:tcW w:w="2929" w:type="dxa"/>
          </w:tcPr>
          <w:p w14:paraId="75455854" w14:textId="79C86870" w:rsidR="002B7FC9" w:rsidRDefault="00447960">
            <w:r>
              <w:t>OE3</w:t>
            </w:r>
          </w:p>
        </w:tc>
      </w:tr>
      <w:tr w:rsidR="002B7FC9" w14:paraId="2C4A150C" w14:textId="77777777" w:rsidTr="00C030D3">
        <w:tc>
          <w:tcPr>
            <w:tcW w:w="2929" w:type="dxa"/>
          </w:tcPr>
          <w:p w14:paraId="2961E5C9" w14:textId="77777777" w:rsidR="002B7FC9" w:rsidRDefault="00447960">
            <w:r>
              <w:t>IE4</w:t>
            </w:r>
          </w:p>
        </w:tc>
        <w:tc>
          <w:tcPr>
            <w:tcW w:w="2929" w:type="dxa"/>
          </w:tcPr>
          <w:p w14:paraId="2BB92BBC" w14:textId="613C5403"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del plan de continuidad que garantice la viabilidad técnica y operativa de la solución.</w:t>
            </w:r>
          </w:p>
        </w:tc>
        <w:tc>
          <w:tcPr>
            <w:tcW w:w="2929" w:type="dxa"/>
          </w:tcPr>
          <w:p w14:paraId="79CF99BE" w14:textId="77777777" w:rsidR="002B7FC9" w:rsidRDefault="00447960">
            <w:r>
              <w:t>OE4</w:t>
            </w:r>
          </w:p>
        </w:tc>
      </w:tr>
    </w:tbl>
    <w:p w14:paraId="31162D20" w14:textId="77777777" w:rsidR="002B7FC9" w:rsidRDefault="00447960">
      <w:pPr>
        <w:pStyle w:val="Ttulo2"/>
      </w:pPr>
      <w:bookmarkStart w:id="20" w:name="_Toc227184630"/>
      <w:r>
        <w:t>Matriz de consistencia</w:t>
      </w:r>
      <w:bookmarkEnd w:id="20"/>
    </w:p>
    <w:p w14:paraId="3ACDEE35"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093828F8" w14:textId="77777777"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7BF37016" w14:textId="77777777" w:rsidTr="00C030D3">
        <w:tc>
          <w:tcPr>
            <w:tcW w:w="2197" w:type="dxa"/>
            <w:shd w:val="clear" w:color="auto" w:fill="1F3864" w:themeFill="accent5" w:themeFillShade="80"/>
          </w:tcPr>
          <w:p w14:paraId="4A887108" w14:textId="77777777" w:rsidR="002B7FC9" w:rsidRDefault="00447960">
            <w:proofErr w:type="spellStart"/>
            <w:r>
              <w:rPr>
                <w:b/>
                <w:color w:val="FFFFFF"/>
              </w:rPr>
              <w:lastRenderedPageBreak/>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6F652FEC"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17EC5FC8"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622336A0"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039FA238" w14:textId="77777777" w:rsidTr="00C030D3">
        <w:tc>
          <w:tcPr>
            <w:tcW w:w="2197" w:type="dxa"/>
          </w:tcPr>
          <w:p w14:paraId="452005A3"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78850B9D"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231B783A" w14:textId="77777777" w:rsidR="002B7FC9" w:rsidRDefault="00447960">
            <w:r>
              <w:t>IE1</w:t>
            </w:r>
          </w:p>
        </w:tc>
        <w:tc>
          <w:tcPr>
            <w:tcW w:w="2197" w:type="dxa"/>
          </w:tcPr>
          <w:p w14:paraId="6FE01C03"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55ED6187" w14:textId="77777777" w:rsidTr="00C030D3">
        <w:tc>
          <w:tcPr>
            <w:tcW w:w="2197" w:type="dxa"/>
          </w:tcPr>
          <w:p w14:paraId="1E1EED07" w14:textId="77777777" w:rsidR="002B7FC9" w:rsidRPr="00FA6613" w:rsidRDefault="00447960">
            <w:pPr>
              <w:rPr>
                <w:lang w:val="es-PE"/>
              </w:rPr>
            </w:pPr>
            <w:r w:rsidRPr="00FA6613">
              <w:rPr>
                <w:lang w:val="es-PE"/>
              </w:rPr>
              <w:t>OE2: Diseñar la arquitectura de la solución tecnológica.</w:t>
            </w:r>
          </w:p>
        </w:tc>
        <w:tc>
          <w:tcPr>
            <w:tcW w:w="2197" w:type="dxa"/>
          </w:tcPr>
          <w:p w14:paraId="2377DF3D"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48BBFBC1" w14:textId="77777777" w:rsidR="002B7FC9" w:rsidRDefault="00447960">
            <w:r>
              <w:t>IE2</w:t>
            </w:r>
          </w:p>
        </w:tc>
        <w:tc>
          <w:tcPr>
            <w:tcW w:w="2197" w:type="dxa"/>
          </w:tcPr>
          <w:p w14:paraId="6EB5F7B9" w14:textId="77777777" w:rsidR="002B7FC9" w:rsidRPr="00FA6613" w:rsidRDefault="00447960">
            <w:pPr>
              <w:rPr>
                <w:lang w:val="es-PE"/>
              </w:rPr>
            </w:pPr>
            <w:r w:rsidRPr="00FA6613">
              <w:rPr>
                <w:lang w:val="es-PE"/>
              </w:rPr>
              <w:t>Arquitectura de agentes documentada y aprobada por el asesor.</w:t>
            </w:r>
          </w:p>
        </w:tc>
      </w:tr>
      <w:tr w:rsidR="002B7FC9" w:rsidRPr="00C07E12" w14:paraId="5605B107" w14:textId="77777777" w:rsidTr="00C030D3">
        <w:tc>
          <w:tcPr>
            <w:tcW w:w="2197" w:type="dxa"/>
          </w:tcPr>
          <w:p w14:paraId="0EC3527C"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76401BBC"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14750073" w14:textId="77777777" w:rsidR="002B7FC9" w:rsidRDefault="00447960">
            <w:r>
              <w:t>IE3</w:t>
            </w:r>
          </w:p>
        </w:tc>
        <w:tc>
          <w:tcPr>
            <w:tcW w:w="2197" w:type="dxa"/>
          </w:tcPr>
          <w:p w14:paraId="679EE6B6"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3644A3FC" w14:textId="77777777" w:rsidTr="00C030D3">
        <w:tc>
          <w:tcPr>
            <w:tcW w:w="2197" w:type="dxa"/>
          </w:tcPr>
          <w:p w14:paraId="33653C60" w14:textId="77777777" w:rsidR="002B7FC9" w:rsidRPr="00FA6613" w:rsidRDefault="00447960">
            <w:pPr>
              <w:rPr>
                <w:lang w:val="es-PE"/>
              </w:rPr>
            </w:pPr>
            <w:r w:rsidRPr="00FA6613">
              <w:rPr>
                <w:lang w:val="es-PE"/>
              </w:rPr>
              <w:t>OE4: Elaborar un plan de continuidad.</w:t>
            </w:r>
          </w:p>
        </w:tc>
        <w:tc>
          <w:tcPr>
            <w:tcW w:w="2197" w:type="dxa"/>
          </w:tcPr>
          <w:p w14:paraId="4DC9F8C1"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5858E1B3" w14:textId="77777777" w:rsidR="002B7FC9" w:rsidRDefault="00447960">
            <w:r>
              <w:t>IE4</w:t>
            </w:r>
          </w:p>
        </w:tc>
        <w:tc>
          <w:tcPr>
            <w:tcW w:w="2197" w:type="dxa"/>
          </w:tcPr>
          <w:p w14:paraId="64D764D8" w14:textId="77777777" w:rsidR="002B7FC9" w:rsidRPr="00FA6613" w:rsidRDefault="00447960">
            <w:pPr>
              <w:rPr>
                <w:lang w:val="es-PE"/>
              </w:rPr>
            </w:pPr>
            <w:r w:rsidRPr="00FA6613">
              <w:rPr>
                <w:lang w:val="es-PE"/>
              </w:rPr>
              <w:t>Plan de continuidad aprobado que garantice viabilidad técnica y operativa.</w:t>
            </w:r>
          </w:p>
        </w:tc>
      </w:tr>
    </w:tbl>
    <w:p w14:paraId="0253DB82" w14:textId="77777777" w:rsidR="001D29F3" w:rsidRDefault="001D29F3" w:rsidP="001D29F3">
      <w:pPr>
        <w:pStyle w:val="Ttulo2"/>
      </w:pPr>
      <w:bookmarkStart w:id="25" w:name="_Toc227184631"/>
      <w:r>
        <w:lastRenderedPageBreak/>
        <w:t>Planificación</w:t>
      </w:r>
      <w:r w:rsidR="00447960">
        <w:t xml:space="preserve"> del proyecto</w:t>
      </w:r>
      <w:bookmarkEnd w:id="25"/>
    </w:p>
    <w:p w14:paraId="6618BF5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5E71B138" w14:textId="77777777" w:rsidR="001D29F3" w:rsidRDefault="001D29F3" w:rsidP="001D29F3">
      <w:pPr>
        <w:rPr>
          <w:lang w:val="es-ES"/>
        </w:rPr>
      </w:pPr>
    </w:p>
    <w:p w14:paraId="4AA893CD" w14:textId="77777777"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403AECE0" w14:textId="77777777"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5341C76B" w14:textId="77777777">
        <w:tc>
          <w:tcPr>
            <w:tcW w:w="1600" w:type="dxa"/>
            <w:shd w:val="clear" w:color="auto" w:fill="1F3864"/>
          </w:tcPr>
          <w:p w14:paraId="2F9E1934" w14:textId="77777777" w:rsidR="00981A1C" w:rsidRDefault="00000000">
            <w:r>
              <w:rPr>
                <w:b/>
                <w:color w:val="FFFFFF"/>
              </w:rPr>
              <w:t>Sprint</w:t>
            </w:r>
          </w:p>
        </w:tc>
        <w:tc>
          <w:tcPr>
            <w:tcW w:w="1500" w:type="dxa"/>
            <w:shd w:val="clear" w:color="auto" w:fill="1F3864"/>
          </w:tcPr>
          <w:p w14:paraId="5F39B2D6" w14:textId="77777777" w:rsidR="00981A1C" w:rsidRDefault="00000000">
            <w:proofErr w:type="spellStart"/>
            <w:r>
              <w:rPr>
                <w:b/>
                <w:color w:val="FFFFFF"/>
              </w:rPr>
              <w:t>Período</w:t>
            </w:r>
            <w:proofErr w:type="spellEnd"/>
          </w:p>
        </w:tc>
        <w:tc>
          <w:tcPr>
            <w:tcW w:w="1200" w:type="dxa"/>
            <w:shd w:val="clear" w:color="auto" w:fill="1F3864"/>
          </w:tcPr>
          <w:p w14:paraId="438E9881" w14:textId="77777777" w:rsidR="00981A1C" w:rsidRDefault="00000000">
            <w:r>
              <w:rPr>
                <w:b/>
                <w:color w:val="FFFFFF"/>
              </w:rPr>
              <w:t>Fase</w:t>
            </w:r>
          </w:p>
        </w:tc>
        <w:tc>
          <w:tcPr>
            <w:tcW w:w="3200" w:type="dxa"/>
            <w:shd w:val="clear" w:color="auto" w:fill="1F3864"/>
          </w:tcPr>
          <w:p w14:paraId="507D61C2" w14:textId="77777777" w:rsidR="00981A1C" w:rsidRDefault="00000000">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751C2198" w14:textId="77777777" w:rsidR="00981A1C" w:rsidRDefault="00000000">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4F43ED39" w14:textId="77777777">
        <w:tc>
          <w:tcPr>
            <w:tcW w:w="1600" w:type="dxa"/>
          </w:tcPr>
          <w:p w14:paraId="1D8C2FCF" w14:textId="77777777" w:rsidR="00981A1C" w:rsidRDefault="00000000">
            <w:r>
              <w:t>Sprint 0</w:t>
            </w:r>
          </w:p>
          <w:p w14:paraId="2612ED2B" w14:textId="77777777" w:rsidR="00981A1C" w:rsidRDefault="00000000">
            <w:r>
              <w:t xml:space="preserve">Onboarding y </w:t>
            </w:r>
            <w:proofErr w:type="spellStart"/>
            <w:r>
              <w:t>diseño</w:t>
            </w:r>
            <w:proofErr w:type="spellEnd"/>
          </w:p>
        </w:tc>
        <w:tc>
          <w:tcPr>
            <w:tcW w:w="1500" w:type="dxa"/>
          </w:tcPr>
          <w:p w14:paraId="3F2163B6" w14:textId="77777777" w:rsidR="00981A1C" w:rsidRDefault="00000000">
            <w:r>
              <w:t>Sep 16 – Sep 30, 2025</w:t>
            </w:r>
          </w:p>
        </w:tc>
        <w:tc>
          <w:tcPr>
            <w:tcW w:w="1200" w:type="dxa"/>
          </w:tcPr>
          <w:p w14:paraId="7EFB15D4" w14:textId="77777777" w:rsidR="00981A1C" w:rsidRDefault="00000000">
            <w:proofErr w:type="spellStart"/>
            <w:r>
              <w:t>Definición</w:t>
            </w:r>
            <w:proofErr w:type="spellEnd"/>
          </w:p>
          <w:p w14:paraId="0181689F" w14:textId="77777777" w:rsidR="00981A1C" w:rsidRDefault="00000000">
            <w:r>
              <w:t xml:space="preserve">y </w:t>
            </w:r>
            <w:proofErr w:type="spellStart"/>
            <w:r>
              <w:t>diseño</w:t>
            </w:r>
            <w:proofErr w:type="spellEnd"/>
          </w:p>
        </w:tc>
        <w:tc>
          <w:tcPr>
            <w:tcW w:w="3200" w:type="dxa"/>
          </w:tcPr>
          <w:p w14:paraId="5C973FF3" w14:textId="77777777" w:rsidR="00981A1C" w:rsidRPr="00594183" w:rsidRDefault="00000000">
            <w:pPr>
              <w:rPr>
                <w:lang w:val="es-PE"/>
              </w:rPr>
            </w:pPr>
            <w:r w:rsidRPr="00594183">
              <w:rPr>
                <w:lang w:val="es-PE"/>
              </w:rPr>
              <w:t xml:space="preserve">- Recepción del repositorio del Tech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317D4338"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2D88768A" w14:textId="77777777" w:rsidR="00981A1C" w:rsidRPr="00594183" w:rsidRDefault="00000000">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673852A3" w14:textId="77777777" w:rsidR="00981A1C" w:rsidRPr="00594183" w:rsidRDefault="00000000">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76C7347E" w14:textId="77777777" w:rsidR="00981A1C" w:rsidRPr="00594183" w:rsidRDefault="00000000">
            <w:pPr>
              <w:rPr>
                <w:lang w:val="es-PE"/>
              </w:rPr>
            </w:pPr>
            <w:r w:rsidRPr="00594183">
              <w:rPr>
                <w:lang w:val="es-PE"/>
              </w:rPr>
              <w:lastRenderedPageBreak/>
              <w:t xml:space="preserve">- </w:t>
            </w:r>
            <w:proofErr w:type="spellStart"/>
            <w:r w:rsidRPr="00594183">
              <w:rPr>
                <w:lang w:val="es-PE"/>
              </w:rPr>
              <w:t>Feedback</w:t>
            </w:r>
            <w:proofErr w:type="spellEnd"/>
            <w:r w:rsidRPr="00594183">
              <w:rPr>
                <w:lang w:val="es-PE"/>
              </w:rPr>
              <w:t xml:space="preserve"> del Tech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5335BA96" w14:textId="77777777" w:rsidR="00981A1C" w:rsidRPr="00594183" w:rsidRDefault="00000000">
            <w:pPr>
              <w:rPr>
                <w:lang w:val="es-PE"/>
              </w:rPr>
            </w:pPr>
            <w:r w:rsidRPr="00594183">
              <w:rPr>
                <w:lang w:val="es-PE"/>
              </w:rPr>
              <w:lastRenderedPageBreak/>
              <w:t>Comprensión del sistema heredado; plan de implementación por casos de uso</w:t>
            </w:r>
          </w:p>
        </w:tc>
      </w:tr>
      <w:tr w:rsidR="00981A1C" w:rsidRPr="00C07E12" w14:paraId="6DB1E91E" w14:textId="77777777">
        <w:tc>
          <w:tcPr>
            <w:tcW w:w="1600" w:type="dxa"/>
          </w:tcPr>
          <w:p w14:paraId="7BF090A6" w14:textId="77777777" w:rsidR="00981A1C" w:rsidRDefault="00000000">
            <w:r>
              <w:t>Sprint 1</w:t>
            </w:r>
          </w:p>
          <w:p w14:paraId="56EA348D" w14:textId="77777777" w:rsidR="00981A1C" w:rsidRDefault="00000000">
            <w:proofErr w:type="spellStart"/>
            <w:r>
              <w:t>Implementación</w:t>
            </w:r>
            <w:proofErr w:type="spellEnd"/>
            <w:r>
              <w:t xml:space="preserve"> CU1–CU3</w:t>
            </w:r>
          </w:p>
        </w:tc>
        <w:tc>
          <w:tcPr>
            <w:tcW w:w="1500" w:type="dxa"/>
          </w:tcPr>
          <w:p w14:paraId="71EEF5FD" w14:textId="77777777" w:rsidR="00981A1C" w:rsidRDefault="00000000">
            <w:r>
              <w:t>Oct 1 – Oct 31, 2025</w:t>
            </w:r>
          </w:p>
        </w:tc>
        <w:tc>
          <w:tcPr>
            <w:tcW w:w="1200" w:type="dxa"/>
          </w:tcPr>
          <w:p w14:paraId="775FD2E8" w14:textId="77777777" w:rsidR="00981A1C" w:rsidRDefault="00000000">
            <w:proofErr w:type="spellStart"/>
            <w:r>
              <w:t>Implementación</w:t>
            </w:r>
            <w:proofErr w:type="spellEnd"/>
          </w:p>
        </w:tc>
        <w:tc>
          <w:tcPr>
            <w:tcW w:w="3200" w:type="dxa"/>
          </w:tcPr>
          <w:p w14:paraId="322B12FB" w14:textId="77777777" w:rsidR="00981A1C" w:rsidRPr="00594183" w:rsidRDefault="00000000">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3983F509" w14:textId="77777777" w:rsidR="00981A1C" w:rsidRPr="00594183" w:rsidRDefault="00000000">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165C298C" w14:textId="77777777" w:rsidR="00981A1C" w:rsidRDefault="00000000">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68B29A14" w14:textId="77777777" w:rsidR="00981A1C" w:rsidRPr="00594183" w:rsidRDefault="00000000">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26CDD047" w14:textId="77777777" w:rsidR="00981A1C" w:rsidRPr="00594183" w:rsidRDefault="00000000">
            <w:pPr>
              <w:rPr>
                <w:lang w:val="es-PE"/>
              </w:rPr>
            </w:pPr>
            <w:r w:rsidRPr="00594183">
              <w:rPr>
                <w:lang w:val="es-PE"/>
              </w:rPr>
              <w:t>- Ciclos de corrección, depuración y ajustes de integración.</w:t>
            </w:r>
          </w:p>
        </w:tc>
        <w:tc>
          <w:tcPr>
            <w:tcW w:w="1500" w:type="dxa"/>
          </w:tcPr>
          <w:p w14:paraId="40BBF38F" w14:textId="77777777" w:rsidR="00981A1C" w:rsidRPr="00594183" w:rsidRDefault="00000000">
            <w:pPr>
              <w:rPr>
                <w:lang w:val="es-PE"/>
              </w:rPr>
            </w:pPr>
            <w:r w:rsidRPr="00594183">
              <w:rPr>
                <w:lang w:val="es-PE"/>
              </w:rPr>
              <w:t>CU1, CU2 y CU3 funcionales;</w:t>
            </w:r>
          </w:p>
          <w:p w14:paraId="057B7E88" w14:textId="77777777" w:rsidR="00981A1C" w:rsidRPr="00594183" w:rsidRDefault="00000000">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C07E12" w14:paraId="1FF6CDAB" w14:textId="77777777">
        <w:tc>
          <w:tcPr>
            <w:tcW w:w="1600" w:type="dxa"/>
          </w:tcPr>
          <w:p w14:paraId="5D490933" w14:textId="77777777" w:rsidR="00981A1C" w:rsidRDefault="00000000">
            <w:r>
              <w:t>Sprint 2</w:t>
            </w:r>
          </w:p>
          <w:p w14:paraId="55F2D98B" w14:textId="77777777" w:rsidR="00981A1C" w:rsidRDefault="00000000">
            <w:proofErr w:type="spellStart"/>
            <w:r>
              <w:t>Implementación</w:t>
            </w:r>
            <w:proofErr w:type="spellEnd"/>
            <w:r>
              <w:t xml:space="preserve"> CU4 (IPES)</w:t>
            </w:r>
          </w:p>
        </w:tc>
        <w:tc>
          <w:tcPr>
            <w:tcW w:w="1500" w:type="dxa"/>
          </w:tcPr>
          <w:p w14:paraId="6090988A" w14:textId="77777777" w:rsidR="00981A1C" w:rsidRDefault="00000000">
            <w:r>
              <w:t>Nov 1 – Nov 30, 2025</w:t>
            </w:r>
          </w:p>
        </w:tc>
        <w:tc>
          <w:tcPr>
            <w:tcW w:w="1200" w:type="dxa"/>
          </w:tcPr>
          <w:p w14:paraId="2638C751" w14:textId="77777777" w:rsidR="00981A1C" w:rsidRDefault="00000000">
            <w:proofErr w:type="spellStart"/>
            <w:r>
              <w:t>Implementación</w:t>
            </w:r>
            <w:proofErr w:type="spellEnd"/>
          </w:p>
        </w:tc>
        <w:tc>
          <w:tcPr>
            <w:tcW w:w="3200" w:type="dxa"/>
          </w:tcPr>
          <w:p w14:paraId="6B433874" w14:textId="77777777" w:rsidR="00981A1C" w:rsidRPr="00594183" w:rsidRDefault="00000000">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0CD9A5AB" w14:textId="77777777" w:rsidR="00981A1C" w:rsidRPr="00594183" w:rsidRDefault="00000000">
            <w:pPr>
              <w:rPr>
                <w:lang w:val="es-PE"/>
              </w:rPr>
            </w:pPr>
            <w:r w:rsidRPr="00594183">
              <w:rPr>
                <w:lang w:val="es-PE"/>
              </w:rPr>
              <w:lastRenderedPageBreak/>
              <w:t>- Integración del pipeline completo: Diseño → Generación IPES.</w:t>
            </w:r>
          </w:p>
          <w:p w14:paraId="14B5376A" w14:textId="77777777" w:rsidR="00981A1C" w:rsidRPr="00594183" w:rsidRDefault="00000000">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071B8A05"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468A913F" w14:textId="77777777" w:rsidR="00981A1C" w:rsidRPr="00594183" w:rsidRDefault="00000000">
            <w:pPr>
              <w:rPr>
                <w:lang w:val="es-PE"/>
              </w:rPr>
            </w:pPr>
            <w:r w:rsidRPr="00594183">
              <w:rPr>
                <w:lang w:val="es-PE"/>
              </w:rPr>
              <w:lastRenderedPageBreak/>
              <w:t>Pipeline completo funcional;</w:t>
            </w:r>
          </w:p>
          <w:p w14:paraId="4CF2F6E7" w14:textId="77777777" w:rsidR="00981A1C" w:rsidRPr="00594183" w:rsidRDefault="00000000">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201CC8B7" w14:textId="77777777">
        <w:tc>
          <w:tcPr>
            <w:tcW w:w="1600" w:type="dxa"/>
          </w:tcPr>
          <w:p w14:paraId="5A3CD31D" w14:textId="77777777" w:rsidR="00981A1C" w:rsidRDefault="00000000">
            <w:r>
              <w:t>Sprint 3</w:t>
            </w:r>
          </w:p>
          <w:p w14:paraId="6A7BF000" w14:textId="77777777" w:rsidR="00981A1C" w:rsidRDefault="00000000">
            <w:proofErr w:type="spellStart"/>
            <w:r>
              <w:t>Estabilización</w:t>
            </w:r>
            <w:proofErr w:type="spellEnd"/>
            <w:r>
              <w:t xml:space="preserve"> y </w:t>
            </w:r>
            <w:proofErr w:type="spellStart"/>
            <w:r>
              <w:t>validación</w:t>
            </w:r>
            <w:proofErr w:type="spellEnd"/>
          </w:p>
        </w:tc>
        <w:tc>
          <w:tcPr>
            <w:tcW w:w="1500" w:type="dxa"/>
          </w:tcPr>
          <w:p w14:paraId="2FB3227E" w14:textId="77777777" w:rsidR="00981A1C" w:rsidRDefault="00000000">
            <w:r>
              <w:t>Dic 1 – Dic 31, 2025</w:t>
            </w:r>
          </w:p>
        </w:tc>
        <w:tc>
          <w:tcPr>
            <w:tcW w:w="1200" w:type="dxa"/>
          </w:tcPr>
          <w:p w14:paraId="063F043C" w14:textId="77777777" w:rsidR="00981A1C" w:rsidRDefault="00000000">
            <w:proofErr w:type="spellStart"/>
            <w:r>
              <w:t>Corrección</w:t>
            </w:r>
            <w:proofErr w:type="spellEnd"/>
            <w:r>
              <w:t>,</w:t>
            </w:r>
          </w:p>
          <w:p w14:paraId="3A9217B6" w14:textId="77777777" w:rsidR="00981A1C" w:rsidRDefault="00000000">
            <w:proofErr w:type="spellStart"/>
            <w:r>
              <w:t>cierre</w:t>
            </w:r>
            <w:proofErr w:type="spellEnd"/>
            <w:r>
              <w:t xml:space="preserve"> y</w:t>
            </w:r>
          </w:p>
          <w:p w14:paraId="11A47783" w14:textId="77777777" w:rsidR="00981A1C" w:rsidRDefault="00000000">
            <w:proofErr w:type="spellStart"/>
            <w:r>
              <w:t>validación</w:t>
            </w:r>
            <w:proofErr w:type="spellEnd"/>
          </w:p>
        </w:tc>
        <w:tc>
          <w:tcPr>
            <w:tcW w:w="3200" w:type="dxa"/>
          </w:tcPr>
          <w:p w14:paraId="6D89A09F" w14:textId="77777777" w:rsidR="00981A1C" w:rsidRPr="00594183" w:rsidRDefault="00000000">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53E3F144" w14:textId="77777777" w:rsidR="00981A1C" w:rsidRPr="00594183" w:rsidRDefault="00000000">
            <w:pPr>
              <w:rPr>
                <w:lang w:val="es-PE"/>
              </w:rPr>
            </w:pPr>
            <w:r w:rsidRPr="00594183">
              <w:rPr>
                <w:lang w:val="es-PE"/>
              </w:rPr>
              <w:t>- Pruebas del pipeline completo con múltiples cursos reales.</w:t>
            </w:r>
          </w:p>
          <w:p w14:paraId="6AABA121" w14:textId="77777777" w:rsidR="00981A1C" w:rsidRPr="00594183" w:rsidRDefault="00000000">
            <w:pPr>
              <w:rPr>
                <w:lang w:val="es-PE"/>
              </w:rPr>
            </w:pPr>
            <w:r w:rsidRPr="00594183">
              <w:rPr>
                <w:lang w:val="es-PE"/>
              </w:rPr>
              <w:t>- Estabilización del sistema Experto Temático v1.</w:t>
            </w:r>
          </w:p>
          <w:p w14:paraId="5551709D" w14:textId="77777777" w:rsidR="00981A1C" w:rsidRPr="00594183" w:rsidRDefault="00000000">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305A1A04" w14:textId="77777777" w:rsidR="00981A1C" w:rsidRPr="00594183" w:rsidRDefault="00000000">
            <w:pPr>
              <w:rPr>
                <w:lang w:val="es-PE"/>
              </w:rPr>
            </w:pPr>
            <w:r w:rsidRPr="00594183">
              <w:rPr>
                <w:lang w:val="es-PE"/>
              </w:rPr>
              <w:lastRenderedPageBreak/>
              <w:t>- Vacaciones de fin de año (15 dic – 3 ene).</w:t>
            </w:r>
          </w:p>
        </w:tc>
        <w:tc>
          <w:tcPr>
            <w:tcW w:w="1500" w:type="dxa"/>
          </w:tcPr>
          <w:p w14:paraId="0BA4E346" w14:textId="77777777" w:rsidR="00981A1C" w:rsidRPr="00594183" w:rsidRDefault="00000000">
            <w:pPr>
              <w:rPr>
                <w:lang w:val="es-PE"/>
              </w:rPr>
            </w:pPr>
            <w:r w:rsidRPr="00594183">
              <w:rPr>
                <w:lang w:val="es-PE"/>
              </w:rPr>
              <w:lastRenderedPageBreak/>
              <w:t>Sistema v1 estabilizado;</w:t>
            </w:r>
          </w:p>
          <w:p w14:paraId="4FAFA369" w14:textId="77777777" w:rsidR="00981A1C" w:rsidRPr="00594183" w:rsidRDefault="00000000">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C07E12" w14:paraId="27D9F718" w14:textId="77777777">
        <w:tc>
          <w:tcPr>
            <w:tcW w:w="1600" w:type="dxa"/>
          </w:tcPr>
          <w:p w14:paraId="0B4CD898" w14:textId="77777777" w:rsidR="00981A1C" w:rsidRDefault="00000000">
            <w:r>
              <w:t>Sprint 4</w:t>
            </w:r>
          </w:p>
          <w:p w14:paraId="1E1DF6F8" w14:textId="77777777" w:rsidR="00981A1C" w:rsidRDefault="00000000">
            <w:r>
              <w:t>Pulido con LXD</w:t>
            </w:r>
          </w:p>
        </w:tc>
        <w:tc>
          <w:tcPr>
            <w:tcW w:w="1500" w:type="dxa"/>
          </w:tcPr>
          <w:p w14:paraId="7E9840F6" w14:textId="77777777" w:rsidR="00981A1C" w:rsidRDefault="00000000">
            <w:r>
              <w:t>Ene 4 – Feb 28, 2026</w:t>
            </w:r>
          </w:p>
        </w:tc>
        <w:tc>
          <w:tcPr>
            <w:tcW w:w="1200" w:type="dxa"/>
          </w:tcPr>
          <w:p w14:paraId="32011867" w14:textId="77777777" w:rsidR="00981A1C" w:rsidRDefault="00000000">
            <w:proofErr w:type="spellStart"/>
            <w:r>
              <w:t>Optimización</w:t>
            </w:r>
            <w:proofErr w:type="spellEnd"/>
          </w:p>
          <w:p w14:paraId="6F11E4C8" w14:textId="77777777" w:rsidR="00981A1C" w:rsidRDefault="00000000">
            <w:r>
              <w:t xml:space="preserve">y </w:t>
            </w:r>
            <w:proofErr w:type="spellStart"/>
            <w:r>
              <w:t>validación</w:t>
            </w:r>
            <w:proofErr w:type="spellEnd"/>
          </w:p>
          <w:p w14:paraId="1C82C3CB" w14:textId="77777777" w:rsidR="00981A1C" w:rsidRDefault="00000000">
            <w:r>
              <w:t>LXD</w:t>
            </w:r>
          </w:p>
        </w:tc>
        <w:tc>
          <w:tcPr>
            <w:tcW w:w="3200" w:type="dxa"/>
          </w:tcPr>
          <w:p w14:paraId="5F9E1564" w14:textId="77777777" w:rsidR="00981A1C" w:rsidRPr="00594183" w:rsidRDefault="00000000">
            <w:pPr>
              <w:rPr>
                <w:lang w:val="es-PE"/>
              </w:rPr>
            </w:pPr>
            <w:r w:rsidRPr="00594183">
              <w:rPr>
                <w:lang w:val="es-PE"/>
              </w:rPr>
              <w:t>- Retomada el 4 de enero; inicio de colaboración con coordinadora LXD.</w:t>
            </w:r>
          </w:p>
          <w:p w14:paraId="4EA78494" w14:textId="77777777" w:rsidR="00981A1C" w:rsidRPr="00594183" w:rsidRDefault="00000000">
            <w:pPr>
              <w:rPr>
                <w:lang w:val="es-PE"/>
              </w:rPr>
            </w:pPr>
            <w:r w:rsidRPr="00594183">
              <w:rPr>
                <w:lang w:val="es-PE"/>
              </w:rPr>
              <w:t>- 3–4 reuniones de revisión: ajuste de reglas y criterios didácticos de calidad.</w:t>
            </w:r>
          </w:p>
          <w:p w14:paraId="0B960726" w14:textId="77777777" w:rsidR="00981A1C" w:rsidRPr="00594183" w:rsidRDefault="00000000">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159CE711" w14:textId="77777777" w:rsidR="00981A1C" w:rsidRPr="00594183" w:rsidRDefault="00000000">
            <w:pPr>
              <w:rPr>
                <w:lang w:val="es-PE"/>
              </w:rPr>
            </w:pPr>
            <w:r w:rsidRPr="00594183">
              <w:rPr>
                <w:lang w:val="es-PE"/>
              </w:rPr>
              <w:t>- Pruebas con cursos de distintas áreas y ciclos de refinamiento.</w:t>
            </w:r>
          </w:p>
          <w:p w14:paraId="3F593BBC"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5D557CDA" w14:textId="77777777" w:rsidR="00981A1C" w:rsidRPr="00594183" w:rsidRDefault="00000000">
            <w:pPr>
              <w:rPr>
                <w:lang w:val="es-PE"/>
              </w:rPr>
            </w:pPr>
            <w:r w:rsidRPr="00594183">
              <w:rPr>
                <w:lang w:val="es-PE"/>
              </w:rPr>
              <w:t>IPES alineado a estándares LXD;</w:t>
            </w:r>
          </w:p>
          <w:p w14:paraId="33A3A411" w14:textId="77777777" w:rsidR="00981A1C" w:rsidRPr="00594183" w:rsidRDefault="00000000">
            <w:pPr>
              <w:rPr>
                <w:lang w:val="es-PE"/>
              </w:rPr>
            </w:pPr>
            <w:r w:rsidRPr="00594183">
              <w:rPr>
                <w:lang w:val="es-PE"/>
              </w:rPr>
              <w:t>paquete preparado para escalamiento gerencial</w:t>
            </w:r>
          </w:p>
        </w:tc>
      </w:tr>
      <w:tr w:rsidR="00981A1C" w:rsidRPr="00C07E12" w14:paraId="2E6326E7" w14:textId="77777777">
        <w:tc>
          <w:tcPr>
            <w:tcW w:w="1600" w:type="dxa"/>
          </w:tcPr>
          <w:p w14:paraId="6FE9222B" w14:textId="77777777" w:rsidR="00981A1C" w:rsidRPr="00594183" w:rsidRDefault="00000000">
            <w:pPr>
              <w:rPr>
                <w:lang w:val="es-PE"/>
              </w:rPr>
            </w:pPr>
            <w:r w:rsidRPr="00594183">
              <w:rPr>
                <w:lang w:val="es-PE"/>
              </w:rPr>
              <w:t>Sprint 5</w:t>
            </w:r>
          </w:p>
          <w:p w14:paraId="5DD0AC47" w14:textId="77777777" w:rsidR="00981A1C" w:rsidRPr="00594183" w:rsidRDefault="00000000">
            <w:pPr>
              <w:rPr>
                <w:lang w:val="es-PE"/>
              </w:rPr>
            </w:pPr>
            <w:r w:rsidRPr="00594183">
              <w:rPr>
                <w:lang w:val="es-PE"/>
              </w:rPr>
              <w:t>CU5: Generación de contenido</w:t>
            </w:r>
          </w:p>
        </w:tc>
        <w:tc>
          <w:tcPr>
            <w:tcW w:w="1500" w:type="dxa"/>
          </w:tcPr>
          <w:p w14:paraId="296E05EC" w14:textId="77777777" w:rsidR="00981A1C" w:rsidRDefault="00000000">
            <w:r>
              <w:t>Mar 1 – Mar 31, 2026</w:t>
            </w:r>
          </w:p>
        </w:tc>
        <w:tc>
          <w:tcPr>
            <w:tcW w:w="1200" w:type="dxa"/>
          </w:tcPr>
          <w:p w14:paraId="7CE5F850" w14:textId="77777777" w:rsidR="00981A1C" w:rsidRDefault="00000000">
            <w:proofErr w:type="spellStart"/>
            <w:r>
              <w:t>Implementación</w:t>
            </w:r>
            <w:proofErr w:type="spellEnd"/>
          </w:p>
          <w:p w14:paraId="1D73FD24" w14:textId="77777777" w:rsidR="00981A1C" w:rsidRDefault="00000000">
            <w:r>
              <w:t xml:space="preserve">y </w:t>
            </w:r>
            <w:proofErr w:type="spellStart"/>
            <w:r>
              <w:t>validación</w:t>
            </w:r>
            <w:proofErr w:type="spellEnd"/>
          </w:p>
          <w:p w14:paraId="05C30D19" w14:textId="77777777" w:rsidR="00981A1C" w:rsidRDefault="00000000">
            <w:proofErr w:type="spellStart"/>
            <w:r>
              <w:t>contenido</w:t>
            </w:r>
            <w:proofErr w:type="spellEnd"/>
          </w:p>
        </w:tc>
        <w:tc>
          <w:tcPr>
            <w:tcW w:w="3200" w:type="dxa"/>
          </w:tcPr>
          <w:p w14:paraId="26DA2258"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 xml:space="preserve">-mar: reunión con jefe: revisión del estado del proyecto; IPES validado, plataforma </w:t>
            </w:r>
            <w:r w:rsidRPr="00594183">
              <w:rPr>
                <w:lang w:val="es-PE"/>
              </w:rPr>
              <w:lastRenderedPageBreak/>
              <w:t>implementada, pero generación de contenido pendiente.</w:t>
            </w:r>
          </w:p>
          <w:p w14:paraId="19644E88" w14:textId="77777777" w:rsidR="00981A1C" w:rsidRPr="00594183" w:rsidRDefault="00000000">
            <w:pPr>
              <w:rPr>
                <w:lang w:val="es-PE"/>
              </w:rPr>
            </w:pPr>
            <w:r w:rsidRPr="00594183">
              <w:rPr>
                <w:lang w:val="es-PE"/>
              </w:rPr>
              <w:t>- Tarea asignada: implementar CU5 Generación de Contenido; completado en 1 semana.</w:t>
            </w:r>
          </w:p>
          <w:p w14:paraId="3825729A"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0FAA4475" w14:textId="77777777" w:rsidR="00981A1C" w:rsidRPr="00594183" w:rsidRDefault="00000000">
            <w:pPr>
              <w:rPr>
                <w:lang w:val="es-PE"/>
              </w:rPr>
            </w:pPr>
            <w:r w:rsidRPr="00594183">
              <w:rPr>
                <w:lang w:val="es-PE"/>
              </w:rPr>
              <w:t>- Continuación del pulido de IPES y contenido.</w:t>
            </w:r>
          </w:p>
        </w:tc>
        <w:tc>
          <w:tcPr>
            <w:tcW w:w="1500" w:type="dxa"/>
          </w:tcPr>
          <w:p w14:paraId="1210ED10" w14:textId="77777777" w:rsidR="00981A1C" w:rsidRPr="00594183" w:rsidRDefault="00000000">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170132C5" w14:textId="77777777">
        <w:tc>
          <w:tcPr>
            <w:tcW w:w="1600" w:type="dxa"/>
          </w:tcPr>
          <w:p w14:paraId="2CD82637" w14:textId="77777777" w:rsidR="00981A1C" w:rsidRPr="00594183" w:rsidRDefault="00000000">
            <w:pPr>
              <w:rPr>
                <w:lang w:val="es-PE"/>
              </w:rPr>
            </w:pPr>
            <w:r w:rsidRPr="00594183">
              <w:rPr>
                <w:lang w:val="es-PE"/>
              </w:rPr>
              <w:t>Sprint 6</w:t>
            </w:r>
          </w:p>
          <w:p w14:paraId="7B3ECB97" w14:textId="77777777" w:rsidR="00981A1C" w:rsidRPr="00594183" w:rsidRDefault="00000000">
            <w:pPr>
              <w:rPr>
                <w:lang w:val="es-PE"/>
              </w:rPr>
            </w:pPr>
            <w:r w:rsidRPr="00594183">
              <w:rPr>
                <w:lang w:val="es-PE"/>
              </w:rPr>
              <w:t>Validación ejecutiva</w:t>
            </w:r>
          </w:p>
          <w:p w14:paraId="3315683A" w14:textId="77777777" w:rsidR="00981A1C" w:rsidRPr="00594183" w:rsidRDefault="00000000">
            <w:pPr>
              <w:rPr>
                <w:lang w:val="es-PE"/>
              </w:rPr>
            </w:pPr>
            <w:r w:rsidRPr="00594183">
              <w:rPr>
                <w:lang w:val="es-PE"/>
              </w:rPr>
              <w:t>y CU6–CU7</w:t>
            </w:r>
          </w:p>
        </w:tc>
        <w:tc>
          <w:tcPr>
            <w:tcW w:w="1500" w:type="dxa"/>
          </w:tcPr>
          <w:p w14:paraId="574C4306" w14:textId="77777777" w:rsidR="00981A1C" w:rsidRDefault="00000000">
            <w:proofErr w:type="spellStart"/>
            <w:r>
              <w:t>Abr</w:t>
            </w:r>
            <w:proofErr w:type="spellEnd"/>
            <w:r>
              <w:t xml:space="preserve"> 1 – </w:t>
            </w:r>
            <w:proofErr w:type="spellStart"/>
            <w:r>
              <w:t>Abr</w:t>
            </w:r>
            <w:proofErr w:type="spellEnd"/>
            <w:r>
              <w:t xml:space="preserve"> 15, 2026</w:t>
            </w:r>
          </w:p>
        </w:tc>
        <w:tc>
          <w:tcPr>
            <w:tcW w:w="1200" w:type="dxa"/>
          </w:tcPr>
          <w:p w14:paraId="23B421BC" w14:textId="77777777" w:rsidR="00981A1C" w:rsidRDefault="00000000">
            <w:proofErr w:type="spellStart"/>
            <w:r>
              <w:t>Validación</w:t>
            </w:r>
            <w:proofErr w:type="spellEnd"/>
          </w:p>
          <w:p w14:paraId="507EF9FE" w14:textId="77777777" w:rsidR="00981A1C" w:rsidRDefault="00000000">
            <w:proofErr w:type="spellStart"/>
            <w:r>
              <w:t>executiva</w:t>
            </w:r>
            <w:proofErr w:type="spellEnd"/>
          </w:p>
          <w:p w14:paraId="3249772A" w14:textId="77777777" w:rsidR="00981A1C" w:rsidRDefault="00000000">
            <w:r>
              <w:t>(</w:t>
            </w:r>
            <w:proofErr w:type="spellStart"/>
            <w:r>
              <w:t>en</w:t>
            </w:r>
            <w:proofErr w:type="spellEnd"/>
            <w:r>
              <w:t xml:space="preserve"> </w:t>
            </w:r>
            <w:proofErr w:type="spellStart"/>
            <w:r>
              <w:t>curso</w:t>
            </w:r>
            <w:proofErr w:type="spellEnd"/>
            <w:r>
              <w:t>)</w:t>
            </w:r>
          </w:p>
        </w:tc>
        <w:tc>
          <w:tcPr>
            <w:tcW w:w="3200" w:type="dxa"/>
          </w:tcPr>
          <w:p w14:paraId="476D63B1" w14:textId="77777777" w:rsidR="00981A1C" w:rsidRPr="00594183" w:rsidRDefault="00000000">
            <w:pPr>
              <w:rPr>
                <w:lang w:val="es-PE"/>
              </w:rPr>
            </w:pPr>
            <w:r w:rsidRPr="00594183">
              <w:rPr>
                <w:lang w:val="es-PE"/>
              </w:rPr>
              <w:t>- Pulido continuo de IPES y generación de contenido.</w:t>
            </w:r>
          </w:p>
          <w:p w14:paraId="4A966A8C" w14:textId="77777777" w:rsidR="00981A1C" w:rsidRPr="00594183" w:rsidRDefault="00000000">
            <w:pPr>
              <w:rPr>
                <w:lang w:val="es-PE"/>
              </w:rPr>
            </w:pPr>
            <w:r w:rsidRPr="00594183">
              <w:rPr>
                <w:lang w:val="es-PE"/>
              </w:rPr>
              <w:t>- Lun 13 abr: presentación informal del proyecto por el PO ante directivos y CEO; propuesta bien recibida.</w:t>
            </w:r>
          </w:p>
          <w:p w14:paraId="07825042" w14:textId="77777777" w:rsidR="00981A1C" w:rsidRPr="00594183" w:rsidRDefault="00000000">
            <w:pPr>
              <w:rPr>
                <w:lang w:val="es-PE"/>
              </w:rPr>
            </w:pPr>
            <w:r w:rsidRPr="00594183">
              <w:rPr>
                <w:lang w:val="es-PE"/>
              </w:rPr>
              <w:t>- Últimas validaciones en curso con usuarios clave.</w:t>
            </w:r>
          </w:p>
          <w:p w14:paraId="2D4DADD3" w14:textId="77777777" w:rsidR="00981A1C" w:rsidRPr="00594183" w:rsidRDefault="00000000">
            <w:pPr>
              <w:rPr>
                <w:lang w:val="es-PE"/>
              </w:rPr>
            </w:pPr>
            <w:r w:rsidRPr="00594183">
              <w:rPr>
                <w:lang w:val="es-PE"/>
              </w:rPr>
              <w:t xml:space="preserve">- Implementación de CU6 (Agregar </w:t>
            </w:r>
            <w:r w:rsidRPr="00594183">
              <w:rPr>
                <w:lang w:val="es-PE"/>
              </w:rPr>
              <w:lastRenderedPageBreak/>
              <w:t>Referencias al contenido) y CU7 (Generación de Consignas).</w:t>
            </w:r>
          </w:p>
          <w:p w14:paraId="181233D3" w14:textId="77777777" w:rsidR="00981A1C" w:rsidRPr="00594183" w:rsidRDefault="00000000">
            <w:pPr>
              <w:rPr>
                <w:lang w:val="es-PE"/>
              </w:rPr>
            </w:pPr>
            <w:r w:rsidRPr="00594183">
              <w:rPr>
                <w:lang w:val="es-PE"/>
              </w:rPr>
              <w:t>- Elaboración del Project Charter y Capítulo 1 del trabajo de suficiencia.</w:t>
            </w:r>
          </w:p>
        </w:tc>
        <w:tc>
          <w:tcPr>
            <w:tcW w:w="1500" w:type="dxa"/>
          </w:tcPr>
          <w:p w14:paraId="0D5AD3A9" w14:textId="77777777" w:rsidR="00981A1C" w:rsidRPr="00594183" w:rsidRDefault="00000000">
            <w:pPr>
              <w:rPr>
                <w:lang w:val="es-PE"/>
              </w:rPr>
            </w:pPr>
            <w:r w:rsidRPr="00594183">
              <w:rPr>
                <w:lang w:val="es-PE"/>
              </w:rPr>
              <w:lastRenderedPageBreak/>
              <w:t>Presentación ejecutiva realizada;</w:t>
            </w:r>
          </w:p>
          <w:p w14:paraId="7076C219" w14:textId="77777777" w:rsidR="00981A1C" w:rsidRPr="00594183" w:rsidRDefault="00000000">
            <w:pPr>
              <w:rPr>
                <w:lang w:val="es-PE"/>
              </w:rPr>
            </w:pPr>
            <w:r w:rsidRPr="00594183">
              <w:rPr>
                <w:lang w:val="es-PE"/>
              </w:rPr>
              <w:t>CU6 y CU7 en implementación</w:t>
            </w:r>
          </w:p>
        </w:tc>
      </w:tr>
    </w:tbl>
    <w:p w14:paraId="24056272" w14:textId="77777777" w:rsidR="00981A1C" w:rsidRPr="00594183" w:rsidRDefault="00981A1C">
      <w:pPr>
        <w:rPr>
          <w:lang w:val="es-PE"/>
        </w:rPr>
      </w:pPr>
    </w:p>
    <w:p w14:paraId="7D9E6FB3"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42302063" w14:textId="77777777" w:rsidR="006B1365" w:rsidRDefault="006B1365" w:rsidP="006B1365">
      <w:pPr>
        <w:pStyle w:val="Ttulo4"/>
      </w:pPr>
      <w:r>
        <w:rPr>
          <w:b/>
          <w:lang w:val="es-PE"/>
        </w:rPr>
        <w:t>M</w:t>
      </w:r>
      <w:r w:rsidRPr="006B1365">
        <w:rPr>
          <w:b/>
          <w:lang w:val="es-PE"/>
        </w:rPr>
        <w:t>odelos LLM</w:t>
      </w:r>
    </w:p>
    <w:p w14:paraId="4B574144"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6D6FBC98" w14:textId="77777777"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589AB4B3" w14:textId="77777777" w:rsidTr="00C11DC3">
        <w:tc>
          <w:tcPr>
            <w:tcW w:w="2932" w:type="dxa"/>
            <w:shd w:val="clear" w:color="auto" w:fill="1F3864"/>
          </w:tcPr>
          <w:p w14:paraId="72A30CD3" w14:textId="77777777" w:rsidR="006B1365" w:rsidRDefault="006B1365" w:rsidP="003A2F49">
            <w:r>
              <w:rPr>
                <w:b/>
                <w:color w:val="FFFFFF"/>
              </w:rPr>
              <w:t>Modelo</w:t>
            </w:r>
          </w:p>
        </w:tc>
        <w:tc>
          <w:tcPr>
            <w:tcW w:w="2924" w:type="dxa"/>
            <w:shd w:val="clear" w:color="auto" w:fill="1F3864"/>
          </w:tcPr>
          <w:p w14:paraId="742FF35C"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6E98023C"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1653D2BE" w14:textId="77777777" w:rsidTr="00C11DC3">
        <w:tc>
          <w:tcPr>
            <w:tcW w:w="2932" w:type="dxa"/>
          </w:tcPr>
          <w:p w14:paraId="42132F70" w14:textId="77777777" w:rsidR="006B1365" w:rsidRDefault="006B1365" w:rsidP="003A2F49">
            <w:r>
              <w:t>Gemini 2.5-flash-lite (Google)</w:t>
            </w:r>
          </w:p>
        </w:tc>
        <w:tc>
          <w:tcPr>
            <w:tcW w:w="2924" w:type="dxa"/>
          </w:tcPr>
          <w:p w14:paraId="750FB18D" w14:textId="77777777" w:rsidR="006B1365" w:rsidRDefault="006B1365" w:rsidP="003A2F49">
            <w:r>
              <w:t>$0.075 USD</w:t>
            </w:r>
          </w:p>
        </w:tc>
        <w:tc>
          <w:tcPr>
            <w:tcW w:w="2921" w:type="dxa"/>
          </w:tcPr>
          <w:p w14:paraId="761B7491" w14:textId="77777777" w:rsidR="006B1365" w:rsidRDefault="006B1365" w:rsidP="003A2F49">
            <w:r>
              <w:t>$0.30 USD</w:t>
            </w:r>
          </w:p>
        </w:tc>
      </w:tr>
      <w:tr w:rsidR="006B1365" w14:paraId="4F9DD1D0" w14:textId="77777777" w:rsidTr="00C11DC3">
        <w:tc>
          <w:tcPr>
            <w:tcW w:w="2932" w:type="dxa"/>
          </w:tcPr>
          <w:p w14:paraId="28C88470" w14:textId="77777777" w:rsidR="006B1365" w:rsidRDefault="006B1365" w:rsidP="003A2F49">
            <w:r>
              <w:t>GPT-4.1-mini (OpenAI)</w:t>
            </w:r>
          </w:p>
        </w:tc>
        <w:tc>
          <w:tcPr>
            <w:tcW w:w="2924" w:type="dxa"/>
          </w:tcPr>
          <w:p w14:paraId="2F8D861E" w14:textId="77777777" w:rsidR="006B1365" w:rsidRDefault="006B1365" w:rsidP="003A2F49">
            <w:r>
              <w:t>$0.40 USD</w:t>
            </w:r>
          </w:p>
        </w:tc>
        <w:tc>
          <w:tcPr>
            <w:tcW w:w="2921" w:type="dxa"/>
          </w:tcPr>
          <w:p w14:paraId="635F0709" w14:textId="77777777" w:rsidR="006B1365" w:rsidRDefault="006B1365" w:rsidP="003A2F49">
            <w:r>
              <w:t>$1.60 USD</w:t>
            </w:r>
          </w:p>
        </w:tc>
      </w:tr>
      <w:tr w:rsidR="00C11DC3" w:rsidRPr="00C11DC3" w14:paraId="585709AD" w14:textId="77777777" w:rsidTr="00C11DC3">
        <w:tc>
          <w:tcPr>
            <w:tcW w:w="2932" w:type="dxa"/>
          </w:tcPr>
          <w:p w14:paraId="748707D4" w14:textId="77777777" w:rsidR="00C11DC3" w:rsidRPr="00C11DC3" w:rsidRDefault="00C11DC3" w:rsidP="00C11DC3">
            <w:pPr>
              <w:rPr>
                <w:b/>
                <w:bCs/>
                <w:lang w:val="es-PE"/>
              </w:rPr>
            </w:pPr>
            <w:r w:rsidRPr="00C11DC3">
              <w:rPr>
                <w:b/>
                <w:bCs/>
                <w:lang w:val="es-PE"/>
              </w:rPr>
              <w:t>Costo total de modelos LLM</w:t>
            </w:r>
          </w:p>
        </w:tc>
        <w:tc>
          <w:tcPr>
            <w:tcW w:w="2924" w:type="dxa"/>
          </w:tcPr>
          <w:p w14:paraId="7B444619" w14:textId="77777777" w:rsidR="00C11DC3" w:rsidRPr="00C11DC3" w:rsidRDefault="00C11DC3" w:rsidP="00C11DC3">
            <w:pPr>
              <w:rPr>
                <w:b/>
                <w:bCs/>
                <w:lang w:val="es-PE"/>
              </w:rPr>
            </w:pPr>
          </w:p>
        </w:tc>
        <w:tc>
          <w:tcPr>
            <w:tcW w:w="2921" w:type="dxa"/>
          </w:tcPr>
          <w:p w14:paraId="0542377A" w14:textId="77777777" w:rsidR="00C11DC3" w:rsidRPr="00C11DC3" w:rsidRDefault="00C11DC3" w:rsidP="00C11DC3">
            <w:pPr>
              <w:rPr>
                <w:b/>
                <w:bCs/>
                <w:lang w:val="es-PE"/>
              </w:rPr>
            </w:pPr>
            <w:r w:rsidRPr="00C11DC3">
              <w:rPr>
                <w:b/>
                <w:bCs/>
              </w:rPr>
              <w:t>$1.90 USD</w:t>
            </w:r>
          </w:p>
        </w:tc>
      </w:tr>
    </w:tbl>
    <w:p w14:paraId="1E1B2132" w14:textId="77777777" w:rsidR="006B1365" w:rsidRPr="00C11DC3" w:rsidRDefault="006B1365" w:rsidP="006B1365">
      <w:pPr>
        <w:rPr>
          <w:lang w:val="es-PE"/>
        </w:rPr>
      </w:pPr>
    </w:p>
    <w:p w14:paraId="11D52B7F" w14:textId="77777777" w:rsidR="00A412E6" w:rsidRDefault="00A412E6" w:rsidP="00A412E6">
      <w:pPr>
        <w:pStyle w:val="Ttulo4"/>
        <w:rPr>
          <w:b/>
          <w:bCs/>
        </w:rPr>
      </w:pPr>
      <w:r w:rsidRPr="00A412E6">
        <w:rPr>
          <w:b/>
          <w:bCs/>
        </w:rPr>
        <w:t>Componentes del proceso</w:t>
      </w:r>
    </w:p>
    <w:p w14:paraId="39F260A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2273E03C" w14:textId="77777777"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183DC60F" w14:textId="77777777">
        <w:tc>
          <w:tcPr>
            <w:tcW w:w="2800" w:type="dxa"/>
            <w:shd w:val="clear" w:color="auto" w:fill="1F3864"/>
          </w:tcPr>
          <w:p w14:paraId="526E1C49"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65400917" w14:textId="77777777" w:rsidR="00885481" w:rsidRDefault="00EB4001">
            <w:r>
              <w:rPr>
                <w:b/>
                <w:color w:val="FFFFFF"/>
              </w:rPr>
              <w:t>Fase</w:t>
            </w:r>
          </w:p>
        </w:tc>
        <w:tc>
          <w:tcPr>
            <w:tcW w:w="1500" w:type="dxa"/>
            <w:shd w:val="clear" w:color="auto" w:fill="1F3864"/>
          </w:tcPr>
          <w:p w14:paraId="64A998C3" w14:textId="77777777" w:rsidR="00885481" w:rsidRDefault="00EB4001">
            <w:r>
              <w:rPr>
                <w:b/>
                <w:color w:val="FFFFFF"/>
              </w:rPr>
              <w:t>Tokens entrada</w:t>
            </w:r>
          </w:p>
        </w:tc>
        <w:tc>
          <w:tcPr>
            <w:tcW w:w="1500" w:type="dxa"/>
            <w:shd w:val="clear" w:color="auto" w:fill="1F3864"/>
          </w:tcPr>
          <w:p w14:paraId="59564FC6"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5F3F3E16" w14:textId="77777777" w:rsidR="00885481" w:rsidRDefault="00EB4001">
            <w:r>
              <w:rPr>
                <w:b/>
                <w:color w:val="FFFFFF"/>
              </w:rPr>
              <w:t xml:space="preserve">Costo </w:t>
            </w:r>
            <w:proofErr w:type="spellStart"/>
            <w:r>
              <w:rPr>
                <w:b/>
                <w:color w:val="FFFFFF"/>
              </w:rPr>
              <w:t>estimado</w:t>
            </w:r>
            <w:proofErr w:type="spellEnd"/>
            <w:r>
              <w:rPr>
                <w:b/>
                <w:color w:val="FFFFFF"/>
              </w:rPr>
              <w:t xml:space="preserve"> (USD)</w:t>
            </w:r>
          </w:p>
        </w:tc>
      </w:tr>
      <w:tr w:rsidR="00885481" w14:paraId="6D7D961B" w14:textId="77777777">
        <w:tc>
          <w:tcPr>
            <w:tcW w:w="2800" w:type="dxa"/>
          </w:tcPr>
          <w:p w14:paraId="14E3EECA" w14:textId="77777777" w:rsidR="00885481" w:rsidRPr="00594183" w:rsidRDefault="00EB4001">
            <w:pPr>
              <w:rPr>
                <w:lang w:val="es-PE"/>
              </w:rPr>
            </w:pPr>
            <w:proofErr w:type="spellStart"/>
            <w:r w:rsidRPr="00594183">
              <w:rPr>
                <w:lang w:val="es-PE"/>
              </w:rPr>
              <w:lastRenderedPageBreak/>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074C7DD9" w14:textId="77777777" w:rsidR="00885481" w:rsidRDefault="00EB4001">
            <w:proofErr w:type="spellStart"/>
            <w:r>
              <w:t>Diseño</w:t>
            </w:r>
            <w:proofErr w:type="spellEnd"/>
          </w:p>
        </w:tc>
        <w:tc>
          <w:tcPr>
            <w:tcW w:w="1500" w:type="dxa"/>
          </w:tcPr>
          <w:p w14:paraId="1C84A5BB" w14:textId="77777777" w:rsidR="00885481" w:rsidRDefault="00EB4001">
            <w:r>
              <w:t>1,542</w:t>
            </w:r>
          </w:p>
        </w:tc>
        <w:tc>
          <w:tcPr>
            <w:tcW w:w="1500" w:type="dxa"/>
          </w:tcPr>
          <w:p w14:paraId="27D6BDBE" w14:textId="77777777" w:rsidR="00885481" w:rsidRDefault="00EB4001">
            <w:r>
              <w:t>1,882</w:t>
            </w:r>
          </w:p>
        </w:tc>
        <w:tc>
          <w:tcPr>
            <w:tcW w:w="1750" w:type="dxa"/>
          </w:tcPr>
          <w:p w14:paraId="7439EE73" w14:textId="77777777" w:rsidR="00885481" w:rsidRDefault="00EB4001">
            <w:r>
              <w:t>$0.0007</w:t>
            </w:r>
          </w:p>
        </w:tc>
      </w:tr>
      <w:tr w:rsidR="00885481" w14:paraId="6DFC3A92" w14:textId="77777777">
        <w:tc>
          <w:tcPr>
            <w:tcW w:w="2800" w:type="dxa"/>
          </w:tcPr>
          <w:p w14:paraId="05F46C0B" w14:textId="77777777" w:rsidR="00885481" w:rsidRDefault="00EB4001">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0CE19A92" w14:textId="77777777" w:rsidR="00885481" w:rsidRDefault="00EB4001">
            <w:proofErr w:type="spellStart"/>
            <w:r>
              <w:t>Diseño</w:t>
            </w:r>
            <w:proofErr w:type="spellEnd"/>
          </w:p>
        </w:tc>
        <w:tc>
          <w:tcPr>
            <w:tcW w:w="1500" w:type="dxa"/>
          </w:tcPr>
          <w:p w14:paraId="45F38BD6" w14:textId="77777777" w:rsidR="00885481" w:rsidRDefault="00EB4001">
            <w:r>
              <w:t>594</w:t>
            </w:r>
          </w:p>
        </w:tc>
        <w:tc>
          <w:tcPr>
            <w:tcW w:w="1500" w:type="dxa"/>
          </w:tcPr>
          <w:p w14:paraId="2B485E72" w14:textId="77777777" w:rsidR="00885481" w:rsidRDefault="00EB4001">
            <w:r>
              <w:t>155</w:t>
            </w:r>
          </w:p>
        </w:tc>
        <w:tc>
          <w:tcPr>
            <w:tcW w:w="1750" w:type="dxa"/>
          </w:tcPr>
          <w:p w14:paraId="125BFCC1" w14:textId="77777777" w:rsidR="00885481" w:rsidRDefault="00EB4001">
            <w:r>
              <w:t>$0.0001</w:t>
            </w:r>
          </w:p>
        </w:tc>
      </w:tr>
      <w:tr w:rsidR="00885481" w14:paraId="309832A1" w14:textId="77777777">
        <w:tc>
          <w:tcPr>
            <w:tcW w:w="2800" w:type="dxa"/>
          </w:tcPr>
          <w:p w14:paraId="005FF7AB" w14:textId="77777777" w:rsidR="00885481" w:rsidRDefault="00EB4001">
            <w:proofErr w:type="spellStart"/>
            <w:r>
              <w:t>UniteSchemaSubAgent</w:t>
            </w:r>
            <w:proofErr w:type="spellEnd"/>
            <w:r>
              <w:t xml:space="preserve"> – </w:t>
            </w:r>
            <w:proofErr w:type="spellStart"/>
            <w:r>
              <w:t>esquema</w:t>
            </w:r>
            <w:proofErr w:type="spellEnd"/>
            <w:r>
              <w:t xml:space="preserve"> </w:t>
            </w:r>
            <w:proofErr w:type="spellStart"/>
            <w:r>
              <w:t>por</w:t>
            </w:r>
            <w:proofErr w:type="spellEnd"/>
            <w:r>
              <w:t xml:space="preserve"> </w:t>
            </w:r>
            <w:proofErr w:type="spellStart"/>
            <w:r>
              <w:t>unidad</w:t>
            </w:r>
            <w:proofErr w:type="spellEnd"/>
          </w:p>
        </w:tc>
        <w:tc>
          <w:tcPr>
            <w:tcW w:w="1450" w:type="dxa"/>
          </w:tcPr>
          <w:p w14:paraId="7CACFBB6" w14:textId="77777777" w:rsidR="00885481" w:rsidRDefault="00EB4001">
            <w:proofErr w:type="spellStart"/>
            <w:r>
              <w:t>Diseño</w:t>
            </w:r>
            <w:proofErr w:type="spellEnd"/>
          </w:p>
        </w:tc>
        <w:tc>
          <w:tcPr>
            <w:tcW w:w="1500" w:type="dxa"/>
          </w:tcPr>
          <w:p w14:paraId="134175D9" w14:textId="77777777" w:rsidR="00885481" w:rsidRDefault="00EB4001">
            <w:r>
              <w:t>4,546</w:t>
            </w:r>
          </w:p>
        </w:tc>
        <w:tc>
          <w:tcPr>
            <w:tcW w:w="1500" w:type="dxa"/>
          </w:tcPr>
          <w:p w14:paraId="5152C9F1" w14:textId="77777777" w:rsidR="00885481" w:rsidRDefault="00EB4001">
            <w:r>
              <w:t>15,416</w:t>
            </w:r>
          </w:p>
        </w:tc>
        <w:tc>
          <w:tcPr>
            <w:tcW w:w="1750" w:type="dxa"/>
          </w:tcPr>
          <w:p w14:paraId="701A00A8" w14:textId="77777777" w:rsidR="00885481" w:rsidRDefault="00EB4001">
            <w:r>
              <w:t>$0.0050</w:t>
            </w:r>
          </w:p>
        </w:tc>
      </w:tr>
      <w:tr w:rsidR="00885481" w14:paraId="45D88122" w14:textId="77777777">
        <w:tc>
          <w:tcPr>
            <w:tcW w:w="2800" w:type="dxa"/>
          </w:tcPr>
          <w:p w14:paraId="59DB1F3B"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464A04FB" w14:textId="77777777" w:rsidR="00885481" w:rsidRDefault="00EB4001">
            <w:proofErr w:type="spellStart"/>
            <w:r>
              <w:t>Diseño</w:t>
            </w:r>
            <w:proofErr w:type="spellEnd"/>
          </w:p>
        </w:tc>
        <w:tc>
          <w:tcPr>
            <w:tcW w:w="1500" w:type="dxa"/>
          </w:tcPr>
          <w:p w14:paraId="20ADF644" w14:textId="77777777" w:rsidR="00885481" w:rsidRDefault="00EB4001">
            <w:r>
              <w:t>7,367</w:t>
            </w:r>
          </w:p>
        </w:tc>
        <w:tc>
          <w:tcPr>
            <w:tcW w:w="1500" w:type="dxa"/>
          </w:tcPr>
          <w:p w14:paraId="4CCD4374" w14:textId="77777777" w:rsidR="00885481" w:rsidRDefault="00EB4001">
            <w:r>
              <w:t>4,076</w:t>
            </w:r>
          </w:p>
        </w:tc>
        <w:tc>
          <w:tcPr>
            <w:tcW w:w="1750" w:type="dxa"/>
          </w:tcPr>
          <w:p w14:paraId="79A18E2E" w14:textId="77777777" w:rsidR="00885481" w:rsidRDefault="00EB4001">
            <w:r>
              <w:t>$0.0018</w:t>
            </w:r>
          </w:p>
        </w:tc>
      </w:tr>
      <w:tr w:rsidR="00885481" w14:paraId="2DEDFBBB" w14:textId="77777777">
        <w:tc>
          <w:tcPr>
            <w:tcW w:w="2800" w:type="dxa"/>
          </w:tcPr>
          <w:p w14:paraId="1DDECA19"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06FBE545" w14:textId="77777777" w:rsidR="00885481" w:rsidRDefault="00EB4001">
            <w:proofErr w:type="spellStart"/>
            <w:r>
              <w:t>Diseño</w:t>
            </w:r>
            <w:proofErr w:type="spellEnd"/>
          </w:p>
        </w:tc>
        <w:tc>
          <w:tcPr>
            <w:tcW w:w="1500" w:type="dxa"/>
          </w:tcPr>
          <w:p w14:paraId="089746C9" w14:textId="77777777" w:rsidR="00885481" w:rsidRDefault="00EB4001">
            <w:r>
              <w:t>9,993</w:t>
            </w:r>
          </w:p>
        </w:tc>
        <w:tc>
          <w:tcPr>
            <w:tcW w:w="1500" w:type="dxa"/>
          </w:tcPr>
          <w:p w14:paraId="2E8341C5" w14:textId="77777777" w:rsidR="00885481" w:rsidRDefault="00EB4001">
            <w:r>
              <w:t>4,994</w:t>
            </w:r>
          </w:p>
        </w:tc>
        <w:tc>
          <w:tcPr>
            <w:tcW w:w="1750" w:type="dxa"/>
          </w:tcPr>
          <w:p w14:paraId="7C7EF79B" w14:textId="77777777" w:rsidR="00885481" w:rsidRDefault="00EB4001">
            <w:r>
              <w:t>$0.0022</w:t>
            </w:r>
          </w:p>
        </w:tc>
      </w:tr>
      <w:tr w:rsidR="00885481" w14:paraId="692044AB" w14:textId="77777777">
        <w:tc>
          <w:tcPr>
            <w:tcW w:w="2800" w:type="dxa"/>
          </w:tcPr>
          <w:p w14:paraId="1DDF09AE"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10831C66" w14:textId="77777777" w:rsidR="00885481" w:rsidRDefault="00EB4001">
            <w:r>
              <w:t>Generación</w:t>
            </w:r>
          </w:p>
        </w:tc>
        <w:tc>
          <w:tcPr>
            <w:tcW w:w="1500" w:type="dxa"/>
          </w:tcPr>
          <w:p w14:paraId="10E533C6" w14:textId="77777777" w:rsidR="00885481" w:rsidRDefault="00EB4001">
            <w:r>
              <w:t>69,251</w:t>
            </w:r>
          </w:p>
        </w:tc>
        <w:tc>
          <w:tcPr>
            <w:tcW w:w="1500" w:type="dxa"/>
          </w:tcPr>
          <w:p w14:paraId="43FFE7AE" w14:textId="77777777" w:rsidR="00885481" w:rsidRDefault="00EB4001">
            <w:r>
              <w:t>39,134</w:t>
            </w:r>
          </w:p>
        </w:tc>
        <w:tc>
          <w:tcPr>
            <w:tcW w:w="1750" w:type="dxa"/>
          </w:tcPr>
          <w:p w14:paraId="4B67D341" w14:textId="77777777" w:rsidR="00885481" w:rsidRDefault="00EB4001">
            <w:r>
              <w:t>$0.0169</w:t>
            </w:r>
          </w:p>
        </w:tc>
      </w:tr>
      <w:tr w:rsidR="00885481" w14:paraId="6CB5AE77" w14:textId="77777777">
        <w:tc>
          <w:tcPr>
            <w:tcW w:w="2800" w:type="dxa"/>
          </w:tcPr>
          <w:p w14:paraId="15F74F15"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4BA18EE0" w14:textId="77777777" w:rsidR="00885481" w:rsidRDefault="00EB4001">
            <w:r>
              <w:t>Generación</w:t>
            </w:r>
          </w:p>
        </w:tc>
        <w:tc>
          <w:tcPr>
            <w:tcW w:w="1500" w:type="dxa"/>
          </w:tcPr>
          <w:p w14:paraId="0FF314B3" w14:textId="77777777" w:rsidR="00885481" w:rsidRDefault="00EB4001">
            <w:r>
              <w:t>22,482</w:t>
            </w:r>
          </w:p>
        </w:tc>
        <w:tc>
          <w:tcPr>
            <w:tcW w:w="1500" w:type="dxa"/>
          </w:tcPr>
          <w:p w14:paraId="7B6DCB06" w14:textId="77777777" w:rsidR="00885481" w:rsidRDefault="00EB4001">
            <w:r>
              <w:t>10,046</w:t>
            </w:r>
          </w:p>
        </w:tc>
        <w:tc>
          <w:tcPr>
            <w:tcW w:w="1750" w:type="dxa"/>
          </w:tcPr>
          <w:p w14:paraId="3E12A7A1" w14:textId="77777777" w:rsidR="00885481" w:rsidRDefault="00EB4001">
            <w:r>
              <w:t>$0.0047</w:t>
            </w:r>
          </w:p>
        </w:tc>
      </w:tr>
      <w:tr w:rsidR="00885481" w14:paraId="5C6C004B" w14:textId="77777777">
        <w:tc>
          <w:tcPr>
            <w:tcW w:w="2800" w:type="dxa"/>
          </w:tcPr>
          <w:p w14:paraId="10F3096A"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56BCD67D" w14:textId="77777777" w:rsidR="00885481" w:rsidRDefault="00EB4001">
            <w:r>
              <w:t>Generación</w:t>
            </w:r>
          </w:p>
        </w:tc>
        <w:tc>
          <w:tcPr>
            <w:tcW w:w="1500" w:type="dxa"/>
          </w:tcPr>
          <w:p w14:paraId="257D4EFB" w14:textId="77777777" w:rsidR="00885481" w:rsidRDefault="00EB4001">
            <w:r>
              <w:t>26,737</w:t>
            </w:r>
          </w:p>
        </w:tc>
        <w:tc>
          <w:tcPr>
            <w:tcW w:w="1500" w:type="dxa"/>
          </w:tcPr>
          <w:p w14:paraId="534BB74B" w14:textId="77777777" w:rsidR="00885481" w:rsidRDefault="00EB4001">
            <w:r>
              <w:t>12,793</w:t>
            </w:r>
          </w:p>
        </w:tc>
        <w:tc>
          <w:tcPr>
            <w:tcW w:w="1750" w:type="dxa"/>
          </w:tcPr>
          <w:p w14:paraId="1AC3965C" w14:textId="77777777" w:rsidR="00885481" w:rsidRDefault="00EB4001">
            <w:r>
              <w:t>$0.0058</w:t>
            </w:r>
          </w:p>
        </w:tc>
      </w:tr>
      <w:tr w:rsidR="00885481" w14:paraId="2D8D7F4B" w14:textId="77777777">
        <w:tc>
          <w:tcPr>
            <w:tcW w:w="2800" w:type="dxa"/>
          </w:tcPr>
          <w:p w14:paraId="365411EA"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52402196" w14:textId="77777777" w:rsidR="00885481" w:rsidRDefault="00EB4001">
            <w:r>
              <w:t>Generación</w:t>
            </w:r>
          </w:p>
        </w:tc>
        <w:tc>
          <w:tcPr>
            <w:tcW w:w="1500" w:type="dxa"/>
          </w:tcPr>
          <w:p w14:paraId="015560B2" w14:textId="77777777" w:rsidR="00885481" w:rsidRDefault="00EB4001">
            <w:r>
              <w:t>19,050</w:t>
            </w:r>
          </w:p>
        </w:tc>
        <w:tc>
          <w:tcPr>
            <w:tcW w:w="1500" w:type="dxa"/>
          </w:tcPr>
          <w:p w14:paraId="436B410A" w14:textId="77777777" w:rsidR="00885481" w:rsidRDefault="00EB4001">
            <w:r>
              <w:t>4,346</w:t>
            </w:r>
          </w:p>
        </w:tc>
        <w:tc>
          <w:tcPr>
            <w:tcW w:w="1750" w:type="dxa"/>
          </w:tcPr>
          <w:p w14:paraId="04AAF534" w14:textId="77777777" w:rsidR="00885481" w:rsidRDefault="00EB4001">
            <w:r>
              <w:t>$0.0027</w:t>
            </w:r>
          </w:p>
        </w:tc>
      </w:tr>
      <w:tr w:rsidR="00885481" w14:paraId="1D28822A" w14:textId="77777777">
        <w:tc>
          <w:tcPr>
            <w:tcW w:w="2800" w:type="dxa"/>
          </w:tcPr>
          <w:p w14:paraId="28592AF4"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7FD189C9" w14:textId="77777777" w:rsidR="00885481" w:rsidRDefault="00EB4001">
            <w:proofErr w:type="spellStart"/>
            <w:r>
              <w:t>Aseguramiento</w:t>
            </w:r>
            <w:proofErr w:type="spellEnd"/>
          </w:p>
        </w:tc>
        <w:tc>
          <w:tcPr>
            <w:tcW w:w="1500" w:type="dxa"/>
          </w:tcPr>
          <w:p w14:paraId="249FD83C" w14:textId="77777777" w:rsidR="00885481" w:rsidRDefault="00EB4001">
            <w:r>
              <w:t>1,011</w:t>
            </w:r>
          </w:p>
        </w:tc>
        <w:tc>
          <w:tcPr>
            <w:tcW w:w="1500" w:type="dxa"/>
          </w:tcPr>
          <w:p w14:paraId="23374526" w14:textId="77777777" w:rsidR="00885481" w:rsidRDefault="00EB4001">
            <w:r>
              <w:t>304</w:t>
            </w:r>
          </w:p>
        </w:tc>
        <w:tc>
          <w:tcPr>
            <w:tcW w:w="1750" w:type="dxa"/>
          </w:tcPr>
          <w:p w14:paraId="1A6483FF" w14:textId="77777777" w:rsidR="00885481" w:rsidRDefault="00EB4001">
            <w:r>
              <w:t>$0.0002</w:t>
            </w:r>
          </w:p>
        </w:tc>
      </w:tr>
      <w:tr w:rsidR="00885481" w14:paraId="58E2CD3C" w14:textId="77777777">
        <w:tc>
          <w:tcPr>
            <w:tcW w:w="2800" w:type="dxa"/>
          </w:tcPr>
          <w:p w14:paraId="36164566"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0F71201E" w14:textId="77777777" w:rsidR="00885481" w:rsidRDefault="00EB4001">
            <w:r>
              <w:t>Generación</w:t>
            </w:r>
          </w:p>
        </w:tc>
        <w:tc>
          <w:tcPr>
            <w:tcW w:w="1500" w:type="dxa"/>
          </w:tcPr>
          <w:p w14:paraId="01E9CC02" w14:textId="77777777" w:rsidR="00885481" w:rsidRDefault="00EB4001">
            <w:r>
              <w:t>63,407</w:t>
            </w:r>
          </w:p>
        </w:tc>
        <w:tc>
          <w:tcPr>
            <w:tcW w:w="1500" w:type="dxa"/>
          </w:tcPr>
          <w:p w14:paraId="0144298B" w14:textId="77777777" w:rsidR="00885481" w:rsidRDefault="00EB4001">
            <w:r>
              <w:t>110,503</w:t>
            </w:r>
          </w:p>
        </w:tc>
        <w:tc>
          <w:tcPr>
            <w:tcW w:w="1750" w:type="dxa"/>
          </w:tcPr>
          <w:p w14:paraId="2EFA718C" w14:textId="77777777" w:rsidR="00885481" w:rsidRDefault="00EB4001">
            <w:r>
              <w:t>$0.0379</w:t>
            </w:r>
          </w:p>
        </w:tc>
      </w:tr>
      <w:tr w:rsidR="00885481" w14:paraId="4454962E" w14:textId="77777777">
        <w:tc>
          <w:tcPr>
            <w:tcW w:w="2800" w:type="dxa"/>
          </w:tcPr>
          <w:p w14:paraId="0FE86B80"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270D07C" w14:textId="77777777" w:rsidR="00885481" w:rsidRDefault="00EB4001">
            <w:r>
              <w:t>Generación</w:t>
            </w:r>
          </w:p>
        </w:tc>
        <w:tc>
          <w:tcPr>
            <w:tcW w:w="1500" w:type="dxa"/>
          </w:tcPr>
          <w:p w14:paraId="1CFB0DB9" w14:textId="77777777" w:rsidR="00885481" w:rsidRDefault="00EB4001">
            <w:r>
              <w:t>20,806</w:t>
            </w:r>
          </w:p>
        </w:tc>
        <w:tc>
          <w:tcPr>
            <w:tcW w:w="1500" w:type="dxa"/>
          </w:tcPr>
          <w:p w14:paraId="664A4287" w14:textId="77777777" w:rsidR="00885481" w:rsidRDefault="00EB4001">
            <w:r>
              <w:t>19,628</w:t>
            </w:r>
          </w:p>
        </w:tc>
        <w:tc>
          <w:tcPr>
            <w:tcW w:w="1750" w:type="dxa"/>
          </w:tcPr>
          <w:p w14:paraId="49E72A75" w14:textId="77777777" w:rsidR="00885481" w:rsidRDefault="00EB4001">
            <w:r>
              <w:t>$0.0074</w:t>
            </w:r>
          </w:p>
        </w:tc>
      </w:tr>
      <w:tr w:rsidR="00885481" w14:paraId="410A7763" w14:textId="77777777">
        <w:tc>
          <w:tcPr>
            <w:tcW w:w="2800" w:type="dxa"/>
          </w:tcPr>
          <w:p w14:paraId="7C124E14"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54A60A1" w14:textId="77777777" w:rsidR="00885481" w:rsidRDefault="00EB4001">
            <w:r>
              <w:t>Generación</w:t>
            </w:r>
          </w:p>
        </w:tc>
        <w:tc>
          <w:tcPr>
            <w:tcW w:w="1500" w:type="dxa"/>
          </w:tcPr>
          <w:p w14:paraId="7169FAFE" w14:textId="77777777" w:rsidR="00885481" w:rsidRDefault="00EB4001">
            <w:r>
              <w:t>6,922</w:t>
            </w:r>
          </w:p>
        </w:tc>
        <w:tc>
          <w:tcPr>
            <w:tcW w:w="1500" w:type="dxa"/>
          </w:tcPr>
          <w:p w14:paraId="09CEE1CE" w14:textId="77777777" w:rsidR="00885481" w:rsidRDefault="00EB4001">
            <w:r>
              <w:t>4,098</w:t>
            </w:r>
          </w:p>
        </w:tc>
        <w:tc>
          <w:tcPr>
            <w:tcW w:w="1750" w:type="dxa"/>
          </w:tcPr>
          <w:p w14:paraId="60B9554E" w14:textId="77777777" w:rsidR="00885481" w:rsidRDefault="00EB4001">
            <w:r>
              <w:t>$0.0017</w:t>
            </w:r>
          </w:p>
        </w:tc>
      </w:tr>
      <w:tr w:rsidR="00885481" w14:paraId="658368D1" w14:textId="77777777">
        <w:tc>
          <w:tcPr>
            <w:tcW w:w="2800" w:type="dxa"/>
          </w:tcPr>
          <w:p w14:paraId="4992F9F0"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268B5863" w14:textId="77777777" w:rsidR="00885481" w:rsidRPr="00594183" w:rsidRDefault="00885481">
            <w:pPr>
              <w:rPr>
                <w:lang w:val="es-PE"/>
              </w:rPr>
            </w:pPr>
          </w:p>
        </w:tc>
        <w:tc>
          <w:tcPr>
            <w:tcW w:w="1500" w:type="dxa"/>
          </w:tcPr>
          <w:p w14:paraId="4ACA8C88" w14:textId="77777777" w:rsidR="00885481" w:rsidRPr="00594183" w:rsidRDefault="00885481">
            <w:pPr>
              <w:rPr>
                <w:lang w:val="es-PE"/>
              </w:rPr>
            </w:pPr>
          </w:p>
        </w:tc>
        <w:tc>
          <w:tcPr>
            <w:tcW w:w="1500" w:type="dxa"/>
          </w:tcPr>
          <w:p w14:paraId="577E0A95" w14:textId="77777777" w:rsidR="00885481" w:rsidRPr="00594183" w:rsidRDefault="00885481">
            <w:pPr>
              <w:rPr>
                <w:lang w:val="es-PE"/>
              </w:rPr>
            </w:pPr>
          </w:p>
        </w:tc>
        <w:tc>
          <w:tcPr>
            <w:tcW w:w="1750" w:type="dxa"/>
          </w:tcPr>
          <w:p w14:paraId="1968D36B" w14:textId="77777777" w:rsidR="00885481" w:rsidRDefault="00EB4001">
            <w:r>
              <w:rPr>
                <w:b/>
              </w:rPr>
              <w:t>~$0.087 USD</w:t>
            </w:r>
          </w:p>
        </w:tc>
      </w:tr>
    </w:tbl>
    <w:p w14:paraId="7D58F58F" w14:textId="77777777" w:rsidR="006B1365" w:rsidRPr="006B1365" w:rsidRDefault="006B1365" w:rsidP="006B1365">
      <w:pPr>
        <w:rPr>
          <w:lang w:val="es-PE"/>
        </w:rPr>
      </w:pPr>
    </w:p>
    <w:p w14:paraId="58D174C5"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7679934A"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3114630A" w14:textId="77777777"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747DE09C" w14:textId="77777777" w:rsidTr="00B22D29">
        <w:tc>
          <w:tcPr>
            <w:tcW w:w="2217" w:type="dxa"/>
            <w:shd w:val="clear" w:color="auto" w:fill="1F3864"/>
          </w:tcPr>
          <w:p w14:paraId="7628327F" w14:textId="77777777" w:rsidR="006B1365" w:rsidRDefault="006B1365" w:rsidP="003A2F49">
            <w:r>
              <w:rPr>
                <w:b/>
                <w:color w:val="FFFFFF"/>
              </w:rPr>
              <w:t>Rol</w:t>
            </w:r>
          </w:p>
        </w:tc>
        <w:tc>
          <w:tcPr>
            <w:tcW w:w="2191" w:type="dxa"/>
            <w:shd w:val="clear" w:color="auto" w:fill="1F3864"/>
          </w:tcPr>
          <w:p w14:paraId="7F26375B"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78269CC2" w14:textId="77777777" w:rsidR="006B1365" w:rsidRDefault="006B1365" w:rsidP="003A2F49">
            <w:r>
              <w:rPr>
                <w:b/>
                <w:color w:val="FFFFFF"/>
              </w:rPr>
              <w:t>Tarifa/hora (S/.)</w:t>
            </w:r>
          </w:p>
        </w:tc>
        <w:tc>
          <w:tcPr>
            <w:tcW w:w="2163" w:type="dxa"/>
            <w:shd w:val="clear" w:color="auto" w:fill="1F3864"/>
          </w:tcPr>
          <w:p w14:paraId="7C58C4AB" w14:textId="77777777" w:rsidR="006B1365" w:rsidRDefault="006B1365" w:rsidP="003A2F49">
            <w:r>
              <w:rPr>
                <w:b/>
                <w:color w:val="FFFFFF"/>
              </w:rPr>
              <w:t>Costo total (S/.)</w:t>
            </w:r>
          </w:p>
        </w:tc>
      </w:tr>
      <w:tr w:rsidR="006B1365" w14:paraId="6CA07E12" w14:textId="77777777" w:rsidTr="00B22D29">
        <w:tc>
          <w:tcPr>
            <w:tcW w:w="2217" w:type="dxa"/>
          </w:tcPr>
          <w:p w14:paraId="1C1EB0B1" w14:textId="77777777" w:rsidR="006B1365" w:rsidRDefault="006B1365" w:rsidP="003A2F49">
            <w:proofErr w:type="spellStart"/>
            <w:r>
              <w:t>Desarrollador</w:t>
            </w:r>
            <w:proofErr w:type="spellEnd"/>
            <w:r>
              <w:t xml:space="preserve"> IA</w:t>
            </w:r>
          </w:p>
        </w:tc>
        <w:tc>
          <w:tcPr>
            <w:tcW w:w="2191" w:type="dxa"/>
          </w:tcPr>
          <w:p w14:paraId="606D3F0E" w14:textId="77777777" w:rsidR="006B1365" w:rsidRDefault="006B1365" w:rsidP="003A2F49">
            <w:r>
              <w:t xml:space="preserve">520 </w:t>
            </w:r>
            <w:proofErr w:type="spellStart"/>
            <w:r>
              <w:t>hrs</w:t>
            </w:r>
            <w:proofErr w:type="spellEnd"/>
          </w:p>
        </w:tc>
        <w:tc>
          <w:tcPr>
            <w:tcW w:w="2206" w:type="dxa"/>
          </w:tcPr>
          <w:p w14:paraId="5A18E43C" w14:textId="77777777" w:rsidR="006B1365" w:rsidRDefault="006B1365" w:rsidP="003A2F49">
            <w:r>
              <w:t>S/. 31.25</w:t>
            </w:r>
          </w:p>
        </w:tc>
        <w:tc>
          <w:tcPr>
            <w:tcW w:w="2163" w:type="dxa"/>
          </w:tcPr>
          <w:p w14:paraId="07F8BE12" w14:textId="77777777" w:rsidR="006B1365" w:rsidRDefault="006B1365" w:rsidP="003A2F49">
            <w:r>
              <w:t>S/. 16,250</w:t>
            </w:r>
          </w:p>
        </w:tc>
      </w:tr>
      <w:tr w:rsidR="006B1365" w14:paraId="577C315D" w14:textId="77777777" w:rsidTr="00B22D29">
        <w:tc>
          <w:tcPr>
            <w:tcW w:w="2217" w:type="dxa"/>
          </w:tcPr>
          <w:p w14:paraId="641167F5" w14:textId="77777777" w:rsidR="006B1365" w:rsidRDefault="006B1365" w:rsidP="003A2F49">
            <w:r>
              <w:t>Project Manager</w:t>
            </w:r>
          </w:p>
        </w:tc>
        <w:tc>
          <w:tcPr>
            <w:tcW w:w="2191" w:type="dxa"/>
          </w:tcPr>
          <w:p w14:paraId="0ACDFFBE" w14:textId="77777777" w:rsidR="006B1365" w:rsidRDefault="006B1365" w:rsidP="003A2F49">
            <w:r>
              <w:t xml:space="preserve">120 </w:t>
            </w:r>
            <w:proofErr w:type="spellStart"/>
            <w:r>
              <w:t>hrs</w:t>
            </w:r>
            <w:proofErr w:type="spellEnd"/>
          </w:p>
        </w:tc>
        <w:tc>
          <w:tcPr>
            <w:tcW w:w="2206" w:type="dxa"/>
          </w:tcPr>
          <w:p w14:paraId="1BD8D86B" w14:textId="77777777" w:rsidR="006B1365" w:rsidRDefault="006B1365" w:rsidP="003A2F49">
            <w:r>
              <w:t>S/. 37.50</w:t>
            </w:r>
          </w:p>
        </w:tc>
        <w:tc>
          <w:tcPr>
            <w:tcW w:w="2163" w:type="dxa"/>
          </w:tcPr>
          <w:p w14:paraId="68F343C8" w14:textId="77777777" w:rsidR="006B1365" w:rsidRDefault="006B1365" w:rsidP="003A2F49">
            <w:r>
              <w:t>S/. 4,500</w:t>
            </w:r>
          </w:p>
        </w:tc>
      </w:tr>
      <w:tr w:rsidR="006B1365" w14:paraId="2F0B14C2" w14:textId="77777777" w:rsidTr="00B22D29">
        <w:tc>
          <w:tcPr>
            <w:tcW w:w="2217" w:type="dxa"/>
          </w:tcPr>
          <w:p w14:paraId="527E913B" w14:textId="77777777" w:rsidR="006B1365" w:rsidRDefault="006B1365" w:rsidP="003A2F49">
            <w:r>
              <w:t>Tech Leader</w:t>
            </w:r>
          </w:p>
        </w:tc>
        <w:tc>
          <w:tcPr>
            <w:tcW w:w="2191" w:type="dxa"/>
          </w:tcPr>
          <w:p w14:paraId="5C96531B" w14:textId="77777777" w:rsidR="006B1365" w:rsidRDefault="006B1365" w:rsidP="003A2F49">
            <w:r>
              <w:t xml:space="preserve">100 </w:t>
            </w:r>
            <w:proofErr w:type="spellStart"/>
            <w:r>
              <w:t>hrs</w:t>
            </w:r>
            <w:proofErr w:type="spellEnd"/>
          </w:p>
        </w:tc>
        <w:tc>
          <w:tcPr>
            <w:tcW w:w="2206" w:type="dxa"/>
          </w:tcPr>
          <w:p w14:paraId="0DFF2860" w14:textId="77777777" w:rsidR="006B1365" w:rsidRDefault="006B1365" w:rsidP="003A2F49">
            <w:r>
              <w:t>S/. 37.50</w:t>
            </w:r>
          </w:p>
        </w:tc>
        <w:tc>
          <w:tcPr>
            <w:tcW w:w="2163" w:type="dxa"/>
          </w:tcPr>
          <w:p w14:paraId="10BC9E21" w14:textId="77777777" w:rsidR="006B1365" w:rsidRDefault="006B1365" w:rsidP="003A2F49">
            <w:r>
              <w:t>S/. 3,750</w:t>
            </w:r>
          </w:p>
        </w:tc>
      </w:tr>
      <w:tr w:rsidR="006B1365" w14:paraId="1A6B5E94" w14:textId="77777777" w:rsidTr="00B22D29">
        <w:tc>
          <w:tcPr>
            <w:tcW w:w="2217" w:type="dxa"/>
          </w:tcPr>
          <w:p w14:paraId="572815DD" w14:textId="77777777" w:rsidR="006B1365" w:rsidRDefault="006B1365" w:rsidP="003A2F49">
            <w:r>
              <w:t>Product Owner</w:t>
            </w:r>
          </w:p>
        </w:tc>
        <w:tc>
          <w:tcPr>
            <w:tcW w:w="2191" w:type="dxa"/>
          </w:tcPr>
          <w:p w14:paraId="37DBB2C0" w14:textId="77777777" w:rsidR="006B1365" w:rsidRDefault="006B1365" w:rsidP="003A2F49">
            <w:r>
              <w:t xml:space="preserve">80 </w:t>
            </w:r>
            <w:proofErr w:type="spellStart"/>
            <w:r>
              <w:t>hrs</w:t>
            </w:r>
            <w:proofErr w:type="spellEnd"/>
          </w:p>
        </w:tc>
        <w:tc>
          <w:tcPr>
            <w:tcW w:w="2206" w:type="dxa"/>
          </w:tcPr>
          <w:p w14:paraId="02654612" w14:textId="77777777" w:rsidR="006B1365" w:rsidRDefault="006B1365" w:rsidP="003A2F49">
            <w:r>
              <w:t>S/. 28.13</w:t>
            </w:r>
          </w:p>
        </w:tc>
        <w:tc>
          <w:tcPr>
            <w:tcW w:w="2163" w:type="dxa"/>
          </w:tcPr>
          <w:p w14:paraId="023DDD9C" w14:textId="77777777" w:rsidR="006B1365" w:rsidRDefault="006B1365" w:rsidP="003A2F49">
            <w:r>
              <w:t>S/. 2,250</w:t>
            </w:r>
          </w:p>
        </w:tc>
      </w:tr>
      <w:tr w:rsidR="006B1365" w14:paraId="0FAF73C5" w14:textId="77777777" w:rsidTr="00B22D29">
        <w:tc>
          <w:tcPr>
            <w:tcW w:w="2217" w:type="dxa"/>
          </w:tcPr>
          <w:p w14:paraId="24180105"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47EBE3F1" w14:textId="77777777" w:rsidR="006B1365" w:rsidRDefault="006B1365" w:rsidP="003A2F49">
            <w:r>
              <w:t xml:space="preserve">20 </w:t>
            </w:r>
            <w:proofErr w:type="spellStart"/>
            <w:r>
              <w:t>hrs</w:t>
            </w:r>
            <w:proofErr w:type="spellEnd"/>
          </w:p>
        </w:tc>
        <w:tc>
          <w:tcPr>
            <w:tcW w:w="2206" w:type="dxa"/>
          </w:tcPr>
          <w:p w14:paraId="3F9474FC" w14:textId="77777777" w:rsidR="006B1365" w:rsidRDefault="006B1365" w:rsidP="003A2F49">
            <w:r>
              <w:t>S/. 62.50</w:t>
            </w:r>
          </w:p>
        </w:tc>
        <w:tc>
          <w:tcPr>
            <w:tcW w:w="2163" w:type="dxa"/>
          </w:tcPr>
          <w:p w14:paraId="3D58B89F" w14:textId="77777777" w:rsidR="006B1365" w:rsidRDefault="006B1365" w:rsidP="003A2F49">
            <w:r>
              <w:t>S/. 1,250</w:t>
            </w:r>
          </w:p>
        </w:tc>
      </w:tr>
      <w:tr w:rsidR="00B22D29" w:rsidRPr="00B22D29" w14:paraId="629188D7" w14:textId="77777777" w:rsidTr="00B22D29">
        <w:tc>
          <w:tcPr>
            <w:tcW w:w="2217" w:type="dxa"/>
          </w:tcPr>
          <w:p w14:paraId="58F9156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66B6B2CF" w14:textId="77777777" w:rsidR="00B22D29" w:rsidRPr="00B22D29" w:rsidRDefault="00B22D29" w:rsidP="003A2F49">
            <w:pPr>
              <w:rPr>
                <w:b/>
                <w:bCs/>
                <w:lang w:val="es-PE"/>
              </w:rPr>
            </w:pPr>
          </w:p>
        </w:tc>
        <w:tc>
          <w:tcPr>
            <w:tcW w:w="2206" w:type="dxa"/>
          </w:tcPr>
          <w:p w14:paraId="09F6975A" w14:textId="77777777" w:rsidR="00B22D29" w:rsidRPr="00B22D29" w:rsidRDefault="00B22D29" w:rsidP="003A2F49">
            <w:pPr>
              <w:rPr>
                <w:b/>
                <w:bCs/>
                <w:lang w:val="es-PE"/>
              </w:rPr>
            </w:pPr>
          </w:p>
        </w:tc>
        <w:tc>
          <w:tcPr>
            <w:tcW w:w="2163" w:type="dxa"/>
          </w:tcPr>
          <w:p w14:paraId="54191D9A" w14:textId="77777777" w:rsidR="00B22D29" w:rsidRPr="00B22D29" w:rsidRDefault="00B22D29" w:rsidP="003A2F49">
            <w:pPr>
              <w:rPr>
                <w:b/>
                <w:bCs/>
                <w:lang w:val="es-PE"/>
              </w:rPr>
            </w:pPr>
            <w:r w:rsidRPr="00B22D29">
              <w:rPr>
                <w:b/>
                <w:bCs/>
                <w:lang w:val="en-GB"/>
              </w:rPr>
              <w:t>S/. 28,000</w:t>
            </w:r>
          </w:p>
        </w:tc>
      </w:tr>
    </w:tbl>
    <w:p w14:paraId="043B8F87" w14:textId="77777777" w:rsidR="006B1365" w:rsidRPr="00B22D29" w:rsidRDefault="006B1365" w:rsidP="006B1365">
      <w:pPr>
        <w:rPr>
          <w:lang w:val="es-PE"/>
        </w:rPr>
      </w:pPr>
    </w:p>
    <w:p w14:paraId="7BFDE556"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56541664"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72EBE7CC"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A616E4D" w14:textId="77777777" w:rsidTr="00504990">
        <w:trPr>
          <w:trHeight w:val="520"/>
        </w:trPr>
        <w:tc>
          <w:tcPr>
            <w:tcW w:w="2187" w:type="dxa"/>
            <w:shd w:val="clear" w:color="auto" w:fill="1F3864"/>
          </w:tcPr>
          <w:p w14:paraId="5F286568" w14:textId="77777777" w:rsidR="006B1365" w:rsidRDefault="006B1365" w:rsidP="003A2F49">
            <w:proofErr w:type="spellStart"/>
            <w:r>
              <w:rPr>
                <w:b/>
                <w:color w:val="FFFFFF"/>
              </w:rPr>
              <w:t>Recurso</w:t>
            </w:r>
            <w:proofErr w:type="spellEnd"/>
          </w:p>
        </w:tc>
        <w:tc>
          <w:tcPr>
            <w:tcW w:w="2206" w:type="dxa"/>
            <w:shd w:val="clear" w:color="auto" w:fill="1F3864"/>
          </w:tcPr>
          <w:p w14:paraId="2BC740FE" w14:textId="77777777" w:rsidR="006B1365" w:rsidRDefault="006B1365" w:rsidP="003A2F49">
            <w:proofErr w:type="spellStart"/>
            <w:r>
              <w:rPr>
                <w:b/>
                <w:color w:val="FFFFFF"/>
              </w:rPr>
              <w:t>Descripción</w:t>
            </w:r>
            <w:proofErr w:type="spellEnd"/>
          </w:p>
        </w:tc>
        <w:tc>
          <w:tcPr>
            <w:tcW w:w="2186" w:type="dxa"/>
            <w:shd w:val="clear" w:color="auto" w:fill="1F3864"/>
          </w:tcPr>
          <w:p w14:paraId="16150D91" w14:textId="77777777" w:rsidR="006B1365" w:rsidRDefault="006B1365" w:rsidP="003A2F49">
            <w:proofErr w:type="spellStart"/>
            <w:r>
              <w:rPr>
                <w:b/>
                <w:color w:val="FFFFFF"/>
              </w:rPr>
              <w:t>Cantidad</w:t>
            </w:r>
            <w:proofErr w:type="spellEnd"/>
          </w:p>
        </w:tc>
        <w:tc>
          <w:tcPr>
            <w:tcW w:w="2198" w:type="dxa"/>
            <w:shd w:val="clear" w:color="auto" w:fill="1F3864"/>
          </w:tcPr>
          <w:p w14:paraId="40B63D7B"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B640CDE" w14:textId="77777777" w:rsidTr="00B22D29">
        <w:tc>
          <w:tcPr>
            <w:tcW w:w="2187" w:type="dxa"/>
          </w:tcPr>
          <w:p w14:paraId="76D158E9" w14:textId="77777777" w:rsidR="006B1365" w:rsidRDefault="006B1365" w:rsidP="003A2F49">
            <w:r>
              <w:t>HP EliteBook Pro</w:t>
            </w:r>
          </w:p>
        </w:tc>
        <w:tc>
          <w:tcPr>
            <w:tcW w:w="2206" w:type="dxa"/>
          </w:tcPr>
          <w:p w14:paraId="584CD3C9"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1665AAA7" w14:textId="77777777" w:rsidR="006B1365" w:rsidRDefault="00B22D29" w:rsidP="003A2F49">
            <w:r>
              <w:t>5</w:t>
            </w:r>
            <w:r w:rsidR="006B1365">
              <w:t xml:space="preserve"> </w:t>
            </w:r>
            <w:proofErr w:type="spellStart"/>
            <w:r w:rsidR="006B1365">
              <w:t>unidad</w:t>
            </w:r>
            <w:proofErr w:type="spellEnd"/>
          </w:p>
        </w:tc>
        <w:tc>
          <w:tcPr>
            <w:tcW w:w="2198" w:type="dxa"/>
          </w:tcPr>
          <w:p w14:paraId="555079F8" w14:textId="77777777" w:rsidR="006B1365" w:rsidRDefault="006B1365" w:rsidP="003A2F49">
            <w:r>
              <w:t>S/. 5,500</w:t>
            </w:r>
          </w:p>
        </w:tc>
      </w:tr>
      <w:tr w:rsidR="00B22D29" w:rsidRPr="00B22D29" w14:paraId="6F6C7374" w14:textId="77777777" w:rsidTr="00B22D29">
        <w:tc>
          <w:tcPr>
            <w:tcW w:w="2187" w:type="dxa"/>
          </w:tcPr>
          <w:p w14:paraId="184E5819"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10967A72" w14:textId="77777777" w:rsidR="00B22D29" w:rsidRPr="00B22D29" w:rsidRDefault="00B22D29" w:rsidP="003A2F49">
            <w:pPr>
              <w:rPr>
                <w:b/>
                <w:bCs/>
                <w:lang w:val="es-PE"/>
              </w:rPr>
            </w:pPr>
          </w:p>
        </w:tc>
        <w:tc>
          <w:tcPr>
            <w:tcW w:w="2186" w:type="dxa"/>
          </w:tcPr>
          <w:p w14:paraId="77E42633" w14:textId="77777777" w:rsidR="00B22D29" w:rsidRPr="00B22D29" w:rsidRDefault="00B22D29" w:rsidP="003A2F49">
            <w:pPr>
              <w:rPr>
                <w:b/>
                <w:bCs/>
                <w:lang w:val="es-PE"/>
              </w:rPr>
            </w:pPr>
          </w:p>
        </w:tc>
        <w:tc>
          <w:tcPr>
            <w:tcW w:w="2198" w:type="dxa"/>
          </w:tcPr>
          <w:p w14:paraId="069A7AFA" w14:textId="77777777" w:rsidR="00B22D29" w:rsidRPr="00B22D29" w:rsidRDefault="00B22D29" w:rsidP="003A2F49">
            <w:pPr>
              <w:rPr>
                <w:b/>
                <w:bCs/>
                <w:lang w:val="es-PE"/>
              </w:rPr>
            </w:pPr>
            <w:r w:rsidRPr="00B22D29">
              <w:rPr>
                <w:b/>
                <w:bCs/>
              </w:rPr>
              <w:t>S/. 27,500</w:t>
            </w:r>
          </w:p>
        </w:tc>
      </w:tr>
    </w:tbl>
    <w:p w14:paraId="2E96108B" w14:textId="77777777" w:rsidR="002B7FC9" w:rsidRDefault="002B7FC9">
      <w:pPr>
        <w:spacing w:after="120"/>
        <w:rPr>
          <w:lang w:val="es-PE"/>
        </w:rPr>
      </w:pPr>
    </w:p>
    <w:p w14:paraId="4E057172" w14:textId="77777777" w:rsidR="0053175F" w:rsidRDefault="0053175F" w:rsidP="0053175F">
      <w:pPr>
        <w:pStyle w:val="Ttulo4"/>
        <w:rPr>
          <w:b/>
          <w:bCs/>
        </w:rPr>
      </w:pPr>
      <w:r w:rsidRPr="0053175F">
        <w:rPr>
          <w:b/>
          <w:bCs/>
        </w:rPr>
        <w:t>Resumen de costos totales</w:t>
      </w:r>
    </w:p>
    <w:p w14:paraId="41DE1129"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7F451733"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0F81EB7" w14:textId="77777777" w:rsidTr="0053175F">
        <w:trPr>
          <w:trHeight w:val="488"/>
        </w:trPr>
        <w:tc>
          <w:tcPr>
            <w:tcW w:w="5665" w:type="dxa"/>
            <w:shd w:val="clear" w:color="auto" w:fill="1F3864"/>
          </w:tcPr>
          <w:p w14:paraId="18980068" w14:textId="77777777" w:rsidR="0053175F" w:rsidRDefault="0053175F" w:rsidP="003A2F49">
            <w:proofErr w:type="spellStart"/>
            <w:r>
              <w:rPr>
                <w:b/>
                <w:color w:val="FFFFFF"/>
              </w:rPr>
              <w:t>Recurso</w:t>
            </w:r>
            <w:proofErr w:type="spellEnd"/>
          </w:p>
        </w:tc>
        <w:tc>
          <w:tcPr>
            <w:tcW w:w="3127" w:type="dxa"/>
            <w:shd w:val="clear" w:color="auto" w:fill="1F3864"/>
          </w:tcPr>
          <w:p w14:paraId="1A545972" w14:textId="77777777" w:rsidR="0053175F" w:rsidRDefault="00504990" w:rsidP="003A2F49">
            <w:r>
              <w:rPr>
                <w:b/>
                <w:color w:val="FFFFFF"/>
              </w:rPr>
              <w:t>Total</w:t>
            </w:r>
            <w:r w:rsidR="0053175F">
              <w:rPr>
                <w:b/>
                <w:color w:val="FFFFFF"/>
              </w:rPr>
              <w:t xml:space="preserve"> (S/.)</w:t>
            </w:r>
          </w:p>
        </w:tc>
      </w:tr>
      <w:tr w:rsidR="0053175F" w:rsidRPr="0053175F" w14:paraId="19936349" w14:textId="77777777" w:rsidTr="0053175F">
        <w:trPr>
          <w:trHeight w:val="277"/>
        </w:trPr>
        <w:tc>
          <w:tcPr>
            <w:tcW w:w="5665" w:type="dxa"/>
            <w:shd w:val="clear" w:color="auto" w:fill="FFFFFF"/>
          </w:tcPr>
          <w:p w14:paraId="39BF2414"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74D7E5AF" w14:textId="77777777" w:rsidR="0053175F" w:rsidRPr="00504990" w:rsidRDefault="00504990" w:rsidP="003A2F49">
            <w:pPr>
              <w:rPr>
                <w:lang w:val="es-PE"/>
              </w:rPr>
            </w:pPr>
            <w:r w:rsidRPr="00504990">
              <w:rPr>
                <w:lang w:val="en-GB"/>
              </w:rPr>
              <w:t>S/. 7.03</w:t>
            </w:r>
          </w:p>
        </w:tc>
      </w:tr>
      <w:tr w:rsidR="00504990" w:rsidRPr="0053175F" w14:paraId="7BF5DF19" w14:textId="77777777" w:rsidTr="0053175F">
        <w:trPr>
          <w:trHeight w:val="277"/>
        </w:trPr>
        <w:tc>
          <w:tcPr>
            <w:tcW w:w="5665" w:type="dxa"/>
            <w:shd w:val="clear" w:color="auto" w:fill="FFFFFF"/>
          </w:tcPr>
          <w:p w14:paraId="4654B2F9"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3A62D0ED" w14:textId="77777777"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33A85924" w14:textId="77777777" w:rsidTr="0053175F">
        <w:trPr>
          <w:trHeight w:val="277"/>
        </w:trPr>
        <w:tc>
          <w:tcPr>
            <w:tcW w:w="5665" w:type="dxa"/>
            <w:shd w:val="clear" w:color="auto" w:fill="FFFFFF"/>
          </w:tcPr>
          <w:p w14:paraId="227CBB78"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630A7F6" w14:textId="77777777" w:rsidR="00504990" w:rsidRPr="00504990" w:rsidRDefault="00504990" w:rsidP="00504990">
            <w:pPr>
              <w:rPr>
                <w:color w:val="FFFFFF"/>
                <w:lang w:val="es-PE"/>
              </w:rPr>
            </w:pPr>
            <w:r w:rsidRPr="00504990">
              <w:rPr>
                <w:lang w:val="en-GB"/>
              </w:rPr>
              <w:t>S/. 28,000</w:t>
            </w:r>
          </w:p>
        </w:tc>
      </w:tr>
      <w:tr w:rsidR="00504990" w:rsidRPr="0053175F" w14:paraId="43CDA61A" w14:textId="77777777" w:rsidTr="0053175F">
        <w:trPr>
          <w:trHeight w:val="277"/>
        </w:trPr>
        <w:tc>
          <w:tcPr>
            <w:tcW w:w="5665" w:type="dxa"/>
            <w:shd w:val="clear" w:color="auto" w:fill="FFFFFF"/>
          </w:tcPr>
          <w:p w14:paraId="5C708C93"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64CDBCB7" w14:textId="77777777" w:rsidR="00504990" w:rsidRPr="00504990" w:rsidRDefault="00504990" w:rsidP="00504990">
            <w:pPr>
              <w:rPr>
                <w:color w:val="FFFFFF"/>
                <w:lang w:val="es-PE"/>
              </w:rPr>
            </w:pPr>
            <w:r w:rsidRPr="00504990">
              <w:t>S/. 27,500</w:t>
            </w:r>
          </w:p>
        </w:tc>
      </w:tr>
      <w:tr w:rsidR="00504990" w:rsidRPr="0053175F" w14:paraId="1BC9DCBC" w14:textId="77777777" w:rsidTr="0053175F">
        <w:trPr>
          <w:trHeight w:val="277"/>
        </w:trPr>
        <w:tc>
          <w:tcPr>
            <w:tcW w:w="5665" w:type="dxa"/>
            <w:shd w:val="clear" w:color="auto" w:fill="FFFFFF"/>
          </w:tcPr>
          <w:p w14:paraId="436A0352"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550E2C64"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A25DB0F" w14:textId="77777777" w:rsidR="0053175F" w:rsidRPr="0053175F" w:rsidRDefault="0053175F" w:rsidP="0053175F">
      <w:pPr>
        <w:rPr>
          <w:lang w:val="es-PE"/>
        </w:rPr>
      </w:pPr>
    </w:p>
    <w:p w14:paraId="0951A239" w14:textId="77777777" w:rsidR="00E176F0" w:rsidRDefault="00000000">
      <w:r>
        <w:br w:type="page"/>
      </w:r>
    </w:p>
    <w:p w14:paraId="1BC91B08" w14:textId="77777777" w:rsidR="00000000" w:rsidRDefault="00000000">
      <w:pPr>
        <w:pStyle w:val="Ttulo1"/>
      </w:pPr>
      <w:r>
        <w:lastRenderedPageBreak/>
        <w:t>CAPÍTULO 2: MARCO TEÓRICO</w:t>
      </w:r>
    </w:p>
    <w:p w14:paraId="0D1ECFD6" w14:textId="77777777" w:rsidR="00000000" w:rsidRDefault="00000000">
      <w:pPr>
        <w:pStyle w:val="Ttulo2"/>
      </w:pPr>
      <w:r>
        <w:t>2.1  El Proceso de Producción Instruccional</w:t>
      </w:r>
    </w:p>
    <w:p w14:paraId="7217F49E" w14:textId="77777777" w:rsidR="00000000" w:rsidRDefault="00000000">
      <w:pPr>
        <w:spacing w:after="120"/>
      </w:pPr>
      <w:r>
        <w:rPr>
          <w:b/>
        </w:rPr>
        <w:t>En esta sección se describen los elementos que componen el proceso de producción de cursos virtuales en una institución de educación superior: los roles del equipo, los documentos de entrada que definen el curso</w:t>
      </w:r>
      <w:r>
        <w:t>, los artefactos que se producen y el catálogo de tipos de recursos educativos.</w:t>
      </w:r>
    </w:p>
    <w:p w14:paraId="1C10543A" w14:textId="77777777" w:rsidR="00000000" w:rsidRDefault="00000000">
      <w:pPr>
        <w:pStyle w:val="Ttulo3"/>
      </w:pPr>
      <w:r>
        <w:t>2.1.1  Roles del equipo de producción</w:t>
      </w:r>
    </w:p>
    <w:p w14:paraId="397BEE3E" w14:textId="77777777" w:rsidR="00000000" w:rsidRDefault="00000000">
      <w:pPr>
        <w:spacing w:after="120"/>
      </w:pPr>
      <w:r>
        <w:t>Se explicará cada uno de los perfiles que intervienen en el proceso de virtualización de cursos, su responsabilidad específica dentro del flujo de producción y la relación entre ellos. Los roles a desarrollar son:</w:t>
      </w:r>
    </w:p>
    <w:p w14:paraId="626F8AB3" w14:textId="77777777" w:rsidR="00000000" w:rsidRDefault="00000000">
      <w:pPr>
        <w:pStyle w:val="Listaconvietas"/>
        <w:spacing w:after="60"/>
      </w:pPr>
      <w:r>
        <w:rPr>
          <w:b/>
        </w:rPr>
        <w:t xml:space="preserve">DDA (Dirección de Diseño Académico): </w:t>
      </w:r>
      <w:r>
        <w:t>Rol con visión macro del proceso de producción. Puede intervenir y tomar decisiones sobre cualquier curso en cualquier momento. No necesariamente es experto en el contenido de cada asignatura.</w:t>
      </w:r>
    </w:p>
    <w:p w14:paraId="6C28EE7C" w14:textId="77777777" w:rsidR="00000000" w:rsidRDefault="00000000">
      <w:pPr>
        <w:pStyle w:val="Listaconvietas"/>
        <w:spacing w:after="60"/>
      </w:pPr>
      <w:r>
        <w:rPr>
          <w:b/>
        </w:rPr>
        <w:t xml:space="preserve">LxD (Learning Designer / Diseñador Instruccional): </w:t>
      </w:r>
      <w:r>
        <w:t>Profesional que diseña la estructura instruccional del curso. Conoce cómo debe estructurarse un curso pero no es el experto en la materia. Es quien genera el IPES.</w:t>
      </w:r>
    </w:p>
    <w:p w14:paraId="7951F5BE" w14:textId="77777777" w:rsidR="00000000" w:rsidRDefault="00000000">
      <w:pPr>
        <w:pStyle w:val="Listaconvietas"/>
        <w:spacing w:after="60"/>
      </w:pPr>
      <w:r>
        <w:rPr>
          <w:b/>
        </w:rPr>
        <w:t xml:space="preserve">Docente Virtualizador / Experto Temático: </w:t>
      </w:r>
      <w:r>
        <w:t>Experto en el contenido de la asignatura y responsable de crear los materiales instruccionales. Es el rol que el sistema replica mediante IA.</w:t>
      </w:r>
    </w:p>
    <w:p w14:paraId="584D6D0A" w14:textId="77777777" w:rsidR="00000000" w:rsidRDefault="00000000">
      <w:pPr>
        <w:pStyle w:val="Listaconvietas"/>
        <w:spacing w:after="60"/>
      </w:pPr>
      <w:r>
        <w:rPr>
          <w:b/>
        </w:rPr>
        <w:t xml:space="preserve">Docente Revisor: </w:t>
      </w:r>
      <w:r>
        <w:t>Experto que revisa y valida los materiales generados —ya sea por humanos o por IA— antes de que pasen a producción. Es el validador final de calidad.</w:t>
      </w:r>
    </w:p>
    <w:p w14:paraId="2D5CEB94" w14:textId="77777777" w:rsidR="00000000" w:rsidRDefault="00000000">
      <w:pPr>
        <w:pStyle w:val="Listaconvietas"/>
        <w:spacing w:after="60"/>
      </w:pPr>
      <w:r>
        <w:rPr>
          <w:b/>
        </w:rPr>
        <w:t xml:space="preserve">Área de Evaluación: </w:t>
      </w:r>
      <w:r>
        <w:t>Equipo especializado en la construcción de instrumentos de evaluación (consignas, rúbricas, listas de cotejo). Verifica que las actividades calificadas estén bien construidas pedagógicamente.</w:t>
      </w:r>
    </w:p>
    <w:p w14:paraId="60C66986" w14:textId="77777777" w:rsidR="00000000" w:rsidRDefault="00000000"/>
    <w:p w14:paraId="36CB34F0" w14:textId="77777777" w:rsidR="00000000" w:rsidRDefault="00000000">
      <w:pPr>
        <w:pStyle w:val="Ttulo3"/>
      </w:pPr>
      <w:r>
        <w:t>2.1.2  Documentos de entrada: Sílabo y Kickoff</w:t>
      </w:r>
    </w:p>
    <w:p w14:paraId="2CBAAD4F" w14:textId="77777777" w:rsidR="00000000" w:rsidRDefault="00000000">
      <w:pPr>
        <w:spacing w:after="120"/>
      </w:pPr>
      <w:r>
        <w:t>Se describirán los dos documentos que el sistema recibe como entrada y que concentran toda la información necesaria para producir el contenido de un curso:</w:t>
      </w:r>
    </w:p>
    <w:p w14:paraId="10978C8A" w14:textId="77777777" w:rsidR="00000000" w:rsidRDefault="00000000">
      <w:pPr>
        <w:pStyle w:val="Listaconvietas"/>
        <w:spacing w:after="60"/>
      </w:pPr>
      <w:r>
        <w:rPr>
          <w:b/>
        </w:rPr>
        <w:t xml:space="preserve">Sílabo: </w:t>
      </w:r>
      <w:r>
        <w:t>Documento oficial del curso (formato Excel) que contiene la estructura académica: unidades, semanas, temas, logros de aprendizaje y actividades calificadas. Es la fuente de verdad estructural del curso.</w:t>
      </w:r>
    </w:p>
    <w:p w14:paraId="20F73FA2" w14:textId="77777777" w:rsidR="00000000" w:rsidRDefault="00000000">
      <w:pPr>
        <w:pStyle w:val="Listaconvietas"/>
        <w:spacing w:after="60"/>
      </w:pPr>
      <w:r>
        <w:rPr>
          <w:b/>
        </w:rPr>
        <w:lastRenderedPageBreak/>
        <w:t xml:space="preserve">Kickoff / Acta de Reunión de Inicio: </w:t>
      </w:r>
      <w:r>
        <w:t>Documento que recoge los acuerdos tomados entre el equipo académico y el experto antes de iniciar la producción. Incluye: perfil del estudiante, enfoque de diseño (teórico / práctico / mixto), temas complejos, fórmula de evaluación y criterios específicos del curso. Contiene información que el sílabo no recoge y que condiciona decisiones de diseño.</w:t>
      </w:r>
    </w:p>
    <w:p w14:paraId="4850F7DA" w14:textId="77777777" w:rsidR="00000000" w:rsidRDefault="00000000"/>
    <w:p w14:paraId="65414367" w14:textId="77777777" w:rsidR="00000000" w:rsidRDefault="00000000">
      <w:pPr>
        <w:pStyle w:val="Ttulo3"/>
      </w:pPr>
      <w:r>
        <w:t>2.1.3  Artefactos producidos: IPES, Material Base y Consignas</w:t>
      </w:r>
    </w:p>
    <w:p w14:paraId="13C3C520" w14:textId="77777777" w:rsidR="00000000" w:rsidRDefault="00000000">
      <w:pPr>
        <w:spacing w:after="120"/>
      </w:pPr>
      <w:r>
        <w:t>Se explicarán los tres artefactos principales que produce el proceso de virtualización, con énfasis en la relación secuencial entre ellos:</w:t>
      </w:r>
    </w:p>
    <w:p w14:paraId="586E1605" w14:textId="77777777" w:rsidR="00000000" w:rsidRDefault="00000000">
      <w:pPr>
        <w:pStyle w:val="Listaconvietas"/>
        <w:spacing w:after="60"/>
      </w:pPr>
      <w:r>
        <w:rPr>
          <w:b/>
        </w:rPr>
        <w:t xml:space="preserve">IPES (Introducción, Presentaciones y Ejercicios): </w:t>
      </w:r>
      <w:r>
        <w:t>Primer output del sistema. Documento de planificación instruccional por semana que define la situación de apertura, los recursos de presentación con su tipo y propósito, y el ejercicio de la semana (calificado o no calificado). El IPES no es el contenido final; es la hoja de ruta que indica qué producir.</w:t>
      </w:r>
    </w:p>
    <w:p w14:paraId="124F9CE7" w14:textId="77777777" w:rsidR="00000000" w:rsidRDefault="00000000">
      <w:pPr>
        <w:pStyle w:val="Listaconvietas"/>
        <w:spacing w:after="60"/>
      </w:pPr>
      <w:r>
        <w:rPr>
          <w:b/>
        </w:rPr>
        <w:t xml:space="preserve">Material Base / Base Content: </w:t>
      </w:r>
      <w:r>
        <w:t>Último output del proceso. Usando el IPES como entrada, se genera el contenido real que consumirán los estudiantes: guiones de narración para videos, texto de separatas y manuales, pantallas para recursos interactivos, instrucciones y resoluciones de ejercicios. Es el artefacto final de la cadena de producción.</w:t>
      </w:r>
    </w:p>
    <w:p w14:paraId="134310A7" w14:textId="77777777" w:rsidR="00000000" w:rsidRDefault="00000000">
      <w:pPr>
        <w:pStyle w:val="Listaconvietas"/>
        <w:spacing w:after="60"/>
      </w:pPr>
      <w:r>
        <w:rPr>
          <w:b/>
        </w:rPr>
        <w:t xml:space="preserve">Consignas: </w:t>
      </w:r>
      <w:r>
        <w:t>Instrumentos de evaluación formales: rúbricas, listas de cotejo y escalas de valoración. Definen cómo se evaluará el desempeño del estudiante en las actividades calificadas. Son revisados por el Área de Evaluación.</w:t>
      </w:r>
    </w:p>
    <w:p w14:paraId="0EE29C21" w14:textId="77777777" w:rsidR="00000000" w:rsidRDefault="00000000"/>
    <w:p w14:paraId="268C6014" w14:textId="77777777" w:rsidR="00000000" w:rsidRDefault="00000000">
      <w:pPr>
        <w:pStyle w:val="Ttulo3"/>
      </w:pPr>
      <w:r>
        <w:t>2.1.4  Catálogo de recursos educativos</w:t>
      </w:r>
    </w:p>
    <w:p w14:paraId="724E9AAE" w14:textId="77777777" w:rsidR="00000000" w:rsidRDefault="00000000">
      <w:pPr>
        <w:spacing w:after="120"/>
      </w:pPr>
      <w:r>
        <w:t>Se presentará el conjunto de tipos de recursos educativos que el sistema maneja. La clasificación de recursos es institucional: cada universidad puede definir su propio catálogo; el sistema utiliza el de la institución donde se validó el proyecto.</w:t>
      </w:r>
    </w:p>
    <w:tbl>
      <w:tblPr>
        <w:tblStyle w:val="Tablaconcuadrcula"/>
        <w:tblW w:w="0" w:type="auto"/>
        <w:tblLook w:val="04A0" w:firstRow="1" w:lastRow="0" w:firstColumn="1" w:lastColumn="0" w:noHBand="0" w:noVBand="1"/>
      </w:tblPr>
      <w:tblGrid>
        <w:gridCol w:w="4401"/>
        <w:gridCol w:w="4376"/>
      </w:tblGrid>
      <w:tr w:rsidR="00C63DA2" w14:paraId="2C8DBECE" w14:textId="77777777">
        <w:tc>
          <w:tcPr>
            <w:tcW w:w="4561" w:type="dxa"/>
            <w:shd w:val="clear" w:color="auto" w:fill="1F3864"/>
          </w:tcPr>
          <w:p w14:paraId="4C9106FC" w14:textId="77777777" w:rsidR="00000000" w:rsidRDefault="00000000">
            <w:r>
              <w:rPr>
                <w:b/>
                <w:color w:val="FFFFFF"/>
              </w:rPr>
              <w:t>Tipo de Recurso</w:t>
            </w:r>
          </w:p>
        </w:tc>
        <w:tc>
          <w:tcPr>
            <w:tcW w:w="4561" w:type="dxa"/>
            <w:shd w:val="clear" w:color="auto" w:fill="1F3864"/>
          </w:tcPr>
          <w:p w14:paraId="72C5E276" w14:textId="77777777" w:rsidR="00000000" w:rsidRDefault="00000000">
            <w:r>
              <w:rPr>
                <w:b/>
                <w:color w:val="FFFFFF"/>
              </w:rPr>
              <w:t>Categoría</w:t>
            </w:r>
          </w:p>
        </w:tc>
      </w:tr>
      <w:tr w:rsidR="00C63DA2" w14:paraId="249420F5" w14:textId="77777777">
        <w:tc>
          <w:tcPr>
            <w:tcW w:w="4561" w:type="dxa"/>
          </w:tcPr>
          <w:p w14:paraId="54DDBB14" w14:textId="77777777" w:rsidR="00000000" w:rsidRDefault="00000000">
            <w:r>
              <w:t>H5P</w:t>
            </w:r>
          </w:p>
        </w:tc>
        <w:tc>
          <w:tcPr>
            <w:tcW w:w="4561" w:type="dxa"/>
          </w:tcPr>
          <w:p w14:paraId="595ECABA" w14:textId="77777777" w:rsidR="00000000" w:rsidRDefault="00000000">
            <w:r>
              <w:t>Contenido interactivo</w:t>
            </w:r>
          </w:p>
        </w:tc>
      </w:tr>
      <w:tr w:rsidR="00C63DA2" w14:paraId="3A15FBA8" w14:textId="77777777">
        <w:tc>
          <w:tcPr>
            <w:tcW w:w="4561" w:type="dxa"/>
          </w:tcPr>
          <w:p w14:paraId="61C1133F" w14:textId="77777777" w:rsidR="00000000" w:rsidRDefault="00000000">
            <w:r>
              <w:t>HTML</w:t>
            </w:r>
          </w:p>
        </w:tc>
        <w:tc>
          <w:tcPr>
            <w:tcW w:w="4561" w:type="dxa"/>
          </w:tcPr>
          <w:p w14:paraId="470C3339" w14:textId="77777777" w:rsidR="00000000" w:rsidRDefault="00000000">
            <w:r>
              <w:t>Contenido interactivo</w:t>
            </w:r>
          </w:p>
        </w:tc>
      </w:tr>
      <w:tr w:rsidR="00C63DA2" w14:paraId="121B90EF" w14:textId="77777777">
        <w:tc>
          <w:tcPr>
            <w:tcW w:w="4561" w:type="dxa"/>
          </w:tcPr>
          <w:p w14:paraId="78642FB9" w14:textId="77777777" w:rsidR="00000000" w:rsidRDefault="00000000">
            <w:r>
              <w:t>Rise</w:t>
            </w:r>
          </w:p>
        </w:tc>
        <w:tc>
          <w:tcPr>
            <w:tcW w:w="4561" w:type="dxa"/>
          </w:tcPr>
          <w:p w14:paraId="3687C84A" w14:textId="77777777" w:rsidR="00000000" w:rsidRDefault="00000000">
            <w:r>
              <w:t>Contenido interactivo</w:t>
            </w:r>
          </w:p>
        </w:tc>
      </w:tr>
      <w:tr w:rsidR="00C63DA2" w14:paraId="75822A1F" w14:textId="77777777">
        <w:tc>
          <w:tcPr>
            <w:tcW w:w="4561" w:type="dxa"/>
          </w:tcPr>
          <w:p w14:paraId="4693D054" w14:textId="77777777" w:rsidR="00000000" w:rsidRDefault="00000000">
            <w:r>
              <w:lastRenderedPageBreak/>
              <w:t>Storyline</w:t>
            </w:r>
          </w:p>
        </w:tc>
        <w:tc>
          <w:tcPr>
            <w:tcW w:w="4561" w:type="dxa"/>
          </w:tcPr>
          <w:p w14:paraId="2FAC0680" w14:textId="77777777" w:rsidR="00000000" w:rsidRDefault="00000000">
            <w:r>
              <w:t>Contenido interactivo</w:t>
            </w:r>
          </w:p>
        </w:tc>
      </w:tr>
      <w:tr w:rsidR="00C63DA2" w14:paraId="204D121F" w14:textId="77777777">
        <w:tc>
          <w:tcPr>
            <w:tcW w:w="4561" w:type="dxa"/>
          </w:tcPr>
          <w:p w14:paraId="1D96EE5C" w14:textId="77777777" w:rsidR="00000000" w:rsidRDefault="00000000">
            <w:r>
              <w:t>Video Explicativo</w:t>
            </w:r>
          </w:p>
        </w:tc>
        <w:tc>
          <w:tcPr>
            <w:tcW w:w="4561" w:type="dxa"/>
          </w:tcPr>
          <w:p w14:paraId="42430614" w14:textId="77777777" w:rsidR="00000000" w:rsidRDefault="00000000">
            <w:r>
              <w:t>Audiovisual</w:t>
            </w:r>
          </w:p>
        </w:tc>
      </w:tr>
      <w:tr w:rsidR="00C63DA2" w14:paraId="294E84F0" w14:textId="77777777">
        <w:tc>
          <w:tcPr>
            <w:tcW w:w="4561" w:type="dxa"/>
          </w:tcPr>
          <w:p w14:paraId="47BCF578" w14:textId="77777777" w:rsidR="00000000" w:rsidRDefault="00000000">
            <w:r>
              <w:t>Video Demo</w:t>
            </w:r>
          </w:p>
        </w:tc>
        <w:tc>
          <w:tcPr>
            <w:tcW w:w="4561" w:type="dxa"/>
          </w:tcPr>
          <w:p w14:paraId="3721DE00" w14:textId="77777777" w:rsidR="00000000" w:rsidRDefault="00000000">
            <w:r>
              <w:t>Audiovisual</w:t>
            </w:r>
          </w:p>
        </w:tc>
      </w:tr>
      <w:tr w:rsidR="00C63DA2" w14:paraId="4B100096" w14:textId="77777777">
        <w:tc>
          <w:tcPr>
            <w:tcW w:w="4561" w:type="dxa"/>
          </w:tcPr>
          <w:p w14:paraId="444EA3FC" w14:textId="77777777" w:rsidR="00000000" w:rsidRDefault="00000000">
            <w:r>
              <w:t>Video Interactivo</w:t>
            </w:r>
          </w:p>
        </w:tc>
        <w:tc>
          <w:tcPr>
            <w:tcW w:w="4561" w:type="dxa"/>
          </w:tcPr>
          <w:p w14:paraId="17F5C840" w14:textId="77777777" w:rsidR="00000000" w:rsidRDefault="00000000">
            <w:r>
              <w:t>Audiovisual</w:t>
            </w:r>
          </w:p>
        </w:tc>
      </w:tr>
      <w:tr w:rsidR="00C63DA2" w14:paraId="6C923EBE" w14:textId="77777777">
        <w:tc>
          <w:tcPr>
            <w:tcW w:w="4561" w:type="dxa"/>
          </w:tcPr>
          <w:p w14:paraId="3FF36351" w14:textId="77777777" w:rsidR="00000000" w:rsidRDefault="00000000">
            <w:r>
              <w:t>Podcast</w:t>
            </w:r>
          </w:p>
        </w:tc>
        <w:tc>
          <w:tcPr>
            <w:tcW w:w="4561" w:type="dxa"/>
          </w:tcPr>
          <w:p w14:paraId="7735F8AF" w14:textId="77777777" w:rsidR="00000000" w:rsidRDefault="00000000">
            <w:r>
              <w:t>Audiovisual</w:t>
            </w:r>
          </w:p>
        </w:tc>
      </w:tr>
      <w:tr w:rsidR="00C63DA2" w14:paraId="288302BF" w14:textId="77777777">
        <w:tc>
          <w:tcPr>
            <w:tcW w:w="4561" w:type="dxa"/>
          </w:tcPr>
          <w:p w14:paraId="417DF1E4" w14:textId="77777777" w:rsidR="00000000" w:rsidRDefault="00000000">
            <w:r>
              <w:t>Separata</w:t>
            </w:r>
          </w:p>
        </w:tc>
        <w:tc>
          <w:tcPr>
            <w:tcW w:w="4561" w:type="dxa"/>
          </w:tcPr>
          <w:p w14:paraId="17B57CD7" w14:textId="77777777" w:rsidR="00000000" w:rsidRDefault="00000000">
            <w:r>
              <w:t>Lectura</w:t>
            </w:r>
          </w:p>
        </w:tc>
      </w:tr>
      <w:tr w:rsidR="00C63DA2" w14:paraId="696227B8" w14:textId="77777777">
        <w:tc>
          <w:tcPr>
            <w:tcW w:w="4561" w:type="dxa"/>
          </w:tcPr>
          <w:p w14:paraId="450D2D88" w14:textId="77777777" w:rsidR="00000000" w:rsidRDefault="00000000">
            <w:r>
              <w:t>Manual</w:t>
            </w:r>
          </w:p>
        </w:tc>
        <w:tc>
          <w:tcPr>
            <w:tcW w:w="4561" w:type="dxa"/>
          </w:tcPr>
          <w:p w14:paraId="25989393" w14:textId="77777777" w:rsidR="00000000" w:rsidRDefault="00000000">
            <w:r>
              <w:t>Lectura</w:t>
            </w:r>
          </w:p>
        </w:tc>
      </w:tr>
      <w:tr w:rsidR="00C63DA2" w14:paraId="09431CE4" w14:textId="77777777">
        <w:tc>
          <w:tcPr>
            <w:tcW w:w="4561" w:type="dxa"/>
          </w:tcPr>
          <w:p w14:paraId="759ABC52" w14:textId="77777777" w:rsidR="00000000" w:rsidRDefault="00000000">
            <w:r>
              <w:t>Lectura</w:t>
            </w:r>
          </w:p>
        </w:tc>
        <w:tc>
          <w:tcPr>
            <w:tcW w:w="4561" w:type="dxa"/>
          </w:tcPr>
          <w:p w14:paraId="4C378701" w14:textId="77777777" w:rsidR="00000000" w:rsidRDefault="00000000">
            <w:r>
              <w:t>Lectura</w:t>
            </w:r>
          </w:p>
        </w:tc>
      </w:tr>
      <w:tr w:rsidR="00C63DA2" w14:paraId="1B73038C" w14:textId="77777777">
        <w:tc>
          <w:tcPr>
            <w:tcW w:w="4561" w:type="dxa"/>
          </w:tcPr>
          <w:p w14:paraId="6EB7FD0A" w14:textId="77777777" w:rsidR="00000000" w:rsidRDefault="00000000">
            <w:r>
              <w:t>Organizador Visual</w:t>
            </w:r>
          </w:p>
        </w:tc>
        <w:tc>
          <w:tcPr>
            <w:tcW w:w="4561" w:type="dxa"/>
          </w:tcPr>
          <w:p w14:paraId="23735AE7" w14:textId="77777777" w:rsidR="00000000" w:rsidRDefault="00000000">
            <w:r>
              <w:t>Visual / gráfico</w:t>
            </w:r>
          </w:p>
        </w:tc>
      </w:tr>
      <w:tr w:rsidR="00C63DA2" w14:paraId="48EAD4FA" w14:textId="77777777">
        <w:tc>
          <w:tcPr>
            <w:tcW w:w="4561" w:type="dxa"/>
          </w:tcPr>
          <w:p w14:paraId="265BCB1B" w14:textId="77777777" w:rsidR="00000000" w:rsidRDefault="00000000">
            <w:r>
              <w:t>Lectura Complementaria</w:t>
            </w:r>
          </w:p>
        </w:tc>
        <w:tc>
          <w:tcPr>
            <w:tcW w:w="4561" w:type="dxa"/>
          </w:tcPr>
          <w:p w14:paraId="2A8B9BF5" w14:textId="77777777" w:rsidR="00000000" w:rsidRDefault="00000000">
            <w:r>
              <w:t>Lectura opcional</w:t>
            </w:r>
          </w:p>
        </w:tc>
      </w:tr>
    </w:tbl>
    <w:p w14:paraId="73F965E4" w14:textId="77777777" w:rsidR="00000000" w:rsidRDefault="00000000"/>
    <w:p w14:paraId="41C6CB52" w14:textId="77777777" w:rsidR="00000000" w:rsidRDefault="00000000">
      <w:pPr>
        <w:pStyle w:val="Ttulo2"/>
      </w:pPr>
      <w:r>
        <w:t>2.2  Fundamentos Pedagógicos</w:t>
      </w:r>
    </w:p>
    <w:p w14:paraId="0272ED6C" w14:textId="77777777" w:rsidR="00000000" w:rsidRDefault="00000000">
      <w:pPr>
        <w:spacing w:after="120"/>
      </w:pPr>
      <w:r>
        <w:t>En esta sección se presenta el marco teórico del aprendizaje que sustenta las reglas pedagógicas codificadas en el sistema.</w:t>
      </w:r>
    </w:p>
    <w:p w14:paraId="0E0AF98A" w14:textId="77777777" w:rsidR="00000000" w:rsidRDefault="00000000">
      <w:pPr>
        <w:pStyle w:val="Ttulo3"/>
      </w:pPr>
      <w:r>
        <w:t>2.2.1  Taxonomía de Bloom</w:t>
      </w:r>
    </w:p>
    <w:p w14:paraId="5613EA8A" w14:textId="77777777" w:rsidR="00000000" w:rsidRDefault="00000000">
      <w:pPr>
        <w:spacing w:after="120"/>
      </w:pPr>
      <w:r>
        <w:t>La Taxonomía de Bloom, en su revisión de Anderson &amp;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5519A4F2" w14:textId="77777777" w:rsidR="00000000" w:rsidRDefault="00000000">
      <w:pPr>
        <w:pStyle w:val="Listaconvietas"/>
        <w:spacing w:after="60"/>
      </w:pPr>
      <w:r>
        <w:t>Los seis niveles cognitivos y sus verbos asociados (Recordar, Comprender, Aplicar, Analizar, Evaluar, Crear), según la revisión de Anderson &amp; Krathwohl (2001) sobre la taxonomía original de Bloom et al. (1956).</w:t>
      </w:r>
    </w:p>
    <w:p w14:paraId="53D9B892" w14:textId="77777777" w:rsidR="00000000" w:rsidRDefault="00000000">
      <w:pPr>
        <w:pStyle w:val="Listaconvietas"/>
        <w:spacing w:after="60"/>
      </w:pPr>
      <w:r>
        <w:t>Cómo el verbo del logro de aprendizaje semanal determina el tipo de recurso a utilizar: la tabla verbo × densidad de contenido → tipo de recurso que el sistema aplica en cada semana del curso.</w:t>
      </w:r>
    </w:p>
    <w:p w14:paraId="628A9F04" w14:textId="77777777" w:rsidR="00000000" w:rsidRDefault="00000000">
      <w:pPr>
        <w:pStyle w:val="Listaconvietas"/>
        <w:spacing w:after="60"/>
      </w:pPr>
      <w:r>
        <w:t>La jerarquía de logros: Logro del Curso → Logro de Unidad → Logro de Semana → Propósito del Recurso, y por qué cada nivel debe ser consistente con el superior (principio de alineación vertical).</w:t>
      </w:r>
    </w:p>
    <w:p w14:paraId="7B033E75" w14:textId="77777777" w:rsidR="00000000" w:rsidRDefault="00000000">
      <w:pPr>
        <w:pStyle w:val="Listaconvietas"/>
        <w:spacing w:after="60"/>
      </w:pPr>
      <w:r>
        <w:t>La distinción entre contenido procedimental (requiere recurso demostrativo), teórico (requiere recurso expositivo) y básico (flexible), y cómo el verbo del logro permite identificar cada tipo.</w:t>
      </w:r>
    </w:p>
    <w:p w14:paraId="467FFED2" w14:textId="77777777" w:rsidR="00000000" w:rsidRDefault="00000000">
      <w:pPr>
        <w:spacing w:after="80"/>
      </w:pPr>
      <w:r>
        <w:rPr>
          <w:i/>
          <w:sz w:val="18"/>
        </w:rPr>
        <w:lastRenderedPageBreak/>
        <w:t>Referencias clave: Bloom, B. S., Engelhart, M. D., Furst, E. J., Hill, W. H., &amp; Krathwohl, D. R. (1956). Taxonomy of Educational Objectives: The Classification of Educational Goals. David McKay. | Anderson, L. W., &amp; Krathwohl, D. R. (2001). A Taxonomy for Learning, Teaching, and Assessing: A Revision of Bloom's Taxonomy of Educational Objectives. Longman.</w:t>
      </w:r>
    </w:p>
    <w:p w14:paraId="375FA2EB" w14:textId="77777777" w:rsidR="00000000" w:rsidRDefault="00000000"/>
    <w:p w14:paraId="6AF9E909" w14:textId="77777777" w:rsidR="00000000" w:rsidRDefault="00000000">
      <w:pPr>
        <w:pStyle w:val="Ttulo3"/>
      </w:pPr>
      <w:r>
        <w:t>2.2.2  Rúbrica de evaluación de calidad del contenido generado</w:t>
      </w:r>
    </w:p>
    <w:p w14:paraId="106DEC0B" w14:textId="77777777" w:rsidR="00000000" w:rsidRDefault="00000000">
      <w:pPr>
        <w:spacing w:after="120"/>
      </w:pPr>
      <w:r>
        <w:t>Se describirá el instrumento de evaluación construido para que los Docentes Revisores valoren la calidad pedagógica del contenido generado por el sistema. A diferencia de las métricas técnicas, este instrumento mide la calidad percibida por expertos a través de seis criterios que cubren alineación, exactitud, rigor, adecuación al nivel del alumno, calidad de ejemplos y capacidad motivadora del material.</w:t>
      </w:r>
    </w:p>
    <w:tbl>
      <w:tblPr>
        <w:tblStyle w:val="Tablaconcuadrcula"/>
        <w:tblW w:w="0" w:type="auto"/>
        <w:tblLook w:val="04A0" w:firstRow="1" w:lastRow="0" w:firstColumn="1" w:lastColumn="0" w:noHBand="0" w:noVBand="1"/>
      </w:tblPr>
      <w:tblGrid>
        <w:gridCol w:w="2151"/>
        <w:gridCol w:w="2212"/>
        <w:gridCol w:w="2205"/>
        <w:gridCol w:w="2209"/>
      </w:tblGrid>
      <w:tr w:rsidR="00C63DA2" w14:paraId="7DABF368" w14:textId="77777777">
        <w:tc>
          <w:tcPr>
            <w:tcW w:w="2280" w:type="dxa"/>
            <w:shd w:val="clear" w:color="auto" w:fill="1F3864"/>
          </w:tcPr>
          <w:p w14:paraId="64051984" w14:textId="77777777" w:rsidR="00000000" w:rsidRDefault="00000000">
            <w:r>
              <w:rPr>
                <w:b/>
                <w:color w:val="FFFFFF"/>
              </w:rPr>
              <w:t>Criterio</w:t>
            </w:r>
          </w:p>
        </w:tc>
        <w:tc>
          <w:tcPr>
            <w:tcW w:w="2280" w:type="dxa"/>
            <w:shd w:val="clear" w:color="auto" w:fill="1F3864"/>
          </w:tcPr>
          <w:p w14:paraId="32B0CDA5" w14:textId="77777777" w:rsidR="00000000" w:rsidRDefault="00000000">
            <w:r>
              <w:rPr>
                <w:b/>
                <w:color w:val="FFFFFF"/>
              </w:rPr>
              <w:t xml:space="preserve">Estándar </w:t>
            </w:r>
            <w:r>
              <w:rPr>
                <w:b/>
                <w:color w:val="FFFFFF"/>
              </w:rPr>
              <w:t>Maximo</w:t>
            </w:r>
            <w:r>
              <w:rPr>
                <w:b/>
                <w:color w:val="FFFFFF"/>
              </w:rPr>
              <w:t xml:space="preserve"> (5 pts)</w:t>
            </w:r>
          </w:p>
        </w:tc>
        <w:tc>
          <w:tcPr>
            <w:tcW w:w="2280" w:type="dxa"/>
            <w:shd w:val="clear" w:color="auto" w:fill="1F3864"/>
          </w:tcPr>
          <w:p w14:paraId="43CE13F9" w14:textId="77777777" w:rsidR="00000000" w:rsidRDefault="00000000">
            <w:r>
              <w:rPr>
                <w:b/>
                <w:color w:val="FFFFFF"/>
              </w:rPr>
              <w:t>Estandar Medio</w:t>
            </w:r>
            <w:r>
              <w:rPr>
                <w:b/>
                <w:color w:val="FFFFFF"/>
              </w:rPr>
              <w:t xml:space="preserve"> (3 pts)</w:t>
            </w:r>
          </w:p>
        </w:tc>
        <w:tc>
          <w:tcPr>
            <w:tcW w:w="2280" w:type="dxa"/>
            <w:shd w:val="clear" w:color="auto" w:fill="1F3864"/>
          </w:tcPr>
          <w:p w14:paraId="53E119E9" w14:textId="77777777" w:rsidR="00000000" w:rsidRDefault="00000000">
            <w:r>
              <w:rPr>
                <w:b/>
                <w:color w:val="FFFFFF"/>
              </w:rPr>
              <w:t>Estandar Inicial</w:t>
            </w:r>
            <w:r>
              <w:rPr>
                <w:b/>
                <w:color w:val="FFFFFF"/>
              </w:rPr>
              <w:t xml:space="preserve"> (1 pt)</w:t>
            </w:r>
          </w:p>
        </w:tc>
      </w:tr>
      <w:tr w:rsidR="00C63DA2" w14:paraId="11A9CA6F" w14:textId="77777777">
        <w:tc>
          <w:tcPr>
            <w:tcW w:w="2280" w:type="dxa"/>
          </w:tcPr>
          <w:p w14:paraId="48A5CEF9" w14:textId="77777777" w:rsidR="00000000" w:rsidRDefault="00000000">
            <w:r>
              <w:t>Alineación del contenido</w:t>
            </w:r>
          </w:p>
        </w:tc>
        <w:tc>
          <w:tcPr>
            <w:tcW w:w="2280" w:type="dxa"/>
          </w:tcPr>
          <w:p w14:paraId="1C01F968" w14:textId="77777777" w:rsidR="00000000" w:rsidRDefault="00000000">
            <w:r>
              <w:t>El contenido tiene una conexión clara con el logro de la unidad y cubre el tema con un alcance completo, sin dejar vacíos de información.</w:t>
            </w:r>
          </w:p>
        </w:tc>
        <w:tc>
          <w:tcPr>
            <w:tcW w:w="2280" w:type="dxa"/>
          </w:tcPr>
          <w:p w14:paraId="12C9C12F" w14:textId="77777777" w:rsidR="00000000" w:rsidRDefault="00000000">
            <w:r>
              <w:t>El contenido está relacionado con el logro de la unidad pero incluye material solo tangencialmente relacionado o que divaga.</w:t>
            </w:r>
          </w:p>
        </w:tc>
        <w:tc>
          <w:tcPr>
            <w:tcW w:w="2280" w:type="dxa"/>
          </w:tcPr>
          <w:p w14:paraId="6104D69A" w14:textId="77777777" w:rsidR="00000000" w:rsidRDefault="00000000">
            <w:r>
              <w:t>El contenido no está relacionado con sus logros y/o tiene material con un alcance insuficiente.</w:t>
            </w:r>
          </w:p>
        </w:tc>
      </w:tr>
      <w:tr w:rsidR="00C63DA2" w14:paraId="48967ED2" w14:textId="77777777">
        <w:tc>
          <w:tcPr>
            <w:tcW w:w="2280" w:type="dxa"/>
          </w:tcPr>
          <w:p w14:paraId="39C7BACC" w14:textId="77777777" w:rsidR="00000000" w:rsidRDefault="00000000">
            <w:r>
              <w:t>Exactitud del contenido</w:t>
            </w:r>
          </w:p>
        </w:tc>
        <w:tc>
          <w:tcPr>
            <w:tcW w:w="2280" w:type="dxa"/>
          </w:tcPr>
          <w:p w14:paraId="3E55FFF9" w14:textId="77777777" w:rsidR="00000000" w:rsidRDefault="00000000">
            <w:r>
              <w:t>El contenido del material es completamente factualmente correcto y tiene suficientes matices para el tema.</w:t>
            </w:r>
          </w:p>
        </w:tc>
        <w:tc>
          <w:tcPr>
            <w:tcW w:w="2280" w:type="dxa"/>
          </w:tcPr>
          <w:p w14:paraId="0449C176" w14:textId="77777777" w:rsidR="00000000" w:rsidRDefault="00000000">
            <w:r>
              <w:t>El contenido del material tiene errores factuales superficiales como terminología equivocada, simplificaciones o imprecisiones, pero encaja con el tema.</w:t>
            </w:r>
          </w:p>
        </w:tc>
        <w:tc>
          <w:tcPr>
            <w:tcW w:w="2280" w:type="dxa"/>
          </w:tcPr>
          <w:p w14:paraId="1C8F82B8" w14:textId="77777777" w:rsidR="00000000" w:rsidRDefault="00000000">
            <w:r>
              <w:t>El contenido del material tiene errores factuales profundos o no encaja con el tema.</w:t>
            </w:r>
          </w:p>
        </w:tc>
      </w:tr>
      <w:tr w:rsidR="00C63DA2" w14:paraId="78ABBEC9" w14:textId="77777777">
        <w:tc>
          <w:tcPr>
            <w:tcW w:w="2280" w:type="dxa"/>
          </w:tcPr>
          <w:p w14:paraId="508C1E0C" w14:textId="77777777" w:rsidR="00000000" w:rsidRDefault="00000000">
            <w:r>
              <w:t>Rigor académico</w:t>
            </w:r>
          </w:p>
        </w:tc>
        <w:tc>
          <w:tcPr>
            <w:tcW w:w="2280" w:type="dxa"/>
          </w:tcPr>
          <w:p w14:paraId="2A699172" w14:textId="77777777" w:rsidR="00000000" w:rsidRDefault="00000000">
            <w:r>
              <w:t xml:space="preserve">El contenido del material es profundo, creíble y </w:t>
            </w:r>
            <w:r>
              <w:lastRenderedPageBreak/>
              <w:t>cita / se basa en fuentes confiables.</w:t>
            </w:r>
          </w:p>
        </w:tc>
        <w:tc>
          <w:tcPr>
            <w:tcW w:w="2280" w:type="dxa"/>
          </w:tcPr>
          <w:p w14:paraId="2EFD8926" w14:textId="77777777" w:rsidR="00000000" w:rsidRDefault="00000000">
            <w:r>
              <w:lastRenderedPageBreak/>
              <w:t xml:space="preserve">El contenido es superficial o hace afirmaciones </w:t>
            </w:r>
            <w:r>
              <w:lastRenderedPageBreak/>
              <w:t>cuestionables / poco creíbles.</w:t>
            </w:r>
          </w:p>
        </w:tc>
        <w:tc>
          <w:tcPr>
            <w:tcW w:w="2280" w:type="dxa"/>
          </w:tcPr>
          <w:p w14:paraId="4F833C43" w14:textId="77777777" w:rsidR="00000000" w:rsidRDefault="00000000">
            <w:r>
              <w:lastRenderedPageBreak/>
              <w:t xml:space="preserve">El contenido no tiene sustento o hace </w:t>
            </w:r>
            <w:r>
              <w:lastRenderedPageBreak/>
              <w:t>afirmaciones sin soporte.</w:t>
            </w:r>
          </w:p>
        </w:tc>
      </w:tr>
      <w:tr w:rsidR="00C63DA2" w14:paraId="2E6B8871" w14:textId="77777777">
        <w:tc>
          <w:tcPr>
            <w:tcW w:w="2280" w:type="dxa"/>
          </w:tcPr>
          <w:p w14:paraId="6FC32D29" w14:textId="77777777" w:rsidR="00000000" w:rsidRDefault="00000000">
            <w:r>
              <w:lastRenderedPageBreak/>
              <w:t>Propiedad para el nivel del alumno</w:t>
            </w:r>
          </w:p>
        </w:tc>
        <w:tc>
          <w:tcPr>
            <w:tcW w:w="2280" w:type="dxa"/>
          </w:tcPr>
          <w:p w14:paraId="2DA87FBF" w14:textId="77777777" w:rsidR="00000000" w:rsidRDefault="00000000">
            <w:r>
              <w:t>El vocabulario, el nivel de dificultad y complejidad del material son los adecuados para el nivel del alumno.</w:t>
            </w:r>
          </w:p>
        </w:tc>
        <w:tc>
          <w:tcPr>
            <w:tcW w:w="2280" w:type="dxa"/>
          </w:tcPr>
          <w:p w14:paraId="343993FC" w14:textId="77777777" w:rsidR="00000000" w:rsidRDefault="00000000">
            <w:r>
              <w:t>El vocabulario, nivel de dificultad y complejidad son ligeramente muy avanzados o muy simples para el nivel del alumno.</w:t>
            </w:r>
          </w:p>
        </w:tc>
        <w:tc>
          <w:tcPr>
            <w:tcW w:w="2280" w:type="dxa"/>
          </w:tcPr>
          <w:p w14:paraId="1FEEFCF8" w14:textId="77777777" w:rsidR="00000000" w:rsidRDefault="00000000">
            <w:r>
              <w:t>El vocabulario, nivel de dificultad y complejidad no tienen conexión con el nivel del alumno.</w:t>
            </w:r>
          </w:p>
        </w:tc>
      </w:tr>
      <w:tr w:rsidR="00C63DA2" w14:paraId="7E6A0082" w14:textId="77777777">
        <w:tc>
          <w:tcPr>
            <w:tcW w:w="2280" w:type="dxa"/>
          </w:tcPr>
          <w:p w14:paraId="6E5E226D" w14:textId="77777777" w:rsidR="00000000" w:rsidRDefault="00000000">
            <w:r>
              <w:t>Calidad de ejemplos</w:t>
            </w:r>
          </w:p>
        </w:tc>
        <w:tc>
          <w:tcPr>
            <w:tcW w:w="2280" w:type="dxa"/>
          </w:tcPr>
          <w:p w14:paraId="2C5BA576" w14:textId="77777777" w:rsidR="00000000" w:rsidRDefault="00000000">
            <w:r>
              <w:t>El contenido tiene ejemplos relevantes y concretos que suplementan los conceptos explicados.</w:t>
            </w:r>
          </w:p>
        </w:tc>
        <w:tc>
          <w:tcPr>
            <w:tcW w:w="2280" w:type="dxa"/>
          </w:tcPr>
          <w:p w14:paraId="52E76F11" w14:textId="77777777" w:rsidR="00000000" w:rsidRDefault="00000000">
            <w:r>
              <w:t>El contenido tiene ejemplos genéricos o solo parcialmente relevantes a los conceptos explicados.</w:t>
            </w:r>
          </w:p>
        </w:tc>
        <w:tc>
          <w:tcPr>
            <w:tcW w:w="2280" w:type="dxa"/>
          </w:tcPr>
          <w:p w14:paraId="139CB8CB" w14:textId="77777777" w:rsidR="00000000" w:rsidRDefault="00000000">
            <w:r>
              <w:t>El contenido tiene ejemplos confusos, pobres o no existentes.</w:t>
            </w:r>
          </w:p>
        </w:tc>
      </w:tr>
      <w:tr w:rsidR="00C63DA2" w14:paraId="50E2B994" w14:textId="77777777">
        <w:tc>
          <w:tcPr>
            <w:tcW w:w="2280" w:type="dxa"/>
          </w:tcPr>
          <w:p w14:paraId="43A28758" w14:textId="77777777" w:rsidR="00000000" w:rsidRDefault="00000000">
            <w:r>
              <w:t>Probabilidad de que el alumno complete el material</w:t>
            </w:r>
          </w:p>
        </w:tc>
        <w:tc>
          <w:tcPr>
            <w:tcW w:w="2280" w:type="dxa"/>
          </w:tcPr>
          <w:p w14:paraId="4D2F0838" w14:textId="77777777" w:rsidR="00000000" w:rsidRDefault="00000000">
            <w:r>
              <w:t>El contenido puede generar interés intrínsecamente y haría que los alumnos lo revisen voluntariamente.</w:t>
            </w:r>
          </w:p>
        </w:tc>
        <w:tc>
          <w:tcPr>
            <w:tcW w:w="2280" w:type="dxa"/>
          </w:tcPr>
          <w:p w14:paraId="205B309A" w14:textId="77777777" w:rsidR="00000000" w:rsidRDefault="00000000">
            <w:r>
              <w:t>El contenido se presta a que los alumnos lo lean si es requerido pero no es motivador.</w:t>
            </w:r>
          </w:p>
        </w:tc>
        <w:tc>
          <w:tcPr>
            <w:tcW w:w="2280" w:type="dxa"/>
          </w:tcPr>
          <w:p w14:paraId="656438C5" w14:textId="77777777" w:rsidR="00000000" w:rsidRDefault="00000000">
            <w:r>
              <w:t>El contenido se presta a que los alumnos lo revisen superficialmente o lo salten aunque sea requerido.</w:t>
            </w:r>
          </w:p>
        </w:tc>
      </w:tr>
    </w:tbl>
    <w:p w14:paraId="24F63EB4" w14:textId="77777777" w:rsidR="00000000" w:rsidRDefault="00000000"/>
    <w:p w14:paraId="15D0545D" w14:textId="77777777" w:rsidR="00000000" w:rsidRDefault="00000000">
      <w:pPr>
        <w:spacing w:after="120"/>
      </w:pPr>
      <w:r>
        <w:t>Se explicará cada criterio en relación con el tipo de contenido que el sistema genera, y por qué estos seis aspectos son los relevantes para juzgar la calidad de un material instruccional generado por IA en el contexto universitario.</w:t>
      </w:r>
    </w:p>
    <w:p w14:paraId="74412682" w14:textId="77777777" w:rsidR="00000000" w:rsidRDefault="00000000">
      <w:pPr>
        <w:spacing w:after="80"/>
      </w:pPr>
      <w:r>
        <w:rPr>
          <w:i/>
          <w:sz w:val="18"/>
        </w:rPr>
        <w:t>Referencias clave: Wiggins, G., &amp; McTighe, J. (2005). Understanding by Design (2nd ed.). ASCD. | Kasneci, E., Sessler, K., Küchemann, S., Bannert, M., Dementieva, D., Fischer, F., &amp; Kasneci, G. (2023). ChatGPT for good? On opportunities and challenges of large language models for education. Learning and Individual Differences, 103, 102274.</w:t>
      </w:r>
    </w:p>
    <w:p w14:paraId="026F484F" w14:textId="77777777" w:rsidR="00000000" w:rsidRDefault="00000000"/>
    <w:p w14:paraId="0235B494" w14:textId="77777777" w:rsidR="00000000" w:rsidRDefault="00000000">
      <w:pPr>
        <w:pStyle w:val="Ttulo2"/>
      </w:pPr>
      <w:r>
        <w:lastRenderedPageBreak/>
        <w:t>2.3  Fundamentos Técnicos</w:t>
      </w:r>
    </w:p>
    <w:p w14:paraId="615D35E2" w14:textId="77777777" w:rsidR="00000000" w:rsidRDefault="00000000">
      <w:pPr>
        <w:spacing w:after="120"/>
      </w:pPr>
      <w:r>
        <w:t>En esta sección se presentan los conceptos de inteligencia artificial e ingeniería de software sobre los que se construyó el sistema, organizados en dos capas: los componentes de la capa de agentes de IA y los componentes de la infraestructura backend.</w:t>
      </w:r>
    </w:p>
    <w:p w14:paraId="4FE8FEB4" w14:textId="77777777" w:rsidR="00000000" w:rsidRDefault="00000000">
      <w:pPr>
        <w:pStyle w:val="Ttulo3"/>
      </w:pPr>
      <w:r>
        <w:t>2.3.1  Agentes de IA</w:t>
      </w:r>
    </w:p>
    <w:p w14:paraId="38802F42" w14:textId="77777777" w:rsidR="00000000" w:rsidRDefault="00000000">
      <w:pPr>
        <w:spacing w:after="120"/>
      </w:pPr>
      <w:r>
        <w:t>Se presentan los conceptos que conforman la capa de inteligencia artificial del sistema: el mecanismo de instrucción de los modelos, la estructura de sus salidas, la especialización por agente, el control de flujo y el framework de orquestación.</w:t>
      </w:r>
    </w:p>
    <w:p w14:paraId="28A1D816" w14:textId="77777777" w:rsidR="00000000" w:rsidRDefault="00000000">
      <w:pPr>
        <w:pStyle w:val="Ttulo4"/>
      </w:pPr>
      <w:r>
        <w:t>Prompt Engineering</w:t>
      </w:r>
    </w:p>
    <w:p w14:paraId="63EB870D" w14:textId="77777777" w:rsidR="00000000" w:rsidRDefault="00000000">
      <w:pPr>
        <w:spacing w:after="120"/>
      </w:pPr>
      <w:r>
        <w:t>El diseño de prompts es la principal interfaz de programación con los modelos de lenguaje grandes. En este trabajo, cada agente del sistema está definido por un prompt que especifica su rol, sus reglas obligatorias y sus lineamientos de criterio. Se explicará por qué es relevante para esta tesis:</w:t>
      </w:r>
    </w:p>
    <w:p w14:paraId="5DA8ED5D" w14:textId="77777777" w:rsidR="00000000" w:rsidRDefault="00000000">
      <w:pPr>
        <w:pStyle w:val="Listaconvietas"/>
        <w:spacing w:after="60"/>
      </w:pPr>
      <w:r>
        <w:t>Qué es un prompt y la separación entre system prompt (instrucciones permanentes de rol y reglas) y user prompt (contexto variable de cada ejecución).</w:t>
      </w:r>
    </w:p>
    <w:p w14:paraId="34A6FB5A" w14:textId="77777777" w:rsidR="00000000" w:rsidRDefault="00000000">
      <w:pPr>
        <w:pStyle w:val="Listaconvietas"/>
        <w:spacing w:after="60"/>
      </w:pPr>
      <w:r>
        <w:t>El patrón de hard rules vs. soft guidelines: reglas no negociables que el agente debe respetar siempre, versus lineamientos donde aplica criterio propio. Este patrón gobierna todos los agentes del sistema.</w:t>
      </w:r>
    </w:p>
    <w:p w14:paraId="05057B20" w14:textId="77777777" w:rsidR="00000000" w:rsidRDefault="00000000">
      <w:pPr>
        <w:pStyle w:val="Listaconvietas"/>
        <w:spacing w:after="60"/>
      </w:pPr>
      <w:r>
        <w:t>El proceso iterativo de refinamiento de prompts con validación por expertos como metodología de desarrollo de la capa de IA (Wei et al., 2022).</w:t>
      </w:r>
    </w:p>
    <w:p w14:paraId="3E511C6B" w14:textId="77777777" w:rsidR="00000000" w:rsidRDefault="00000000">
      <w:pPr>
        <w:spacing w:after="80"/>
      </w:pPr>
      <w:r>
        <w:rPr>
          <w:i/>
          <w:sz w:val="18"/>
        </w:rPr>
        <w:t>Referencias: Brown, T. B., et al. (2020). Language models are few-shot learners. NeurIPS, 33, 1877-1901. | Liu, P., et al. (2023). Pre-train, prompt, and predict. ACM Computing Surveys, 55(9), 1-35. | Wei, J., et al. (2022). Chain-of-thought prompting elicits reasoning in large language models. NeurIPS, 35.</w:t>
      </w:r>
    </w:p>
    <w:p w14:paraId="48BC0BA3" w14:textId="77777777" w:rsidR="00000000" w:rsidRDefault="00000000"/>
    <w:p w14:paraId="71175317" w14:textId="77777777" w:rsidR="00000000" w:rsidRDefault="00000000">
      <w:pPr>
        <w:pStyle w:val="Ttulo4"/>
      </w:pPr>
      <w:r>
        <w:t>Structured Outputs (Salidas Estructuradas)</w:t>
      </w:r>
    </w:p>
    <w:p w14:paraId="26DB8242" w14:textId="77777777" w:rsidR="00000000" w:rsidRDefault="00000000">
      <w:pPr>
        <w:spacing w:after="120"/>
      </w:pPr>
      <w:r>
        <w:t>Para que la solución funcione como pipeline encadenado, cada agente debe producir datos en formato JSON validado, no texto libre. Se explicará por qué es fundamental en esta tesis:</w:t>
      </w:r>
    </w:p>
    <w:p w14:paraId="4E20DCD7" w14:textId="77777777" w:rsidR="00000000" w:rsidRDefault="00000000">
      <w:pPr>
        <w:pStyle w:val="Listaconvietas"/>
        <w:spacing w:after="60"/>
      </w:pPr>
      <w:r>
        <w:t>JSON mode / structured output: el modelo es forzado a producir un JSON que cumple un esquema predefinido (OpenAI, 2024; Google DeepMind, 2024). Permite que el output de un agente sea el input directo del siguiente.</w:t>
      </w:r>
    </w:p>
    <w:p w14:paraId="5DC50D27" w14:textId="77777777" w:rsidR="00000000" w:rsidRDefault="00000000">
      <w:pPr>
        <w:pStyle w:val="Listaconvietas"/>
        <w:spacing w:after="60"/>
      </w:pPr>
      <w:r>
        <w:lastRenderedPageBreak/>
        <w:t>Pydantic como contrato de datos: cada agente define su modelo de entrada y salida mediante clases Pydantic, garantizando tipos y campos correctos en toda la cadena de producción.</w:t>
      </w:r>
    </w:p>
    <w:p w14:paraId="6B968455" w14:textId="77777777" w:rsidR="00000000" w:rsidRDefault="00000000">
      <w:pPr>
        <w:spacing w:after="80"/>
      </w:pPr>
      <w:r>
        <w:rPr>
          <w:i/>
          <w:sz w:val="18"/>
        </w:rPr>
        <w:t>Referencias: OpenAI. (2024). Structured outputs. OpenAI Platform Documentation. https://platform.openai.com/docs/guides/structured-outputs</w:t>
      </w:r>
    </w:p>
    <w:p w14:paraId="085F91B1" w14:textId="77777777" w:rsidR="00000000" w:rsidRDefault="00000000"/>
    <w:p w14:paraId="5564DA7D" w14:textId="77777777" w:rsidR="00000000" w:rsidRDefault="00000000">
      <w:pPr>
        <w:pStyle w:val="Ttulo4"/>
      </w:pPr>
      <w:r>
        <w:t>Sistemas Multi-Agente</w:t>
      </w:r>
    </w:p>
    <w:p w14:paraId="191EC72D" w14:textId="77777777" w:rsidR="00000000" w:rsidRDefault="00000000">
      <w:pPr>
        <w:spacing w:after="120"/>
      </w:pPr>
      <w:r>
        <w:t>El sistema distribuye la generación de contenido entre múltiples agentes especializados en lugar de un único agente generalista. Se explicará por qué este enfoque es relevante para esta tesis:</w:t>
      </w:r>
    </w:p>
    <w:p w14:paraId="4CCBD40D" w14:textId="77777777" w:rsidR="00000000" w:rsidRDefault="00000000">
      <w:pPr>
        <w:pStyle w:val="Listaconvietas"/>
        <w:spacing w:after="60"/>
      </w:pPr>
      <w:r>
        <w:t>Qué es un agente de IA: una instancia de un modelo de lenguaje con un rol, instrucciones y responsabilidad específica.</w:t>
      </w:r>
    </w:p>
    <w:p w14:paraId="4292D43C" w14:textId="77777777" w:rsidR="00000000" w:rsidRDefault="00000000">
      <w:pPr>
        <w:pStyle w:val="Listaconvietas"/>
        <w:spacing w:after="60"/>
      </w:pPr>
      <w:r>
        <w:t>Por qué especializar: un agente con una sola responsabilidad bien definida produce resultados más precisos y confiables. En este sistema, agentes distintos manejan el parseo, el esquema curricular, la generación de contenido y la validación de calidad (Park et al., 2023).</w:t>
      </w:r>
    </w:p>
    <w:p w14:paraId="15E4CFA6" w14:textId="77777777" w:rsidR="00000000" w:rsidRDefault="00000000">
      <w:pPr>
        <w:spacing w:after="80"/>
      </w:pPr>
      <w:r>
        <w:rPr>
          <w:i/>
          <w:sz w:val="18"/>
        </w:rPr>
        <w:t>Referencias: Park, J. S., et al. (2023). Generative agents: Interactive simulacra of human behavior. UIST. | Wu, Q., et al. (2023). AutoGen: Enabling next-gen LLM applications via multi-agent conversation. arXiv:2308.08155.</w:t>
      </w:r>
    </w:p>
    <w:p w14:paraId="05FEE295" w14:textId="77777777" w:rsidR="00000000" w:rsidRDefault="00000000"/>
    <w:p w14:paraId="1E47285A" w14:textId="77777777" w:rsidR="00000000" w:rsidRDefault="00000000">
      <w:pPr>
        <w:pStyle w:val="Ttulo4"/>
      </w:pPr>
      <w:r>
        <w:t>Nodos y Grafos de Estado</w:t>
      </w:r>
    </w:p>
    <w:p w14:paraId="2AE3BD58" w14:textId="77777777" w:rsidR="00000000" w:rsidRDefault="00000000">
      <w:pPr>
        <w:spacing w:after="120"/>
      </w:pPr>
      <w:r>
        <w:t>La orquestación de agentes en el sistema se implementa como un grafo de estado dirigido, donde cada nodo representa un paso de procesamiento. Se explicará por qué es relevante para esta tesis:</w:t>
      </w:r>
    </w:p>
    <w:p w14:paraId="7DE398BB" w14:textId="77777777" w:rsidR="00000000" w:rsidRDefault="00000000">
      <w:pPr>
        <w:pStyle w:val="Listaconvietas"/>
        <w:spacing w:after="60"/>
      </w:pPr>
      <w:r>
        <w:t>Un nodo como unidad de procesamiento: puede invocar un LLM, ejecutar código determinístico o tomar una decisión condicional. El estado es compartido entre todos los nodos del grafo.</w:t>
      </w:r>
    </w:p>
    <w:p w14:paraId="1F672DE1" w14:textId="77777777" w:rsidR="00000000" w:rsidRDefault="00000000">
      <w:pPr>
        <w:pStyle w:val="Listaconvietas"/>
        <w:spacing w:after="60"/>
      </w:pPr>
      <w:r>
        <w:t>Aristas condicionales y ciclos de reintento: el flujo puede bifurcarse según el resultado de un nodo (validación pasa → continuar, validación falla → reintentar con feedback). Este mecanismo es el que garantiza el cumplimiento de restricciones pedagógicas.</w:t>
      </w:r>
    </w:p>
    <w:p w14:paraId="5457D299" w14:textId="77777777" w:rsidR="00000000" w:rsidRDefault="00000000"/>
    <w:p w14:paraId="48372AD2" w14:textId="77777777" w:rsidR="00000000" w:rsidRDefault="00000000">
      <w:pPr>
        <w:pStyle w:val="Ttulo4"/>
      </w:pPr>
      <w:r>
        <w:lastRenderedPageBreak/>
        <w:t>Agent Framework: LangChain y LangGraph</w:t>
      </w:r>
    </w:p>
    <w:p w14:paraId="0772A212" w14:textId="77777777" w:rsidR="00000000" w:rsidRDefault="00000000">
      <w:pPr>
        <w:spacing w:after="120"/>
      </w:pPr>
      <w:r>
        <w:t>LangChain y LangGraph son las herramientas de orquestación sobre las que se implementó el sistema. Se explicará por qué son relevantes para esta tesis:</w:t>
      </w:r>
    </w:p>
    <w:p w14:paraId="53C02F9B" w14:textId="77777777" w:rsidR="00000000" w:rsidRDefault="00000000">
      <w:pPr>
        <w:pStyle w:val="Listaconvietas"/>
        <w:spacing w:after="60"/>
      </w:pPr>
      <w:r>
        <w:t>LangChain: capa de abstracción sobre múltiples proveedores de LLM (OpenAI, Google Gemini) que estandariza la invocación de modelos, el manejo de prompts y el procesamiento de outputs.</w:t>
      </w:r>
    </w:p>
    <w:p w14:paraId="0EEF2773" w14:textId="77777777" w:rsidR="00000000" w:rsidRDefault="00000000">
      <w:pPr>
        <w:pStyle w:val="Listaconvietas"/>
        <w:spacing w:after="60"/>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07C92DF7" w14:textId="77777777" w:rsidR="00000000" w:rsidRDefault="00000000">
      <w:pPr>
        <w:spacing w:after="80"/>
      </w:pPr>
      <w:r>
        <w:rPr>
          <w:i/>
          <w:sz w:val="18"/>
        </w:rPr>
        <w:t>Referencias: Chase, H. (2024). LangGraph: Building stateful, multi-actor applications with LLMs. LangChain, Inc. https://langchain-ai.github.io/langgraph/ | Yao, S., et al. (2023). ReAct: Synergizing reasoning and acting in language models. ICLR.</w:t>
      </w:r>
    </w:p>
    <w:p w14:paraId="4BF4FF46" w14:textId="77777777" w:rsidR="00000000" w:rsidRDefault="00000000"/>
    <w:p w14:paraId="10F1F028" w14:textId="77777777" w:rsidR="00000000" w:rsidRDefault="00000000">
      <w:pPr>
        <w:pStyle w:val="Ttulo4"/>
      </w:pPr>
      <w:r>
        <w:t>Python como ecosistema de desarrollo de IA</w:t>
      </w:r>
    </w:p>
    <w:p w14:paraId="2C96EC33" w14:textId="77777777" w:rsidR="00000000" w:rsidRDefault="00000000">
      <w:pPr>
        <w:spacing w:after="120"/>
      </w:pPr>
      <w:r>
        <w:t>Python es el lenguaje de implementación del backend. Ya que nos permite tener lo siguiente:</w:t>
      </w:r>
    </w:p>
    <w:p w14:paraId="34F026D0" w14:textId="77777777" w:rsidR="00000000" w:rsidRDefault="00000000">
      <w:pPr>
        <w:pStyle w:val="Listaconvietas"/>
        <w:spacing w:after="60"/>
      </w:pPr>
      <w:r>
        <w:t>Ecosistema: concentra las bibliotecas más utilizadas para modelos de lenguaje (LangChain, LangGraph), procesamiento documental (pdfplumber, python-docx, pandas) y exposición de APIs (FastAPI).</w:t>
      </w:r>
    </w:p>
    <w:p w14:paraId="7C0DBB92" w14:textId="77777777" w:rsidR="00000000" w:rsidRDefault="00000000">
      <w:pPr>
        <w:pStyle w:val="Listaconvietas"/>
        <w:spacing w:after="60"/>
      </w:pPr>
      <w:r>
        <w:t>FastAPI y Pydantic: FastAPI expone los agentes como endpoints HTTP; Pydantic valida los modelos de datos y hace cumplir los structured outputs en toda la cadena de agentes.</w:t>
      </w:r>
    </w:p>
    <w:p w14:paraId="35E1D137" w14:textId="77777777" w:rsidR="00000000" w:rsidRDefault="00000000">
      <w:pPr>
        <w:spacing w:after="80"/>
      </w:pPr>
      <w:r>
        <w:rPr>
          <w:i/>
          <w:sz w:val="18"/>
        </w:rPr>
        <w:t>Referencias: Raschka, S., Patterson, J., &amp; Nolet, C. (2020). Machine learning in Python: Main developments and technology trends. Information, 11(4), 193.</w:t>
      </w:r>
    </w:p>
    <w:p w14:paraId="33240A84" w14:textId="77777777" w:rsidR="00000000" w:rsidRDefault="00000000"/>
    <w:p w14:paraId="08B43423" w14:textId="77777777" w:rsidR="00000000" w:rsidRDefault="00000000">
      <w:pPr>
        <w:pStyle w:val="Ttulo3"/>
      </w:pPr>
      <w:r>
        <w:t>2.3.2  Infraestructura Backend</w:t>
      </w:r>
    </w:p>
    <w:p w14:paraId="0440CF73" w14:textId="77777777" w:rsidR="00000000" w:rsidRDefault="00000000">
      <w:pPr>
        <w:spacing w:after="120"/>
      </w:pPr>
      <w:r>
        <w:t>Se presentan los conceptos de arquitectura de software y servicios cloud que soportan la ejecución del sistema en producción. Dado que la generación de contenido con agentes LLM es un proceso de varios minutos, el backend requiere un modelo asíncrono basado en colas y cómputo serverless.</w:t>
      </w:r>
    </w:p>
    <w:p w14:paraId="4563331D" w14:textId="77777777" w:rsidR="00000000" w:rsidRDefault="00000000">
      <w:pPr>
        <w:pStyle w:val="Ttulo4"/>
      </w:pPr>
      <w:r>
        <w:t>Procesamiento Asíncrono</w:t>
      </w:r>
    </w:p>
    <w:p w14:paraId="09ACAC31" w14:textId="77777777" w:rsidR="00000000" w:rsidRDefault="00000000">
      <w:pPr>
        <w:spacing w:after="120"/>
      </w:pPr>
      <w:r>
        <w:t xml:space="preserve">El procesamiento asíncrono es el patrón arquitectónico que permite desacoplar la recepción de una solicitud de su ejecución. En un modelo síncrono, el cliente espera bloqueado hasta </w:t>
      </w:r>
      <w:r>
        <w:lastRenderedPageBreak/>
        <w:t>que el servidor responde; para procesos de varios minutos —como la generación completa de un curso— esto genera timeouts inaceptables (Kleppmann, 2017). En el modelo asíncrono adoptado, el cliente envía la solicitud y recibe inmediatamente un identificador de trabajo (job_id); el procesamiento ocurre en segundo plano y, al finalizar, el sistema notifica al cliente mediante webhook. Este patrón sigue el modelo productor-consumidor: el componente que recibe la solicitud deposita un mensaje en una cola y el wo</w:t>
      </w:r>
      <w:r>
        <w:t>rker lo toma y ejecuta el pipeline de agentes de forma independiente (Richardson, 2018).</w:t>
      </w:r>
    </w:p>
    <w:p w14:paraId="4056804F" w14:textId="77777777" w:rsidR="00000000" w:rsidRDefault="00000000">
      <w:pPr>
        <w:spacing w:after="80"/>
      </w:pPr>
      <w:r>
        <w:rPr>
          <w:i/>
          <w:sz w:val="18"/>
        </w:rPr>
        <w:t>Referencias: Kleppmann, M. (2017). Designing Data-Intensive Applications. O'Reilly Media. | Richardson, C. (2018). Microservices Patterns. Manning Publications.</w:t>
      </w:r>
    </w:p>
    <w:p w14:paraId="51852C7E" w14:textId="77777777" w:rsidR="00000000" w:rsidRDefault="00000000"/>
    <w:p w14:paraId="7D08B6C9" w14:textId="77777777" w:rsidR="00000000" w:rsidRDefault="00000000">
      <w:pPr>
        <w:pStyle w:val="Ttulo4"/>
      </w:pPr>
      <w:r>
        <w:t>Amazon Web Services (AWS)</w:t>
      </w:r>
    </w:p>
    <w:p w14:paraId="52593521" w14:textId="77777777" w:rsidR="00000000" w:rsidRDefault="00000000">
      <w:pPr>
        <w:spacing w:after="120"/>
      </w:pPr>
      <w:r>
        <w:t xml:space="preserve">Amazon Web Services (AWS) es la plataforma cloud elegida para el despliegue del backend. Ofrece un ecosistema de servicios gestionados con modelo de pago por uso e integración nativa entre mensajería (SQS, SNS) y cómputo serverless (Lambda), lo que reduce la complejidad operativa frente a infraestructura autogestionada (Wittig &amp; Wittig, 2018). En el sistema se utilizan cuatro servicios de AWS: API Gateway como punto de entrada HTTP, Lambda como motor de ejecución de los agentes, SQS como cola de trabajos y </w:t>
      </w:r>
      <w:r>
        <w:t>SNS como capa de notificaciones. Cada uno se describe a continuación.</w:t>
      </w:r>
    </w:p>
    <w:p w14:paraId="4358136C" w14:textId="77777777" w:rsidR="00000000" w:rsidRDefault="00000000">
      <w:pPr>
        <w:spacing w:after="80"/>
      </w:pPr>
      <w:r>
        <w:rPr>
          <w:i/>
          <w:sz w:val="18"/>
        </w:rPr>
        <w:t>Referencias: Wittig, M., &amp; Wittig, A. (2018). Amazon Web Services in Action (2nd ed.). Manning Publications. | Amazon Web Services. (2024). AWS Documentation. https://docs.aws.amazon.com</w:t>
      </w:r>
    </w:p>
    <w:p w14:paraId="24EDE74F" w14:textId="77777777" w:rsidR="00000000" w:rsidRDefault="00000000"/>
    <w:p w14:paraId="55CF89B4" w14:textId="77777777" w:rsidR="00000000" w:rsidRDefault="00000000">
      <w:pPr>
        <w:pStyle w:val="Ttulo4"/>
      </w:pPr>
      <w:r>
        <w:t>Amazon SQS (Simple Queue Service)</w:t>
      </w:r>
    </w:p>
    <w:p w14:paraId="15E2AD96" w14:textId="77777777" w:rsidR="00000000" w:rsidRDefault="00000000">
      <w:pPr>
        <w:spacing w:after="120"/>
      </w:pPr>
      <w:r>
        <w:t>Amazon SQS es el servicio de cola de mensajes completamente gestionado que administra los trabajos de generación de contenido del sistema. Cada solicitud de generación de curso se encola como un mensaje; SQS actúa como buffer ante múltiples solicitudes simultáneas y garantiza que ningún trabajo se pierda ante fallos del worker, dado que el mensaje permanece en la cola hasta ser procesado exitosamente. La integración nativa con Lambda permite que SQS dispare la función de procesamiento automáticamente cuando</w:t>
      </w:r>
      <w:r>
        <w:t xml:space="preserve"> hay mensajes disponibles, sin necesidad de polling activo por parte del sistema.</w:t>
      </w:r>
    </w:p>
    <w:p w14:paraId="342A1C40" w14:textId="77777777" w:rsidR="00000000" w:rsidRDefault="00000000">
      <w:pPr>
        <w:spacing w:after="80"/>
      </w:pPr>
      <w:r>
        <w:rPr>
          <w:i/>
          <w:sz w:val="18"/>
        </w:rPr>
        <w:t>Referencias: Amazon Web Services. (2024). Amazon SQS Developer Guide. https://docs.aws.amazon.com/sqs/</w:t>
      </w:r>
    </w:p>
    <w:p w14:paraId="4E8A8509" w14:textId="77777777" w:rsidR="00000000" w:rsidRDefault="00000000"/>
    <w:p w14:paraId="331E968B" w14:textId="77777777" w:rsidR="00000000" w:rsidRDefault="00000000">
      <w:pPr>
        <w:pStyle w:val="Ttulo4"/>
      </w:pPr>
      <w:r>
        <w:lastRenderedPageBreak/>
        <w:t>Amazon SNS (Simple Notification Service)</w:t>
      </w:r>
    </w:p>
    <w:p w14:paraId="37821808" w14:textId="77777777" w:rsidR="00000000" w:rsidRDefault="00000000">
      <w:pPr>
        <w:spacing w:after="120"/>
      </w:pPr>
      <w:r>
        <w:t>Amazon SNS es el servicio de mensajería de publicación/suscripción (pub/sub) que comunica la finalización de un trabajo de generación a los sistemas interesados. Cuando el worker concluye el procesamiento, publica un evento en un SNS topic; los suscriptores registrados —otros servicios o webhooks— reaccionan a ese evento sin que el worker necesite conocerlos directamente. Esta arquitectura permite aplicar el patrón fanout: SNS distribuye el evento de finalización a múltiples destinos en paralelo, desacoplan</w:t>
      </w:r>
      <w:r>
        <w:t>do la lógica de notificación del código de generación.</w:t>
      </w:r>
    </w:p>
    <w:p w14:paraId="14E0B3F7" w14:textId="77777777" w:rsidR="00000000" w:rsidRDefault="00000000">
      <w:pPr>
        <w:spacing w:after="80"/>
      </w:pPr>
      <w:r>
        <w:rPr>
          <w:i/>
          <w:sz w:val="18"/>
        </w:rPr>
        <w:t>Referencias: Amazon Web Services. (2024). Amazon SNS Developer Guide. https://docs.aws.amazon.com/sns/</w:t>
      </w:r>
    </w:p>
    <w:p w14:paraId="0B64C208" w14:textId="77777777" w:rsidR="00000000" w:rsidRDefault="00000000"/>
    <w:p w14:paraId="33746255" w14:textId="77777777" w:rsidR="00000000" w:rsidRDefault="00000000">
      <w:pPr>
        <w:pStyle w:val="Ttulo4"/>
      </w:pPr>
      <w:r>
        <w:t>Webhooks</w:t>
      </w:r>
    </w:p>
    <w:p w14:paraId="12ED1DEA" w14:textId="77777777" w:rsidR="00000000" w:rsidRDefault="00000000">
      <w:pPr>
        <w:spacing w:after="120"/>
      </w:pPr>
      <w:r>
        <w:t>Un webhook es una llamada HTTP que el servidor realiza automáticamente a una URL predefinida por el cliente cuando un evento específico ocurre. A diferencia del polling —donde el cliente consulta repetidamente el estado del trabajo—, el webhook empuja la notificación en el momento exacto en que el resultado está listo, eliminando el tráfico innecesario durante el procesamiento. En el sistema, al enviar la solicitud de generación el cliente registra una URL de callback; cuando el worker finaliza, SNS dispara</w:t>
      </w:r>
      <w:r>
        <w:t xml:space="preserve"> el webhook hacia esa URL con el resultado del trabajo (Fielding &amp; Taylor, 2002).</w:t>
      </w:r>
    </w:p>
    <w:p w14:paraId="2DA154FA" w14:textId="77777777" w:rsidR="00000000" w:rsidRDefault="00000000">
      <w:pPr>
        <w:spacing w:after="80"/>
      </w:pPr>
      <w:r>
        <w:rPr>
          <w:i/>
          <w:sz w:val="18"/>
        </w:rPr>
        <w:t>Referencias: Fielding, R. T., &amp; Taylor, R. N. (2002). Principled design of the modern web architecture. ACM TOIT, 2(2), 115-150.</w:t>
      </w:r>
    </w:p>
    <w:p w14:paraId="2145D2CA" w14:textId="77777777" w:rsidR="00000000" w:rsidRDefault="00000000"/>
    <w:p w14:paraId="0EB44C4E" w14:textId="77777777" w:rsidR="00000000" w:rsidRDefault="00000000">
      <w:pPr>
        <w:pStyle w:val="Ttulo4"/>
      </w:pPr>
      <w:r>
        <w:t>AWS Lambda (Cómputo Serverless)</w:t>
      </w:r>
    </w:p>
    <w:p w14:paraId="35DFF34D" w14:textId="77777777" w:rsidR="00000000" w:rsidRDefault="00000000">
      <w:pPr>
        <w:spacing w:after="120"/>
      </w:pPr>
      <w:r>
        <w:t>AWS Lambda es el servicio de cómputo serverless que ejecuta el pipeline de agentes LLM en el backend. El desarrollador despliega el código como una función y AWS gestiona el provisionamiento, el escalado y la ejecución en respuesta a eventos, sin necesidad de administrar servidores. Lambda admite un timeout máximo de 15 minutos por ejecución, límite que ninguna generación del sistema supera —ni siquiera el pipeline multi-agente completo—, lo que hace que el servicio cubra el caso de uso sin requerir instanc</w:t>
      </w:r>
      <w:r>
        <w:t>ias de larga ejecución. Además, Lambda escala horizontalmente de forma automática y cobra únicamente por el tiempo de cómputo consumido durante la ejecución, lo que reduce el costo operativo para un sistema de uso no continuo (Sbarski &amp; Kroonenburg, 2017).</w:t>
      </w:r>
    </w:p>
    <w:p w14:paraId="6B8595D4" w14:textId="77777777" w:rsidR="00000000" w:rsidRDefault="00000000">
      <w:pPr>
        <w:spacing w:after="80"/>
      </w:pPr>
      <w:r>
        <w:rPr>
          <w:i/>
          <w:sz w:val="18"/>
        </w:rPr>
        <w:lastRenderedPageBreak/>
        <w:t>Referencias: Amazon Web Services. (2024). AWS Lambda Developer Guide. https://docs.aws.amazon.com/lambda/ | Sbarski, P., &amp; Kroonenburg, S. (2017). Serverless Architectures on AWS. Manning Publications.</w:t>
      </w:r>
    </w:p>
    <w:p w14:paraId="7ED1E371" w14:textId="77777777" w:rsidR="00000000" w:rsidRDefault="00000000"/>
    <w:p w14:paraId="550F68F3" w14:textId="77777777" w:rsidR="00000000" w:rsidRDefault="00000000">
      <w:pPr>
        <w:pStyle w:val="Ttulo4"/>
      </w:pPr>
      <w:r>
        <w:t>Amazon API Gateway</w:t>
      </w:r>
    </w:p>
    <w:p w14:paraId="4B3A18B4" w14:textId="77777777" w:rsidR="00000000" w:rsidRDefault="00000000">
      <w:pPr>
        <w:spacing w:after="120"/>
      </w:pPr>
      <w:r>
        <w:t>Amazon API Gateway es el único punto de entrada HTTP del backend. Gestiona y expone las rutas del sistema, enrutando cada solicitud a la función Lambda correspondiente y centralizando autenticación, rate limiting y logging sin requerir servidores de API propios. Esta separación de responsabilidades —API Gateway maneja la capa de transporte mientras Lambda maneja la lógica de negocio— sigue el principio de diseño de sistemas distribuidos que desacopla las preocupaciones de red de las de procesamiento (Richar</w:t>
      </w:r>
      <w:r>
        <w:t>dson, 2018).</w:t>
      </w:r>
    </w:p>
    <w:p w14:paraId="0ED296D9" w14:textId="77777777" w:rsidR="00000000" w:rsidRDefault="00000000">
      <w:pPr>
        <w:spacing w:after="80"/>
      </w:pPr>
      <w:r>
        <w:rPr>
          <w:i/>
          <w:sz w:val="18"/>
        </w:rPr>
        <w:t>Referencias: Amazon Web Services. (2024). Amazon API Gateway Developer Guide. https://docs.aws.amazon.com/apigateway/</w:t>
      </w:r>
    </w:p>
    <w:p w14:paraId="3FF1B40F" w14:textId="77777777" w:rsidR="00000000" w:rsidRDefault="00000000"/>
    <w:p w14:paraId="36958A40" w14:textId="77777777" w:rsidR="00000000" w:rsidRDefault="00000000">
      <w:pPr>
        <w:pStyle w:val="Ttulo2"/>
      </w:pPr>
      <w:r>
        <w:t>2.4  Metodología de Desarrollo</w:t>
      </w:r>
    </w:p>
    <w:p w14:paraId="21E59B2F" w14:textId="77777777" w:rsidR="00000000" w:rsidRDefault="00000000">
      <w:pPr>
        <w:spacing w:after="120"/>
      </w:pPr>
      <w:r>
        <w:t>En esta sección se describe el marco metodológico que guió el desarrollo del sistema a lo largo del proyecto.</w:t>
      </w:r>
    </w:p>
    <w:p w14:paraId="007F1D10" w14:textId="77777777" w:rsidR="00000000" w:rsidRDefault="00000000">
      <w:pPr>
        <w:pStyle w:val="Ttulo3"/>
      </w:pPr>
      <w:r>
        <w:t>2.4.1  SCRUM en equipos multidisciplinarios</w:t>
      </w:r>
    </w:p>
    <w:p w14:paraId="278AB120" w14:textId="77777777" w:rsidR="00000000" w:rsidRDefault="00000000">
      <w:pPr>
        <w:spacing w:after="120"/>
      </w:pPr>
      <w:r>
        <w:t>Se explicará el framework SCRUM (Schwaber &amp; Sutherland, 2020) y su aplicación en un equipo compuesto por perfiles de distintas disciplinas (ingeniería de software, diseño instruccional, expertos temáticos). Los puntos a cubrir son:</w:t>
      </w:r>
    </w:p>
    <w:p w14:paraId="0EB9E8F4" w14:textId="77777777" w:rsidR="00000000" w:rsidRDefault="00000000">
      <w:pPr>
        <w:pStyle w:val="Listaconvietas"/>
        <w:spacing w:after="60"/>
      </w:pPr>
      <w:r>
        <w:t>Qué es SCRUM: framework ágil de desarrollo iterativo e incremental basado en sprints de duración fija, revisiones constantes y adaptación continua (Schwaber &amp; Sutherland, 2020).</w:t>
      </w:r>
    </w:p>
    <w:p w14:paraId="0D2A8CD5" w14:textId="77777777" w:rsidR="00000000" w:rsidRDefault="00000000">
      <w:pPr>
        <w:pStyle w:val="Listaconvietas"/>
        <w:spacing w:after="60"/>
      </w:pPr>
      <w:r>
        <w:t>Por qué SCRUM es adecuado para proyectos de IA: la calidad del output de un sistema LLM es desconocida hasta que se prueba con datos reales; los ciclos cortos permiten detectar y corregir problemas de prompt y arquitectura rápidamente.</w:t>
      </w:r>
    </w:p>
    <w:p w14:paraId="34697B58" w14:textId="77777777" w:rsidR="00000000" w:rsidRDefault="00000000">
      <w:pPr>
        <w:pStyle w:val="Listaconvietas"/>
        <w:spacing w:after="60"/>
      </w:pPr>
      <w:r>
        <w:t>La dimensión multidisciplinaria: el equipo integró roles de desarrollo (backend, frontend) con roles instruccionales (LxD, Docente Revisor), lo que exige una coordinación explícita y roles bien definidos dentro del sprint.</w:t>
      </w:r>
    </w:p>
    <w:p w14:paraId="4DADA464" w14:textId="77777777" w:rsidR="00000000" w:rsidRDefault="00000000">
      <w:pPr>
        <w:pStyle w:val="Listaconvietas"/>
        <w:spacing w:after="60"/>
      </w:pPr>
      <w:r>
        <w:t>El rol del Docente Revisor como validador en cada sprint: cada iteración de prompts se valida con expertos reales, no solo con métricas automáticas.</w:t>
      </w:r>
    </w:p>
    <w:p w14:paraId="1988621D" w14:textId="77777777" w:rsidR="00000000" w:rsidRDefault="00000000">
      <w:pPr>
        <w:spacing w:after="80"/>
      </w:pPr>
      <w:r>
        <w:rPr>
          <w:i/>
          <w:sz w:val="18"/>
        </w:rPr>
        <w:lastRenderedPageBreak/>
        <w:t>Referencias clave: Schwaber, K., &amp; Sutherland, J. (2020). The Scrum Guide. Scrum.org. https://scrumguides.org/scrum-guide.html | Rigby, D. K., Sutherland, J., &amp; Takeuchi, H. (2016). Embracing agile. Harvard Business Review, 94(5), 40-50.</w:t>
      </w:r>
    </w:p>
    <w:p w14:paraId="2028C329" w14:textId="77777777" w:rsidR="00000000" w:rsidRDefault="00000000"/>
    <w:p w14:paraId="56D3C074" w14:textId="77777777" w:rsidR="00000000" w:rsidRDefault="00000000">
      <w:pPr>
        <w:pStyle w:val="Ttulo2"/>
      </w:pPr>
      <w:r>
        <w:t>Referencias del Capítulo</w:t>
      </w:r>
    </w:p>
    <w:p w14:paraId="148B03B3" w14:textId="77777777" w:rsidR="00000000" w:rsidRDefault="00000000">
      <w:pPr>
        <w:pStyle w:val="Listaconvietas"/>
        <w:spacing w:after="60"/>
      </w:pPr>
      <w:r>
        <w:t>Anderson, L. W., &amp; Krathwohl, D. R. (2001). A Taxonomy for Learning, Teaching, and Assessing: A Revision of Bloom's Taxonomy of Educational Objectives. Longman.</w:t>
      </w:r>
    </w:p>
    <w:p w14:paraId="3419B089" w14:textId="77777777" w:rsidR="00000000" w:rsidRDefault="00000000">
      <w:pPr>
        <w:pStyle w:val="Listaconvietas"/>
        <w:spacing w:after="60"/>
      </w:pPr>
      <w:r>
        <w:t>Amazon Web Services. (2024). Amazon API Gateway Developer Guide. https://docs.aws.amazon.com/apigateway/</w:t>
      </w:r>
    </w:p>
    <w:p w14:paraId="58964EAF" w14:textId="77777777" w:rsidR="00000000" w:rsidRDefault="00000000">
      <w:pPr>
        <w:pStyle w:val="Listaconvietas"/>
        <w:spacing w:after="60"/>
      </w:pPr>
      <w:r>
        <w:t>Amazon Web Services. (2024). Amazon SQS Developer Guide. https://docs.aws.amazon.com/sqs/</w:t>
      </w:r>
    </w:p>
    <w:p w14:paraId="19558464" w14:textId="77777777" w:rsidR="00000000" w:rsidRDefault="00000000">
      <w:pPr>
        <w:pStyle w:val="Listaconvietas"/>
        <w:spacing w:after="60"/>
      </w:pPr>
      <w:r>
        <w:t>Amazon Web Services. (2024). Amazon SNS Developer Guide. https://docs.aws.amazon.com/sns/</w:t>
      </w:r>
    </w:p>
    <w:p w14:paraId="00C4AAA0" w14:textId="77777777" w:rsidR="00000000" w:rsidRDefault="00000000">
      <w:pPr>
        <w:pStyle w:val="Listaconvietas"/>
        <w:spacing w:after="60"/>
      </w:pPr>
      <w:r>
        <w:t>Amazon Web Services. (2024). AWS Lambda Developer Guide. https://docs.aws.amazon.com/lambda/</w:t>
      </w:r>
    </w:p>
    <w:p w14:paraId="13D27BBE" w14:textId="77777777" w:rsidR="00000000" w:rsidRDefault="00000000">
      <w:pPr>
        <w:pStyle w:val="Listaconvietas"/>
        <w:spacing w:after="60"/>
      </w:pPr>
      <w:r>
        <w:t>Bloom, B. S., Engelhart, M. D., Furst, E. J., Hill, W. H., &amp; Krathwohl, D. R. (1956). Taxonomy of Educational Objectives: The Classification of Educational Goals. David McKay.</w:t>
      </w:r>
    </w:p>
    <w:p w14:paraId="0CE1E3AC" w14:textId="77777777" w:rsidR="00000000" w:rsidRDefault="00000000">
      <w:pPr>
        <w:pStyle w:val="Listaconvietas"/>
        <w:spacing w:after="60"/>
      </w:pPr>
      <w:r>
        <w:t>Brown, T. B., Mann, B., Ryder, N., Subbiah, M., Kaplan, J., Dhariwal, P., &amp; Amodei, D. (2020). Language models are few-shot learners. Advances in Neural Information Processing Systems, 33, 1877-1901.</w:t>
      </w:r>
    </w:p>
    <w:p w14:paraId="50E7EC93" w14:textId="77777777" w:rsidR="00000000" w:rsidRDefault="00000000">
      <w:pPr>
        <w:pStyle w:val="Listaconvietas"/>
        <w:spacing w:after="60"/>
      </w:pPr>
      <w:r>
        <w:t>Chase, H. (2024). LangGraph: Building stateful, multi-actor applications with LLMs. LangChain, Inc. https://langchain-ai.github.io/langgraph/</w:t>
      </w:r>
    </w:p>
    <w:p w14:paraId="6C6BB69A" w14:textId="77777777" w:rsidR="00000000" w:rsidRDefault="00000000">
      <w:pPr>
        <w:pStyle w:val="Listaconvietas"/>
        <w:spacing w:after="60"/>
      </w:pPr>
      <w:r>
        <w:t>Fielding, R. T., &amp; Taylor, R. N. (2002). Principled design of the modern web architecture. ACM Transactions on Internet Technology, 2(2), 115-150.</w:t>
      </w:r>
    </w:p>
    <w:p w14:paraId="7B492961" w14:textId="77777777" w:rsidR="00000000" w:rsidRDefault="00000000">
      <w:pPr>
        <w:pStyle w:val="Listaconvietas"/>
        <w:spacing w:after="60"/>
      </w:pPr>
      <w:r>
        <w:t>Kasneci, E., Sessler, K., Küchemann, S., Bannert, M., Dementieva, D., Fischer, F., &amp; Kasneci, G. (2023). ChatGPT for good? On opportunities and challenges of large language models for education. Learning and Individual Differences, 103, 102274.</w:t>
      </w:r>
    </w:p>
    <w:p w14:paraId="40C55CC2" w14:textId="77777777" w:rsidR="00000000" w:rsidRDefault="00000000">
      <w:pPr>
        <w:pStyle w:val="Listaconvietas"/>
        <w:spacing w:after="60"/>
      </w:pPr>
      <w:r>
        <w:t>Kleppmann, M. (2017). Designing Data-Intensive Applications: The Big Ideas Behind Reliable, Scalable, and Maintainable Systems. O'Reilly Media.</w:t>
      </w:r>
    </w:p>
    <w:p w14:paraId="6E845551" w14:textId="77777777" w:rsidR="00000000" w:rsidRDefault="00000000">
      <w:pPr>
        <w:pStyle w:val="Listaconvietas"/>
        <w:spacing w:after="60"/>
      </w:pPr>
      <w:r>
        <w:t>Liu, P., Yuan, W., Fu, J., Jiang, Z., Hayashi, H., &amp; Neubig, G. (2023). Pre-train, prompt, and predict: A systematic survey of prompting methods in natural language processing. ACM Computing Surveys, 55(9), 1-35.</w:t>
      </w:r>
    </w:p>
    <w:p w14:paraId="65C9F245" w14:textId="77777777" w:rsidR="00000000" w:rsidRDefault="00000000">
      <w:pPr>
        <w:pStyle w:val="Listaconvietas"/>
        <w:spacing w:after="60"/>
      </w:pPr>
      <w:r>
        <w:lastRenderedPageBreak/>
        <w:t>OpenAI. (2024). Structured outputs. OpenAI Platform Documentation. https://platform.openai.com/docs/guides/structured-outputs</w:t>
      </w:r>
    </w:p>
    <w:p w14:paraId="0F602600" w14:textId="77777777" w:rsidR="00000000" w:rsidRDefault="00000000">
      <w:pPr>
        <w:pStyle w:val="Listaconvietas"/>
        <w:spacing w:after="60"/>
      </w:pPr>
      <w:r>
        <w:t>Park, J. S., O'Brien, J. C., Cai, C. J., Morris, M. R., Liang, P., &amp; Bernstein, M. S. (2023). Generative agents: Interactive simulacra of human behavior. Proceedings of the 36th Annual ACM Symposium on User Interface Software and Technology (UIST).</w:t>
      </w:r>
    </w:p>
    <w:p w14:paraId="769E74CF" w14:textId="77777777" w:rsidR="00000000" w:rsidRDefault="00000000">
      <w:pPr>
        <w:pStyle w:val="Listaconvietas"/>
        <w:spacing w:after="60"/>
      </w:pPr>
      <w:r>
        <w:t>Raschka, S., Patterson, J., &amp; Nolet, C. (2020). Machine learning in Python: Main developments and technology trends in data science, machine learning, and artificial intelligence. Information, 11(4), 193.</w:t>
      </w:r>
    </w:p>
    <w:p w14:paraId="37F42CD9" w14:textId="77777777" w:rsidR="00000000" w:rsidRDefault="00000000">
      <w:pPr>
        <w:pStyle w:val="Listaconvietas"/>
        <w:spacing w:after="60"/>
      </w:pPr>
      <w:r>
        <w:t>Richardson, C. (2018). Microservices Patterns: With Examples in Java. Manning Publications.</w:t>
      </w:r>
    </w:p>
    <w:p w14:paraId="2D696038" w14:textId="77777777" w:rsidR="00000000" w:rsidRDefault="00000000">
      <w:pPr>
        <w:pStyle w:val="Listaconvietas"/>
        <w:spacing w:after="60"/>
      </w:pPr>
      <w:r>
        <w:t>Rigby, D. K., Sutherland, J., &amp; Takeuchi, H. (2016). Embracing agile. Harvard Business Review, 94(5), 40-50.</w:t>
      </w:r>
    </w:p>
    <w:p w14:paraId="3E9D0096" w14:textId="77777777" w:rsidR="00000000" w:rsidRDefault="00000000">
      <w:pPr>
        <w:pStyle w:val="Listaconvietas"/>
        <w:spacing w:after="60"/>
      </w:pPr>
      <w:r>
        <w:t>Sbarski, P., &amp; Kroonenburg, S. (2017). Serverless Architectures on AWS. Manning Publications.</w:t>
      </w:r>
    </w:p>
    <w:p w14:paraId="282C55D5" w14:textId="77777777" w:rsidR="00000000" w:rsidRDefault="00000000">
      <w:pPr>
        <w:pStyle w:val="Listaconvietas"/>
        <w:spacing w:after="60"/>
      </w:pPr>
      <w:r>
        <w:t>Schwaber, K., &amp; Sutherland, J. (2020). The Scrum Guide. Scrum.org. https://scrumguides.org/scrum-guide.html</w:t>
      </w:r>
    </w:p>
    <w:p w14:paraId="47E58FF7" w14:textId="77777777" w:rsidR="00000000" w:rsidRDefault="00000000">
      <w:pPr>
        <w:pStyle w:val="Listaconvietas"/>
        <w:spacing w:after="60"/>
      </w:pPr>
      <w:r>
        <w:t>Wei, J., Wang, X., Schuurmans, D., Bosma, M., Xia, F., Chi, E., &amp; Zhou, D. (2022). Chain-of-thought prompting elicits reasoning in large language models. Advances in Neural Information Processing Systems, 35, 24824-24837.</w:t>
      </w:r>
    </w:p>
    <w:p w14:paraId="4CD0CA6D" w14:textId="77777777" w:rsidR="00000000" w:rsidRDefault="00000000">
      <w:pPr>
        <w:pStyle w:val="Listaconvietas"/>
        <w:spacing w:after="60"/>
      </w:pPr>
      <w:r>
        <w:t>Wiggins, G., &amp; McTighe, J. (2005). Understanding by Design (2nd ed.). ASCD.</w:t>
      </w:r>
    </w:p>
    <w:p w14:paraId="00F28D52" w14:textId="77777777" w:rsidR="00000000" w:rsidRDefault="00000000">
      <w:pPr>
        <w:pStyle w:val="Listaconvietas"/>
        <w:spacing w:after="60"/>
      </w:pPr>
      <w:r>
        <w:t>Wittig, M., &amp; Wittig, A. (2018). Amazon Web Services in Action (2nd ed.). Manning Publications.</w:t>
      </w:r>
    </w:p>
    <w:p w14:paraId="74242E78" w14:textId="77777777" w:rsidR="00000000" w:rsidRDefault="00000000">
      <w:pPr>
        <w:pStyle w:val="Listaconvietas"/>
        <w:spacing w:after="60"/>
      </w:pPr>
      <w:r>
        <w:t>Wu, Q., Bansal, G., Zhang, J., Wu, Y., Li, B., Zhu, E., &amp; Wang, C. (2023). AutoGen: Enabling next-gen LLM applications via multi-agent conversation. arXiv preprint arXiv:2308.08155.</w:t>
      </w:r>
    </w:p>
    <w:p w14:paraId="2B17ADD4" w14:textId="77777777" w:rsidR="00000000" w:rsidRDefault="00000000">
      <w:pPr>
        <w:pStyle w:val="Listaconvietas"/>
        <w:spacing w:after="60"/>
      </w:pPr>
      <w:r>
        <w:t>Yao, S., Zhao, J., Yu, D., Du, N., Shafran, I., Narasimhan, K., &amp; Cao, Y. (2023). ReAct: Synergizing reasoning and acting in language models. International Conference on Learning Representations (ICLR).</w:t>
      </w:r>
    </w:p>
    <w:sdt>
      <w:sdtPr>
        <w:rPr>
          <w:rFonts w:cs="Times New Roman"/>
          <w:color w:val="000000"/>
        </w:rPr>
        <w:tag w:val="MENDELEY_BIBLIOGRAPHY"/>
        <w:id w:val="-490329575"/>
        <w:placeholder>
          <w:docPart w:val="DefaultPlaceholder_-1854013440"/>
        </w:placeholder>
      </w:sdtPr>
      <w:sdtContent>
        <w:p w14:paraId="5C6AE12A" w14:textId="094BBB16" w:rsidR="00C9069C" w:rsidRPr="00C9069C" w:rsidRDefault="00C9069C">
          <w:pPr>
            <w:autoSpaceDE w:val="0"/>
            <w:autoSpaceDN w:val="0"/>
            <w:ind w:hanging="480"/>
            <w:divId w:val="1279295361"/>
            <w:rPr>
              <w:rFonts w:eastAsia="Times New Roman" w:cs="Times New Roman"/>
              <w:color w:val="000000"/>
              <w:szCs w:val="24"/>
            </w:rPr>
          </w:pPr>
          <w:r w:rsidRPr="00C9069C">
            <w:rPr>
              <w:rFonts w:eastAsia="Times New Roman" w:cs="Times New Roman"/>
              <w:color w:val="000000"/>
            </w:rPr>
            <w:t xml:space="preserve">Carmo, J. E. S., Lacerda, D. P., Klingenberg, C. O., &amp; Piran, F. A. S. (2025). Digital transformation in the management of higher education institutions. In </w:t>
          </w:r>
          <w:r w:rsidRPr="00C9069C">
            <w:rPr>
              <w:rFonts w:eastAsia="Times New Roman" w:cs="Times New Roman"/>
              <w:i/>
              <w:iCs/>
              <w:color w:val="000000"/>
            </w:rPr>
            <w:t>Sustainable Futures</w:t>
          </w:r>
          <w:r w:rsidRPr="00C9069C">
            <w:rPr>
              <w:rFonts w:eastAsia="Times New Roman" w:cs="Times New Roman"/>
              <w:color w:val="000000"/>
            </w:rPr>
            <w:t xml:space="preserve"> (Vol. 9). https://doi.org/10.1016/j.sftr.2025.100692</w:t>
          </w:r>
        </w:p>
        <w:p w14:paraId="0B4CF1FC" w14:textId="77777777" w:rsidR="00C9069C" w:rsidRPr="00C9069C" w:rsidRDefault="00C9069C">
          <w:pPr>
            <w:autoSpaceDE w:val="0"/>
            <w:autoSpaceDN w:val="0"/>
            <w:ind w:hanging="480"/>
            <w:divId w:val="1323663188"/>
            <w:rPr>
              <w:rFonts w:eastAsia="Times New Roman" w:cs="Times New Roman"/>
              <w:color w:val="000000"/>
            </w:rPr>
          </w:pPr>
          <w:r w:rsidRPr="00C9069C">
            <w:rPr>
              <w:rFonts w:eastAsia="Times New Roman" w:cs="Times New Roman"/>
              <w:color w:val="000000"/>
            </w:rPr>
            <w:lastRenderedPageBreak/>
            <w:t xml:space="preserve">Lee, D., Arnold, M., Srivastava, A., Plastow, K., </w:t>
          </w:r>
          <w:proofErr w:type="spellStart"/>
          <w:r w:rsidRPr="00C9069C">
            <w:rPr>
              <w:rFonts w:eastAsia="Times New Roman" w:cs="Times New Roman"/>
              <w:color w:val="000000"/>
            </w:rPr>
            <w:t>Strelan</w:t>
          </w:r>
          <w:proofErr w:type="spellEnd"/>
          <w:r w:rsidRPr="00C9069C">
            <w:rPr>
              <w:rFonts w:eastAsia="Times New Roman" w:cs="Times New Roman"/>
              <w:color w:val="000000"/>
            </w:rPr>
            <w:t xml:space="preserve">, P., Ploeckl, F., Lekkas, D., &amp; Palmer, E. (2024). The impact of generative AI on higher education learning and teaching: A study of educators’ perspectives. </w:t>
          </w:r>
          <w:r w:rsidRPr="00C9069C">
            <w:rPr>
              <w:rFonts w:eastAsia="Times New Roman" w:cs="Times New Roman"/>
              <w:i/>
              <w:iCs/>
              <w:color w:val="000000"/>
            </w:rPr>
            <w:t>Computers and Education: Artificial Intelligence</w:t>
          </w:r>
          <w:r w:rsidRPr="00C9069C">
            <w:rPr>
              <w:rFonts w:eastAsia="Times New Roman" w:cs="Times New Roman"/>
              <w:color w:val="000000"/>
            </w:rPr>
            <w:t xml:space="preserve">, </w:t>
          </w:r>
          <w:r w:rsidRPr="00C9069C">
            <w:rPr>
              <w:rFonts w:eastAsia="Times New Roman" w:cs="Times New Roman"/>
              <w:i/>
              <w:iCs/>
              <w:color w:val="000000"/>
            </w:rPr>
            <w:t>6</w:t>
          </w:r>
          <w:r w:rsidRPr="00C9069C">
            <w:rPr>
              <w:rFonts w:eastAsia="Times New Roman" w:cs="Times New Roman"/>
              <w:color w:val="000000"/>
            </w:rPr>
            <w:t>. https://doi.org/10.1016/j.caeai.2024.100221</w:t>
          </w:r>
        </w:p>
        <w:p w14:paraId="60AA1CB4" w14:textId="21EC0F57" w:rsidR="00C9069C" w:rsidRDefault="00C9069C" w:rsidP="00C9069C">
          <w:pPr>
            <w:pStyle w:val="Listaconvietas"/>
            <w:numPr>
              <w:ilvl w:val="0"/>
              <w:numId w:val="0"/>
            </w:numPr>
            <w:spacing w:after="60"/>
            <w:ind w:left="432"/>
          </w:pPr>
          <w:r w:rsidRPr="00C9069C">
            <w:rPr>
              <w:rFonts w:eastAsia="Times New Roman" w:cs="Times New Roman"/>
              <w:color w:val="000000"/>
            </w:rPr>
            <w:t> </w:t>
          </w:r>
        </w:p>
      </w:sdtContent>
    </w:sdt>
    <w:sectPr w:rsidR="00C9069C"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085AE" w14:textId="77777777" w:rsidR="00860F69" w:rsidRDefault="00860F69" w:rsidP="00CD6B41">
      <w:pPr>
        <w:spacing w:after="0" w:line="240" w:lineRule="auto"/>
      </w:pPr>
      <w:r>
        <w:separator/>
      </w:r>
    </w:p>
  </w:endnote>
  <w:endnote w:type="continuationSeparator" w:id="0">
    <w:p w14:paraId="0FD500E2" w14:textId="77777777" w:rsidR="00860F69" w:rsidRDefault="00860F69"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02854E69"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4F1DB882"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1999CDDA"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3C7AF485"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D3847" w14:textId="77777777" w:rsidR="00860F69" w:rsidRDefault="00860F69" w:rsidP="00CD6B41">
      <w:pPr>
        <w:spacing w:after="0" w:line="240" w:lineRule="auto"/>
      </w:pPr>
      <w:r>
        <w:separator/>
      </w:r>
    </w:p>
  </w:footnote>
  <w:footnote w:type="continuationSeparator" w:id="0">
    <w:p w14:paraId="036D8937" w14:textId="77777777" w:rsidR="00860F69" w:rsidRDefault="00860F69"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27276" w14:textId="77777777" w:rsidR="00827269" w:rsidRDefault="00827269">
    <w:pPr>
      <w:pStyle w:val="Encabezado"/>
      <w:jc w:val="right"/>
    </w:pPr>
  </w:p>
  <w:p w14:paraId="09FDCC0C"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87B2F"/>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39</Pages>
  <Words>9187</Words>
  <Characters>50530</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24</cp:revision>
  <dcterms:created xsi:type="dcterms:W3CDTF">2026-04-12T23:38:00Z</dcterms:created>
  <dcterms:modified xsi:type="dcterms:W3CDTF">2026-05-01T22:53:00Z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