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7C6937">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y GPT 4.1 mini,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and GPT 4.1 Mini,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r>
              <w:rPr>
                <w:b/>
                <w:color w:val="FFFFFF"/>
              </w:rPr>
              <w:t>Proceso</w:t>
            </w:r>
          </w:p>
        </w:tc>
        <w:tc>
          <w:tcPr>
            <w:tcW w:w="2906" w:type="dxa"/>
            <w:shd w:val="clear" w:color="auto" w:fill="1F3864"/>
          </w:tcPr>
          <w:p w14:paraId="24263193" w14:textId="77777777" w:rsidR="00197470" w:rsidRDefault="00197470" w:rsidP="003A2F49">
            <w:r>
              <w:rPr>
                <w:b/>
                <w:color w:val="FFFFFF"/>
              </w:rPr>
              <w:t>Tiempo / Costo estimado</w:t>
            </w:r>
          </w:p>
        </w:tc>
        <w:tc>
          <w:tcPr>
            <w:tcW w:w="2942" w:type="dxa"/>
            <w:shd w:val="clear" w:color="auto" w:fill="1F3864"/>
          </w:tcPr>
          <w:p w14:paraId="68488F4B" w14:textId="77777777" w:rsidR="00197470" w:rsidRDefault="00197470" w:rsidP="003A2F49">
            <w:r>
              <w:rPr>
                <w:b/>
                <w:color w:val="FFFFFF"/>
              </w:rPr>
              <w:t>Observaciones</w:t>
            </w:r>
          </w:p>
        </w:tc>
      </w:tr>
      <w:tr w:rsidR="00197470" w:rsidRPr="007C6937" w14:paraId="27C4DC0B" w14:textId="77777777" w:rsidTr="00C545E7">
        <w:tc>
          <w:tcPr>
            <w:tcW w:w="2929" w:type="dxa"/>
          </w:tcPr>
          <w:p w14:paraId="2E324CB6" w14:textId="77777777" w:rsidR="00197470" w:rsidRDefault="00197470" w:rsidP="003A2F49">
            <w:r>
              <w:t>Manual (docente virtualizador)</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7C6937"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416972EC" w:rsidR="00C545E7" w:rsidRPr="00C545E7" w:rsidRDefault="00257B93" w:rsidP="00C545E7">
      <w:pPr>
        <w:spacing w:after="80"/>
        <w:rPr>
          <w:lang w:val="es-PE"/>
        </w:rPr>
      </w:pPr>
      <w:r w:rsidRPr="00257B93">
        <w:rPr>
          <w:lang w:val="es-PE"/>
        </w:rPr>
        <w:t>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r>
              <w:rPr>
                <w:b/>
                <w:color w:val="FFFFFF"/>
              </w:rPr>
              <w:t>Problema</w:t>
            </w:r>
          </w:p>
        </w:tc>
        <w:tc>
          <w:tcPr>
            <w:tcW w:w="4393" w:type="dxa"/>
            <w:shd w:val="clear" w:color="auto" w:fill="1F3864" w:themeFill="accent5" w:themeFillShade="80"/>
          </w:tcPr>
          <w:p w14:paraId="419489CE" w14:textId="77777777" w:rsidR="002B7FC9" w:rsidRDefault="00447960">
            <w:r>
              <w:rPr>
                <w:b/>
                <w:color w:val="FFFFFF"/>
              </w:rPr>
              <w:t>Causas</w:t>
            </w:r>
          </w:p>
        </w:tc>
      </w:tr>
      <w:tr w:rsidR="002B7FC9" w:rsidRPr="007C6937" w14:paraId="39BAAEF2" w14:textId="77777777" w:rsidTr="00C030D3">
        <w:tc>
          <w:tcPr>
            <w:tcW w:w="4393" w:type="dxa"/>
          </w:tcPr>
          <w:p w14:paraId="5581C2FE" w14:textId="7671CDE6"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6E226CF4"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r>
              <w:rPr>
                <w:b/>
                <w:color w:val="FFFFFF"/>
              </w:rPr>
              <w:t>Indicador</w:t>
            </w:r>
          </w:p>
        </w:tc>
        <w:tc>
          <w:tcPr>
            <w:tcW w:w="2929" w:type="dxa"/>
            <w:shd w:val="clear" w:color="auto" w:fill="1F3864"/>
          </w:tcPr>
          <w:p w14:paraId="23DCD7A7" w14:textId="77777777" w:rsidR="002B7FC9" w:rsidRDefault="00447960">
            <w:r>
              <w:rPr>
                <w:b/>
                <w:color w:val="FFFFFF"/>
              </w:rPr>
              <w:t>Descripción</w:t>
            </w:r>
          </w:p>
        </w:tc>
        <w:tc>
          <w:tcPr>
            <w:tcW w:w="2929" w:type="dxa"/>
            <w:shd w:val="clear" w:color="auto" w:fill="1F3864"/>
          </w:tcPr>
          <w:p w14:paraId="6A49D72A" w14:textId="77777777" w:rsidR="002B7FC9" w:rsidRDefault="00447960">
            <w:r>
              <w:rPr>
                <w:b/>
                <w:color w:val="FFFFFF"/>
              </w:rPr>
              <w:t>Objetivo</w:t>
            </w:r>
          </w:p>
        </w:tc>
      </w:tr>
      <w:tr w:rsidR="002B7FC9" w14:paraId="632C82BB" w14:textId="77777777" w:rsidTr="00C030D3">
        <w:tc>
          <w:tcPr>
            <w:tcW w:w="2929" w:type="dxa"/>
          </w:tcPr>
          <w:p w14:paraId="2D3162F9" w14:textId="77777777" w:rsidR="002B7FC9" w:rsidRDefault="00447960">
            <w:r>
              <w:t>IE1</w:t>
            </w:r>
          </w:p>
        </w:tc>
        <w:tc>
          <w:tcPr>
            <w:tcW w:w="2929" w:type="dxa"/>
          </w:tcPr>
          <w:p w14:paraId="5AAEC2CC" w14:textId="77777777" w:rsidR="002B7FC9" w:rsidRPr="00FA6613" w:rsidRDefault="00447960">
            <w:pPr>
              <w:rPr>
                <w:lang w:val="es-PE"/>
              </w:rPr>
            </w:pPr>
            <w:r w:rsidRPr="00FA6613">
              <w:rPr>
                <w:lang w:val="es-PE"/>
              </w:rPr>
              <w:t xml:space="preserve">Aprobación por el asesor académico del análisis de tecnologías, herramientas y enfoques de IA para la </w:t>
            </w:r>
            <w:r w:rsidRPr="00FA6613">
              <w:rPr>
                <w:lang w:val="es-PE"/>
              </w:rPr>
              <w:lastRenderedPageBreak/>
              <w:t>generación de contenido instruccional.</w:t>
            </w:r>
          </w:p>
        </w:tc>
        <w:tc>
          <w:tcPr>
            <w:tcW w:w="2929" w:type="dxa"/>
          </w:tcPr>
          <w:p w14:paraId="7D73EBDD" w14:textId="77777777" w:rsidR="002B7FC9" w:rsidRDefault="00447960">
            <w:r>
              <w:lastRenderedPageBreak/>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r>
              <w:rPr>
                <w:b/>
                <w:color w:val="FFFFFF"/>
              </w:rPr>
              <w:t>Objetivo específico</w:t>
            </w:r>
          </w:p>
        </w:tc>
        <w:tc>
          <w:tcPr>
            <w:tcW w:w="2197" w:type="dxa"/>
            <w:shd w:val="clear" w:color="auto" w:fill="1F3864" w:themeFill="accent5" w:themeFillShade="80"/>
          </w:tcPr>
          <w:p w14:paraId="1D0499BB" w14:textId="77777777" w:rsidR="002B7FC9" w:rsidRDefault="00447960">
            <w:r>
              <w:rPr>
                <w:b/>
                <w:color w:val="FFFFFF"/>
              </w:rPr>
              <w:t>Metodología / Técnica</w:t>
            </w:r>
          </w:p>
        </w:tc>
        <w:tc>
          <w:tcPr>
            <w:tcW w:w="2197" w:type="dxa"/>
            <w:shd w:val="clear" w:color="auto" w:fill="1F3864" w:themeFill="accent5" w:themeFillShade="80"/>
          </w:tcPr>
          <w:p w14:paraId="548A6E7A" w14:textId="77777777" w:rsidR="002B7FC9" w:rsidRDefault="00447960">
            <w:r>
              <w:rPr>
                <w:b/>
                <w:color w:val="FFFFFF"/>
              </w:rPr>
              <w:t>Indicador</w:t>
            </w:r>
          </w:p>
        </w:tc>
        <w:tc>
          <w:tcPr>
            <w:tcW w:w="2197" w:type="dxa"/>
            <w:shd w:val="clear" w:color="auto" w:fill="1F3864" w:themeFill="accent5" w:themeFillShade="80"/>
          </w:tcPr>
          <w:p w14:paraId="5DBD2C77" w14:textId="77777777" w:rsidR="002B7FC9" w:rsidRDefault="00447960">
            <w:r>
              <w:rPr>
                <w:b/>
                <w:color w:val="FFFFFF"/>
              </w:rPr>
              <w:t>Resultado esperado</w:t>
            </w:r>
          </w:p>
        </w:tc>
      </w:tr>
      <w:tr w:rsidR="002B7FC9" w:rsidRPr="007C6937" w14:paraId="7B301E1B" w14:textId="77777777" w:rsidTr="00C030D3">
        <w:tc>
          <w:tcPr>
            <w:tcW w:w="2197" w:type="dxa"/>
          </w:tcPr>
          <w:p w14:paraId="1A43E270" w14:textId="77777777" w:rsidR="002B7FC9" w:rsidRPr="00FA6613" w:rsidRDefault="00447960">
            <w:pPr>
              <w:rPr>
                <w:lang w:val="es-PE"/>
              </w:rPr>
            </w:pPr>
            <w:r w:rsidRPr="00FA6613">
              <w:rPr>
                <w:lang w:val="es-PE"/>
              </w:rPr>
              <w:t xml:space="preserve">OE1: Analizar la solución tecnológica basada en IA para la </w:t>
            </w:r>
            <w:r w:rsidRPr="00FA6613">
              <w:rPr>
                <w:lang w:val="es-PE"/>
              </w:rPr>
              <w:lastRenderedPageBreak/>
              <w:t>generación de contenido.</w:t>
            </w:r>
          </w:p>
        </w:tc>
        <w:tc>
          <w:tcPr>
            <w:tcW w:w="2197" w:type="dxa"/>
          </w:tcPr>
          <w:p w14:paraId="3952A35A" w14:textId="77777777" w:rsidR="002B7FC9" w:rsidRPr="00FA6613" w:rsidRDefault="00447960">
            <w:pPr>
              <w:rPr>
                <w:lang w:val="es-PE"/>
              </w:rPr>
            </w:pPr>
            <w:r w:rsidRPr="00FA6613">
              <w:rPr>
                <w:lang w:val="es-PE"/>
              </w:rPr>
              <w:lastRenderedPageBreak/>
              <w:t xml:space="preserve">Revisión sistemática de literatura y análisis comparativo de tecnologías LLM </w:t>
            </w:r>
            <w:r w:rsidRPr="00FA6613">
              <w:rPr>
                <w:lang w:val="es-PE"/>
              </w:rPr>
              <w:lastRenderedPageBreak/>
              <w:t>aplicadas a generación de contenido instruccional.</w:t>
            </w:r>
          </w:p>
        </w:tc>
        <w:tc>
          <w:tcPr>
            <w:tcW w:w="2197" w:type="dxa"/>
          </w:tcPr>
          <w:p w14:paraId="3251842B" w14:textId="77777777" w:rsidR="002B7FC9" w:rsidRDefault="00447960">
            <w:r>
              <w:lastRenderedPageBreak/>
              <w:t>IE1</w:t>
            </w:r>
          </w:p>
        </w:tc>
        <w:tc>
          <w:tcPr>
            <w:tcW w:w="2197" w:type="dxa"/>
          </w:tcPr>
          <w:p w14:paraId="7C48429B" w14:textId="77777777" w:rsidR="002B7FC9" w:rsidRPr="00FA6613" w:rsidRDefault="00447960">
            <w:pPr>
              <w:rPr>
                <w:lang w:val="es-PE"/>
              </w:rPr>
            </w:pPr>
            <w:r w:rsidRPr="00FA6613">
              <w:rPr>
                <w:lang w:val="es-PE"/>
              </w:rPr>
              <w:t>Selección justificada de tecnologías y enfoque de IA para la solución.</w:t>
            </w:r>
          </w:p>
        </w:tc>
      </w:tr>
      <w:tr w:rsidR="002B7FC9" w:rsidRPr="007C6937" w14:paraId="25B95B80" w14:textId="77777777" w:rsidTr="00C030D3">
        <w:tc>
          <w:tcPr>
            <w:tcW w:w="2197" w:type="dxa"/>
          </w:tcPr>
          <w:p w14:paraId="7FFFDDED" w14:textId="77777777" w:rsidR="002B7FC9" w:rsidRPr="00FA6613" w:rsidRDefault="00447960">
            <w:pPr>
              <w:rPr>
                <w:lang w:val="es-PE"/>
              </w:rPr>
            </w:pPr>
            <w:r w:rsidRPr="00FA6613">
              <w:rPr>
                <w:lang w:val="es-PE"/>
              </w:rPr>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Diseño de arquitectura multi-agente (LangGraph)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7C6937"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7C6937"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Definición de roles de soporte, niveles de servicio, gestión de riesgos y estimación de costos post-implementación.</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sprints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lastRenderedPageBreak/>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(Sep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r>
              <w:rPr>
                <w:b/>
                <w:color w:val="FFFFFF"/>
              </w:rPr>
              <w:t>Período</w:t>
            </w:r>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r>
              <w:rPr>
                <w:b/>
                <w:color w:val="FFFFFF"/>
              </w:rPr>
              <w:t>Actividades principales</w:t>
            </w:r>
          </w:p>
        </w:tc>
        <w:tc>
          <w:tcPr>
            <w:tcW w:w="1500" w:type="dxa"/>
            <w:shd w:val="clear" w:color="auto" w:fill="1F3864"/>
          </w:tcPr>
          <w:p w14:paraId="2F8A1CD3" w14:textId="77777777" w:rsidR="00981A1C" w:rsidRDefault="00000000">
            <w:r>
              <w:rPr>
                <w:b/>
                <w:color w:val="FFFFFF"/>
              </w:rPr>
              <w:t>Entregable / Resultado</w:t>
            </w:r>
          </w:p>
        </w:tc>
      </w:tr>
      <w:tr w:rsidR="00981A1C" w:rsidRPr="007C6937" w14:paraId="7ACBF637" w14:textId="77777777">
        <w:tc>
          <w:tcPr>
            <w:tcW w:w="1600" w:type="dxa"/>
          </w:tcPr>
          <w:p w14:paraId="3F81667C" w14:textId="77777777" w:rsidR="00981A1C" w:rsidRDefault="00000000">
            <w:r>
              <w:t>Sprint 0</w:t>
            </w:r>
          </w:p>
          <w:p w14:paraId="6245740B" w14:textId="77777777" w:rsidR="00981A1C" w:rsidRDefault="00000000">
            <w:r>
              <w:t>Onboarding y diseño</w:t>
            </w:r>
          </w:p>
        </w:tc>
        <w:tc>
          <w:tcPr>
            <w:tcW w:w="1500" w:type="dxa"/>
          </w:tcPr>
          <w:p w14:paraId="1D81B166" w14:textId="77777777" w:rsidR="00981A1C" w:rsidRDefault="00000000">
            <w:r>
              <w:t>Sep 16 – Sep 30, 2025</w:t>
            </w:r>
          </w:p>
        </w:tc>
        <w:tc>
          <w:tcPr>
            <w:tcW w:w="1200" w:type="dxa"/>
          </w:tcPr>
          <w:p w14:paraId="137F6302" w14:textId="77777777" w:rsidR="00981A1C" w:rsidRDefault="00000000">
            <w:r>
              <w:t>Definición</w:t>
            </w:r>
          </w:p>
          <w:p w14:paraId="19060C1C" w14:textId="77777777" w:rsidR="00981A1C" w:rsidRDefault="00000000">
            <w:r>
              <w:t>y diseño</w:t>
            </w:r>
          </w:p>
        </w:tc>
        <w:tc>
          <w:tcPr>
            <w:tcW w:w="3200" w:type="dxa"/>
          </w:tcPr>
          <w:p w14:paraId="180B537C" w14:textId="77777777" w:rsidR="00981A1C" w:rsidRPr="00594183" w:rsidRDefault="00000000">
            <w:pPr>
              <w:rPr>
                <w:lang w:val="es-PE"/>
              </w:rPr>
            </w:pPr>
            <w:r w:rsidRPr="00594183">
              <w:rPr>
                <w:lang w:val="es-PE"/>
              </w:rPr>
              <w:t>- Recepción del repositorio del Tech Leader y onboarding: problema, arquitectura, stakeholders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Diseño inicial del frontend con flujo paso a paso (sílabo + kickoff como inputs).</w:t>
            </w:r>
          </w:p>
          <w:p w14:paraId="0E73C41B" w14:textId="77777777" w:rsidR="00981A1C" w:rsidRPr="00594183" w:rsidRDefault="00000000">
            <w:pPr>
              <w:rPr>
                <w:lang w:val="es-PE"/>
              </w:rPr>
            </w:pPr>
            <w:r w:rsidRPr="00594183">
              <w:rPr>
                <w:lang w:val="es-PE"/>
              </w:rPr>
              <w:t>- Revisión de la arquitectura existente: LangGraph, FastAPI, agentes LLM.</w:t>
            </w:r>
          </w:p>
          <w:p w14:paraId="0A36EB0C" w14:textId="77777777" w:rsidR="00981A1C" w:rsidRPr="00594183" w:rsidRDefault="00000000">
            <w:pPr>
              <w:rPr>
                <w:lang w:val="es-PE"/>
              </w:rPr>
            </w:pPr>
            <w:r w:rsidRPr="00594183">
              <w:rPr>
                <w:lang w:val="es-PE"/>
              </w:rPr>
              <w:t>- Feedback del Tech Leader: priorizar implementación de agentes antes del frontend.</w:t>
            </w:r>
          </w:p>
        </w:tc>
        <w:tc>
          <w:tcPr>
            <w:tcW w:w="1500" w:type="dxa"/>
          </w:tcPr>
          <w:p w14:paraId="77E3D76A" w14:textId="77777777" w:rsidR="00981A1C" w:rsidRPr="00594183" w:rsidRDefault="00000000">
            <w:pPr>
              <w:rPr>
                <w:lang w:val="es-PE"/>
              </w:rPr>
            </w:pPr>
            <w:r w:rsidRPr="00594183">
              <w:rPr>
                <w:lang w:val="es-PE"/>
              </w:rPr>
              <w:t>Comprensión del sistema heredado; plan de implementación por casos de uso</w:t>
            </w:r>
          </w:p>
        </w:tc>
      </w:tr>
      <w:tr w:rsidR="00981A1C" w:rsidRPr="007C6937" w14:paraId="0E2CAFA6" w14:textId="77777777">
        <w:tc>
          <w:tcPr>
            <w:tcW w:w="1600" w:type="dxa"/>
          </w:tcPr>
          <w:p w14:paraId="7DB18DCB" w14:textId="77777777" w:rsidR="00981A1C" w:rsidRDefault="00000000">
            <w:r>
              <w:lastRenderedPageBreak/>
              <w:t>Sprint 1</w:t>
            </w:r>
          </w:p>
          <w:p w14:paraId="1F99A1A7" w14:textId="77777777" w:rsidR="00981A1C" w:rsidRDefault="00000000">
            <w:r>
              <w:t>Implementación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r>
              <w:t>Implementación</w:t>
            </w:r>
          </w:p>
        </w:tc>
        <w:tc>
          <w:tcPr>
            <w:tcW w:w="3200" w:type="dxa"/>
          </w:tcPr>
          <w:p w14:paraId="327CED51" w14:textId="77777777" w:rsidR="00981A1C" w:rsidRPr="00594183" w:rsidRDefault="00000000">
            <w:pPr>
              <w:rPr>
                <w:lang w:val="es-PE"/>
              </w:rPr>
            </w:pPr>
            <w:r w:rsidRPr="00594183">
              <w:rPr>
                <w:lang w:val="es-PE"/>
              </w:rPr>
              <w:t>- CU1: Carga de archivos de entrada (sílabo .xlsx + kickoff .docx).</w:t>
            </w:r>
          </w:p>
          <w:p w14:paraId="7DA90A1F" w14:textId="77777777" w:rsidR="00981A1C" w:rsidRPr="00594183" w:rsidRDefault="00000000">
            <w:pPr>
              <w:rPr>
                <w:lang w:val="es-PE"/>
              </w:rPr>
            </w:pPr>
            <w:r w:rsidRPr="00594183">
              <w:rPr>
                <w:lang w:val="es-PE"/>
              </w:rPr>
              <w:t>- CU2: Parsing de documentos → estructura JSON.</w:t>
            </w:r>
          </w:p>
          <w:p w14:paraId="58F65553" w14:textId="77777777" w:rsidR="00981A1C" w:rsidRDefault="00000000">
            <w:r>
              <w:t>- Tech Leader implementa CourseSchemaAgent → genera EsquemaCurso (1.º output).</w:t>
            </w:r>
          </w:p>
          <w:p w14:paraId="7D3439F9" w14:textId="77777777" w:rsidR="00981A1C" w:rsidRPr="00594183" w:rsidRDefault="00000000">
            <w:pPr>
              <w:rPr>
                <w:lang w:val="es-PE"/>
              </w:rPr>
            </w:pPr>
            <w:r w:rsidRPr="00594183">
              <w:rPr>
                <w:lang w:val="es-PE"/>
              </w:rPr>
              <w:t>- CU3: Exportación de EsquemaCurso + EsquemaActividades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r w:rsidRPr="00594183">
              <w:rPr>
                <w:lang w:val="es-PE"/>
              </w:rPr>
              <w:t>EsquemaCurso generado como primer output del sistema</w:t>
            </w:r>
          </w:p>
        </w:tc>
      </w:tr>
      <w:tr w:rsidR="00981A1C" w:rsidRPr="007C6937" w14:paraId="535AC5D2" w14:textId="77777777">
        <w:tc>
          <w:tcPr>
            <w:tcW w:w="1600" w:type="dxa"/>
          </w:tcPr>
          <w:p w14:paraId="635B2FEB" w14:textId="77777777" w:rsidR="00981A1C" w:rsidRDefault="00000000">
            <w:r>
              <w:t>Sprint 2</w:t>
            </w:r>
          </w:p>
          <w:p w14:paraId="3C4A488D" w14:textId="77777777" w:rsidR="00981A1C" w:rsidRDefault="00000000">
            <w:r>
              <w:t>Implementación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r>
              <w:t>Implementación</w:t>
            </w:r>
          </w:p>
        </w:tc>
        <w:tc>
          <w:tcPr>
            <w:tcW w:w="3200" w:type="dxa"/>
          </w:tcPr>
          <w:p w14:paraId="10001300" w14:textId="77777777" w:rsidR="00981A1C" w:rsidRPr="00594183" w:rsidRDefault="00000000">
            <w:pPr>
              <w:rPr>
                <w:lang w:val="es-PE"/>
              </w:rPr>
            </w:pPr>
            <w:r w:rsidRPr="00594183">
              <w:rPr>
                <w:lang w:val="es-PE"/>
              </w:rPr>
              <w:t>- CU4: Implementación del IpesAgent (Introducción, Presentaciones y Ejercicios por semana).</w:t>
            </w:r>
          </w:p>
          <w:p w14:paraId="6DE59EBF" w14:textId="77777777" w:rsidR="00981A1C" w:rsidRPr="00594183" w:rsidRDefault="00000000">
            <w:pPr>
              <w:rPr>
                <w:lang w:val="es-PE"/>
              </w:rPr>
            </w:pPr>
            <w:r w:rsidRPr="00594183">
              <w:rPr>
                <w:lang w:val="es-PE"/>
              </w:rPr>
              <w:t>- Integración del pipeline completo: Diseño → Generación IPES.</w:t>
            </w:r>
          </w:p>
          <w:p w14:paraId="1D07E49F" w14:textId="77777777" w:rsidR="00981A1C" w:rsidRPr="00594183" w:rsidRDefault="00000000">
            <w:pPr>
              <w:rPr>
                <w:lang w:val="es-PE"/>
              </w:rPr>
            </w:pPr>
            <w:r w:rsidRPr="00594183">
              <w:rPr>
                <w:lang w:val="es-PE"/>
              </w:rPr>
              <w:lastRenderedPageBreak/>
              <w:t>- Pruebas con sílabos y kickoffs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(IpesAgent) operativo para las 18 semanas</w:t>
            </w:r>
          </w:p>
        </w:tc>
      </w:tr>
      <w:tr w:rsidR="00981A1C" w:rsidRPr="007C6937" w14:paraId="622A445D" w14:textId="77777777">
        <w:tc>
          <w:tcPr>
            <w:tcW w:w="1600" w:type="dxa"/>
          </w:tcPr>
          <w:p w14:paraId="5C63DE55" w14:textId="77777777" w:rsidR="00981A1C" w:rsidRDefault="00000000">
            <w:r>
              <w:t>Sprint 3</w:t>
            </w:r>
          </w:p>
          <w:p w14:paraId="7E5542EF" w14:textId="77777777" w:rsidR="00981A1C" w:rsidRDefault="00000000">
            <w:r>
              <w:t>Estabilización y validación</w:t>
            </w:r>
          </w:p>
        </w:tc>
        <w:tc>
          <w:tcPr>
            <w:tcW w:w="1500" w:type="dxa"/>
          </w:tcPr>
          <w:p w14:paraId="27F5C5C9" w14:textId="77777777" w:rsidR="00981A1C" w:rsidRDefault="00000000">
            <w:r>
              <w:t>Dic 1 – Dic 31, 2025</w:t>
            </w:r>
          </w:p>
        </w:tc>
        <w:tc>
          <w:tcPr>
            <w:tcW w:w="1200" w:type="dxa"/>
          </w:tcPr>
          <w:p w14:paraId="1AB16658" w14:textId="77777777" w:rsidR="00981A1C" w:rsidRDefault="00000000">
            <w:r>
              <w:t>Corrección,</w:t>
            </w:r>
          </w:p>
          <w:p w14:paraId="22B00BE5" w14:textId="77777777" w:rsidR="00981A1C" w:rsidRDefault="00000000">
            <w:r>
              <w:t>cierre y</w:t>
            </w:r>
          </w:p>
          <w:p w14:paraId="56C5266F" w14:textId="77777777" w:rsidR="00981A1C" w:rsidRDefault="00000000">
            <w:r>
              <w:t>validación</w:t>
            </w:r>
          </w:p>
        </w:tc>
        <w:tc>
          <w:tcPr>
            <w:tcW w:w="3200" w:type="dxa"/>
          </w:tcPr>
          <w:p w14:paraId="64604CC9" w14:textId="77777777" w:rsidR="00981A1C" w:rsidRPr="00594183" w:rsidRDefault="00000000">
            <w:pPr>
              <w:rPr>
                <w:lang w:val="es-PE"/>
              </w:rPr>
            </w:pPr>
            <w:r w:rsidRPr="00594183">
              <w:rPr>
                <w:lang w:val="es-PE"/>
              </w:rPr>
              <w:t>- Ciclo intensivo de correcciones y debugging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- 15 dic: Demo con coordinadora DAV (Dirección Académica Virtual): presentó interés en la generación IPES y en el flujo paso a paso de la plataforma; solicitó auth, roles y gestión de usuarios para escalamiento.</w:t>
            </w:r>
          </w:p>
          <w:p w14:paraId="030532FB" w14:textId="77777777" w:rsidR="00981A1C" w:rsidRPr="00594183" w:rsidRDefault="00000000">
            <w:pPr>
              <w:rPr>
                <w:lang w:val="es-PE"/>
              </w:rPr>
            </w:pPr>
            <w:r w:rsidRPr="00594183">
              <w:rPr>
                <w:lang w:val="es-PE"/>
              </w:rPr>
              <w:t>- Vacaciones de fin de año (15 dic – 3 ene).</w:t>
            </w:r>
          </w:p>
        </w:tc>
        <w:tc>
          <w:tcPr>
            <w:tcW w:w="1500" w:type="dxa"/>
          </w:tcPr>
          <w:p w14:paraId="79817B7B" w14:textId="77777777" w:rsidR="00981A1C" w:rsidRPr="00594183" w:rsidRDefault="00000000">
            <w:pPr>
              <w:rPr>
                <w:lang w:val="es-PE"/>
              </w:rPr>
            </w:pPr>
            <w:r w:rsidRPr="00594183">
              <w:rPr>
                <w:lang w:val="es-PE"/>
              </w:rPr>
              <w:t>Sistema v1 estabilizado;</w:t>
            </w:r>
          </w:p>
          <w:p w14:paraId="776B15A5" w14:textId="77777777" w:rsidR="00981A1C" w:rsidRPr="00594183" w:rsidRDefault="00000000">
            <w:pPr>
              <w:rPr>
                <w:lang w:val="es-PE"/>
              </w:rPr>
            </w:pPr>
            <w:r w:rsidRPr="00594183">
              <w:rPr>
                <w:lang w:val="es-PE"/>
              </w:rPr>
              <w:t>validación con stakeholder DAV realizada</w:t>
            </w:r>
          </w:p>
        </w:tc>
      </w:tr>
      <w:tr w:rsidR="00981A1C" w:rsidRPr="007C6937" w14:paraId="5F919681" w14:textId="77777777">
        <w:tc>
          <w:tcPr>
            <w:tcW w:w="1600" w:type="dxa"/>
          </w:tcPr>
          <w:p w14:paraId="0A8D9382" w14:textId="77777777" w:rsidR="00981A1C" w:rsidRDefault="00000000">
            <w:r>
              <w:t>Sprint 4</w:t>
            </w:r>
          </w:p>
          <w:p w14:paraId="74608F08" w14:textId="77777777" w:rsidR="00981A1C" w:rsidRDefault="00000000">
            <w:r>
              <w:lastRenderedPageBreak/>
              <w:t>Pulido con LXD</w:t>
            </w:r>
          </w:p>
        </w:tc>
        <w:tc>
          <w:tcPr>
            <w:tcW w:w="1500" w:type="dxa"/>
          </w:tcPr>
          <w:p w14:paraId="375C1793" w14:textId="77777777" w:rsidR="00981A1C" w:rsidRDefault="00000000">
            <w:r>
              <w:lastRenderedPageBreak/>
              <w:t xml:space="preserve">Ene 4 – Feb </w:t>
            </w:r>
            <w:r>
              <w:lastRenderedPageBreak/>
              <w:t>28, 2026</w:t>
            </w:r>
          </w:p>
        </w:tc>
        <w:tc>
          <w:tcPr>
            <w:tcW w:w="1200" w:type="dxa"/>
          </w:tcPr>
          <w:p w14:paraId="63012B02" w14:textId="77777777" w:rsidR="00981A1C" w:rsidRDefault="00000000">
            <w:r>
              <w:lastRenderedPageBreak/>
              <w:t>Optimización</w:t>
            </w:r>
          </w:p>
          <w:p w14:paraId="3EDBC5F1" w14:textId="77777777" w:rsidR="00981A1C" w:rsidRDefault="00000000">
            <w:r>
              <w:t>y validación</w:t>
            </w:r>
          </w:p>
          <w:p w14:paraId="10457CB4" w14:textId="77777777" w:rsidR="00981A1C" w:rsidRDefault="00000000">
            <w:r>
              <w:lastRenderedPageBreak/>
              <w:t>LXD</w:t>
            </w:r>
          </w:p>
        </w:tc>
        <w:tc>
          <w:tcPr>
            <w:tcW w:w="3200" w:type="dxa"/>
          </w:tcPr>
          <w:p w14:paraId="54CDCA2D" w14:textId="77777777" w:rsidR="00981A1C" w:rsidRPr="00594183" w:rsidRDefault="00000000">
            <w:pPr>
              <w:rPr>
                <w:lang w:val="es-PE"/>
              </w:rPr>
            </w:pPr>
            <w:r w:rsidRPr="00594183">
              <w:rPr>
                <w:lang w:val="es-PE"/>
              </w:rPr>
              <w:lastRenderedPageBreak/>
              <w:t xml:space="preserve">- Retomada el 4 de enero; inicio de </w:t>
            </w:r>
            <w:r w:rsidRPr="00594183">
              <w:rPr>
                <w:lang w:val="es-PE"/>
              </w:rPr>
              <w:lastRenderedPageBreak/>
              <w:t>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Refinamiento de prompts de IpesAgent y ContentGenerationAgent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Mid-feb: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lastRenderedPageBreak/>
              <w:t>IPES alineado a estándares LXD;</w:t>
            </w:r>
          </w:p>
          <w:p w14:paraId="1D33996C" w14:textId="77777777" w:rsidR="00981A1C" w:rsidRPr="00594183" w:rsidRDefault="00000000">
            <w:pPr>
              <w:rPr>
                <w:lang w:val="es-PE"/>
              </w:rPr>
            </w:pPr>
            <w:r w:rsidRPr="00594183">
              <w:rPr>
                <w:lang w:val="es-PE"/>
              </w:rPr>
              <w:lastRenderedPageBreak/>
              <w:t>paquete preparado para escalamiento gerencial</w:t>
            </w:r>
          </w:p>
        </w:tc>
      </w:tr>
      <w:tr w:rsidR="00981A1C" w:rsidRPr="00B42494" w14:paraId="349F2F12" w14:textId="77777777">
        <w:tc>
          <w:tcPr>
            <w:tcW w:w="1600" w:type="dxa"/>
          </w:tcPr>
          <w:p w14:paraId="6F47BDA2" w14:textId="77777777" w:rsidR="00981A1C" w:rsidRPr="00594183" w:rsidRDefault="00000000">
            <w:pPr>
              <w:rPr>
                <w:lang w:val="es-PE"/>
              </w:rPr>
            </w:pPr>
            <w:r w:rsidRPr="00594183">
              <w:rPr>
                <w:lang w:val="es-PE"/>
              </w:rPr>
              <w:lastRenderedPageBreak/>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r>
              <w:t>Implementación</w:t>
            </w:r>
          </w:p>
          <w:p w14:paraId="7AD2DB0A" w14:textId="77777777" w:rsidR="00981A1C" w:rsidRDefault="00000000">
            <w:r>
              <w:t>y validación</w:t>
            </w:r>
          </w:p>
          <w:p w14:paraId="062A1881" w14:textId="77777777" w:rsidR="00981A1C" w:rsidRDefault="00000000">
            <w:r>
              <w:t>contenido</w:t>
            </w:r>
          </w:p>
        </w:tc>
        <w:tc>
          <w:tcPr>
            <w:tcW w:w="3200" w:type="dxa"/>
          </w:tcPr>
          <w:p w14:paraId="17FAC8BC" w14:textId="77777777" w:rsidR="00981A1C" w:rsidRPr="00594183" w:rsidRDefault="00000000">
            <w:pPr>
              <w:rPr>
                <w:lang w:val="es-PE"/>
              </w:rPr>
            </w:pPr>
            <w:r w:rsidRPr="00594183">
              <w:rPr>
                <w:lang w:val="es-PE"/>
              </w:rPr>
              <w:t>- Mid-mar: reunión con jefe: revisión del estado del proyecto; IPES validado, plataforma implementada, pero generación de contenido pendiente.</w:t>
            </w:r>
          </w:p>
          <w:p w14:paraId="0AF38CCC" w14:textId="77777777" w:rsidR="00981A1C" w:rsidRPr="00594183" w:rsidRDefault="00000000">
            <w:pPr>
              <w:rPr>
                <w:lang w:val="es-PE"/>
              </w:rPr>
            </w:pPr>
            <w:r w:rsidRPr="00594183">
              <w:rPr>
                <w:lang w:val="es-PE"/>
              </w:rPr>
              <w:t xml:space="preserve">- Tarea asignada: implementar CU5 </w:t>
            </w:r>
            <w:r w:rsidRPr="00594183">
              <w:rPr>
                <w:lang w:val="es-PE"/>
              </w:rPr>
              <w:lastRenderedPageBreak/>
              <w:t>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(ContentGenerationAgent) implementado y validado con docentes revisores</w:t>
            </w:r>
          </w:p>
        </w:tc>
      </w:tr>
      <w:tr w:rsidR="00981A1C" w:rsidRPr="00B42494"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r>
              <w:t>Abr 1 – Abr 15, 2026</w:t>
            </w:r>
          </w:p>
        </w:tc>
        <w:tc>
          <w:tcPr>
            <w:tcW w:w="1200" w:type="dxa"/>
          </w:tcPr>
          <w:p w14:paraId="422DB435" w14:textId="77777777" w:rsidR="00981A1C" w:rsidRDefault="00000000">
            <w:r>
              <w:t>Validación</w:t>
            </w:r>
          </w:p>
          <w:p w14:paraId="6E673875" w14:textId="77777777" w:rsidR="00981A1C" w:rsidRDefault="00000000">
            <w:r>
              <w:t>executiva</w:t>
            </w:r>
          </w:p>
          <w:p w14:paraId="08EDCD3B" w14:textId="77777777" w:rsidR="00981A1C" w:rsidRDefault="00000000">
            <w:r>
              <w:t>(en curso)</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Implementación de CU6 (Agregar Referencias al contenido) y CU7 (Generación de Consignas).</w:t>
            </w:r>
          </w:p>
          <w:p w14:paraId="0164CC45" w14:textId="77777777" w:rsidR="00981A1C" w:rsidRPr="00594183" w:rsidRDefault="00000000">
            <w:pPr>
              <w:rPr>
                <w:lang w:val="es-PE"/>
              </w:rPr>
            </w:pPr>
            <w:r w:rsidRPr="00594183">
              <w:rPr>
                <w:lang w:val="es-PE"/>
              </w:rPr>
              <w:lastRenderedPageBreak/>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B42494"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r w:rsidRPr="006B1365">
              <w:rPr>
                <w:b/>
                <w:color w:val="FFFFFF"/>
                <w:lang w:val="es-PE"/>
              </w:rPr>
              <w:t>Precio entrada (por 1M tokens)</w:t>
            </w:r>
          </w:p>
        </w:tc>
        <w:tc>
          <w:tcPr>
            <w:tcW w:w="2921" w:type="dxa"/>
            <w:shd w:val="clear" w:color="auto" w:fill="1F3864"/>
          </w:tcPr>
          <w:p w14:paraId="3D692425" w14:textId="77777777" w:rsidR="006B1365" w:rsidRPr="006B1365" w:rsidRDefault="006B1365" w:rsidP="003A2F49">
            <w:pPr>
              <w:rPr>
                <w:lang w:val="es-PE"/>
              </w:rPr>
            </w:pPr>
            <w:r w:rsidRPr="006B1365">
              <w:rPr>
                <w:b/>
                <w:color w:val="FFFFFF"/>
                <w:lang w:val="es-PE"/>
              </w:rPr>
              <w:t>Precio salida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r>
              <w:rPr>
                <w:b/>
                <w:color w:val="FFFFFF"/>
              </w:rPr>
              <w:t>Componente / Agente</w:t>
            </w:r>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Tokens salida</w:t>
            </w:r>
          </w:p>
        </w:tc>
        <w:tc>
          <w:tcPr>
            <w:tcW w:w="1750" w:type="dxa"/>
            <w:shd w:val="clear" w:color="auto" w:fill="1F3864"/>
          </w:tcPr>
          <w:p w14:paraId="2929F738" w14:textId="77777777" w:rsidR="00885481" w:rsidRDefault="00EB4001">
            <w:r>
              <w:rPr>
                <w:b/>
                <w:color w:val="FFFFFF"/>
              </w:rPr>
              <w:t>Costo estimado (USD)</w:t>
            </w:r>
          </w:p>
        </w:tc>
      </w:tr>
      <w:tr w:rsidR="00885481" w14:paraId="46CE04E0" w14:textId="77777777">
        <w:tc>
          <w:tcPr>
            <w:tcW w:w="2800" w:type="dxa"/>
          </w:tcPr>
          <w:p w14:paraId="2EA69940" w14:textId="77777777" w:rsidR="00885481" w:rsidRPr="00594183" w:rsidRDefault="00EB4001">
            <w:pPr>
              <w:rPr>
                <w:lang w:val="es-PE"/>
              </w:rPr>
            </w:pPr>
            <w:r w:rsidRPr="00594183">
              <w:rPr>
                <w:lang w:val="es-PE"/>
              </w:rPr>
              <w:t>KickOffAgent – parseo del acta de inicio</w:t>
            </w:r>
          </w:p>
        </w:tc>
        <w:tc>
          <w:tcPr>
            <w:tcW w:w="1450" w:type="dxa"/>
          </w:tcPr>
          <w:p w14:paraId="4851E81E" w14:textId="77777777" w:rsidR="00885481" w:rsidRDefault="00EB4001">
            <w:r>
              <w:t>Diseño</w:t>
            </w:r>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r>
              <w:t>CourseSchemaAgent – contexto del curso</w:t>
            </w:r>
          </w:p>
        </w:tc>
        <w:tc>
          <w:tcPr>
            <w:tcW w:w="1450" w:type="dxa"/>
          </w:tcPr>
          <w:p w14:paraId="0E4F12B6" w14:textId="77777777" w:rsidR="00885481" w:rsidRDefault="00EB4001">
            <w:r>
              <w:t>Diseño</w:t>
            </w:r>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r>
              <w:lastRenderedPageBreak/>
              <w:t>UniteSchemaSubAgent – esquema por unidad</w:t>
            </w:r>
          </w:p>
        </w:tc>
        <w:tc>
          <w:tcPr>
            <w:tcW w:w="1450" w:type="dxa"/>
          </w:tcPr>
          <w:p w14:paraId="59F221B4" w14:textId="77777777" w:rsidR="00885481" w:rsidRDefault="00EB4001">
            <w:r>
              <w:t>Diseño</w:t>
            </w:r>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r>
              <w:t>SyllabusActivityClassifier – clasificación</w:t>
            </w:r>
          </w:p>
        </w:tc>
        <w:tc>
          <w:tcPr>
            <w:tcW w:w="1450" w:type="dxa"/>
          </w:tcPr>
          <w:p w14:paraId="748CAED6" w14:textId="77777777" w:rsidR="00885481" w:rsidRDefault="00EB4001">
            <w:r>
              <w:t>Diseño</w:t>
            </w:r>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r>
              <w:t>UniteSchemaSubAgent – actividades</w:t>
            </w:r>
          </w:p>
        </w:tc>
        <w:tc>
          <w:tcPr>
            <w:tcW w:w="1450" w:type="dxa"/>
          </w:tcPr>
          <w:p w14:paraId="5DCDE2D8" w14:textId="77777777" w:rsidR="00885481" w:rsidRDefault="00EB4001">
            <w:r>
              <w:t>Diseño</w:t>
            </w:r>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r>
              <w:t>IpesAgent – one_step_schema_recursos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r>
              <w:t>IpesAgent – one_step_introduccion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r>
              <w:t>IpesAgent – one_step_presentaciones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r>
              <w:t>IpesAgent – one_step_ejercicios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r>
              <w:t>CheckIpesAgent – QA del contenido</w:t>
            </w:r>
          </w:p>
        </w:tc>
        <w:tc>
          <w:tcPr>
            <w:tcW w:w="1450" w:type="dxa"/>
          </w:tcPr>
          <w:p w14:paraId="6F643DEF" w14:textId="77777777" w:rsidR="00885481" w:rsidRDefault="00EB4001">
            <w:r>
              <w:t>Aseguramiento</w:t>
            </w:r>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r>
              <w:t>ContentGenerationAgent – genera_material_base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r w:rsidRPr="00594183">
              <w:rPr>
                <w:lang w:val="es-PE"/>
              </w:rPr>
              <w:t>RubricGenerationAgent – genera_consigna_rúbrica (sem.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r w:rsidRPr="00594183">
              <w:rPr>
                <w:lang w:val="es-PE"/>
              </w:rPr>
              <w:t>RubricGenerationAgent – genera_consigna_escala_valoración (sem.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APIs de IA, el proyecto involucra un equipo de trabajo con cinco roles activos bajo una metodología ágil (Scrum). A </w:t>
      </w:r>
      <w:r w:rsidR="00A412E6" w:rsidRPr="006B1365">
        <w:rPr>
          <w:lang w:val="es-PE"/>
        </w:rPr>
        <w:t>continuación,</w:t>
      </w:r>
      <w:r w:rsidRPr="006B1365">
        <w:rPr>
          <w:lang w:val="es-PE"/>
        </w:rPr>
        <w:t xml:space="preserve"> se presenta el </w:t>
      </w:r>
      <w:r w:rsidRPr="006B1365">
        <w:rPr>
          <w:lang w:val="es-PE"/>
        </w:rPr>
        <w:lastRenderedPageBreak/>
        <w:t>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Horas estimadas</w:t>
            </w:r>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r>
              <w:t>Desarrollador IA</w:t>
            </w:r>
          </w:p>
        </w:tc>
        <w:tc>
          <w:tcPr>
            <w:tcW w:w="2191" w:type="dxa"/>
          </w:tcPr>
          <w:p w14:paraId="2CD61A7B" w14:textId="77777777" w:rsidR="006B1365" w:rsidRDefault="006B1365" w:rsidP="003A2F49">
            <w:r>
              <w:t>520 hrs</w:t>
            </w:r>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120 hrs</w:t>
            </w:r>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100 hrs</w:t>
            </w:r>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80 hrs</w:t>
            </w:r>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r w:rsidRPr="006B1365">
              <w:rPr>
                <w:lang w:val="es-PE"/>
              </w:rPr>
              <w:t>Stakeholder / Sponsor</w:t>
            </w:r>
            <w:r w:rsidRPr="006B1365">
              <w:rPr>
                <w:lang w:val="es-PE"/>
              </w:rPr>
              <w:br/>
              <w:t>(Jefe del equipo Modelos Emergentes)</w:t>
            </w:r>
          </w:p>
        </w:tc>
        <w:tc>
          <w:tcPr>
            <w:tcW w:w="2191" w:type="dxa"/>
          </w:tcPr>
          <w:p w14:paraId="396EF7D1" w14:textId="77777777" w:rsidR="006B1365" w:rsidRDefault="006B1365" w:rsidP="003A2F49">
            <w:r>
              <w:t>20 hrs</w:t>
            </w:r>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r>
              <w:rPr>
                <w:b/>
                <w:color w:val="FFFFFF"/>
              </w:rPr>
              <w:t>Recurso</w:t>
            </w:r>
          </w:p>
        </w:tc>
        <w:tc>
          <w:tcPr>
            <w:tcW w:w="2206" w:type="dxa"/>
            <w:shd w:val="clear" w:color="auto" w:fill="1F3864"/>
          </w:tcPr>
          <w:p w14:paraId="5D3C91D0" w14:textId="77777777" w:rsidR="006B1365" w:rsidRDefault="006B1365" w:rsidP="003A2F49">
            <w:r>
              <w:rPr>
                <w:b/>
                <w:color w:val="FFFFFF"/>
              </w:rPr>
              <w:t>Descripción</w:t>
            </w:r>
          </w:p>
        </w:tc>
        <w:tc>
          <w:tcPr>
            <w:tcW w:w="2186" w:type="dxa"/>
            <w:shd w:val="clear" w:color="auto" w:fill="1F3864"/>
          </w:tcPr>
          <w:p w14:paraId="77B2AECD" w14:textId="77777777" w:rsidR="006B1365" w:rsidRDefault="006B1365" w:rsidP="003A2F49">
            <w:r>
              <w:rPr>
                <w:b/>
                <w:color w:val="FFFFFF"/>
              </w:rPr>
              <w:t>Cantidad</w:t>
            </w:r>
          </w:p>
        </w:tc>
        <w:tc>
          <w:tcPr>
            <w:tcW w:w="2198" w:type="dxa"/>
            <w:shd w:val="clear" w:color="auto" w:fill="1F3864"/>
          </w:tcPr>
          <w:p w14:paraId="1CE8F14D" w14:textId="77777777" w:rsidR="006B1365" w:rsidRDefault="006B1365" w:rsidP="003A2F49">
            <w:r>
              <w:rPr>
                <w:b/>
                <w:color w:val="FFFFFF"/>
              </w:rPr>
              <w:t>Precio referencial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unidad</w:t>
            </w:r>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r>
              <w:rPr>
                <w:b/>
                <w:color w:val="FFFFFF"/>
              </w:rPr>
              <w:t>Recurso</w:t>
            </w:r>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E995E" w14:textId="77777777" w:rsidR="00DF1624" w:rsidRDefault="00DF1624" w:rsidP="00CD6B41">
      <w:pPr>
        <w:spacing w:after="0" w:line="240" w:lineRule="auto"/>
      </w:pPr>
      <w:r>
        <w:separator/>
      </w:r>
    </w:p>
  </w:endnote>
  <w:endnote w:type="continuationSeparator" w:id="0">
    <w:p w14:paraId="0A03CB85" w14:textId="77777777" w:rsidR="00DF1624" w:rsidRDefault="00DF1624"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930A9" w14:textId="77777777" w:rsidR="00DF1624" w:rsidRDefault="00DF1624" w:rsidP="00CD6B41">
      <w:pPr>
        <w:spacing w:after="0" w:line="240" w:lineRule="auto"/>
      </w:pPr>
      <w:r>
        <w:separator/>
      </w:r>
    </w:p>
  </w:footnote>
  <w:footnote w:type="continuationSeparator" w:id="0">
    <w:p w14:paraId="6233CCEB" w14:textId="77777777" w:rsidR="00DF1624" w:rsidRDefault="00DF1624"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7028"/>
    <w:rsid w:val="0013057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7241"/>
    <w:rsid w:val="008676A4"/>
    <w:rsid w:val="00872CA4"/>
    <w:rsid w:val="0088474B"/>
    <w:rsid w:val="00885481"/>
    <w:rsid w:val="008A6F09"/>
    <w:rsid w:val="008A73BA"/>
    <w:rsid w:val="008C446D"/>
    <w:rsid w:val="008D190A"/>
    <w:rsid w:val="008D5A4C"/>
    <w:rsid w:val="008E2F85"/>
    <w:rsid w:val="0091528C"/>
    <w:rsid w:val="0091750C"/>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6795E"/>
    <w:rsid w:val="00AA7CA8"/>
    <w:rsid w:val="00AD3F06"/>
    <w:rsid w:val="00B82D84"/>
    <w:rsid w:val="00BC1BD3"/>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2.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3.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4.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25</Pages>
  <Words>5128</Words>
  <Characters>28207</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22</cp:revision>
  <dcterms:created xsi:type="dcterms:W3CDTF">2026-04-12T23:38:00Z</dcterms:created>
  <dcterms:modified xsi:type="dcterms:W3CDTF">2026-04-17T00:21:00Z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