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rds72zm33a" w:id="0"/>
      <w:bookmarkEnd w:id="0"/>
      <w:r w:rsidDel="00000000" w:rsidR="00000000" w:rsidRPr="00000000">
        <w:rPr>
          <w:rtl w:val="0"/>
        </w:rPr>
        <w:t xml:space="preserve">第 1 周：Linux 内核 rproc 与 rpmi 深度调研与长周期动态调整学习规划（大师级全景基准版）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p6ad85i8h8f" w:id="1"/>
      <w:bookmarkEnd w:id="1"/>
      <w:r w:rsidDel="00000000" w:rsidR="00000000" w:rsidRPr="00000000">
        <w:rPr>
          <w:rtl w:val="0"/>
        </w:rPr>
        <w:t xml:space="preserve">第一章：异构非对称多处理 (AMP) 系统深度全景与软硬件协同设计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jqfy4nsyyf8" w:id="2"/>
      <w:bookmarkEnd w:id="2"/>
      <w:r w:rsidDel="00000000" w:rsidR="00000000" w:rsidRPr="00000000">
        <w:rPr>
          <w:rtl w:val="0"/>
        </w:rPr>
        <w:t xml:space="preserve">1.1 AMP vs SMP vs HMP 架构模型深度演进与技术对比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在现代高性能嵌入式 SoC 中，通用计算与实时控制解耦，形成了非对称多处理 (AMP) 架构。以下是针对硬件隔离、内存一致性、中断拓扑、功耗与硬实时性边界的深度分析：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SMP (Symmetric Multi-Processing)：</w:t>
      </w:r>
      <w:r w:rsidDel="00000000" w:rsidR="00000000" w:rsidRPr="00000000">
        <w:rPr>
          <w:rtl w:val="0"/>
        </w:rPr>
        <w:t xml:space="preserve">对等多核（如 8 核 X60），运行单一 OS 映像，由调度器动态分配负载。硬件维护多核间 L1/L2 Cache 一致性，共享内存，无法提供硬实时保障。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 (Asymmetric Multi-Processing)：</w:t>
      </w:r>
      <w:r w:rsidDel="00000000" w:rsidR="00000000" w:rsidRPr="00000000">
        <w:rPr>
          <w:rtl w:val="0"/>
        </w:rPr>
        <w:t xml:space="preserve">异构非对等。主处理器（Host）运行 Linux，辅助处理器（Remote）运行 RTOS。硬件通过内存隔离（Firewall/MPU）确保互不干扰，通过邮箱（Mailbox）通信，提供绝对的硬实时确定性。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HMP (Heterogeneous Multi-Processing)：</w:t>
      </w:r>
      <w:r w:rsidDel="00000000" w:rsidR="00000000" w:rsidRPr="00000000">
        <w:rPr>
          <w:rtl w:val="0"/>
        </w:rPr>
        <w:t xml:space="preserve">如 ARM big.LITTLE。虽然核的性能等级不同，但通常仍运行在单一 OS 下（如全局任务调度 GTS），侧重于功耗平衡而非系统隔离。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mb57bmo8oqi" w:id="3"/>
      <w:bookmarkEnd w:id="3"/>
      <w:r w:rsidDel="00000000" w:rsidR="00000000" w:rsidRPr="00000000">
        <w:rPr>
          <w:rtl w:val="0"/>
        </w:rPr>
        <w:t xml:space="preserve">1.2 目标硬件芯片拓扑深度解剖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针对主流平台的硬件拓扑分析如下：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2kgn9eaudcw" w:id="4"/>
      <w:bookmarkEnd w:id="4"/>
      <w:r w:rsidDel="00000000" w:rsidR="00000000" w:rsidRPr="00000000">
        <w:rPr>
          <w:rtl w:val="0"/>
        </w:rPr>
        <w:t xml:space="preserve">STM32MP157 深度细节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采用 Dual Cortex-A7 与 Cortex-M4 组合。其 RCC (Reset &amp; Clock Control) 实现了复杂的电源域划分。M4 核心拥有专用内存别名映射：RETRAM (64KB) 在 A7 视角为 0x38000000，但在 M4 内部映射为 0x00000000 启动向量区。IPCC 邮箱提供 6 个双向通道，支持跨核中断触发。EXTI 外部中断控制器支持将中断线路由至特定的处理器核心。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esraddz7poeb" w:id="5"/>
      <w:bookmarkEnd w:id="5"/>
      <w:r w:rsidDel="00000000" w:rsidR="00000000" w:rsidRPr="00000000">
        <w:rPr>
          <w:rtl w:val="0"/>
        </w:rPr>
        <w:t xml:space="preserve">Spacemit K1 深度细节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基于 8 核 RISC-V 64-bit X60 主控。硬件包含专用的协处理器用于低功耗任务。其 Mailbox 寄存器模型支持多核间 Doorbell 门铃机制，结合专用复位控制器 (Reset Controller) 实现辅核的独立冷热重启。Syscon 寄存器组负责全局状态监控与安全域隔离配置。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主处理器 (Host Core)：通常为 64 位多核架构（如 8 核 RISC-V X60 或 Dual Cortex-A7），运行具备 MMU 的全功能 Linux 操作系统，负责复杂业务、网络协议栈与文件系统。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辅助处理器 (Remote Core)：通常为 32 位低功耗实时核（如 Cortex-M4、RISC-V 32-bit 实时核），运行 RTOS（FreeRTOS/Zephyr）或裸机代码，负责硬实时响应、电机驱动、低功耗传感保活。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Remoteproc 子系统的使命：提供跨硬件平台的通用生命周期管理抽象。Linux 作为主控大脑，统一管理辅核的电源域、时钟、ELF 固件解析与重定位、内存隔离（CMA/Reserved-memory）、复位释放及异常自愈。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STM32MP157：Dual Cortex-A7 (ARMv7-A 32-bit with MMU, 650/800MHz) + Cortex-M4 (ARMv7E-M 32-bit MCU, 209MHz)。总线架构（AXI/AHB 互联矩阵）、SRAM 区域划分与硬件别名（RETRAM 64KB @ 0x38000000 / M4 0x00000000, MCUSRAM 128KB @ 0x30000000 / M4 0x10000000, SYSRAM 256KB）、IPCC (Inter-Processor Communication Controller) 双向 6 通道硬件邮箱机制、RCC 复位/时钟分层控制、EXTI 跨核外部中断路由。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Spacemit K1：8-Core RISC-V 64-bit X60 主控 (RV64GCVB) + 异构协处理器/从核。物理内存分布、DMA 寻址范围、Syscon 控制寄存器、专用复位控制器 (Reset Controller)、片上核间 Mailbox 寄存器模型与中断通知机制。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gky93gbyrby" w:id="6"/>
      <w:bookmarkEnd w:id="6"/>
      <w:r w:rsidDel="00000000" w:rsidR="00000000" w:rsidRPr="00000000">
        <w:rPr>
          <w:rtl w:val="0"/>
        </w:rPr>
        <w:t xml:space="preserve">1.3 Linux 内核 Remoteproc 子系统使命与设计哲学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Remoteproc 子系统的设计哲学是实现“辅核即设备”，通过以下六大核心抽象解决异构系统管理：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生命周期管理：</w:t>
      </w:r>
      <w:r w:rsidDel="00000000" w:rsidR="00000000" w:rsidRPr="00000000">
        <w:rPr>
          <w:rtl w:val="0"/>
        </w:rPr>
        <w:t xml:space="preserve">抽象出 alloc/add/boot/shutdown 标准状态流。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固件解析：</w:t>
      </w:r>
      <w:r w:rsidDel="00000000" w:rsidR="00000000" w:rsidRPr="00000000">
        <w:rPr>
          <w:rtl w:val="0"/>
        </w:rPr>
        <w:t xml:space="preserve">统一 ELF 格式支持，解析 Resource Table 资源表。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内存管理：</w:t>
      </w:r>
      <w:r w:rsidDel="00000000" w:rsidR="00000000" w:rsidRPr="00000000">
        <w:rPr>
          <w:rtl w:val="0"/>
        </w:rPr>
        <w:t xml:space="preserve">通过 IOMMU/CMA 管理 Carveout 连续内存与设备内存映射。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通信路径构建：</w:t>
      </w:r>
      <w:r w:rsidDel="00000000" w:rsidR="00000000" w:rsidRPr="00000000">
        <w:rPr>
          <w:rtl w:val="0"/>
        </w:rPr>
        <w:t xml:space="preserve">自动化分配 vring 缓冲区并注册 Virtio 设备。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错误恢复：</w:t>
      </w:r>
      <w:r w:rsidDel="00000000" w:rsidR="00000000" w:rsidRPr="00000000">
        <w:rPr>
          <w:rtl w:val="0"/>
        </w:rPr>
        <w:t xml:space="preserve">监控辅核 Watchdog，实现异常后的自动热自愈。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资源协调：</w:t>
      </w:r>
      <w:r w:rsidDel="00000000" w:rsidR="00000000" w:rsidRPr="00000000">
        <w:rPr>
          <w:rtl w:val="0"/>
        </w:rPr>
        <w:t xml:space="preserve">统一管理电源域与时钟树，确保在辅核运行时保持硬件活动。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rvk0rnpmdti" w:id="7"/>
      <w:bookmarkEnd w:id="7"/>
      <w:r w:rsidDel="00000000" w:rsidR="00000000" w:rsidRPr="00000000">
        <w:rPr>
          <w:rtl w:val="0"/>
        </w:rPr>
        <w:t xml:space="preserve">1.4 全生命周期全链路时序交互图谱与底层函数调用栈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本图谱详细描述了从用户态触发到内核执行的完整调用栈：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  User Space / Client          Linux Remoteproc Core          Hardware / Coprocessor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[echo start &gt; state]                    |                                |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---------------------------------------&gt;|                                |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[mutex_lock(&amp;rproc-&gt;lock)]               |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[request_firmware(&amp;fw)]                  |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[rproc_parse_fw()]                       |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(解析 .resource_table)                   |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[rproc_handle_resources()]              |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(分配 Carveout 连续内存/Devmem)          |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[rproc_elf_load_segments()]              |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(通过 da_to_va 将 ELF 段拷贝至辅核物理内存)|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[rproc_handle_resources()]              |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(分配 vring 缓冲区, 注册 virtio_device)   |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          |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[rproc-&gt;ops-&gt;start()]                    |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|-------------------------------&gt;|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[辅核从 Entry Point 运行]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[OpenAMP 初始化 vring]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                      [发送 Name Service 广播]</w:t>
      </w:r>
    </w:p>
    <w:p w:rsidR="00000000" w:rsidDel="00000000" w:rsidP="00000000" w:rsidRDefault="00000000" w:rsidRPr="00000000" w14:paraId="00000037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        |&lt;-------------------------------|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[更新状态为 RPROC_RUNNING]               |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                       [释放互斥锁]                             |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        |&lt;------------------------------|                                |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  [启动完成]                              |                                |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2z7vjthivkz" w:id="8"/>
      <w:bookmarkEnd w:id="8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  <w:t xml:space="preserve">1.5 Linux Mainline drivers/remoteproc/ 源码架构与职责全景矩阵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下表详细列出了 Remoteproc 子系统在 Linux 内核中的核心源码文件及其对应的职责范围：</w:t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000"/>
        <w:gridCol w:w="4000"/>
        <w:tblGridChange w:id="0">
          <w:tblGrid>
            <w:gridCol w:w="2400"/>
            <w:gridCol w:w="40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源码文件名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核心职责与关键函数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对外暴露接口与关联子系统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remoteproc_core.c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子系统核心生命周期管理、状态机维护、引用计数控制 (rproc_alloc, rproc_add, rproc_boot, rproc_shutdown)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sysfs / debugfs 接口，与核心驱动模型交互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remoteproc_elf_loader.c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ELF32/64 固件头部校验、Program Headers 遍历、段重定位写入 (rproc_elf_load_segments, rproc_elf_load_rsc_table)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提供通用的 ELF 加载钩子 (rproc_elf_ops)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remoteproc_virtio.c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跨核通信 Virtio 适配层，创建 virtio_device 并分配 vring (rproc_add_virtio_dev, rproc_alloc_vring, rproc_virtio_find_vqs)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挂载至 virtio_bus，连接 drivers/rpmsg/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remoteproc_debugfs.c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debugfs 调试节点导出 (rproc_rsc_table_show, rproc_recovery_read/write, rproc_crash_write)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挂载于 /sys/kernel/debug/remoteproc/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remoteproc_sysfs.c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sysfs 设备属性导出 (state_show/store, firmware_show/store, name_show)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挂载于 /sys/class/remoteproc/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remoteproc_cdev.c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字符设备文件操作集 (rproc_cdev_open/release/ioctl)，支持用户空间直接控制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导出 /dev/remoteprocX 节点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7ri42g50f1ss" w:id="9"/>
      <w:bookmarkEnd w:id="9"/>
      <w:r w:rsidDel="00000000" w:rsidR="00000000" w:rsidRPr="00000000">
        <w:rPr>
          <w:rtl w:val="0"/>
        </w:rPr>
        <w:t xml:space="preserve">1.6 业界主流 SoC Remoteproc 驱动横向深度对比矩阵</w:t>
      </w:r>
    </w:p>
    <w:tbl>
      <w:tblPr>
        <w:tblStyle w:val="Table2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400"/>
        <w:gridCol w:w="2000"/>
        <w:gridCol w:w="2000"/>
        <w:gridCol w:w="2000"/>
        <w:gridCol w:w="1400"/>
        <w:tblGridChange w:id="0">
          <w:tblGrid>
            <w:gridCol w:w="1600"/>
            <w:gridCol w:w="1400"/>
            <w:gridCol w:w="2000"/>
            <w:gridCol w:w="2000"/>
            <w:gridCol w:w="2000"/>
            <w:gridCol w:w="1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厂商/芯片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辅核类型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加载机制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内存管理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邮箱通信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崩溃恢复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 (MP1)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Cortex-M4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ELF Loader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SRAM/CMA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IPCC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TI (K3)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R5F/DSP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TIFS/ELF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DMA-Pool/IOMMU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Mailbox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NXP (i.MX)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Cortex-M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imx_rproc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Reserved-mem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 (Msg Unit)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Xilinx (Zynq)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R5/MicroBlaze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ZynqMP-rproc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TCM/DDR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IPI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Qualcomm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Hexagon DSP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PAS/ELF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SMMU/MSS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SMD/GLINK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Spacemit K1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RISC-V 协处理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ELF/Direct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Reserved-memory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K1-Mailbox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支持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包括 STMicroelectronics stm32_rproc.c、TI K3 ti_k3_rproc.c、NXP i.MX imx_rproc.c、Xilinx ZynqMP zynqmp_rproc.c、Qualcomm qcom_q6v5_pas.c 与 Spacemit K1 / RISC-V 驱动模型对比表。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e332d44w214y" w:id="10"/>
      <w:bookmarkEnd w:id="10"/>
      <w:r w:rsidDel="00000000" w:rsidR="00000000" w:rsidRPr="00000000">
        <w:rPr>
          <w:rtl w:val="0"/>
        </w:rPr>
        <w:t xml:space="preserve">第二章：RISC-V 平台管理接口 (RPMI) 深度规范与驱动体系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vpd1f6tyh2g" w:id="11"/>
      <w:bookmarkEnd w:id="11"/>
      <w:r w:rsidDel="00000000" w:rsidR="00000000" w:rsidRPr="00000000">
        <w:rPr>
          <w:rtl w:val="0"/>
        </w:rPr>
        <w:t xml:space="preserve">2.1 RPMI 规范战略背景与架构定位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RISC-V 平台管理接口 (RPMI) 定义了系统管理控制器与主处理器之间的标准化交互协议。以下是关键对比：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RPMI vs ARM SCMI：</w:t>
      </w:r>
      <w:r w:rsidDel="00000000" w:rsidR="00000000" w:rsidRPr="00000000">
        <w:rPr>
          <w:rtl w:val="0"/>
        </w:rPr>
        <w:t xml:space="preserve">两者高度相似，旨在将复杂的 SoC 逻辑（时钟、功耗）下放到独立控制器，但 RPMI 针对 RISC-V 指令集特性进行了深度优化。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RPMI vs ACPI：</w:t>
      </w:r>
      <w:r w:rsidDel="00000000" w:rsidR="00000000" w:rsidRPr="00000000">
        <w:rPr>
          <w:rtl w:val="0"/>
        </w:rPr>
        <w:t xml:space="preserve">ACPI 是描述性的静态配置库，而 RPMI 是运行时（Runtime）的动态协议交互。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RPMI vs RISC-V SBI：</w:t>
      </w:r>
      <w:r w:rsidDel="00000000" w:rsidR="00000000" w:rsidRPr="00000000">
        <w:rPr>
          <w:rtl w:val="0"/>
        </w:rPr>
        <w:t xml:space="preserve">SBI 侧重于特权态切换与基本 Hart 控制，RPMI 侧重于更广泛的外设硬件资源管理（时钟树、电压轨）。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aalk2xbjix56" w:id="12"/>
      <w:bookmarkEnd w:id="12"/>
      <w:r w:rsidDel="00000000" w:rsidR="00000000" w:rsidRPr="00000000">
        <w:rPr>
          <w:rtl w:val="0"/>
        </w:rPr>
        <w:t xml:space="preserve">2.2 RPMI 架构拓扑与软硬件实体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RPMI 采用 AP (Application Processor) 与 APMC (Application Processor Management Controller) 分层设计。传输层支持两种模式：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Mailbox Transport：</w:t>
      </w:r>
      <w:r w:rsidDel="00000000" w:rsidR="00000000" w:rsidRPr="00000000">
        <w:rPr>
          <w:rtl w:val="0"/>
        </w:rPr>
        <w:t xml:space="preserve">适用于小数据、高性能通知，利用 Doorbell 中断触发。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Memory Transport：</w:t>
      </w:r>
      <w:r w:rsidDel="00000000" w:rsidR="00000000" w:rsidRPr="00000000">
        <w:rPr>
          <w:rtl w:val="0"/>
        </w:rPr>
        <w:t xml:space="preserve">适用于大批量配置同步。协议 Header 采用 32-bit 格式，包含 Servicegroup_ID（8位）、Service_ID（8位）与 Token（16位）用于追踪应答状态。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w0l2985r2qax" w:id="13"/>
      <w:bookmarkEnd w:id="13"/>
      <w:r w:rsidDel="00000000" w:rsidR="00000000" w:rsidRPr="00000000">
        <w:rPr>
          <w:rtl w:val="0"/>
        </w:rPr>
        <w:t xml:space="preserve">2.3 RPMI 核心服务组 (Service Groups) 全景与操作码规范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400"/>
        <w:gridCol w:w="6000"/>
        <w:tblGridChange w:id="0">
          <w:tblGrid>
            <w:gridCol w:w="1600"/>
            <w:gridCol w:w="24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服务组 ID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服务组名称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核心操作码与功能描述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0x0001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Base Service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0x01: ENABLE_NOTIFICATION, 0x02: GET_ATTRIBUTES：探测 APMC 能力与版本协商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0x0002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System Reset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0x01: SYSTEM_RESET：执行关机 (SHUTDOWN)、冷复位 (COLD_REBOOT) 或热复位 (WARM_REBOOT)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0x0003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System Power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0x01: SET_POWER_STATE, 0x02: GET_POWER_STATE：控制系统级睡眠 (Sleep / Suspend / Standby)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0x0004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0x01: SET_PERF_LEVEL, 0x02: GET_PERF_LEVEL：DVFS 动态调频调压与性能等级调节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0x0005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0x01: ENABLE_CLOCK, 0x02: DISABLE_CLOCK, 0x03: SET_RATE, 0x04: GET_RATE：管理时钟树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0x0006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0x01: ASSERT_RESET, 0x02: DEASSERT_RESET, 0x03: PULSE_RESET：外设硬件复位线控制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0x0007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0x01: SET_VOLTAGE, 0x02: GET_VOLTAGE：管理 PMIC 电源轨电压输出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0x0008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0x01: GET_SENSOR_READING, 0x02: SET_SENSOR_CONFIG：采集片上温度与电流，上报超温告警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0x0009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CPU Hotplug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0x01: HART_START, 0x02: HART_STOP, 0x03: HART_SUSPEND：多核 Hart 动态上下电与热插拔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vbsiobx2c0mx" w:id="14"/>
      <w:bookmarkEnd w:id="14"/>
      <w:r w:rsidDel="00000000" w:rsidR="00000000" w:rsidRPr="00000000">
        <w:rPr>
          <w:rtl w:val="0"/>
        </w:rPr>
        <w:t xml:space="preserve">2.4 Linux 内核 RPMI 驱动体系集成机制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Linux 内核在 drivers/firmware/riscv/ 下实现 RPMI 通信客户端。其绑定机制包括：向上为通用时钟框架 (CCF) 提供后端服务以设置 Rate；为 Reset Controller 框架提供接口以执行 Assert/Deassert；为 Regulator 框架提供电压调节能力；并作为 cpufreq 子系统的后端执行 DVFS 性能等级切换。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y4za54cyn17b" w:id="15"/>
      <w:bookmarkEnd w:id="15"/>
      <w:r w:rsidDel="00000000" w:rsidR="00000000" w:rsidRPr="00000000">
        <w:rPr>
          <w:rtl w:val="0"/>
        </w:rPr>
        <w:t xml:space="preserve">第三章：5 个月 20 周全景演进路线与技能树矩阵 (20-Week Master Roadmap)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该路线图将 5 个月的学习规划深度拆解。以下为部分关键周度展开：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rowzo86cw5pb" w:id="16"/>
      <w:bookmarkEnd w:id="16"/>
      <w:r w:rsidDel="00000000" w:rsidR="00000000" w:rsidRPr="00000000">
        <w:rPr>
          <w:rtl w:val="0"/>
        </w:rPr>
        <w:t xml:space="preserve">3.1 第 1 周：Remoteproc 核心状态机与 ELF 解析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攻坚目标：</w:t>
      </w:r>
      <w:r w:rsidDel="00000000" w:rsidR="00000000" w:rsidRPr="00000000">
        <w:rPr>
          <w:rtl w:val="0"/>
        </w:rPr>
        <w:t xml:space="preserve">理解 Linux 如何加载并运行辅核固件。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核心源码：</w:t>
      </w:r>
      <w:r w:rsidDel="00000000" w:rsidR="00000000" w:rsidRPr="00000000">
        <w:rPr>
          <w:rtl w:val="0"/>
        </w:rPr>
        <w:t xml:space="preserve">remoteproc_core.c (rproc_boot), remoteproc_elf_loader.c (rproc_elf_load_segments)。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理论要点：</w:t>
      </w:r>
      <w:r w:rsidDel="00000000" w:rsidR="00000000" w:rsidRPr="00000000">
        <w:rPr>
          <w:rtl w:val="0"/>
        </w:rPr>
        <w:t xml:space="preserve">ELF 段拷贝、DA 到 VA 的地址转换机制。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实操实验：</w:t>
      </w:r>
      <w:r w:rsidDel="00000000" w:rsidR="00000000" w:rsidRPr="00000000">
        <w:rPr>
          <w:rtl w:val="0"/>
        </w:rPr>
        <w:t xml:space="preserve">在 STM32MP157 上使用 echo 命令触发固件加载并观察内核日志。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验收标准：</w:t>
      </w:r>
      <w:r w:rsidDel="00000000" w:rsidR="00000000" w:rsidRPr="00000000">
        <w:rPr>
          <w:rtl w:val="0"/>
        </w:rPr>
        <w:t xml:space="preserve">成功解析 ELF 头部并正确绘制调用栈。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sv12qc3o9oes" w:id="17"/>
      <w:bookmarkEnd w:id="17"/>
      <w:r w:rsidDel="00000000" w:rsidR="00000000" w:rsidRPr="00000000">
        <w:rPr>
          <w:rtl w:val="0"/>
        </w:rPr>
        <w:t xml:space="preserve">3.2 第 2 周：Resource Table 二进制规范与排布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攻坚目标：</w:t>
      </w:r>
      <w:r w:rsidDel="00000000" w:rsidR="00000000" w:rsidRPr="00000000">
        <w:rPr>
          <w:rtl w:val="0"/>
        </w:rPr>
        <w:t xml:space="preserve">掌握辅核资源请求的二进制描述方式。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核心源码：</w:t>
      </w:r>
      <w:r w:rsidDel="00000000" w:rsidR="00000000" w:rsidRPr="00000000">
        <w:rPr>
          <w:rtl w:val="0"/>
        </w:rPr>
        <w:t xml:space="preserve">include/linux/remoteproc.h (struct fw_rsc_vdev)。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理论要点：</w:t>
      </w:r>
      <w:r w:rsidDel="00000000" w:rsidR="00000000" w:rsidRPr="00000000">
        <w:rPr>
          <w:rtl w:val="0"/>
        </w:rPr>
        <w:t xml:space="preserve">资源表对齐计算、vdev 资源请求逻辑。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实操实验：</w:t>
      </w:r>
      <w:r w:rsidDel="00000000" w:rsidR="00000000" w:rsidRPr="00000000">
        <w:rPr>
          <w:rtl w:val="0"/>
        </w:rPr>
        <w:t xml:space="preserve">手动编写一份标准资源表 C 源码并交叉编译。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验收标准：</w:t>
      </w:r>
      <w:r w:rsidDel="00000000" w:rsidR="00000000" w:rsidRPr="00000000">
        <w:rPr>
          <w:rtl w:val="0"/>
        </w:rPr>
        <w:t xml:space="preserve">完成资源表对齐计算，确保 Linux 内核能正确识别 vdev 资源。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tn78nqq8d411" w:id="18"/>
      <w:bookmarkEnd w:id="18"/>
      <w:r w:rsidDel="00000000" w:rsidR="00000000" w:rsidRPr="00000000">
        <w:rPr>
          <w:rtl w:val="0"/>
        </w:rPr>
        <w:t xml:space="preserve">3.1 详细周度学习树与考核产出指标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800"/>
        <w:gridCol w:w="2400"/>
        <w:gridCol w:w="3000"/>
        <w:gridCol w:w="3000"/>
        <w:tblGridChange w:id="0">
          <w:tblGrid>
            <w:gridCol w:w="800"/>
            <w:gridCol w:w="800"/>
            <w:gridCol w:w="24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月份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周次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核心专题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核心源码与工程实操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考核与验收产出标准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第 1 周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Remoteproc 核心状态机与 ELF 解析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remoteproc_core.c, remoteproc_elf_loader.c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绘制状态机全景流转图，理清调用栈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第 2 周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Resource Table 二进制规范与排布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include/linux/remoteproc.h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编写标准 C 语言资源表并完成对齐计算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第 3 周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DeviceTree reserved-memory 机制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Documentation/devicetree/bindings/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掌握 no-map、CMA 与 DMA 内存池配置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第 4 周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sysfs 与 debugfs 接口实现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remoteproc_sysfs.c, remoteproc_debugfs.c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挂载 debugfs 并读取 trace 日志与状态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第 5 周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STM32MP157 硬件架构与 stm32_rproc.c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STM32MP157 参考手册, drivers/remoteproc/stm32_rproc.c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分析 SRAM 别名映射与 IPCC Mailbox 绑定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第 6 周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Spacemit K1 RISC-V 异构多核平台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Spacemit K1 DTS 与驱动源码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编写适配 K1 协处理器的设备树节点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第 7 周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最小化 Dummy Remoteproc 驱动编写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编写 dummy_rproc.c 与 Makefile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编译 out dummy_rproc.ko 并加载测试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第 8 周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真实开发板驱动部署与 SRAM 映射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在板端运行 insmod 与 sysfs 控制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成功实现板端 probe、内存映射与启动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第 9 周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Virtio 环形队列 (vring) 数据结构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include/uapi/linux/virtio_ring.h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深入剖析 Desc, Avail, Used 环形数据流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第 10 周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RPMsg 总线与 Name Service 机制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drivers/rpmsg/virtio_rpmsg_bus.c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分析动态端点发现与信道创建过程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第 11 周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辅核 OpenAMP 框架移植与初始化流程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OpenAMP 源码库与 FreeRTOS 集成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辅核端初始化 Virtqueue 并发布端点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第 12 周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RPMsg 字符设备与主辅核通信实战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drivers/rpmsg/rpmsg_char.c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编写用户空间读写程序，跑通 echo 测试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第 13 周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看门狗异常检测与崩溃上报机制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rproc_report_crash() 源码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模拟辅核看门狗超时中断与状态标记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第 14 周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异步自愈工作队列与热重启实战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rproc_trigger_recovery() 源码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验证辅核崩溃后自动复位与固件重新加载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第 15 周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RISC-V RPMI 协议规范深度精读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RISC-V RPMI 官方标准文档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掌握 Base, Reset, Clock, Power 报文格式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第 16 周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RPMI Linux 驱动实现与消息传输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drivers/firmware/riscv/ 源码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编写简易 RPMI 消息组装与解析模块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第 17 周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异构通信性能优化与零拷贝技术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内存屏障、D-Cache 刷新与基准测试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测试吞吐量并优化缓存一致性开销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第 18 周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Linux 内核补丁格式与 Checkpatch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scripts/checkpatch.pl, git format-patch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制作符合主线规范的标准补丁文件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第 19 周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邮件列表协作与开源贡献演练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git send-email, lore 邮件列表归档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模拟提交补丁、撰写 Cover Letter 与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第 20 周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全景技术复盘与内核面试冲刺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汇总 5 个月源码笔记与高频考点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形成系统化的异构多核驱动研发知识库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5nsb1uftjc4y" w:id="19"/>
      <w:bookmarkEnd w:id="19"/>
      <w:r w:rsidDel="00000000" w:rsidR="00000000" w:rsidRPr="00000000">
        <w:rPr>
          <w:rtl w:val="0"/>
        </w:rPr>
        <w:t xml:space="preserve">第四章：第 1 周 20 小时逐日打卡精细化任务表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600"/>
        <w:gridCol w:w="3000"/>
        <w:gridCol w:w="3000"/>
        <w:gridCol w:w="3000"/>
        <w:tblGridChange w:id="0">
          <w:tblGrid>
            <w:gridCol w:w="1600"/>
            <w:gridCol w:w="1600"/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时间预算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研读与实操核心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源码路径与行号指引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核心产出与验收标准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struct rproc 数据结构与状态枚举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include/linux/remoteproc.h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绘制状态机流转图，理清引用计数机制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rproc_boot() 与 rproc_fw_boot()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drivers/remoteproc/remoteproc_core.c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梳理从 rproc_boot 到 rproc_start 完整调用栈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ELF 固件段解析与内存写入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drivers/remoteproc/remoteproc_elf_loader.c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理解 p_paddr、p_filesz 与 p_memsz 拷贝与清零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Resource Table 内存排布与对齐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include/linux/remoteproc.h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掌握 fw_rsc_hdr、fw_rsc_vdev 二进制偏移计算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DeviceTree reserved-memory 规范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Documentation/devicetree/bindings/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编写标准 no-map 与 shared-dma-pool 设备树节点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源码追踪与 debugfs / ftrace 实验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内核源码构建与调试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使用 ftrace 跟踪 rproc_boot 函数耗时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周日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课后 10 道代码大题攻坚与周度复盘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本地环境实测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完成配套 C 代码与分析题，输出周度复盘文档</w:t>
            </w:r>
          </w:p>
        </w:tc>
      </w:tr>
    </w:tbl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53myt8u4wsdi" w:id="20"/>
      <w:bookmarkEnd w:id="20"/>
      <w:r w:rsidDel="00000000" w:rsidR="00000000" w:rsidRPr="00000000">
        <w:rPr>
          <w:rtl w:val="0"/>
        </w:rPr>
        <w:t xml:space="preserve">第五章：动态自适应与周度反馈机制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动态调整逻辑：每周日你可以在周度复盘中反馈学习进度与实操卡点。若遇难度瓶颈，调度器将自适应调整下一周实操难度与内容比重，始终保持最佳学习曲线与正向成就感反馈。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该机制包含历史进度回读、基于能力雷达图的短板分析以及针对每周卡点的自适应难度微调。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4bigs0sjrwft" w:id="21"/>
      <w:bookmarkEnd w:id="21"/>
      <w:r w:rsidDel="00000000" w:rsidR="00000000" w:rsidRPr="00000000">
        <w:rPr>
          <w:rtl w:val="0"/>
        </w:rPr>
        <w:t xml:space="preserve">权威技术文献深度注解与官方资料体系 (Authoritative Technical References &amp; Annotated Documentation)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agirh97hz843" w:id="22"/>
      <w:bookmarkEnd w:id="22"/>
      <w:r w:rsidDel="00000000" w:rsidR="00000000" w:rsidRPr="00000000">
        <w:rPr>
          <w:rtl w:val="0"/>
        </w:rPr>
        <w:t xml:space="preserve">一、芯片厂商官方技术手册与寄存器级参考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2hmjbo5wiih" w:id="23"/>
      <w:bookmarkEnd w:id="23"/>
      <w:r w:rsidDel="00000000" w:rsidR="00000000" w:rsidRPr="00000000">
        <w:rPr>
          <w:rtl w:val="0"/>
        </w:rPr>
        <w:t xml:space="preserve">1. STMicroelectronics STM32MP157 官方参考手册 (RM0436 Reference Manual)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Chapter 13: RCC (Reset and Clock Control) —— 跨核时钟树门控与 M4 复位线控制（涉及 RCC_MP_GCR、RCC_MC_RSTSCLRR 寄存器底层原理）。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Chapter 45: IPCC (Inter-Processor Communication Controller) —— 双向 6 通道硬件邮箱机制、IPCC_C1CR / IPCC_C2CR 控制寄存器、状态寄存器 IPCC_C1SR / IPCC_C2SR、未读/空闲中断触发时序。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Chapter 14: EXTI (Extended Interrupt and Event Controller) —— 跨核中断唤醒与非屏蔽事件路由。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Chapter 6: Memory Map &amp; SRAM Aliasing —— RETRAM (64KB @ 0x38000000 / M4 0x00000000)、MCUSRAM (128KB @ 0x30000000 / M4 0x10000000)、SYSRAM (256KB @ 0x2FFC0000) 硬件地址别名映射。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官方直达：</w:t>
      </w:r>
      <w:hyperlink r:id="rId6">
        <w:r w:rsidDel="00000000" w:rsidR="00000000" w:rsidRPr="00000000">
          <w:rPr>
            <w:rtl w:val="0"/>
          </w:rPr>
          <w:t xml:space="preserve">STMicroelectronics STM32MPU Linux remoteproc 官方维基</w:t>
        </w:r>
      </w:hyperlink>
      <w:r w:rsidDel="00000000" w:rsidR="00000000" w:rsidRPr="00000000">
        <w:rPr>
          <w:rtl w:val="0"/>
        </w:rPr>
        <w:t xml:space="preserve"> 及 </w:t>
      </w:r>
      <w:hyperlink r:id="rId7">
        <w:r w:rsidDel="00000000" w:rsidR="00000000" w:rsidRPr="00000000">
          <w:rPr>
            <w:rtl w:val="0"/>
          </w:rPr>
          <w:t xml:space="preserve">STM32MP157 参考手册 (RM0436)</w:t>
        </w:r>
      </w:hyperlink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qfcjtbr208e" w:id="24"/>
      <w:bookmarkEnd w:id="24"/>
      <w:r w:rsidDel="00000000" w:rsidR="00000000" w:rsidRPr="00000000">
        <w:rPr>
          <w:rtl w:val="0"/>
        </w:rPr>
        <w:t xml:space="preserve">2. Spacemit K1 (RISC-V 8-core X60) 技术参考手册与硬件设计资料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CPU Subsystem: 8-Core RV64GCVB 物理拓扑与协处理器接口。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 Controller (Syscon): Remoteproc 复位控制、启动地址重定位寄存器。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Mailbox &amp; Inter-Core Interrupt: 跨核 Doorbell 寄存器模型与 64 位系统下 32 位辅核的 DMA 寻址限制。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官方直达：SpacemiT 开源生态与上游推进主页。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xbbtpd50hdzm" w:id="25"/>
      <w:bookmarkEnd w:id="25"/>
      <w:r w:rsidDel="00000000" w:rsidR="00000000" w:rsidRPr="00000000">
        <w:rPr>
          <w:rtl w:val="0"/>
        </w:rPr>
        <w:t xml:space="preserve">二、国际标准规范与协议白皮书深度注解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pqqbx5yx4y9o" w:id="26"/>
      <w:bookmarkEnd w:id="26"/>
      <w:r w:rsidDel="00000000" w:rsidR="00000000" w:rsidRPr="00000000">
        <w:rPr>
          <w:rtl w:val="0"/>
        </w:rPr>
        <w:t xml:space="preserve">1. RISC-V RPMI Specification (Ratified / v1.0 官方规范)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重点研读章节：Chapter 2 (Architectural Model &amp; Message Framing 报文帧结构与 32-bit Header)、Chapter 3 (Transport Layer - Mailbox &amp; Shared Memory 传输层状态机)、Chapter 4 (Base Service Group 0x0001)、Chapter 6 (Clock Service Group 0x0005)、Chapter 7 (Reset Service Group 0x0006)、Chapter 8 (System Power Service Group 0x0003)。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官方直达：RISC-V RPMI Specification 官方仓库。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gu7e5kenbqy3" w:id="27"/>
      <w:bookmarkEnd w:id="27"/>
      <w:r w:rsidDel="00000000" w:rsidR="00000000" w:rsidRPr="00000000">
        <w:rPr>
          <w:rtl w:val="0"/>
        </w:rPr>
        <w:t xml:space="preserve">2. OASIS VirtIO Specification (v1.2 / v1.3 标准)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Section 2.7 (Split Virtqueues)：Descriptor Table, Available Ring, Used Ring 二进制内存排布与内存屏障。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Section 5.10 (RPMsg Device Specification)：Feature Bits, Config Space。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30njdp7hmjam" w:id="28"/>
      <w:bookmarkEnd w:id="28"/>
      <w:r w:rsidDel="00000000" w:rsidR="00000000" w:rsidRPr="00000000">
        <w:rPr>
          <w:rtl w:val="0"/>
        </w:rPr>
        <w:t xml:space="preserve">3. OpenAMP 体系架构与通信协议规范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Resource Table Format Spec：Header, Offset Arrays, RSC_CARVEOUT, RSC_DEVMEM, RSC_TRACE, RSC_VDEV, RSC_VRING。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 Service (NS) Announcement Protocol：struct rpmsg_ns_msg 动态端点发现。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官方直达：OpenAMP 官方项目与开发文档 及 OpenAMP 核心代码仓库 (open-amp)。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h3i8afvak72c" w:id="29"/>
      <w:bookmarkEnd w:id="29"/>
      <w:r w:rsidDel="00000000" w:rsidR="00000000" w:rsidRPr="00000000">
        <w:rPr>
          <w:rtl w:val="0"/>
        </w:rPr>
        <w:t xml:space="preserve">三、Linux 内核主线源码树核心文件与行号精读索引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rtl w:val="0"/>
          </w:rPr>
          <w:t xml:space="preserve">Linux Kernel Remote Processor Framework Documentation</w:t>
        </w:r>
      </w:hyperlink>
      <w:r w:rsidDel="00000000" w:rsidR="00000000" w:rsidRPr="00000000">
        <w:rPr>
          <w:rtl w:val="0"/>
        </w:rPr>
        <w:t xml:space="preserve">：内核官方 Remoteproc 架构设计文档。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drivers/remoteproc/remoteproc_core.c：状态机流转 (rproc_boot, rproc_shutdown, rproc_trigger_recovery)、锁竞争模型 (rproc-&gt;lock 与 atomic_t power)。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drivers/remoteproc/remoteproc_elf_loader.c：ELF32/64 段解析与加载 (rproc_elf_load_segments, rproc_elf_load_rsc_table, rproc_da_to_va)。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drivers/remoteproc/remoteproc_virtio.c：VirtIO 设备注册与 vring 内存分配 (rproc_add_virtio_dev, rproc_alloc_vring)。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drivers/remoteproc/stm32_rproc.c：STM32MP1 工业级平台驱动（IPCC 邮箱交互、SRAM 别名映射、OP-TEE 隔离）。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drivers/rpmsg/virtio_rpmsg_bus.c：VirtIO RPMsg 总线驱动与 Name Service 动态端点发现。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drivers/rpmsg/rpmsg_char.c：RPMsg 字符设备接口与用户态 /dev/rpmsgX 导出。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include/linux/remoteproc.h 及 include/uapi/linux/virtio_ring.h：核心数据结构与 vring 描述符环定义。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rtl w:val="0"/>
          </w:rPr>
          <w:t xml:space="preserve">Linux Kernel lore 邮件列表归档 (lore.kernel.org)</w:t>
        </w:r>
      </w:hyperlink>
      <w:r w:rsidDel="00000000" w:rsidR="00000000" w:rsidRPr="00000000">
        <w:rPr>
          <w:rtl w:val="0"/>
        </w:rPr>
        <w:t xml:space="preserve">：追踪 Mainline 与 RISC-V 社区最新的 rproc/rpmsg/rpmi 补丁讨论与 Code Review。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ojp7698w69h" w:id="30"/>
      <w:bookmarkEnd w:id="30"/>
      <w:r w:rsidDel="00000000" w:rsidR="00000000" w:rsidRPr="00000000">
        <w:rPr>
          <w:rtl w:val="0"/>
        </w:rPr>
        <w:t xml:space="preserve">四、顶级学术会议、技术演讲与社区经典案例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Linux Plumbers Conference (LPC): "OpenAMP &amp; Linux Remoteproc Evolution"（异构多核通信演进与零拷贝优化）。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Embedded Linux Conference (ELC): "Mastering Linux Remoteproc &amp; RPMsg on Heterogeneous SoCs"（ST &amp; TI 资深工程师实战解析）。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经典 Patch 案例分析：Sophgo CV1800B C906L Remoteproc 驱动主线提交全过程（从 v1 到最终合并的社区 Review 意见深度拆解）。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re.kernel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st.com/stm32mpu/wiki/Linux_remoteproc_framework_overview" TargetMode="External"/><Relationship Id="rId7" Type="http://schemas.openxmlformats.org/officeDocument/2006/relationships/hyperlink" Target="https://wiki.st.com/stm32mpu/wiki/Main_Page" TargetMode="External"/><Relationship Id="rId8" Type="http://schemas.openxmlformats.org/officeDocument/2006/relationships/hyperlink" Target="https://docs.kernel.org/staging/remoteproc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