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230" w:rsidRPr="000B0F71" w:rsidRDefault="008874CF" w:rsidP="000B0F71">
      <w:pPr>
        <w:spacing w:after="0"/>
        <w:jc w:val="center"/>
        <w:rPr>
          <w:b/>
        </w:rPr>
      </w:pPr>
      <w:r w:rsidRPr="000B0F71">
        <w:rPr>
          <w:b/>
        </w:rPr>
        <w:t>A</w:t>
      </w:r>
      <w:r w:rsidR="00474AFD" w:rsidRPr="000B0F71">
        <w:rPr>
          <w:b/>
        </w:rPr>
        <w:t>ceitação por parte dos alunos da s</w:t>
      </w:r>
      <w:r w:rsidR="00BC793E" w:rsidRPr="000B0F71">
        <w:rPr>
          <w:b/>
        </w:rPr>
        <w:t xml:space="preserve">imulação em ambiente interativo para o aprendizado de </w:t>
      </w:r>
      <w:r w:rsidR="00053AA0" w:rsidRPr="000B0F71">
        <w:rPr>
          <w:b/>
        </w:rPr>
        <w:t>N</w:t>
      </w:r>
      <w:r w:rsidR="00BC793E" w:rsidRPr="000B0F71">
        <w:rPr>
          <w:b/>
        </w:rPr>
        <w:t>efrologia</w:t>
      </w:r>
      <w:r w:rsidR="00474AFD" w:rsidRPr="000B0F71">
        <w:rPr>
          <w:b/>
        </w:rPr>
        <w:t xml:space="preserve"> como indicador para a incorporação</w:t>
      </w:r>
      <w:r w:rsidR="00053AA0" w:rsidRPr="000B0F71">
        <w:rPr>
          <w:b/>
        </w:rPr>
        <w:t xml:space="preserve"> permanente</w:t>
      </w:r>
      <w:r w:rsidR="00474AFD" w:rsidRPr="000B0F71">
        <w:rPr>
          <w:b/>
        </w:rPr>
        <w:t xml:space="preserve"> da prática na estratégia pedagógica da disciplina.</w:t>
      </w:r>
    </w:p>
    <w:p w:rsidR="00474AFD" w:rsidRDefault="00474AFD" w:rsidP="00474AFD">
      <w:pPr>
        <w:spacing w:after="0"/>
        <w:jc w:val="both"/>
      </w:pPr>
    </w:p>
    <w:p w:rsidR="000B0F71" w:rsidRDefault="000B0F71" w:rsidP="000B0F71">
      <w:pPr>
        <w:spacing w:after="0"/>
        <w:jc w:val="center"/>
      </w:pPr>
      <w:proofErr w:type="spellStart"/>
      <w:r>
        <w:t>Sebastiani</w:t>
      </w:r>
      <w:proofErr w:type="spellEnd"/>
      <w:r>
        <w:t>, Regis Leandro</w:t>
      </w:r>
    </w:p>
    <w:p w:rsidR="000B0F71" w:rsidRDefault="000B0F71" w:rsidP="000B0F71">
      <w:pPr>
        <w:spacing w:after="0"/>
        <w:jc w:val="center"/>
      </w:pPr>
      <w:r>
        <w:t>Universidade Federal de Ciências da Saúde de Porto Alegre – UFCSPA</w:t>
      </w:r>
    </w:p>
    <w:p w:rsidR="002A7B18" w:rsidRDefault="002A7B18" w:rsidP="00474AFD">
      <w:pPr>
        <w:spacing w:after="0"/>
        <w:jc w:val="both"/>
      </w:pPr>
    </w:p>
    <w:p w:rsidR="001F405A" w:rsidRPr="00536B23" w:rsidRDefault="001F405A" w:rsidP="00474AFD">
      <w:pPr>
        <w:spacing w:after="0"/>
        <w:jc w:val="both"/>
        <w:rPr>
          <w:b/>
        </w:rPr>
      </w:pPr>
      <w:r w:rsidRPr="00536B23">
        <w:rPr>
          <w:b/>
        </w:rPr>
        <w:t>Resumo</w:t>
      </w:r>
    </w:p>
    <w:p w:rsidR="002A7B18" w:rsidRDefault="00942A3B" w:rsidP="00474AFD">
      <w:pPr>
        <w:spacing w:after="0"/>
        <w:jc w:val="both"/>
      </w:pPr>
      <w:r>
        <w:t>Este artigo aborda um assunto cada vez mais presente no cotidiano das universidades: a utilização da simulação computacional em sala de aula. Apresentando um estudo realizado, no qual alunos do curso de medicina interagem com um exercício que simula o atendimento a um paciente, desde seu primeiro contato no consultório até o seguimento do paciente após o tratamento. Observou-se que a utilização desta estratégia de ensino, despertou o interesse dos alunos em participar da aula, e estimulou-os a pesquisar e descobrir o conteúdo presente no exercício.</w:t>
      </w:r>
    </w:p>
    <w:p w:rsidR="00942A3B" w:rsidRDefault="00942A3B" w:rsidP="00474AFD">
      <w:pPr>
        <w:spacing w:after="0"/>
        <w:jc w:val="both"/>
      </w:pPr>
    </w:p>
    <w:p w:rsidR="001F405A" w:rsidRPr="00536B23" w:rsidRDefault="0071326B" w:rsidP="00474AFD">
      <w:pPr>
        <w:spacing w:after="0"/>
        <w:jc w:val="both"/>
        <w:rPr>
          <w:b/>
        </w:rPr>
      </w:pPr>
      <w:r w:rsidRPr="00536B23">
        <w:rPr>
          <w:b/>
        </w:rPr>
        <w:t xml:space="preserve">1. </w:t>
      </w:r>
      <w:r w:rsidR="001F405A" w:rsidRPr="00536B23">
        <w:rPr>
          <w:b/>
        </w:rPr>
        <w:t>Introdução</w:t>
      </w:r>
    </w:p>
    <w:p w:rsidR="002A7B18" w:rsidRDefault="00BC793E" w:rsidP="00474AFD">
      <w:pPr>
        <w:spacing w:after="0"/>
        <w:ind w:firstLine="851"/>
        <w:jc w:val="both"/>
      </w:pPr>
      <w:r>
        <w:t xml:space="preserve">O uso de simulações computacionais vem se mostrando uma forma cada vez mais consolidada e utilizada no meio acadêmico em diversas áreas do conhecimento. </w:t>
      </w:r>
      <w:r w:rsidR="00A560D1">
        <w:t>O uso deste valioso recurso pedagógico, proporcionado principalmente pelo significativo avanço científico na área de Tecnologia da Informação – TI – e sistemas computacionais, tem se mostrado fundamental em situações diversas, principalmente em função da sua capacidade de reproduzir com fidedignidade um ambiente ou situação real, sem fornecer riscos ou desconfortos aos estudantes, professores e centros educacionais.</w:t>
      </w:r>
      <w:r w:rsidR="00EA4F63">
        <w:t xml:space="preserve"> (</w:t>
      </w:r>
      <w:proofErr w:type="spellStart"/>
      <w:r w:rsidR="00EA4F63" w:rsidRPr="00EA4F63">
        <w:t>Tao</w:t>
      </w:r>
      <w:proofErr w:type="spellEnd"/>
      <w:r w:rsidR="00EA4F63">
        <w:t>, 2006</w:t>
      </w:r>
      <w:r w:rsidR="00471933">
        <w:t xml:space="preserve">; </w:t>
      </w:r>
      <w:r w:rsidR="00471933" w:rsidRPr="0071326B">
        <w:rPr>
          <w:lang w:val="en-US"/>
        </w:rPr>
        <w:t>Koop</w:t>
      </w:r>
      <w:r w:rsidR="00471933">
        <w:rPr>
          <w:lang w:val="en-US"/>
        </w:rPr>
        <w:t>, 2011</w:t>
      </w:r>
      <w:r w:rsidR="00EA4F63">
        <w:t>)</w:t>
      </w:r>
    </w:p>
    <w:p w:rsidR="00561A82" w:rsidRDefault="00BA3E6F" w:rsidP="00094002">
      <w:pPr>
        <w:spacing w:after="0"/>
        <w:ind w:firstLine="851"/>
        <w:jc w:val="both"/>
      </w:pPr>
      <w:r>
        <w:t xml:space="preserve">No entanto pesquisas </w:t>
      </w:r>
      <w:r w:rsidR="00EF7CD6">
        <w:t>demonstram que o uso de software inapropriado ou sem controle pode ser prejudicial ao aprendizado dos alunos, atrapalhando no processo de ensino-aprendizagem (</w:t>
      </w:r>
      <w:proofErr w:type="spellStart"/>
      <w:r w:rsidR="0072501C">
        <w:t>Davies</w:t>
      </w:r>
      <w:proofErr w:type="spellEnd"/>
      <w:r w:rsidR="0072501C">
        <w:t>, 2002</w:t>
      </w:r>
      <w:r w:rsidR="00EF7CD6">
        <w:t>).</w:t>
      </w:r>
      <w:r w:rsidR="00094002">
        <w:t xml:space="preserve"> Aliando-se a esta preocupação, </w:t>
      </w:r>
      <w:r w:rsidR="00561A82">
        <w:t>diversos professores ainda se sent</w:t>
      </w:r>
      <w:r w:rsidR="009B1F75">
        <w:t>em</w:t>
      </w:r>
      <w:r w:rsidR="00561A82">
        <w:t xml:space="preserve"> inseguros em lidar com este tipo de abordagem pedagóg</w:t>
      </w:r>
      <w:r w:rsidR="009B1F75">
        <w:t>ica em função dos softwares educacionais</w:t>
      </w:r>
      <w:r>
        <w:t xml:space="preserve"> normalmente serem</w:t>
      </w:r>
      <w:r w:rsidR="009B1F75">
        <w:t xml:space="preserve"> </w:t>
      </w:r>
      <w:r>
        <w:t>desenvolvidos com a</w:t>
      </w:r>
      <w:r w:rsidR="009B1F75">
        <w:t xml:space="preserve"> preocupa</w:t>
      </w:r>
      <w:r>
        <w:t>ção voltada</w:t>
      </w:r>
      <w:r w:rsidR="009B1F75">
        <w:t xml:space="preserve"> </w:t>
      </w:r>
      <w:r w:rsidR="00094002">
        <w:t xml:space="preserve">somente </w:t>
      </w:r>
      <w:r>
        <w:t xml:space="preserve">para </w:t>
      </w:r>
      <w:r w:rsidR="009B1F75">
        <w:t xml:space="preserve">o aprendizado e não com o </w:t>
      </w:r>
      <w:r>
        <w:t>processo de</w:t>
      </w:r>
      <w:r w:rsidR="009B1F75">
        <w:t xml:space="preserve"> ensino</w:t>
      </w:r>
      <w:r w:rsidR="00094002">
        <w:t>-aprendizagem como um todo</w:t>
      </w:r>
      <w:r w:rsidR="009B1F75">
        <w:t xml:space="preserve"> (</w:t>
      </w:r>
      <w:proofErr w:type="spellStart"/>
      <w:r w:rsidR="009B1F75">
        <w:t>Hinostroza</w:t>
      </w:r>
      <w:proofErr w:type="spellEnd"/>
      <w:r w:rsidR="009B1F75">
        <w:t xml:space="preserve">, </w:t>
      </w:r>
      <w:proofErr w:type="spellStart"/>
      <w:r w:rsidR="009B1F75">
        <w:t>Mellar</w:t>
      </w:r>
      <w:proofErr w:type="spellEnd"/>
      <w:r w:rsidR="009B1F75">
        <w:t>, 2001).</w:t>
      </w:r>
      <w:r>
        <w:t xml:space="preserve"> A participação do professor no processo de elaboração do software pode revelar facetas importantes para o aprendizado que possivelmente </w:t>
      </w:r>
      <w:r w:rsidR="00094002">
        <w:t xml:space="preserve">não seriam visíveis para programadores ou engenheiros de </w:t>
      </w:r>
      <w:r w:rsidR="00094002" w:rsidRPr="00094002">
        <w:rPr>
          <w:i/>
        </w:rPr>
        <w:t>software</w:t>
      </w:r>
      <w:r>
        <w:t>.</w:t>
      </w:r>
    </w:p>
    <w:p w:rsidR="00E34717" w:rsidRDefault="00B76906" w:rsidP="00094002">
      <w:pPr>
        <w:spacing w:after="0"/>
        <w:ind w:firstLine="851"/>
        <w:jc w:val="both"/>
      </w:pPr>
      <w:r>
        <w:t xml:space="preserve">Neste contexto, as ferramentas de autoria podem facilitar em muito na elaboração de exercícios interativos e que consigam apresentar características semelhantes às disponíveis nos jogos de videogame ou de computadores para despertar nos alunos a </w:t>
      </w:r>
      <w:r w:rsidR="00FC179B">
        <w:t>sensação</w:t>
      </w:r>
      <w:r>
        <w:t xml:space="preserve"> do </w:t>
      </w:r>
      <w:r w:rsidR="00E34717">
        <w:t xml:space="preserve">desafio, </w:t>
      </w:r>
      <w:r>
        <w:t xml:space="preserve">a </w:t>
      </w:r>
      <w:r w:rsidR="00E34717">
        <w:t>imaginação e a curiosidade (</w:t>
      </w:r>
      <w:proofErr w:type="spellStart"/>
      <w:r w:rsidR="00E34717">
        <w:t>Papastergiou</w:t>
      </w:r>
      <w:proofErr w:type="spellEnd"/>
      <w:r w:rsidR="00E34717">
        <w:t xml:space="preserve">, </w:t>
      </w:r>
      <w:r w:rsidR="00C00082">
        <w:t>2009</w:t>
      </w:r>
      <w:r w:rsidR="00E34717">
        <w:t>)</w:t>
      </w:r>
      <w:r w:rsidR="00C00082">
        <w:t>.</w:t>
      </w:r>
      <w:r w:rsidR="00FC179B">
        <w:t xml:space="preserve"> O fato dos próprios professores gerarem o conteúdo faz com que o problema apresentado anteriormente, da falta de estratégias de ensino presentes nos exercícios, seja minimizado drasticamente.</w:t>
      </w:r>
    </w:p>
    <w:p w:rsidR="00FC179B" w:rsidRDefault="00FC179B" w:rsidP="00094002">
      <w:pPr>
        <w:spacing w:after="0"/>
        <w:ind w:firstLine="851"/>
        <w:jc w:val="both"/>
      </w:pPr>
      <w:r>
        <w:t xml:space="preserve">Neste estudo será </w:t>
      </w:r>
      <w:proofErr w:type="gramStart"/>
      <w:r>
        <w:t>apresentado</w:t>
      </w:r>
      <w:proofErr w:type="gramEnd"/>
      <w:r>
        <w:t xml:space="preserve"> uma simulação interativa criada com uma ferramenta de autoria utilizada por professores e especialistas da área da saúde. Será apresentado como resultado uma avaliação do exercício realizada pelos alunos após a realização da atividade.</w:t>
      </w:r>
    </w:p>
    <w:p w:rsidR="00B65150" w:rsidRDefault="00B65150" w:rsidP="00474AFD">
      <w:pPr>
        <w:spacing w:after="0"/>
        <w:jc w:val="both"/>
      </w:pPr>
    </w:p>
    <w:p w:rsidR="001F405A" w:rsidRPr="00536B23" w:rsidRDefault="0071326B" w:rsidP="00474AFD">
      <w:pPr>
        <w:spacing w:after="0"/>
        <w:jc w:val="both"/>
        <w:rPr>
          <w:b/>
        </w:rPr>
      </w:pPr>
      <w:r w:rsidRPr="00536B23">
        <w:rPr>
          <w:b/>
        </w:rPr>
        <w:t xml:space="preserve">2. </w:t>
      </w:r>
      <w:r w:rsidR="001F405A" w:rsidRPr="00536B23">
        <w:rPr>
          <w:b/>
        </w:rPr>
        <w:t>Método</w:t>
      </w:r>
    </w:p>
    <w:p w:rsidR="00985867" w:rsidRDefault="00985867" w:rsidP="00474AFD">
      <w:pPr>
        <w:spacing w:after="0"/>
        <w:ind w:firstLine="851"/>
        <w:jc w:val="both"/>
      </w:pPr>
      <w:r>
        <w:lastRenderedPageBreak/>
        <w:t>Neste trabalho realizou-se uma simulação onde os alunos da disciplina de Nefrologia do curso de medicina puderam vivenciar uma experiência semelhante ao atendimento de um paciente desde o primeiro atendimento em um consultório médico até a realização do tratamento clínico mais apropriado e o acompanhamento do caso pós-tratamento.</w:t>
      </w:r>
      <w:r w:rsidR="00BA69B6">
        <w:t xml:space="preserve"> Passando por todas as etapas de um atendimento, os alunos foram submetidos a testes e decisões, os quais estimulam os alunos a reproduzirem o raciocínio clínico necessário para a tomada de decisões, interpretação de sintomas e diagnósticos.</w:t>
      </w:r>
      <w:r w:rsidR="00FE752A">
        <w:t xml:space="preserve"> Após a realização desta atividade os alunos responderam um questionário contendo perguntas de cunho pedagógico e de avaliação do software </w:t>
      </w:r>
      <w:r w:rsidR="00437542">
        <w:t>utilizado.</w:t>
      </w:r>
    </w:p>
    <w:p w:rsidR="00570009" w:rsidRDefault="00570009" w:rsidP="00474AFD">
      <w:pPr>
        <w:spacing w:after="0"/>
        <w:jc w:val="both"/>
      </w:pPr>
    </w:p>
    <w:p w:rsidR="00570009" w:rsidRPr="00536B23" w:rsidRDefault="00570009" w:rsidP="00474AFD">
      <w:pPr>
        <w:spacing w:after="0"/>
        <w:jc w:val="both"/>
        <w:rPr>
          <w:b/>
        </w:rPr>
      </w:pPr>
      <w:r w:rsidRPr="00536B23">
        <w:rPr>
          <w:b/>
        </w:rPr>
        <w:t xml:space="preserve">2.1. </w:t>
      </w:r>
      <w:r w:rsidR="005A742C" w:rsidRPr="00536B23">
        <w:rPr>
          <w:b/>
        </w:rPr>
        <w:t>O</w:t>
      </w:r>
      <w:r w:rsidRPr="00536B23">
        <w:rPr>
          <w:b/>
        </w:rPr>
        <w:t xml:space="preserve"> </w:t>
      </w:r>
      <w:r w:rsidR="005A742C" w:rsidRPr="00536B23">
        <w:rPr>
          <w:b/>
        </w:rPr>
        <w:t>cenário</w:t>
      </w:r>
    </w:p>
    <w:p w:rsidR="00C2636E" w:rsidRDefault="00BA69B6" w:rsidP="00474AFD">
      <w:pPr>
        <w:spacing w:after="0"/>
        <w:ind w:firstLine="851"/>
        <w:jc w:val="both"/>
      </w:pPr>
      <w:r>
        <w:t>A simulação realizada apresentou aos alunos como situação problema um paciente apresentando náuseas</w:t>
      </w:r>
      <w:r w:rsidR="00942AA9">
        <w:t>,</w:t>
      </w:r>
      <w:r>
        <w:t xml:space="preserve"> vômitos, fraqueza e emagrecimento durante um período de três meses, sendo diagnosticado inicialmente como um simples quadro de gripe, recebendo tratamentos </w:t>
      </w:r>
      <w:r w:rsidR="00730518">
        <w:t xml:space="preserve">sem efeitos </w:t>
      </w:r>
      <w:r w:rsidR="00942AA9">
        <w:t>favoráveis</w:t>
      </w:r>
      <w:r w:rsidR="00730518">
        <w:t xml:space="preserve"> durante este período.</w:t>
      </w:r>
      <w:r w:rsidR="00942AA9">
        <w:t xml:space="preserve"> Durante a realização da tarefa, os alunos </w:t>
      </w:r>
      <w:r w:rsidR="00570009">
        <w:t>realizaram</w:t>
      </w:r>
      <w:r w:rsidR="00942AA9">
        <w:t xml:space="preserve"> todas as etapas de um atendimento real que consistem de: </w:t>
      </w:r>
      <w:proofErr w:type="spellStart"/>
      <w:r w:rsidR="00942AA9">
        <w:t>Anamnese</w:t>
      </w:r>
      <w:proofErr w:type="spellEnd"/>
      <w:r w:rsidR="00942AA9">
        <w:t>, Exame físico, Hipóteses Diagnósticas, Exames complementares, Diagnóstico, Tratamento e Desfecho. Em cada uma destas etapas, os alunos puderam acessar diversos conteúdos</w:t>
      </w:r>
      <w:r w:rsidR="00570009">
        <w:t xml:space="preserve">, que neste caso se referiam </w:t>
      </w:r>
      <w:proofErr w:type="gramStart"/>
      <w:r w:rsidR="00570009">
        <w:t>a</w:t>
      </w:r>
      <w:proofErr w:type="gramEnd"/>
      <w:r w:rsidR="00942AA9">
        <w:t xml:space="preserve"> nefrologia, além de exercícios elaborados pelos professores</w:t>
      </w:r>
      <w:r w:rsidR="00570009">
        <w:t>/especialistas da área</w:t>
      </w:r>
      <w:r w:rsidR="00942AA9">
        <w:t xml:space="preserve"> sobre cada uma das etapas.</w:t>
      </w:r>
    </w:p>
    <w:p w:rsidR="00570009" w:rsidRDefault="00C2636E" w:rsidP="00474AFD">
      <w:pPr>
        <w:spacing w:after="0"/>
        <w:ind w:firstLine="851"/>
        <w:jc w:val="both"/>
      </w:pPr>
      <w:r>
        <w:t>O material de estudo</w:t>
      </w:r>
      <w:r w:rsidR="00C63B6C">
        <w:t>, apresentado na Figura 1,</w:t>
      </w:r>
      <w:r>
        <w:t xml:space="preserve"> composto por imagens e laudos de exames do paciente, textos explicativos, </w:t>
      </w:r>
      <w:r w:rsidR="002A7B18">
        <w:t xml:space="preserve">fotos do tratamento e das intervenções necessárias, </w:t>
      </w:r>
      <w:r>
        <w:t>figuras interativas, vídeos</w:t>
      </w:r>
      <w:r w:rsidR="002A7B18">
        <w:t>,</w:t>
      </w:r>
      <w:r>
        <w:t xml:space="preserve"> </w:t>
      </w:r>
      <w:r w:rsidR="002A7B18">
        <w:t>gráficos, tabelas comparativas</w:t>
      </w:r>
      <w:r>
        <w:t xml:space="preserve"> </w:t>
      </w:r>
      <w:r w:rsidR="002A7B18">
        <w:t xml:space="preserve">e artigos </w:t>
      </w:r>
      <w:r>
        <w:t xml:space="preserve">complementares </w:t>
      </w:r>
      <w:r w:rsidR="00BC793E">
        <w:t>mo</w:t>
      </w:r>
      <w:r>
        <w:t xml:space="preserve">strou-se como uma rica e </w:t>
      </w:r>
      <w:r w:rsidR="00570009">
        <w:t>rápida</w:t>
      </w:r>
      <w:r>
        <w:t xml:space="preserve"> fonte de consulta de informação para os alunos.</w:t>
      </w:r>
      <w:r w:rsidR="00471933">
        <w:t xml:space="preserve"> A utilização de vídeos já havia sido abordada em outros estudos como (</w:t>
      </w:r>
      <w:r w:rsidR="00471933" w:rsidRPr="00471933">
        <w:t>Palmer</w:t>
      </w:r>
      <w:r w:rsidR="00471933">
        <w:t>, 2007).</w:t>
      </w:r>
      <w:r w:rsidR="002A7B18">
        <w:t xml:space="preserve"> Em cada uma das etapas, os exercícios apresentados foram de múltipla escolha, ou de associação entre termos</w:t>
      </w:r>
      <w:r w:rsidR="00105CD5">
        <w:t xml:space="preserve"> e frases</w:t>
      </w:r>
      <w:r w:rsidR="00BC793E">
        <w:t xml:space="preserve"> e tiveram abordagens como, por exemplo, os exames complementares mais importantes em um dado ponto da linha de tempo do caso clínico, as hipóteses diagnósticas mais prováveis, o tratamento mais aconselhado entre outros</w:t>
      </w:r>
      <w:r w:rsidR="00105CD5">
        <w:t>. Cada um</w:t>
      </w:r>
      <w:r w:rsidR="00BC793E">
        <w:t>a</w:t>
      </w:r>
      <w:r w:rsidR="00105CD5">
        <w:t xml:space="preserve"> d</w:t>
      </w:r>
      <w:r w:rsidR="00BC793E">
        <w:t>as</w:t>
      </w:r>
      <w:r w:rsidR="00105CD5">
        <w:t xml:space="preserve"> </w:t>
      </w:r>
      <w:r w:rsidR="00BC793E">
        <w:t>atividades</w:t>
      </w:r>
      <w:r w:rsidR="00105CD5">
        <w:t xml:space="preserve"> apresentou </w:t>
      </w:r>
      <w:r w:rsidR="00105CD5" w:rsidRPr="00570009">
        <w:rPr>
          <w:i/>
        </w:rPr>
        <w:t>feedback</w:t>
      </w:r>
      <w:r w:rsidR="00105CD5">
        <w:t xml:space="preserve"> sobre as escolhas realizadas pelos alunos. Este </w:t>
      </w:r>
      <w:r w:rsidR="00105CD5" w:rsidRPr="00570009">
        <w:rPr>
          <w:i/>
        </w:rPr>
        <w:t>feedback</w:t>
      </w:r>
      <w:r w:rsidR="00105CD5">
        <w:t xml:space="preserve"> objetivou explicar de forma clara </w:t>
      </w:r>
      <w:r w:rsidR="00570009">
        <w:t xml:space="preserve">e concisa </w:t>
      </w:r>
      <w:r w:rsidR="00105CD5">
        <w:t>os motivos que fazem com que uma alternativa do exercício fosse correta e outra não. Os exercícios de múltipla escolha permitiram aos alunos escolherem uma ou mais de uma alternativa como correta</w:t>
      </w:r>
      <w:r w:rsidR="006C296E">
        <w:t xml:space="preserve"> (</w:t>
      </w:r>
      <w:proofErr w:type="spellStart"/>
      <w:r w:rsidR="006C296E" w:rsidRPr="006C296E">
        <w:t>Papastergiou</w:t>
      </w:r>
      <w:proofErr w:type="spellEnd"/>
      <w:r w:rsidR="006C296E">
        <w:t>, 2009)</w:t>
      </w:r>
      <w:r w:rsidR="00105CD5">
        <w:t>.</w:t>
      </w:r>
    </w:p>
    <w:p w:rsidR="00C63B6C" w:rsidRDefault="00C63B6C" w:rsidP="00C63B6C">
      <w:pPr>
        <w:spacing w:after="0"/>
        <w:jc w:val="center"/>
      </w:pPr>
      <w:r>
        <w:rPr>
          <w:noProof/>
          <w:lang w:eastAsia="pt-BR"/>
        </w:rPr>
        <w:lastRenderedPageBreak/>
        <w:drawing>
          <wp:inline distT="0" distB="0" distL="0" distR="0">
            <wp:extent cx="4457853" cy="3077617"/>
            <wp:effectExtent l="19050" t="0" r="0" b="0"/>
            <wp:docPr id="2" name="Imagem 1" descr="t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jpg"/>
                    <pic:cNvPicPr/>
                  </pic:nvPicPr>
                  <pic:blipFill>
                    <a:blip r:embed="rId6"/>
                    <a:stretch>
                      <a:fillRect/>
                    </a:stretch>
                  </pic:blipFill>
                  <pic:spPr>
                    <a:xfrm>
                      <a:off x="0" y="0"/>
                      <a:ext cx="4456637" cy="3076777"/>
                    </a:xfrm>
                    <a:prstGeom prst="rect">
                      <a:avLst/>
                    </a:prstGeom>
                  </pic:spPr>
                </pic:pic>
              </a:graphicData>
            </a:graphic>
          </wp:inline>
        </w:drawing>
      </w:r>
    </w:p>
    <w:p w:rsidR="00C63B6C" w:rsidRDefault="00C63B6C" w:rsidP="00C63B6C">
      <w:pPr>
        <w:spacing w:after="0"/>
        <w:jc w:val="center"/>
      </w:pPr>
      <w:r>
        <w:t>Figura 1 – Exemplo de conteúdo da simulação realizada</w:t>
      </w:r>
    </w:p>
    <w:p w:rsidR="00C63B6C" w:rsidRDefault="00C63B6C" w:rsidP="00C63B6C">
      <w:pPr>
        <w:spacing w:after="0"/>
        <w:jc w:val="center"/>
      </w:pPr>
    </w:p>
    <w:p w:rsidR="00BA69B6" w:rsidRDefault="00C40F5E" w:rsidP="00474AFD">
      <w:pPr>
        <w:spacing w:after="0"/>
        <w:ind w:firstLine="851"/>
        <w:jc w:val="both"/>
      </w:pPr>
      <w:r>
        <w:t>Uma das características da simulação que a deixou bastante semelhante com um atendimento real, foi que</w:t>
      </w:r>
      <w:r w:rsidR="00CD2062">
        <w:t>,</w:t>
      </w:r>
      <w:r>
        <w:t xml:space="preserve"> em </w:t>
      </w:r>
      <w:r w:rsidR="00570009">
        <w:t>momentos</w:t>
      </w:r>
      <w:r>
        <w:t xml:space="preserve"> distintos</w:t>
      </w:r>
      <w:r w:rsidR="00CD2062">
        <w:t>,</w:t>
      </w:r>
      <w:r w:rsidR="00570009">
        <w:t xml:space="preserve"> algumas das etapas que compuseram </w:t>
      </w:r>
      <w:r w:rsidR="00CD2062">
        <w:t>o caso,</w:t>
      </w:r>
      <w:r w:rsidR="00570009">
        <w:t xml:space="preserve"> já descritas anteriormente</w:t>
      </w:r>
      <w:r w:rsidR="00CD2062">
        <w:t>,</w:t>
      </w:r>
      <w:r w:rsidR="00570009">
        <w:t xml:space="preserve"> se repetiram. Isto ocorreu em função </w:t>
      </w:r>
      <w:r>
        <w:t>d</w:t>
      </w:r>
      <w:r w:rsidR="00744BCF">
        <w:t>os sintomas iniciais apresentados aos alunos aponta</w:t>
      </w:r>
      <w:r>
        <w:t>rem</w:t>
      </w:r>
      <w:r w:rsidR="00744BCF">
        <w:t xml:space="preserve"> para uma série de hipóteses diagnósticas</w:t>
      </w:r>
      <w:r>
        <w:t>, entretanto</w:t>
      </w:r>
      <w:r w:rsidR="00744BCF">
        <w:t xml:space="preserve">, com a realização de exames complementares, </w:t>
      </w:r>
      <w:r>
        <w:t xml:space="preserve">algumas destas hipóteses já puderam ser descartadas, outras permaneceram e novas foram agregadas </w:t>
      </w:r>
      <w:r w:rsidR="00744BCF">
        <w:t>ao caso</w:t>
      </w:r>
      <w:r>
        <w:t xml:space="preserve"> clínico.</w:t>
      </w:r>
    </w:p>
    <w:p w:rsidR="00C40F5E" w:rsidRDefault="00C40F5E" w:rsidP="00474AFD">
      <w:pPr>
        <w:spacing w:after="0"/>
        <w:ind w:firstLine="851"/>
        <w:jc w:val="both"/>
      </w:pPr>
      <w:r>
        <w:t xml:space="preserve">As hipóteses diagnósticas iniciais para o caso estudado eram Depressão, Neoplasia, Úlcera péptica e Insuficiência Renal e ao longo do caso estas ficaram restritas a Insuficiência renal aguda, Insuficiência renal crônica e Insuficiência renal crônica </w:t>
      </w:r>
      <w:proofErr w:type="spellStart"/>
      <w:r>
        <w:t>agudizada</w:t>
      </w:r>
      <w:proofErr w:type="spellEnd"/>
      <w:r>
        <w:t>.</w:t>
      </w:r>
      <w:r w:rsidR="00CD2062">
        <w:t xml:space="preserve"> Os exames complementares também apresentaram esta característica, sendo que durante a realização do caso, em momentos diferentes, exames não solicitados em um primeiro momento se mostraram necessários.</w:t>
      </w:r>
    </w:p>
    <w:p w:rsidR="003A4E58" w:rsidRDefault="003A4E58" w:rsidP="00474AFD">
      <w:pPr>
        <w:spacing w:after="0"/>
        <w:jc w:val="both"/>
      </w:pPr>
    </w:p>
    <w:p w:rsidR="003A4E58" w:rsidRPr="00536B23" w:rsidRDefault="003A4E58" w:rsidP="00474AFD">
      <w:pPr>
        <w:spacing w:after="0"/>
        <w:jc w:val="both"/>
        <w:rPr>
          <w:b/>
        </w:rPr>
      </w:pPr>
      <w:r w:rsidRPr="00536B23">
        <w:rPr>
          <w:b/>
        </w:rPr>
        <w:t>2.2. O ambiente</w:t>
      </w:r>
      <w:r w:rsidR="00174CBC" w:rsidRPr="00536B23">
        <w:rPr>
          <w:b/>
        </w:rPr>
        <w:t xml:space="preserve"> da simulação</w:t>
      </w:r>
    </w:p>
    <w:p w:rsidR="003A4E58" w:rsidRDefault="003A4E58" w:rsidP="00474AFD">
      <w:pPr>
        <w:spacing w:after="0"/>
        <w:ind w:firstLine="851"/>
        <w:jc w:val="both"/>
      </w:pPr>
      <w:r>
        <w:t>Para a montagem da simulação descrita na seção anterior, utiliz</w:t>
      </w:r>
      <w:r w:rsidR="00795123">
        <w:t>ou</w:t>
      </w:r>
      <w:r>
        <w:t xml:space="preserve">-se o </w:t>
      </w:r>
      <w:r w:rsidRPr="00795123">
        <w:rPr>
          <w:i/>
        </w:rPr>
        <w:t>software</w:t>
      </w:r>
      <w:r>
        <w:t xml:space="preserve"> de autoria gratuito </w:t>
      </w:r>
      <w:proofErr w:type="spellStart"/>
      <w:proofErr w:type="gramStart"/>
      <w:r>
        <w:t>CourseLab</w:t>
      </w:r>
      <w:proofErr w:type="spellEnd"/>
      <w:proofErr w:type="gramEnd"/>
      <w:r>
        <w:t xml:space="preserve"> versão 2.4</w:t>
      </w:r>
      <w:r w:rsidR="006C296E">
        <w:t xml:space="preserve"> (</w:t>
      </w:r>
      <w:proofErr w:type="spellStart"/>
      <w:r w:rsidR="006C296E">
        <w:t>CourseLab</w:t>
      </w:r>
      <w:proofErr w:type="spellEnd"/>
      <w:r w:rsidR="006C296E">
        <w:t>, 2011)</w:t>
      </w:r>
      <w:r>
        <w:t xml:space="preserve"> instalado em um laboratório de informática com computadores com o sistema operacional Microsoft Windows XP Professional</w:t>
      </w:r>
      <w:r w:rsidR="00795123">
        <w:t xml:space="preserve">. A execução do caso pelos alunos realizou-se </w:t>
      </w:r>
      <w:r w:rsidR="005A742C">
        <w:t>no mesmo ambiente de software</w:t>
      </w:r>
      <w:proofErr w:type="gramStart"/>
      <w:r w:rsidR="005A742C">
        <w:t xml:space="preserve"> entretanto</w:t>
      </w:r>
      <w:proofErr w:type="gramEnd"/>
      <w:r w:rsidR="005A742C">
        <w:t xml:space="preserve"> no modo de visualização/execução do caso.</w:t>
      </w:r>
    </w:p>
    <w:p w:rsidR="005A742C" w:rsidRDefault="005A742C" w:rsidP="00474AFD">
      <w:pPr>
        <w:spacing w:after="0"/>
        <w:ind w:firstLine="851"/>
        <w:jc w:val="both"/>
      </w:pPr>
      <w:r>
        <w:t xml:space="preserve">Além da metodologia utilizada, o software </w:t>
      </w:r>
      <w:proofErr w:type="spellStart"/>
      <w:proofErr w:type="gramStart"/>
      <w:r>
        <w:t>CourseLab</w:t>
      </w:r>
      <w:proofErr w:type="spellEnd"/>
      <w:proofErr w:type="gramEnd"/>
      <w:r>
        <w:t xml:space="preserve"> também permite exportar o conteúdo criado para outros meios de execução como:</w:t>
      </w:r>
    </w:p>
    <w:p w:rsidR="005A742C" w:rsidRDefault="005A742C" w:rsidP="00474AFD">
      <w:pPr>
        <w:spacing w:after="0"/>
        <w:ind w:firstLine="851"/>
        <w:jc w:val="both"/>
      </w:pPr>
      <w:proofErr w:type="gramStart"/>
      <w:r>
        <w:t>execução</w:t>
      </w:r>
      <w:proofErr w:type="gramEnd"/>
      <w:r>
        <w:t xml:space="preserve"> direta a partir de mídia do tipo CD;</w:t>
      </w:r>
    </w:p>
    <w:p w:rsidR="005A742C" w:rsidRDefault="005A742C" w:rsidP="00474AFD">
      <w:pPr>
        <w:spacing w:after="0"/>
        <w:ind w:firstLine="851"/>
        <w:jc w:val="both"/>
      </w:pPr>
      <w:proofErr w:type="gramStart"/>
      <w:r>
        <w:t>execução</w:t>
      </w:r>
      <w:proofErr w:type="gramEnd"/>
      <w:r>
        <w:t xml:space="preserve"> em ambientes virtuais de aprendizado através do padrão SCORM 1.2;</w:t>
      </w:r>
    </w:p>
    <w:p w:rsidR="005A742C" w:rsidRDefault="005A742C" w:rsidP="00474AFD">
      <w:pPr>
        <w:spacing w:after="0"/>
        <w:ind w:firstLine="851"/>
        <w:jc w:val="both"/>
      </w:pPr>
      <w:proofErr w:type="gramStart"/>
      <w:r>
        <w:t>execução</w:t>
      </w:r>
      <w:proofErr w:type="gramEnd"/>
      <w:r>
        <w:t xml:space="preserve"> em ambientes virtuais de aprendizado através do padrão SCORM 2004;</w:t>
      </w:r>
    </w:p>
    <w:p w:rsidR="005A742C" w:rsidRDefault="005A742C" w:rsidP="00474AFD">
      <w:pPr>
        <w:spacing w:after="0"/>
        <w:ind w:firstLine="851"/>
        <w:jc w:val="both"/>
      </w:pPr>
      <w:proofErr w:type="gramStart"/>
      <w:r>
        <w:t>execução</w:t>
      </w:r>
      <w:proofErr w:type="gramEnd"/>
      <w:r>
        <w:t xml:space="preserve"> em ambientes virtuais de aprendizado através do padrão AICC;</w:t>
      </w:r>
    </w:p>
    <w:p w:rsidR="008948EA" w:rsidRPr="008948EA" w:rsidRDefault="008948EA" w:rsidP="00474AFD">
      <w:pPr>
        <w:spacing w:after="0"/>
        <w:ind w:firstLine="851"/>
        <w:jc w:val="both"/>
      </w:pPr>
      <w:r w:rsidRPr="008948EA">
        <w:t xml:space="preserve">SCORM – </w:t>
      </w:r>
      <w:proofErr w:type="spellStart"/>
      <w:r w:rsidRPr="00FE752A">
        <w:rPr>
          <w:i/>
        </w:rPr>
        <w:t>Sharable</w:t>
      </w:r>
      <w:proofErr w:type="spellEnd"/>
      <w:r w:rsidRPr="00FE752A">
        <w:rPr>
          <w:i/>
        </w:rPr>
        <w:t xml:space="preserve"> </w:t>
      </w:r>
      <w:proofErr w:type="spellStart"/>
      <w:r w:rsidRPr="00FE752A">
        <w:rPr>
          <w:i/>
        </w:rPr>
        <w:t>Content</w:t>
      </w:r>
      <w:proofErr w:type="spellEnd"/>
      <w:r w:rsidRPr="00FE752A">
        <w:rPr>
          <w:i/>
        </w:rPr>
        <w:t xml:space="preserve"> </w:t>
      </w:r>
      <w:proofErr w:type="spellStart"/>
      <w:r w:rsidRPr="00FE752A">
        <w:rPr>
          <w:i/>
        </w:rPr>
        <w:t>Object</w:t>
      </w:r>
      <w:proofErr w:type="spellEnd"/>
      <w:r w:rsidRPr="00FE752A">
        <w:rPr>
          <w:i/>
        </w:rPr>
        <w:t xml:space="preserve"> </w:t>
      </w:r>
      <w:proofErr w:type="spellStart"/>
      <w:r w:rsidRPr="00FE752A">
        <w:rPr>
          <w:i/>
        </w:rPr>
        <w:t>Reference</w:t>
      </w:r>
      <w:proofErr w:type="spellEnd"/>
      <w:r w:rsidRPr="00FE752A">
        <w:rPr>
          <w:i/>
        </w:rPr>
        <w:t xml:space="preserve"> </w:t>
      </w:r>
      <w:proofErr w:type="spellStart"/>
      <w:r w:rsidRPr="00FE752A">
        <w:rPr>
          <w:i/>
        </w:rPr>
        <w:t>Model</w:t>
      </w:r>
      <w:proofErr w:type="spellEnd"/>
      <w:r w:rsidRPr="008948EA">
        <w:t xml:space="preserve"> – e AICC – </w:t>
      </w:r>
      <w:proofErr w:type="spellStart"/>
      <w:r w:rsidRPr="00FE752A">
        <w:rPr>
          <w:i/>
        </w:rPr>
        <w:t>Aviation</w:t>
      </w:r>
      <w:proofErr w:type="spellEnd"/>
      <w:r w:rsidRPr="00FE752A">
        <w:rPr>
          <w:i/>
        </w:rPr>
        <w:t xml:space="preserve"> </w:t>
      </w:r>
      <w:proofErr w:type="spellStart"/>
      <w:r w:rsidRPr="00FE752A">
        <w:rPr>
          <w:i/>
        </w:rPr>
        <w:t>Industry</w:t>
      </w:r>
      <w:proofErr w:type="spellEnd"/>
      <w:r w:rsidRPr="00FE752A">
        <w:rPr>
          <w:i/>
        </w:rPr>
        <w:t xml:space="preserve"> CBT </w:t>
      </w:r>
      <w:proofErr w:type="spellStart"/>
      <w:r w:rsidRPr="00FE752A">
        <w:rPr>
          <w:i/>
        </w:rPr>
        <w:t>Committee</w:t>
      </w:r>
      <w:proofErr w:type="spellEnd"/>
      <w:r w:rsidRPr="008948EA">
        <w:t xml:space="preserve"> – </w:t>
      </w:r>
      <w:r w:rsidR="00FE752A">
        <w:t xml:space="preserve">são padrões criados para facilitar a distribuição e o compartilhamento de </w:t>
      </w:r>
      <w:r w:rsidR="00FE752A">
        <w:lastRenderedPageBreak/>
        <w:t>conteúdos educacionais e mais informações sobre estes padrões podem ser obtidas consultando-se ADL (2011) e AICC (2011).</w:t>
      </w:r>
    </w:p>
    <w:p w:rsidR="002A7B18" w:rsidRDefault="002A7B18" w:rsidP="00474AFD">
      <w:pPr>
        <w:spacing w:after="0"/>
        <w:jc w:val="both"/>
      </w:pPr>
    </w:p>
    <w:p w:rsidR="00FF4AD9" w:rsidRPr="00536B23" w:rsidRDefault="00FF4AD9" w:rsidP="00474AFD">
      <w:pPr>
        <w:spacing w:after="0"/>
        <w:jc w:val="both"/>
        <w:rPr>
          <w:b/>
        </w:rPr>
      </w:pPr>
      <w:r w:rsidRPr="00536B23">
        <w:rPr>
          <w:b/>
        </w:rPr>
        <w:t>2.3</w:t>
      </w:r>
      <w:r w:rsidR="0048693F" w:rsidRPr="00536B23">
        <w:rPr>
          <w:b/>
        </w:rPr>
        <w:t>.</w:t>
      </w:r>
      <w:r w:rsidRPr="00536B23">
        <w:rPr>
          <w:b/>
        </w:rPr>
        <w:t xml:space="preserve"> </w:t>
      </w:r>
      <w:r w:rsidR="008E10A6" w:rsidRPr="00536B23">
        <w:rPr>
          <w:b/>
        </w:rPr>
        <w:t>Coleta de dados</w:t>
      </w:r>
    </w:p>
    <w:p w:rsidR="007F220F" w:rsidRDefault="0048693F" w:rsidP="006C296E">
      <w:r>
        <w:t>O caso de estudo foi realizado durante o período de aula da disciplina de Nefrologia do curso de Medicina da Universidade Federal de Ciências da Saúde de Porto Alegre – UFCSPA – com duração aproximada de 2 horas. Os alunos tiveram todo o tempo da disciplina para a realização da tarefa. Ao todo, 1</w:t>
      </w:r>
      <w:r w:rsidR="00474AFD">
        <w:t>7</w:t>
      </w:r>
      <w:r>
        <w:t xml:space="preserve"> alunos</w:t>
      </w:r>
      <w:r w:rsidR="007769F0">
        <w:t xml:space="preserve">, </w:t>
      </w:r>
      <w:r w:rsidR="00474AFD">
        <w:t xml:space="preserve">sendo 10 do sexo feminino e 7 do sexo masculino, </w:t>
      </w:r>
      <w:r w:rsidR="007769F0">
        <w:t>todos do 4º ano do curso, regularmente matriculados na disciplina,</w:t>
      </w:r>
      <w:r>
        <w:t xml:space="preserve"> participaram da atividade, realizando o estudo de caso</w:t>
      </w:r>
      <w:r w:rsidR="007F220F">
        <w:t xml:space="preserve"> e respondendo o questionário de avaliação sobre o exercício realizado. Este questionário criado com </w:t>
      </w:r>
      <w:r w:rsidR="007F220F" w:rsidRPr="007769F0">
        <w:rPr>
          <w:i/>
        </w:rPr>
        <w:t>software</w:t>
      </w:r>
      <w:r w:rsidR="007F220F">
        <w:t xml:space="preserve"> editor de textos e disponibilizado no ambiente virtual de aprendizado </w:t>
      </w:r>
      <w:proofErr w:type="spellStart"/>
      <w:r w:rsidR="007F220F">
        <w:t>Moodle</w:t>
      </w:r>
      <w:proofErr w:type="spellEnd"/>
      <w:r w:rsidR="007F220F">
        <w:t xml:space="preserve"> da instituição (</w:t>
      </w:r>
      <w:proofErr w:type="spellStart"/>
      <w:r w:rsidR="007F220F">
        <w:t>Moodle</w:t>
      </w:r>
      <w:proofErr w:type="spellEnd"/>
      <w:r w:rsidR="007F220F">
        <w:t>, 2011).</w:t>
      </w:r>
    </w:p>
    <w:p w:rsidR="00D31275" w:rsidRDefault="007769F0" w:rsidP="00474AFD">
      <w:pPr>
        <w:spacing w:after="0"/>
        <w:ind w:firstLine="851"/>
        <w:jc w:val="both"/>
      </w:pPr>
      <w:r>
        <w:t xml:space="preserve">O questionário composto por 14 perguntas </w:t>
      </w:r>
      <w:r w:rsidR="008874CF">
        <w:t xml:space="preserve">objetivas apresentaram em sua maioria alternativas levando em consideração a escala </w:t>
      </w:r>
      <w:proofErr w:type="spellStart"/>
      <w:r w:rsidR="008874CF">
        <w:t>Likert</w:t>
      </w:r>
      <w:proofErr w:type="spellEnd"/>
      <w:r w:rsidR="008874CF">
        <w:t xml:space="preserve"> (</w:t>
      </w:r>
      <w:proofErr w:type="spellStart"/>
      <w:r w:rsidR="008874CF" w:rsidRPr="006C296E">
        <w:t>Likert</w:t>
      </w:r>
      <w:proofErr w:type="spellEnd"/>
      <w:r w:rsidR="008874CF" w:rsidRPr="006C296E">
        <w:t xml:space="preserve"> </w:t>
      </w:r>
      <w:proofErr w:type="spellStart"/>
      <w:r w:rsidR="008874CF" w:rsidRPr="006C296E">
        <w:t>Scale</w:t>
      </w:r>
      <w:proofErr w:type="spellEnd"/>
      <w:r w:rsidR="006C296E">
        <w:t>, 2011</w:t>
      </w:r>
      <w:r w:rsidR="008874CF">
        <w:t>). Os alunos tiveram a sua disposição escalas de resposta como, por exemplo, Discordo totalmente até Concordo totalmente, Muito ruim até Muito bom, Nada relevante até Muito relevante entre outras. O</w:t>
      </w:r>
      <w:r w:rsidR="00464DEF">
        <w:t>bjetivo</w:t>
      </w:r>
      <w:r w:rsidR="008874CF">
        <w:t>u-se</w:t>
      </w:r>
      <w:r w:rsidR="00464DEF">
        <w:t xml:space="preserve"> analisar a percepção do aluno quanto ao tipo de atividade realizada, sua aceitação e se</w:t>
      </w:r>
      <w:r w:rsidR="00474AFD">
        <w:t>,</w:t>
      </w:r>
      <w:r w:rsidR="00464DEF">
        <w:t xml:space="preserve"> </w:t>
      </w:r>
      <w:r w:rsidR="00474AFD">
        <w:t>na percepção do</w:t>
      </w:r>
      <w:r w:rsidR="00464DEF">
        <w:t xml:space="preserve"> aluno</w:t>
      </w:r>
      <w:r w:rsidR="00474AFD">
        <w:t>,</w:t>
      </w:r>
      <w:r w:rsidR="00464DEF">
        <w:t xml:space="preserve"> o tipo de atividade </w:t>
      </w:r>
      <w:r w:rsidR="008658DA">
        <w:t xml:space="preserve">poderia se tornar prática freqüente nas disciplinas do curso de medicina e dos </w:t>
      </w:r>
      <w:r w:rsidR="00D31275">
        <w:t>outros cursos da área da saúde.</w:t>
      </w:r>
    </w:p>
    <w:p w:rsidR="007769F0" w:rsidRDefault="008658DA" w:rsidP="00474AFD">
      <w:pPr>
        <w:spacing w:after="0"/>
        <w:ind w:firstLine="851"/>
        <w:jc w:val="both"/>
      </w:pPr>
      <w:r>
        <w:t xml:space="preserve">As perguntas de 1 a 8 </w:t>
      </w:r>
      <w:r w:rsidR="008874CF">
        <w:t>focaram</w:t>
      </w:r>
      <w:r>
        <w:t xml:space="preserve"> o aspecto pedagógico envolvido no exercício, sendo que a principal preocupação d</w:t>
      </w:r>
      <w:r w:rsidR="008874CF">
        <w:t>a</w:t>
      </w:r>
      <w:r>
        <w:t xml:space="preserve"> </w:t>
      </w:r>
      <w:r w:rsidR="008874CF">
        <w:t>atividade</w:t>
      </w:r>
      <w:r>
        <w:t xml:space="preserve"> </w:t>
      </w:r>
      <w:r w:rsidR="008874CF">
        <w:t xml:space="preserve">deve sempre ser a </w:t>
      </w:r>
      <w:r>
        <w:t xml:space="preserve">oferta </w:t>
      </w:r>
      <w:r w:rsidR="008874CF">
        <w:t xml:space="preserve">de </w:t>
      </w:r>
      <w:r>
        <w:t>conteúdo didático e relevante para o aprendizado do aluno. As questões de 9 a 13 avaliaram a percepção do aluno quanto ao visual, atratividade e usabilidade da interface do exercício, aspectos importantes que influenciam diretamente o interesse e a motivação do aluno na realização da tarefa.</w:t>
      </w:r>
      <w:r w:rsidR="00474AFD">
        <w:t xml:space="preserve"> A questão 14 objetiv</w:t>
      </w:r>
      <w:r w:rsidR="00DC2D96">
        <w:t>ou</w:t>
      </w:r>
      <w:r w:rsidR="00474AFD">
        <w:t xml:space="preserve"> perceber em qual ambiente o aluno se sentia mais a vontade para realizar a tarefa, em casa ou na universidade.</w:t>
      </w:r>
    </w:p>
    <w:p w:rsidR="00D31275" w:rsidRDefault="00D31275" w:rsidP="00474AFD">
      <w:pPr>
        <w:spacing w:after="0"/>
        <w:ind w:firstLine="851"/>
        <w:jc w:val="both"/>
      </w:pPr>
      <w:r>
        <w:t>Em todas as perguntas os alunos tinham a possibilidade de complementar/justificar sua resposta de forma textual, o que de enriquece de forma significativa a análise dos resultados.</w:t>
      </w:r>
    </w:p>
    <w:p w:rsidR="00DC2D96" w:rsidRDefault="00DC2D96" w:rsidP="00474AFD">
      <w:pPr>
        <w:spacing w:after="0"/>
        <w:ind w:firstLine="851"/>
        <w:jc w:val="both"/>
      </w:pPr>
      <w:r>
        <w:t xml:space="preserve">Os questionários respondidos pelos alunos foram enviados pelo ambiente virtual de aprendizagem </w:t>
      </w:r>
      <w:proofErr w:type="spellStart"/>
      <w:r>
        <w:t>Moodle</w:t>
      </w:r>
      <w:proofErr w:type="spellEnd"/>
      <w:r>
        <w:t xml:space="preserve"> da instituição, como uma atividade da disciplina.</w:t>
      </w:r>
    </w:p>
    <w:p w:rsidR="00FF4AD9" w:rsidRPr="008948EA" w:rsidRDefault="00FF4AD9" w:rsidP="00474AFD">
      <w:pPr>
        <w:spacing w:after="0"/>
        <w:jc w:val="both"/>
      </w:pPr>
    </w:p>
    <w:p w:rsidR="001F405A" w:rsidRPr="00536B23" w:rsidRDefault="0071326B" w:rsidP="00474AFD">
      <w:pPr>
        <w:spacing w:after="0"/>
        <w:jc w:val="both"/>
        <w:rPr>
          <w:b/>
        </w:rPr>
      </w:pPr>
      <w:r w:rsidRPr="00536B23">
        <w:rPr>
          <w:b/>
        </w:rPr>
        <w:t xml:space="preserve">3. </w:t>
      </w:r>
      <w:r w:rsidR="001F405A" w:rsidRPr="00536B23">
        <w:rPr>
          <w:b/>
        </w:rPr>
        <w:t>Resultados</w:t>
      </w:r>
    </w:p>
    <w:p w:rsidR="00DC2D96" w:rsidRDefault="00DC2D96" w:rsidP="00402B41">
      <w:pPr>
        <w:spacing w:after="0"/>
        <w:ind w:firstLine="851"/>
        <w:jc w:val="both"/>
      </w:pPr>
      <w:r>
        <w:t>Após a aplicação do exercício e do preenchimento do questionário pelos alunos, os dados foram coletados e tabulados em software de planilha eletrônica, para análise e apreciação dos mesmos.</w:t>
      </w:r>
    </w:p>
    <w:p w:rsidR="00DC2D96" w:rsidRDefault="00DC2D96" w:rsidP="00402B41">
      <w:pPr>
        <w:spacing w:after="0"/>
        <w:ind w:firstLine="851"/>
        <w:jc w:val="both"/>
      </w:pPr>
      <w:r>
        <w:t xml:space="preserve">A </w:t>
      </w:r>
      <w:r w:rsidR="005D2C76">
        <w:t>T</w:t>
      </w:r>
      <w:r>
        <w:t xml:space="preserve">abela 1 apresenta a visão dos alunos </w:t>
      </w:r>
      <w:r w:rsidR="00BE05E9">
        <w:t>quando perguntados se o exercício foi focado no desenvolvimento do conhecimento do aluno.</w:t>
      </w:r>
    </w:p>
    <w:p w:rsidR="00835114" w:rsidRDefault="00835114" w:rsidP="00474AFD">
      <w:pPr>
        <w:spacing w:after="0"/>
        <w:jc w:val="both"/>
      </w:pPr>
    </w:p>
    <w:p w:rsidR="00835114" w:rsidRDefault="00835114" w:rsidP="00835114">
      <w:pPr>
        <w:spacing w:after="0"/>
        <w:jc w:val="center"/>
        <w:rPr>
          <w:sz w:val="20"/>
          <w:szCs w:val="20"/>
        </w:rPr>
      </w:pPr>
      <w:r w:rsidRPr="00835114">
        <w:rPr>
          <w:sz w:val="20"/>
          <w:szCs w:val="20"/>
        </w:rPr>
        <w:t xml:space="preserve">Tabela 1 – Visão dos alunos quanto ao foco do exercício no </w:t>
      </w:r>
    </w:p>
    <w:p w:rsidR="00835114" w:rsidRPr="00835114" w:rsidRDefault="00835114" w:rsidP="00835114">
      <w:pPr>
        <w:spacing w:after="0"/>
        <w:jc w:val="center"/>
        <w:rPr>
          <w:sz w:val="20"/>
          <w:szCs w:val="20"/>
        </w:rPr>
      </w:pPr>
      <w:proofErr w:type="gramStart"/>
      <w:r w:rsidRPr="00835114">
        <w:rPr>
          <w:sz w:val="20"/>
          <w:szCs w:val="20"/>
        </w:rPr>
        <w:t>desenvolvimento</w:t>
      </w:r>
      <w:proofErr w:type="gramEnd"/>
      <w:r w:rsidRPr="00835114">
        <w:rPr>
          <w:sz w:val="20"/>
          <w:szCs w:val="20"/>
        </w:rPr>
        <w:t xml:space="preserve"> do conhecimento do aluno</w:t>
      </w:r>
    </w:p>
    <w:tbl>
      <w:tblPr>
        <w:tblStyle w:val="Tabelacomgrade"/>
        <w:tblW w:w="0" w:type="auto"/>
        <w:jc w:val="center"/>
        <w:tblBorders>
          <w:left w:val="none" w:sz="0" w:space="0" w:color="auto"/>
          <w:right w:val="none" w:sz="0" w:space="0" w:color="auto"/>
          <w:insideV w:val="single" w:sz="4" w:space="0" w:color="auto"/>
        </w:tblBorders>
        <w:tblLook w:val="04A0"/>
      </w:tblPr>
      <w:tblGrid>
        <w:gridCol w:w="2943"/>
        <w:gridCol w:w="709"/>
        <w:gridCol w:w="1276"/>
      </w:tblGrid>
      <w:tr w:rsidR="00BE05E9" w:rsidTr="006E4F3F">
        <w:trPr>
          <w:jc w:val="center"/>
        </w:trPr>
        <w:tc>
          <w:tcPr>
            <w:tcW w:w="2943" w:type="dxa"/>
            <w:tcBorders>
              <w:top w:val="single" w:sz="4" w:space="0" w:color="auto"/>
              <w:bottom w:val="single" w:sz="4" w:space="0" w:color="000000" w:themeColor="text1"/>
            </w:tcBorders>
          </w:tcPr>
          <w:p w:rsidR="00BE05E9" w:rsidRPr="005A5846" w:rsidRDefault="00BE05E9" w:rsidP="00474AFD">
            <w:pPr>
              <w:jc w:val="both"/>
              <w:rPr>
                <w:b/>
                <w:sz w:val="20"/>
                <w:szCs w:val="20"/>
              </w:rPr>
            </w:pPr>
            <w:r w:rsidRPr="005A5846">
              <w:rPr>
                <w:b/>
                <w:sz w:val="20"/>
                <w:szCs w:val="20"/>
              </w:rPr>
              <w:t>Opinião do aluno</w:t>
            </w:r>
          </w:p>
        </w:tc>
        <w:tc>
          <w:tcPr>
            <w:tcW w:w="709" w:type="dxa"/>
            <w:tcBorders>
              <w:top w:val="single" w:sz="4" w:space="0" w:color="auto"/>
              <w:bottom w:val="single" w:sz="4" w:space="0" w:color="000000" w:themeColor="text1"/>
            </w:tcBorders>
          </w:tcPr>
          <w:p w:rsidR="00BE05E9" w:rsidRPr="005A5846" w:rsidRDefault="00BE05E9" w:rsidP="00BE05E9">
            <w:pPr>
              <w:jc w:val="center"/>
              <w:rPr>
                <w:b/>
                <w:sz w:val="20"/>
                <w:szCs w:val="20"/>
              </w:rPr>
            </w:pPr>
            <w:r w:rsidRPr="005A5846">
              <w:rPr>
                <w:b/>
                <w:sz w:val="20"/>
                <w:szCs w:val="20"/>
              </w:rPr>
              <w:t>N</w:t>
            </w:r>
          </w:p>
        </w:tc>
        <w:tc>
          <w:tcPr>
            <w:tcW w:w="1276" w:type="dxa"/>
            <w:tcBorders>
              <w:top w:val="single" w:sz="4" w:space="0" w:color="auto"/>
              <w:bottom w:val="single" w:sz="4" w:space="0" w:color="000000" w:themeColor="text1"/>
            </w:tcBorders>
          </w:tcPr>
          <w:p w:rsidR="00BE05E9" w:rsidRPr="005A5846" w:rsidRDefault="00BE05E9" w:rsidP="00BE05E9">
            <w:pPr>
              <w:jc w:val="center"/>
              <w:rPr>
                <w:b/>
                <w:sz w:val="20"/>
                <w:szCs w:val="20"/>
              </w:rPr>
            </w:pPr>
            <w:proofErr w:type="spellStart"/>
            <w:r w:rsidRPr="005A5846">
              <w:rPr>
                <w:b/>
                <w:sz w:val="20"/>
                <w:szCs w:val="20"/>
              </w:rPr>
              <w:t>Frequência</w:t>
            </w:r>
            <w:proofErr w:type="spellEnd"/>
          </w:p>
        </w:tc>
      </w:tr>
      <w:tr w:rsidR="00BE05E9" w:rsidTr="00BE05E9">
        <w:trPr>
          <w:jc w:val="center"/>
        </w:trPr>
        <w:tc>
          <w:tcPr>
            <w:tcW w:w="2943" w:type="dxa"/>
            <w:tcBorders>
              <w:bottom w:val="nil"/>
            </w:tcBorders>
          </w:tcPr>
          <w:p w:rsidR="00BE05E9" w:rsidRPr="005A5846" w:rsidRDefault="00BE05E9" w:rsidP="00474AFD">
            <w:pPr>
              <w:jc w:val="both"/>
              <w:rPr>
                <w:sz w:val="20"/>
                <w:szCs w:val="20"/>
              </w:rPr>
            </w:pPr>
            <w:r w:rsidRPr="005A5846">
              <w:rPr>
                <w:sz w:val="20"/>
                <w:szCs w:val="20"/>
              </w:rPr>
              <w:t>Discordo totalmente</w:t>
            </w:r>
          </w:p>
        </w:tc>
        <w:tc>
          <w:tcPr>
            <w:tcW w:w="709" w:type="dxa"/>
            <w:tcBorders>
              <w:bottom w:val="nil"/>
            </w:tcBorders>
          </w:tcPr>
          <w:p w:rsidR="00BE05E9" w:rsidRPr="005A5846" w:rsidRDefault="00BE05E9" w:rsidP="00BE05E9">
            <w:pPr>
              <w:jc w:val="center"/>
              <w:rPr>
                <w:sz w:val="20"/>
                <w:szCs w:val="20"/>
              </w:rPr>
            </w:pPr>
            <w:r w:rsidRPr="005A5846">
              <w:rPr>
                <w:sz w:val="20"/>
                <w:szCs w:val="20"/>
              </w:rPr>
              <w:t>0</w:t>
            </w:r>
          </w:p>
        </w:tc>
        <w:tc>
          <w:tcPr>
            <w:tcW w:w="1276" w:type="dxa"/>
            <w:tcBorders>
              <w:bottom w:val="nil"/>
            </w:tcBorders>
          </w:tcPr>
          <w:p w:rsidR="00BE05E9" w:rsidRPr="005A5846" w:rsidRDefault="00BE05E9" w:rsidP="00BE05E9">
            <w:pPr>
              <w:jc w:val="center"/>
              <w:rPr>
                <w:sz w:val="20"/>
                <w:szCs w:val="20"/>
              </w:rPr>
            </w:pPr>
            <w:r w:rsidRPr="005A5846">
              <w:rPr>
                <w:sz w:val="20"/>
                <w:szCs w:val="20"/>
              </w:rPr>
              <w:t>0</w:t>
            </w:r>
            <w:r w:rsidR="005D2C76" w:rsidRPr="005A5846">
              <w:rPr>
                <w:sz w:val="20"/>
                <w:szCs w:val="20"/>
              </w:rPr>
              <w:t>%</w:t>
            </w:r>
          </w:p>
        </w:tc>
      </w:tr>
      <w:tr w:rsidR="00BE05E9" w:rsidTr="00BE05E9">
        <w:trPr>
          <w:jc w:val="center"/>
        </w:trPr>
        <w:tc>
          <w:tcPr>
            <w:tcW w:w="2943" w:type="dxa"/>
            <w:tcBorders>
              <w:top w:val="nil"/>
              <w:bottom w:val="nil"/>
            </w:tcBorders>
          </w:tcPr>
          <w:p w:rsidR="00BE05E9" w:rsidRPr="005A5846" w:rsidRDefault="00BE05E9" w:rsidP="00474AFD">
            <w:pPr>
              <w:jc w:val="both"/>
              <w:rPr>
                <w:sz w:val="20"/>
                <w:szCs w:val="20"/>
              </w:rPr>
            </w:pPr>
            <w:r w:rsidRPr="005A5846">
              <w:rPr>
                <w:sz w:val="20"/>
                <w:szCs w:val="20"/>
              </w:rPr>
              <w:t>Discordo parcialmente</w:t>
            </w:r>
          </w:p>
        </w:tc>
        <w:tc>
          <w:tcPr>
            <w:tcW w:w="709" w:type="dxa"/>
            <w:tcBorders>
              <w:top w:val="nil"/>
              <w:bottom w:val="nil"/>
            </w:tcBorders>
          </w:tcPr>
          <w:p w:rsidR="00BE05E9" w:rsidRPr="005A5846" w:rsidRDefault="00BE05E9" w:rsidP="00BE05E9">
            <w:pPr>
              <w:jc w:val="center"/>
              <w:rPr>
                <w:sz w:val="20"/>
                <w:szCs w:val="20"/>
              </w:rPr>
            </w:pPr>
            <w:r w:rsidRPr="005A5846">
              <w:rPr>
                <w:sz w:val="20"/>
                <w:szCs w:val="20"/>
              </w:rPr>
              <w:t>0</w:t>
            </w:r>
          </w:p>
        </w:tc>
        <w:tc>
          <w:tcPr>
            <w:tcW w:w="1276" w:type="dxa"/>
            <w:tcBorders>
              <w:top w:val="nil"/>
              <w:bottom w:val="nil"/>
            </w:tcBorders>
          </w:tcPr>
          <w:p w:rsidR="00BE05E9" w:rsidRPr="005A5846" w:rsidRDefault="00BE05E9" w:rsidP="00BE05E9">
            <w:pPr>
              <w:jc w:val="center"/>
              <w:rPr>
                <w:sz w:val="20"/>
                <w:szCs w:val="20"/>
              </w:rPr>
            </w:pPr>
            <w:r w:rsidRPr="005A5846">
              <w:rPr>
                <w:sz w:val="20"/>
                <w:szCs w:val="20"/>
              </w:rPr>
              <w:t>0</w:t>
            </w:r>
            <w:r w:rsidR="005D2C76" w:rsidRPr="005A5846">
              <w:rPr>
                <w:sz w:val="20"/>
                <w:szCs w:val="20"/>
              </w:rPr>
              <w:t>%</w:t>
            </w:r>
          </w:p>
        </w:tc>
      </w:tr>
      <w:tr w:rsidR="00BE05E9" w:rsidTr="00BE05E9">
        <w:trPr>
          <w:jc w:val="center"/>
        </w:trPr>
        <w:tc>
          <w:tcPr>
            <w:tcW w:w="2943" w:type="dxa"/>
            <w:tcBorders>
              <w:top w:val="nil"/>
              <w:bottom w:val="nil"/>
            </w:tcBorders>
          </w:tcPr>
          <w:p w:rsidR="00BE05E9" w:rsidRPr="005A5846" w:rsidRDefault="00BE05E9" w:rsidP="00474AFD">
            <w:pPr>
              <w:jc w:val="both"/>
              <w:rPr>
                <w:sz w:val="20"/>
                <w:szCs w:val="20"/>
              </w:rPr>
            </w:pPr>
            <w:r w:rsidRPr="005A5846">
              <w:rPr>
                <w:sz w:val="20"/>
                <w:szCs w:val="20"/>
              </w:rPr>
              <w:t>Nem concordo nem discordo</w:t>
            </w:r>
          </w:p>
        </w:tc>
        <w:tc>
          <w:tcPr>
            <w:tcW w:w="709" w:type="dxa"/>
            <w:tcBorders>
              <w:top w:val="nil"/>
              <w:bottom w:val="nil"/>
            </w:tcBorders>
          </w:tcPr>
          <w:p w:rsidR="00BE05E9" w:rsidRPr="005A5846" w:rsidRDefault="00BE05E9" w:rsidP="00BE05E9">
            <w:pPr>
              <w:jc w:val="center"/>
              <w:rPr>
                <w:sz w:val="20"/>
                <w:szCs w:val="20"/>
              </w:rPr>
            </w:pPr>
            <w:r w:rsidRPr="005A5846">
              <w:rPr>
                <w:sz w:val="20"/>
                <w:szCs w:val="20"/>
              </w:rPr>
              <w:t>0</w:t>
            </w:r>
          </w:p>
        </w:tc>
        <w:tc>
          <w:tcPr>
            <w:tcW w:w="1276" w:type="dxa"/>
            <w:tcBorders>
              <w:top w:val="nil"/>
              <w:bottom w:val="nil"/>
            </w:tcBorders>
          </w:tcPr>
          <w:p w:rsidR="00BE05E9" w:rsidRPr="005A5846" w:rsidRDefault="00BE05E9" w:rsidP="00BE05E9">
            <w:pPr>
              <w:jc w:val="center"/>
              <w:rPr>
                <w:sz w:val="20"/>
                <w:szCs w:val="20"/>
              </w:rPr>
            </w:pPr>
            <w:r w:rsidRPr="005A5846">
              <w:rPr>
                <w:sz w:val="20"/>
                <w:szCs w:val="20"/>
              </w:rPr>
              <w:t>0</w:t>
            </w:r>
            <w:r w:rsidR="005D2C76" w:rsidRPr="005A5846">
              <w:rPr>
                <w:sz w:val="20"/>
                <w:szCs w:val="20"/>
              </w:rPr>
              <w:t>%</w:t>
            </w:r>
          </w:p>
        </w:tc>
      </w:tr>
      <w:tr w:rsidR="00BE05E9" w:rsidTr="00BE05E9">
        <w:trPr>
          <w:jc w:val="center"/>
        </w:trPr>
        <w:tc>
          <w:tcPr>
            <w:tcW w:w="2943" w:type="dxa"/>
            <w:tcBorders>
              <w:top w:val="nil"/>
              <w:bottom w:val="nil"/>
            </w:tcBorders>
          </w:tcPr>
          <w:p w:rsidR="00BE05E9" w:rsidRPr="005A5846" w:rsidRDefault="00BE05E9" w:rsidP="00474AFD">
            <w:pPr>
              <w:jc w:val="both"/>
              <w:rPr>
                <w:sz w:val="20"/>
                <w:szCs w:val="20"/>
              </w:rPr>
            </w:pPr>
            <w:r w:rsidRPr="005A5846">
              <w:rPr>
                <w:sz w:val="20"/>
                <w:szCs w:val="20"/>
              </w:rPr>
              <w:lastRenderedPageBreak/>
              <w:t>Concordo parcialmente</w:t>
            </w:r>
          </w:p>
        </w:tc>
        <w:tc>
          <w:tcPr>
            <w:tcW w:w="709" w:type="dxa"/>
            <w:tcBorders>
              <w:top w:val="nil"/>
              <w:bottom w:val="nil"/>
            </w:tcBorders>
          </w:tcPr>
          <w:p w:rsidR="00BE05E9" w:rsidRPr="005A5846" w:rsidRDefault="00BE05E9" w:rsidP="00BE05E9">
            <w:pPr>
              <w:jc w:val="center"/>
              <w:rPr>
                <w:sz w:val="20"/>
                <w:szCs w:val="20"/>
              </w:rPr>
            </w:pPr>
            <w:r w:rsidRPr="005A5846">
              <w:rPr>
                <w:sz w:val="20"/>
                <w:szCs w:val="20"/>
              </w:rPr>
              <w:t>0</w:t>
            </w:r>
          </w:p>
        </w:tc>
        <w:tc>
          <w:tcPr>
            <w:tcW w:w="1276" w:type="dxa"/>
            <w:tcBorders>
              <w:top w:val="nil"/>
              <w:bottom w:val="nil"/>
            </w:tcBorders>
          </w:tcPr>
          <w:p w:rsidR="00BE05E9" w:rsidRPr="005A5846" w:rsidRDefault="00BE05E9" w:rsidP="00BE05E9">
            <w:pPr>
              <w:jc w:val="center"/>
              <w:rPr>
                <w:sz w:val="20"/>
                <w:szCs w:val="20"/>
              </w:rPr>
            </w:pPr>
            <w:r w:rsidRPr="005A5846">
              <w:rPr>
                <w:sz w:val="20"/>
                <w:szCs w:val="20"/>
              </w:rPr>
              <w:t>0</w:t>
            </w:r>
            <w:r w:rsidR="005D2C76" w:rsidRPr="005A5846">
              <w:rPr>
                <w:sz w:val="20"/>
                <w:szCs w:val="20"/>
              </w:rPr>
              <w:t>%</w:t>
            </w:r>
          </w:p>
        </w:tc>
      </w:tr>
      <w:tr w:rsidR="00BE05E9" w:rsidTr="00BE05E9">
        <w:trPr>
          <w:jc w:val="center"/>
        </w:trPr>
        <w:tc>
          <w:tcPr>
            <w:tcW w:w="2943" w:type="dxa"/>
            <w:tcBorders>
              <w:top w:val="nil"/>
            </w:tcBorders>
          </w:tcPr>
          <w:p w:rsidR="00BE05E9" w:rsidRPr="005A5846" w:rsidRDefault="00BE05E9" w:rsidP="00474AFD">
            <w:pPr>
              <w:jc w:val="both"/>
              <w:rPr>
                <w:sz w:val="20"/>
                <w:szCs w:val="20"/>
              </w:rPr>
            </w:pPr>
            <w:r w:rsidRPr="005A5846">
              <w:rPr>
                <w:sz w:val="20"/>
                <w:szCs w:val="20"/>
              </w:rPr>
              <w:t>Concordo totalmente</w:t>
            </w:r>
          </w:p>
        </w:tc>
        <w:tc>
          <w:tcPr>
            <w:tcW w:w="709" w:type="dxa"/>
            <w:tcBorders>
              <w:top w:val="nil"/>
            </w:tcBorders>
          </w:tcPr>
          <w:p w:rsidR="00BE05E9" w:rsidRPr="005A5846" w:rsidRDefault="00BE05E9" w:rsidP="00BE05E9">
            <w:pPr>
              <w:jc w:val="center"/>
              <w:rPr>
                <w:sz w:val="20"/>
                <w:szCs w:val="20"/>
              </w:rPr>
            </w:pPr>
            <w:r w:rsidRPr="005A5846">
              <w:rPr>
                <w:sz w:val="20"/>
                <w:szCs w:val="20"/>
              </w:rPr>
              <w:t>17</w:t>
            </w:r>
          </w:p>
        </w:tc>
        <w:tc>
          <w:tcPr>
            <w:tcW w:w="1276" w:type="dxa"/>
            <w:tcBorders>
              <w:top w:val="nil"/>
            </w:tcBorders>
          </w:tcPr>
          <w:p w:rsidR="00BE05E9" w:rsidRPr="005A5846" w:rsidRDefault="00BE05E9" w:rsidP="00BE05E9">
            <w:pPr>
              <w:jc w:val="center"/>
              <w:rPr>
                <w:sz w:val="20"/>
                <w:szCs w:val="20"/>
              </w:rPr>
            </w:pPr>
            <w:r w:rsidRPr="005A5846">
              <w:rPr>
                <w:sz w:val="20"/>
                <w:szCs w:val="20"/>
              </w:rPr>
              <w:t>100</w:t>
            </w:r>
            <w:r w:rsidR="005D2C76" w:rsidRPr="005A5846">
              <w:rPr>
                <w:sz w:val="20"/>
                <w:szCs w:val="20"/>
              </w:rPr>
              <w:t>%</w:t>
            </w:r>
          </w:p>
        </w:tc>
      </w:tr>
    </w:tbl>
    <w:p w:rsidR="00BE05E9" w:rsidRDefault="00BE05E9" w:rsidP="00474AFD">
      <w:pPr>
        <w:spacing w:after="0"/>
        <w:jc w:val="both"/>
      </w:pPr>
    </w:p>
    <w:p w:rsidR="00835114" w:rsidRDefault="000B0F71" w:rsidP="00402B41">
      <w:pPr>
        <w:spacing w:after="0"/>
        <w:ind w:firstLine="851"/>
        <w:jc w:val="both"/>
      </w:pPr>
      <w:r>
        <w:t>A</w:t>
      </w:r>
      <w:r w:rsidR="00835114">
        <w:t xml:space="preserve"> </w:t>
      </w:r>
      <w:r w:rsidR="005D2C76">
        <w:t>T</w:t>
      </w:r>
      <w:r w:rsidR="00835114">
        <w:t xml:space="preserve">abela 2 apresenta a avaliação dos alunos sobre o tipo de exercício realizado quanto ao estimulo </w:t>
      </w:r>
      <w:r>
        <w:t>à</w:t>
      </w:r>
      <w:r w:rsidR="00835114">
        <w:t xml:space="preserve"> interatividade com ferramentas tecnológicas</w:t>
      </w:r>
      <w:r w:rsidR="00D31275">
        <w:t>,</w:t>
      </w:r>
      <w:r w:rsidR="005D2C76">
        <w:t xml:space="preserve"> </w:t>
      </w:r>
      <w:r>
        <w:t>à</w:t>
      </w:r>
      <w:r w:rsidR="005D2C76">
        <w:t xml:space="preserve"> capacidade </w:t>
      </w:r>
      <w:r w:rsidR="006E4F3F">
        <w:t xml:space="preserve">do mesmo de gerar e manter os alunos </w:t>
      </w:r>
      <w:r w:rsidR="005D2C76">
        <w:t>motiv</w:t>
      </w:r>
      <w:r w:rsidR="006E4F3F">
        <w:t>ados</w:t>
      </w:r>
      <w:r w:rsidR="005D2C76">
        <w:t xml:space="preserve"> e concentr</w:t>
      </w:r>
      <w:r w:rsidR="006E4F3F">
        <w:t>ados</w:t>
      </w:r>
      <w:r w:rsidR="005D2C76">
        <w:t xml:space="preserve"> na atividade proposta</w:t>
      </w:r>
      <w:r w:rsidR="00D31275">
        <w:t xml:space="preserve"> e se el</w:t>
      </w:r>
      <w:r>
        <w:t>e</w:t>
      </w:r>
      <w:r w:rsidR="00D31275">
        <w:t xml:space="preserve"> favorece o desenvolvimento da autonomia do aluno no que diz respeito deste </w:t>
      </w:r>
      <w:r>
        <w:t>assumir pleno controle sobre o ritmo do seu aprendizado</w:t>
      </w:r>
      <w:r w:rsidR="005D2C76">
        <w:t>.</w:t>
      </w:r>
    </w:p>
    <w:p w:rsidR="006E4F3F" w:rsidRDefault="006E4F3F" w:rsidP="00474AFD">
      <w:pPr>
        <w:spacing w:after="0"/>
        <w:jc w:val="both"/>
      </w:pPr>
    </w:p>
    <w:p w:rsidR="006E4F3F" w:rsidRDefault="006E4F3F" w:rsidP="006E4F3F">
      <w:pPr>
        <w:spacing w:after="0"/>
        <w:jc w:val="center"/>
        <w:rPr>
          <w:sz w:val="20"/>
          <w:szCs w:val="20"/>
        </w:rPr>
      </w:pPr>
      <w:r w:rsidRPr="006E4F3F">
        <w:rPr>
          <w:sz w:val="20"/>
          <w:szCs w:val="20"/>
        </w:rPr>
        <w:t xml:space="preserve">Tabela 2 – Visão dos alunos quanto ao estimulo à interatividade com ferramentas tecnológicas </w:t>
      </w:r>
    </w:p>
    <w:p w:rsidR="006E4F3F" w:rsidRPr="006E4F3F" w:rsidRDefault="006E4F3F" w:rsidP="006E4F3F">
      <w:pPr>
        <w:spacing w:after="0"/>
        <w:jc w:val="center"/>
        <w:rPr>
          <w:sz w:val="20"/>
          <w:szCs w:val="20"/>
        </w:rPr>
      </w:pPr>
      <w:proofErr w:type="gramStart"/>
      <w:r w:rsidRPr="006E4F3F">
        <w:rPr>
          <w:sz w:val="20"/>
          <w:szCs w:val="20"/>
        </w:rPr>
        <w:t>e</w:t>
      </w:r>
      <w:proofErr w:type="gramEnd"/>
      <w:r w:rsidRPr="006E4F3F">
        <w:rPr>
          <w:sz w:val="20"/>
          <w:szCs w:val="20"/>
        </w:rPr>
        <w:t xml:space="preserve"> quanto a motivação e contração que </w:t>
      </w:r>
      <w:r>
        <w:rPr>
          <w:sz w:val="20"/>
          <w:szCs w:val="20"/>
        </w:rPr>
        <w:t>o</w:t>
      </w:r>
      <w:r w:rsidRPr="006E4F3F">
        <w:rPr>
          <w:sz w:val="20"/>
          <w:szCs w:val="20"/>
        </w:rPr>
        <w:t xml:space="preserve"> </w:t>
      </w:r>
      <w:r>
        <w:rPr>
          <w:sz w:val="20"/>
          <w:szCs w:val="20"/>
        </w:rPr>
        <w:t>exercício</w:t>
      </w:r>
      <w:r w:rsidRPr="006E4F3F">
        <w:rPr>
          <w:sz w:val="20"/>
          <w:szCs w:val="20"/>
        </w:rPr>
        <w:t xml:space="preserve"> gera nos alunos</w:t>
      </w:r>
    </w:p>
    <w:tbl>
      <w:tblPr>
        <w:tblStyle w:val="Tabelacomgrade"/>
        <w:tblW w:w="8761" w:type="dxa"/>
        <w:jc w:val="center"/>
        <w:tblBorders>
          <w:left w:val="none" w:sz="0" w:space="0" w:color="auto"/>
          <w:right w:val="none" w:sz="0" w:space="0" w:color="auto"/>
        </w:tblBorders>
        <w:tblLook w:val="04A0"/>
      </w:tblPr>
      <w:tblGrid>
        <w:gridCol w:w="2381"/>
        <w:gridCol w:w="425"/>
        <w:gridCol w:w="851"/>
        <w:gridCol w:w="426"/>
        <w:gridCol w:w="850"/>
        <w:gridCol w:w="425"/>
        <w:gridCol w:w="851"/>
        <w:gridCol w:w="425"/>
        <w:gridCol w:w="851"/>
        <w:gridCol w:w="425"/>
        <w:gridCol w:w="851"/>
      </w:tblGrid>
      <w:tr w:rsidR="005D2C76" w:rsidRPr="006E4F3F" w:rsidTr="006E4F3F">
        <w:trPr>
          <w:jc w:val="center"/>
        </w:trPr>
        <w:tc>
          <w:tcPr>
            <w:tcW w:w="2381" w:type="dxa"/>
            <w:vMerge w:val="restart"/>
            <w:vAlign w:val="center"/>
          </w:tcPr>
          <w:p w:rsidR="005D2C76" w:rsidRPr="006E4F3F" w:rsidRDefault="005D2C76" w:rsidP="006E4F3F">
            <w:pPr>
              <w:rPr>
                <w:b/>
                <w:sz w:val="20"/>
                <w:szCs w:val="20"/>
              </w:rPr>
            </w:pPr>
            <w:r w:rsidRPr="006E4F3F">
              <w:rPr>
                <w:b/>
                <w:sz w:val="20"/>
                <w:szCs w:val="20"/>
              </w:rPr>
              <w:t>Pergunta</w:t>
            </w:r>
          </w:p>
        </w:tc>
        <w:tc>
          <w:tcPr>
            <w:tcW w:w="1276" w:type="dxa"/>
            <w:gridSpan w:val="2"/>
            <w:tcBorders>
              <w:bottom w:val="single" w:sz="4" w:space="0" w:color="000000" w:themeColor="text1"/>
            </w:tcBorders>
          </w:tcPr>
          <w:p w:rsidR="005D2C76" w:rsidRPr="006E4F3F" w:rsidRDefault="005D2C76" w:rsidP="005D2C76">
            <w:pPr>
              <w:jc w:val="center"/>
              <w:rPr>
                <w:b/>
                <w:sz w:val="20"/>
                <w:szCs w:val="20"/>
              </w:rPr>
            </w:pPr>
            <w:r w:rsidRPr="006E4F3F">
              <w:rPr>
                <w:b/>
                <w:sz w:val="20"/>
                <w:szCs w:val="20"/>
              </w:rPr>
              <w:t>Muito ruim</w:t>
            </w:r>
          </w:p>
        </w:tc>
        <w:tc>
          <w:tcPr>
            <w:tcW w:w="1276" w:type="dxa"/>
            <w:gridSpan w:val="2"/>
            <w:tcBorders>
              <w:bottom w:val="single" w:sz="4" w:space="0" w:color="000000" w:themeColor="text1"/>
            </w:tcBorders>
          </w:tcPr>
          <w:p w:rsidR="005D2C76" w:rsidRPr="006E4F3F" w:rsidRDefault="005D2C76" w:rsidP="005D2C76">
            <w:pPr>
              <w:jc w:val="center"/>
              <w:rPr>
                <w:b/>
                <w:sz w:val="20"/>
                <w:szCs w:val="20"/>
              </w:rPr>
            </w:pPr>
            <w:r w:rsidRPr="006E4F3F">
              <w:rPr>
                <w:b/>
                <w:sz w:val="20"/>
                <w:szCs w:val="20"/>
              </w:rPr>
              <w:t>Ruim</w:t>
            </w:r>
          </w:p>
        </w:tc>
        <w:tc>
          <w:tcPr>
            <w:tcW w:w="1276" w:type="dxa"/>
            <w:gridSpan w:val="2"/>
            <w:tcBorders>
              <w:bottom w:val="single" w:sz="4" w:space="0" w:color="000000" w:themeColor="text1"/>
            </w:tcBorders>
          </w:tcPr>
          <w:p w:rsidR="005D2C76" w:rsidRPr="006E4F3F" w:rsidRDefault="005D2C76" w:rsidP="005D2C76">
            <w:pPr>
              <w:jc w:val="center"/>
              <w:rPr>
                <w:b/>
                <w:sz w:val="20"/>
                <w:szCs w:val="20"/>
              </w:rPr>
            </w:pPr>
            <w:r w:rsidRPr="006E4F3F">
              <w:rPr>
                <w:b/>
                <w:sz w:val="20"/>
                <w:szCs w:val="20"/>
              </w:rPr>
              <w:t>Regular</w:t>
            </w:r>
          </w:p>
        </w:tc>
        <w:tc>
          <w:tcPr>
            <w:tcW w:w="1276" w:type="dxa"/>
            <w:gridSpan w:val="2"/>
            <w:tcBorders>
              <w:bottom w:val="single" w:sz="4" w:space="0" w:color="000000" w:themeColor="text1"/>
            </w:tcBorders>
          </w:tcPr>
          <w:p w:rsidR="005D2C76" w:rsidRPr="006E4F3F" w:rsidRDefault="005D2C76" w:rsidP="005D2C76">
            <w:pPr>
              <w:jc w:val="center"/>
              <w:rPr>
                <w:b/>
                <w:sz w:val="20"/>
                <w:szCs w:val="20"/>
              </w:rPr>
            </w:pPr>
            <w:r w:rsidRPr="006E4F3F">
              <w:rPr>
                <w:b/>
                <w:sz w:val="20"/>
                <w:szCs w:val="20"/>
              </w:rPr>
              <w:t>Bom</w:t>
            </w:r>
          </w:p>
        </w:tc>
        <w:tc>
          <w:tcPr>
            <w:tcW w:w="1276" w:type="dxa"/>
            <w:gridSpan w:val="2"/>
            <w:tcBorders>
              <w:bottom w:val="single" w:sz="4" w:space="0" w:color="000000" w:themeColor="text1"/>
            </w:tcBorders>
          </w:tcPr>
          <w:p w:rsidR="005D2C76" w:rsidRPr="006E4F3F" w:rsidRDefault="005D2C76" w:rsidP="005D2C76">
            <w:pPr>
              <w:jc w:val="center"/>
              <w:rPr>
                <w:b/>
                <w:sz w:val="20"/>
                <w:szCs w:val="20"/>
              </w:rPr>
            </w:pPr>
            <w:r w:rsidRPr="006E4F3F">
              <w:rPr>
                <w:b/>
                <w:sz w:val="20"/>
                <w:szCs w:val="20"/>
              </w:rPr>
              <w:t>Muito bom</w:t>
            </w:r>
          </w:p>
        </w:tc>
      </w:tr>
      <w:tr w:rsidR="006E4F3F" w:rsidTr="006E4F3F">
        <w:trPr>
          <w:jc w:val="center"/>
        </w:trPr>
        <w:tc>
          <w:tcPr>
            <w:tcW w:w="2381" w:type="dxa"/>
            <w:vMerge/>
            <w:tcBorders>
              <w:bottom w:val="single" w:sz="4" w:space="0" w:color="000000" w:themeColor="text1"/>
            </w:tcBorders>
          </w:tcPr>
          <w:p w:rsidR="005D2C76" w:rsidRPr="006E4F3F" w:rsidRDefault="005D2C76" w:rsidP="00474AFD">
            <w:pPr>
              <w:jc w:val="both"/>
              <w:rPr>
                <w:b/>
                <w:sz w:val="20"/>
                <w:szCs w:val="20"/>
              </w:rPr>
            </w:pPr>
          </w:p>
        </w:tc>
        <w:tc>
          <w:tcPr>
            <w:tcW w:w="425" w:type="dxa"/>
            <w:tcBorders>
              <w:bottom w:val="single" w:sz="4" w:space="0" w:color="000000" w:themeColor="text1"/>
              <w:right w:val="nil"/>
            </w:tcBorders>
          </w:tcPr>
          <w:p w:rsidR="005D2C76" w:rsidRPr="006E4F3F" w:rsidRDefault="005D2C76" w:rsidP="005D2C76">
            <w:pPr>
              <w:jc w:val="center"/>
              <w:rPr>
                <w:b/>
                <w:sz w:val="20"/>
                <w:szCs w:val="20"/>
              </w:rPr>
            </w:pPr>
            <w:r w:rsidRPr="006E4F3F">
              <w:rPr>
                <w:b/>
                <w:sz w:val="20"/>
                <w:szCs w:val="20"/>
              </w:rPr>
              <w:t>n</w:t>
            </w:r>
          </w:p>
        </w:tc>
        <w:tc>
          <w:tcPr>
            <w:tcW w:w="851" w:type="dxa"/>
            <w:tcBorders>
              <w:left w:val="nil"/>
              <w:bottom w:val="single" w:sz="4" w:space="0" w:color="000000" w:themeColor="text1"/>
              <w:right w:val="nil"/>
            </w:tcBorders>
          </w:tcPr>
          <w:p w:rsidR="005D2C76" w:rsidRPr="006E4F3F" w:rsidRDefault="005D2C76" w:rsidP="005D2C76">
            <w:pPr>
              <w:jc w:val="center"/>
              <w:rPr>
                <w:b/>
                <w:sz w:val="20"/>
                <w:szCs w:val="20"/>
              </w:rPr>
            </w:pPr>
            <w:r w:rsidRPr="006E4F3F">
              <w:rPr>
                <w:b/>
                <w:sz w:val="20"/>
                <w:szCs w:val="20"/>
              </w:rPr>
              <w:t>Freq.</w:t>
            </w:r>
          </w:p>
        </w:tc>
        <w:tc>
          <w:tcPr>
            <w:tcW w:w="426" w:type="dxa"/>
            <w:tcBorders>
              <w:left w:val="nil"/>
              <w:bottom w:val="single" w:sz="4" w:space="0" w:color="000000" w:themeColor="text1"/>
              <w:right w:val="nil"/>
            </w:tcBorders>
          </w:tcPr>
          <w:p w:rsidR="005D2C76" w:rsidRPr="006E4F3F" w:rsidRDefault="005D2C76" w:rsidP="005D2C76">
            <w:pPr>
              <w:jc w:val="center"/>
              <w:rPr>
                <w:b/>
                <w:sz w:val="20"/>
                <w:szCs w:val="20"/>
              </w:rPr>
            </w:pPr>
            <w:r w:rsidRPr="006E4F3F">
              <w:rPr>
                <w:b/>
                <w:sz w:val="20"/>
                <w:szCs w:val="20"/>
              </w:rPr>
              <w:t>n</w:t>
            </w:r>
          </w:p>
        </w:tc>
        <w:tc>
          <w:tcPr>
            <w:tcW w:w="850" w:type="dxa"/>
            <w:tcBorders>
              <w:left w:val="nil"/>
              <w:bottom w:val="single" w:sz="4" w:space="0" w:color="000000" w:themeColor="text1"/>
              <w:right w:val="nil"/>
            </w:tcBorders>
          </w:tcPr>
          <w:p w:rsidR="005D2C76" w:rsidRPr="006E4F3F" w:rsidRDefault="005D2C76" w:rsidP="005D2C76">
            <w:pPr>
              <w:jc w:val="center"/>
              <w:rPr>
                <w:b/>
                <w:sz w:val="20"/>
                <w:szCs w:val="20"/>
              </w:rPr>
            </w:pPr>
            <w:r w:rsidRPr="006E4F3F">
              <w:rPr>
                <w:b/>
                <w:sz w:val="20"/>
                <w:szCs w:val="20"/>
              </w:rPr>
              <w:t>Freq.</w:t>
            </w:r>
          </w:p>
        </w:tc>
        <w:tc>
          <w:tcPr>
            <w:tcW w:w="425" w:type="dxa"/>
            <w:tcBorders>
              <w:left w:val="nil"/>
              <w:bottom w:val="single" w:sz="4" w:space="0" w:color="000000" w:themeColor="text1"/>
              <w:right w:val="nil"/>
            </w:tcBorders>
          </w:tcPr>
          <w:p w:rsidR="005D2C76" w:rsidRPr="006E4F3F" w:rsidRDefault="005D2C76" w:rsidP="005D2C76">
            <w:pPr>
              <w:jc w:val="center"/>
              <w:rPr>
                <w:b/>
                <w:sz w:val="20"/>
                <w:szCs w:val="20"/>
              </w:rPr>
            </w:pPr>
            <w:r w:rsidRPr="006E4F3F">
              <w:rPr>
                <w:b/>
                <w:sz w:val="20"/>
                <w:szCs w:val="20"/>
              </w:rPr>
              <w:t>n</w:t>
            </w:r>
          </w:p>
        </w:tc>
        <w:tc>
          <w:tcPr>
            <w:tcW w:w="851" w:type="dxa"/>
            <w:tcBorders>
              <w:left w:val="nil"/>
              <w:bottom w:val="single" w:sz="4" w:space="0" w:color="000000" w:themeColor="text1"/>
              <w:right w:val="nil"/>
            </w:tcBorders>
          </w:tcPr>
          <w:p w:rsidR="005D2C76" w:rsidRPr="006E4F3F" w:rsidRDefault="005D2C76" w:rsidP="005D2C76">
            <w:pPr>
              <w:jc w:val="center"/>
              <w:rPr>
                <w:b/>
                <w:sz w:val="20"/>
                <w:szCs w:val="20"/>
              </w:rPr>
            </w:pPr>
            <w:r w:rsidRPr="006E4F3F">
              <w:rPr>
                <w:b/>
                <w:sz w:val="20"/>
                <w:szCs w:val="20"/>
              </w:rPr>
              <w:t>Freq.</w:t>
            </w:r>
          </w:p>
        </w:tc>
        <w:tc>
          <w:tcPr>
            <w:tcW w:w="425" w:type="dxa"/>
            <w:tcBorders>
              <w:left w:val="nil"/>
              <w:bottom w:val="single" w:sz="4" w:space="0" w:color="000000" w:themeColor="text1"/>
              <w:right w:val="nil"/>
            </w:tcBorders>
          </w:tcPr>
          <w:p w:rsidR="005D2C76" w:rsidRPr="006E4F3F" w:rsidRDefault="005D2C76" w:rsidP="005D2C76">
            <w:pPr>
              <w:jc w:val="center"/>
              <w:rPr>
                <w:b/>
                <w:sz w:val="20"/>
                <w:szCs w:val="20"/>
              </w:rPr>
            </w:pPr>
            <w:r w:rsidRPr="006E4F3F">
              <w:rPr>
                <w:b/>
                <w:sz w:val="20"/>
                <w:szCs w:val="20"/>
              </w:rPr>
              <w:t>n</w:t>
            </w:r>
          </w:p>
        </w:tc>
        <w:tc>
          <w:tcPr>
            <w:tcW w:w="851" w:type="dxa"/>
            <w:tcBorders>
              <w:left w:val="nil"/>
              <w:bottom w:val="single" w:sz="4" w:space="0" w:color="000000" w:themeColor="text1"/>
              <w:right w:val="nil"/>
            </w:tcBorders>
          </w:tcPr>
          <w:p w:rsidR="005D2C76" w:rsidRPr="006E4F3F" w:rsidRDefault="005D2C76" w:rsidP="005D2C76">
            <w:pPr>
              <w:jc w:val="center"/>
              <w:rPr>
                <w:b/>
                <w:sz w:val="20"/>
                <w:szCs w:val="20"/>
              </w:rPr>
            </w:pPr>
            <w:r w:rsidRPr="006E4F3F">
              <w:rPr>
                <w:b/>
                <w:sz w:val="20"/>
                <w:szCs w:val="20"/>
              </w:rPr>
              <w:t>Freq.</w:t>
            </w:r>
          </w:p>
        </w:tc>
        <w:tc>
          <w:tcPr>
            <w:tcW w:w="425" w:type="dxa"/>
            <w:tcBorders>
              <w:left w:val="nil"/>
              <w:bottom w:val="single" w:sz="4" w:space="0" w:color="000000" w:themeColor="text1"/>
              <w:right w:val="nil"/>
            </w:tcBorders>
          </w:tcPr>
          <w:p w:rsidR="005D2C76" w:rsidRPr="006E4F3F" w:rsidRDefault="005D2C76" w:rsidP="005D2C76">
            <w:pPr>
              <w:jc w:val="center"/>
              <w:rPr>
                <w:b/>
                <w:sz w:val="20"/>
                <w:szCs w:val="20"/>
              </w:rPr>
            </w:pPr>
            <w:r w:rsidRPr="006E4F3F">
              <w:rPr>
                <w:b/>
                <w:sz w:val="20"/>
                <w:szCs w:val="20"/>
              </w:rPr>
              <w:t>n</w:t>
            </w:r>
          </w:p>
        </w:tc>
        <w:tc>
          <w:tcPr>
            <w:tcW w:w="851" w:type="dxa"/>
            <w:tcBorders>
              <w:left w:val="nil"/>
              <w:bottom w:val="single" w:sz="4" w:space="0" w:color="000000" w:themeColor="text1"/>
            </w:tcBorders>
          </w:tcPr>
          <w:p w:rsidR="005D2C76" w:rsidRPr="006E4F3F" w:rsidRDefault="005D2C76" w:rsidP="005D2C76">
            <w:pPr>
              <w:jc w:val="center"/>
              <w:rPr>
                <w:b/>
                <w:sz w:val="20"/>
                <w:szCs w:val="20"/>
              </w:rPr>
            </w:pPr>
            <w:r w:rsidRPr="006E4F3F">
              <w:rPr>
                <w:b/>
                <w:sz w:val="20"/>
                <w:szCs w:val="20"/>
              </w:rPr>
              <w:t>Freq.</w:t>
            </w:r>
          </w:p>
        </w:tc>
      </w:tr>
      <w:tr w:rsidR="006E4F3F" w:rsidTr="006E4F3F">
        <w:trPr>
          <w:jc w:val="center"/>
        </w:trPr>
        <w:tc>
          <w:tcPr>
            <w:tcW w:w="2381" w:type="dxa"/>
            <w:tcBorders>
              <w:bottom w:val="single" w:sz="4" w:space="0" w:color="000000" w:themeColor="text1"/>
              <w:right w:val="nil"/>
            </w:tcBorders>
          </w:tcPr>
          <w:p w:rsidR="005D2C76" w:rsidRPr="005A5846" w:rsidRDefault="005A5846" w:rsidP="006E4F3F">
            <w:pPr>
              <w:rPr>
                <w:sz w:val="20"/>
                <w:szCs w:val="20"/>
              </w:rPr>
            </w:pPr>
            <w:r w:rsidRPr="005A5846">
              <w:rPr>
                <w:sz w:val="20"/>
                <w:szCs w:val="20"/>
              </w:rPr>
              <w:t xml:space="preserve">Interatividade tecnológica </w:t>
            </w:r>
          </w:p>
        </w:tc>
        <w:tc>
          <w:tcPr>
            <w:tcW w:w="425" w:type="dxa"/>
            <w:tcBorders>
              <w:left w:val="nil"/>
              <w:bottom w:val="single" w:sz="4" w:space="0" w:color="000000" w:themeColor="text1"/>
              <w:right w:val="nil"/>
            </w:tcBorders>
            <w:vAlign w:val="center"/>
          </w:tcPr>
          <w:p w:rsidR="005D2C76" w:rsidRPr="005A5846" w:rsidRDefault="005A5846" w:rsidP="005A5846">
            <w:pPr>
              <w:jc w:val="center"/>
              <w:rPr>
                <w:sz w:val="20"/>
                <w:szCs w:val="20"/>
              </w:rPr>
            </w:pPr>
            <w:r w:rsidRPr="005A5846">
              <w:rPr>
                <w:sz w:val="20"/>
                <w:szCs w:val="20"/>
              </w:rPr>
              <w:t>0</w:t>
            </w:r>
          </w:p>
        </w:tc>
        <w:tc>
          <w:tcPr>
            <w:tcW w:w="851" w:type="dxa"/>
            <w:tcBorders>
              <w:left w:val="nil"/>
              <w:bottom w:val="single" w:sz="4" w:space="0" w:color="000000" w:themeColor="text1"/>
              <w:right w:val="nil"/>
            </w:tcBorders>
            <w:vAlign w:val="center"/>
          </w:tcPr>
          <w:p w:rsidR="005D2C76" w:rsidRPr="005A5846" w:rsidRDefault="005A5846" w:rsidP="005A5846">
            <w:pPr>
              <w:jc w:val="center"/>
              <w:rPr>
                <w:sz w:val="20"/>
                <w:szCs w:val="20"/>
              </w:rPr>
            </w:pPr>
            <w:r w:rsidRPr="005A5846">
              <w:rPr>
                <w:sz w:val="20"/>
                <w:szCs w:val="20"/>
              </w:rPr>
              <w:t>0%</w:t>
            </w:r>
          </w:p>
        </w:tc>
        <w:tc>
          <w:tcPr>
            <w:tcW w:w="426" w:type="dxa"/>
            <w:tcBorders>
              <w:left w:val="nil"/>
              <w:bottom w:val="single" w:sz="4" w:space="0" w:color="000000" w:themeColor="text1"/>
              <w:right w:val="nil"/>
            </w:tcBorders>
            <w:vAlign w:val="center"/>
          </w:tcPr>
          <w:p w:rsidR="005D2C76" w:rsidRPr="005A5846" w:rsidRDefault="005A5846" w:rsidP="005A5846">
            <w:pPr>
              <w:jc w:val="center"/>
              <w:rPr>
                <w:sz w:val="20"/>
                <w:szCs w:val="20"/>
              </w:rPr>
            </w:pPr>
            <w:r w:rsidRPr="005A5846">
              <w:rPr>
                <w:sz w:val="20"/>
                <w:szCs w:val="20"/>
              </w:rPr>
              <w:t>0</w:t>
            </w:r>
          </w:p>
        </w:tc>
        <w:tc>
          <w:tcPr>
            <w:tcW w:w="850" w:type="dxa"/>
            <w:tcBorders>
              <w:left w:val="nil"/>
              <w:bottom w:val="single" w:sz="4" w:space="0" w:color="000000" w:themeColor="text1"/>
              <w:right w:val="nil"/>
            </w:tcBorders>
            <w:vAlign w:val="center"/>
          </w:tcPr>
          <w:p w:rsidR="005D2C76" w:rsidRPr="005A5846" w:rsidRDefault="005A5846" w:rsidP="005A5846">
            <w:pPr>
              <w:jc w:val="center"/>
              <w:rPr>
                <w:sz w:val="20"/>
                <w:szCs w:val="20"/>
              </w:rPr>
            </w:pPr>
            <w:r w:rsidRPr="005A5846">
              <w:rPr>
                <w:sz w:val="20"/>
                <w:szCs w:val="20"/>
              </w:rPr>
              <w:t>0%</w:t>
            </w:r>
          </w:p>
        </w:tc>
        <w:tc>
          <w:tcPr>
            <w:tcW w:w="425" w:type="dxa"/>
            <w:tcBorders>
              <w:left w:val="nil"/>
              <w:bottom w:val="single" w:sz="4" w:space="0" w:color="000000" w:themeColor="text1"/>
              <w:right w:val="nil"/>
            </w:tcBorders>
            <w:vAlign w:val="center"/>
          </w:tcPr>
          <w:p w:rsidR="005D2C76" w:rsidRPr="005A5846" w:rsidRDefault="005A5846" w:rsidP="005A5846">
            <w:pPr>
              <w:jc w:val="center"/>
              <w:rPr>
                <w:sz w:val="20"/>
                <w:szCs w:val="20"/>
              </w:rPr>
            </w:pPr>
            <w:r w:rsidRPr="005A5846">
              <w:rPr>
                <w:sz w:val="20"/>
                <w:szCs w:val="20"/>
              </w:rPr>
              <w:t>0</w:t>
            </w:r>
          </w:p>
        </w:tc>
        <w:tc>
          <w:tcPr>
            <w:tcW w:w="851" w:type="dxa"/>
            <w:tcBorders>
              <w:left w:val="nil"/>
              <w:bottom w:val="single" w:sz="4" w:space="0" w:color="000000" w:themeColor="text1"/>
              <w:right w:val="nil"/>
            </w:tcBorders>
            <w:vAlign w:val="center"/>
          </w:tcPr>
          <w:p w:rsidR="005D2C76" w:rsidRPr="005A5846" w:rsidRDefault="005A5846" w:rsidP="005A5846">
            <w:pPr>
              <w:jc w:val="center"/>
              <w:rPr>
                <w:sz w:val="20"/>
                <w:szCs w:val="20"/>
              </w:rPr>
            </w:pPr>
            <w:r w:rsidRPr="005A5846">
              <w:rPr>
                <w:sz w:val="20"/>
                <w:szCs w:val="20"/>
              </w:rPr>
              <w:t>0%</w:t>
            </w:r>
          </w:p>
        </w:tc>
        <w:tc>
          <w:tcPr>
            <w:tcW w:w="425" w:type="dxa"/>
            <w:tcBorders>
              <w:left w:val="nil"/>
              <w:bottom w:val="single" w:sz="4" w:space="0" w:color="000000" w:themeColor="text1"/>
              <w:right w:val="nil"/>
            </w:tcBorders>
            <w:vAlign w:val="center"/>
          </w:tcPr>
          <w:p w:rsidR="005D2C76" w:rsidRPr="005A5846" w:rsidRDefault="005A5846" w:rsidP="005A5846">
            <w:pPr>
              <w:jc w:val="center"/>
              <w:rPr>
                <w:sz w:val="20"/>
                <w:szCs w:val="20"/>
              </w:rPr>
            </w:pPr>
            <w:r w:rsidRPr="005A5846">
              <w:rPr>
                <w:sz w:val="20"/>
                <w:szCs w:val="20"/>
              </w:rPr>
              <w:t>4</w:t>
            </w:r>
          </w:p>
        </w:tc>
        <w:tc>
          <w:tcPr>
            <w:tcW w:w="851" w:type="dxa"/>
            <w:tcBorders>
              <w:left w:val="nil"/>
              <w:bottom w:val="single" w:sz="4" w:space="0" w:color="000000" w:themeColor="text1"/>
              <w:right w:val="nil"/>
            </w:tcBorders>
            <w:vAlign w:val="center"/>
          </w:tcPr>
          <w:p w:rsidR="005D2C76" w:rsidRPr="005A5846" w:rsidRDefault="005A5846" w:rsidP="005A5846">
            <w:pPr>
              <w:jc w:val="center"/>
              <w:rPr>
                <w:sz w:val="20"/>
                <w:szCs w:val="20"/>
              </w:rPr>
            </w:pPr>
            <w:r w:rsidRPr="005A5846">
              <w:rPr>
                <w:sz w:val="20"/>
                <w:szCs w:val="20"/>
              </w:rPr>
              <w:t>23,53%</w:t>
            </w:r>
          </w:p>
        </w:tc>
        <w:tc>
          <w:tcPr>
            <w:tcW w:w="425" w:type="dxa"/>
            <w:tcBorders>
              <w:left w:val="nil"/>
              <w:bottom w:val="single" w:sz="4" w:space="0" w:color="000000" w:themeColor="text1"/>
              <w:right w:val="nil"/>
            </w:tcBorders>
            <w:vAlign w:val="center"/>
          </w:tcPr>
          <w:p w:rsidR="005D2C76" w:rsidRPr="005A5846" w:rsidRDefault="005A5846" w:rsidP="005A5846">
            <w:pPr>
              <w:jc w:val="center"/>
              <w:rPr>
                <w:sz w:val="20"/>
                <w:szCs w:val="20"/>
              </w:rPr>
            </w:pPr>
            <w:r w:rsidRPr="005A5846">
              <w:rPr>
                <w:sz w:val="20"/>
                <w:szCs w:val="20"/>
              </w:rPr>
              <w:t>13</w:t>
            </w:r>
          </w:p>
        </w:tc>
        <w:tc>
          <w:tcPr>
            <w:tcW w:w="851" w:type="dxa"/>
            <w:tcBorders>
              <w:left w:val="nil"/>
              <w:bottom w:val="single" w:sz="4" w:space="0" w:color="000000" w:themeColor="text1"/>
            </w:tcBorders>
            <w:vAlign w:val="center"/>
          </w:tcPr>
          <w:p w:rsidR="005D2C76" w:rsidRPr="005A5846" w:rsidRDefault="005A5846" w:rsidP="005A5846">
            <w:pPr>
              <w:jc w:val="center"/>
              <w:rPr>
                <w:sz w:val="20"/>
                <w:szCs w:val="20"/>
              </w:rPr>
            </w:pPr>
            <w:r w:rsidRPr="005A5846">
              <w:rPr>
                <w:sz w:val="20"/>
                <w:szCs w:val="20"/>
              </w:rPr>
              <w:t>76,47%</w:t>
            </w:r>
          </w:p>
        </w:tc>
      </w:tr>
      <w:tr w:rsidR="005A5846" w:rsidTr="006E4F3F">
        <w:trPr>
          <w:jc w:val="center"/>
        </w:trPr>
        <w:tc>
          <w:tcPr>
            <w:tcW w:w="2381" w:type="dxa"/>
            <w:tcBorders>
              <w:right w:val="nil"/>
            </w:tcBorders>
          </w:tcPr>
          <w:p w:rsidR="005D2C76" w:rsidRPr="005A5846" w:rsidRDefault="005A5846" w:rsidP="005A5846">
            <w:pPr>
              <w:rPr>
                <w:sz w:val="20"/>
                <w:szCs w:val="20"/>
              </w:rPr>
            </w:pPr>
            <w:r w:rsidRPr="005A5846">
              <w:rPr>
                <w:sz w:val="20"/>
                <w:szCs w:val="20"/>
              </w:rPr>
              <w:t>Motivação e concentração</w:t>
            </w:r>
          </w:p>
        </w:tc>
        <w:tc>
          <w:tcPr>
            <w:tcW w:w="425" w:type="dxa"/>
            <w:tcBorders>
              <w:left w:val="nil"/>
              <w:right w:val="nil"/>
            </w:tcBorders>
            <w:vAlign w:val="center"/>
          </w:tcPr>
          <w:p w:rsidR="005D2C76" w:rsidRPr="005A5846" w:rsidRDefault="005A5846" w:rsidP="005A5846">
            <w:pPr>
              <w:jc w:val="center"/>
              <w:rPr>
                <w:sz w:val="20"/>
                <w:szCs w:val="20"/>
              </w:rPr>
            </w:pPr>
            <w:r w:rsidRPr="005A5846">
              <w:rPr>
                <w:sz w:val="20"/>
                <w:szCs w:val="20"/>
              </w:rPr>
              <w:t>0</w:t>
            </w:r>
          </w:p>
        </w:tc>
        <w:tc>
          <w:tcPr>
            <w:tcW w:w="851" w:type="dxa"/>
            <w:tcBorders>
              <w:left w:val="nil"/>
              <w:right w:val="nil"/>
            </w:tcBorders>
            <w:vAlign w:val="center"/>
          </w:tcPr>
          <w:p w:rsidR="005D2C76" w:rsidRPr="005A5846" w:rsidRDefault="005A5846" w:rsidP="005A5846">
            <w:pPr>
              <w:jc w:val="center"/>
              <w:rPr>
                <w:sz w:val="20"/>
                <w:szCs w:val="20"/>
              </w:rPr>
            </w:pPr>
            <w:r w:rsidRPr="005A5846">
              <w:rPr>
                <w:sz w:val="20"/>
                <w:szCs w:val="20"/>
              </w:rPr>
              <w:t>0%</w:t>
            </w:r>
          </w:p>
        </w:tc>
        <w:tc>
          <w:tcPr>
            <w:tcW w:w="426" w:type="dxa"/>
            <w:tcBorders>
              <w:left w:val="nil"/>
              <w:right w:val="nil"/>
            </w:tcBorders>
            <w:vAlign w:val="center"/>
          </w:tcPr>
          <w:p w:rsidR="005D2C76" w:rsidRPr="005A5846" w:rsidRDefault="005A5846" w:rsidP="005A5846">
            <w:pPr>
              <w:jc w:val="center"/>
              <w:rPr>
                <w:sz w:val="20"/>
                <w:szCs w:val="20"/>
              </w:rPr>
            </w:pPr>
            <w:r w:rsidRPr="005A5846">
              <w:rPr>
                <w:sz w:val="20"/>
                <w:szCs w:val="20"/>
              </w:rPr>
              <w:t>0</w:t>
            </w:r>
          </w:p>
        </w:tc>
        <w:tc>
          <w:tcPr>
            <w:tcW w:w="850" w:type="dxa"/>
            <w:tcBorders>
              <w:left w:val="nil"/>
              <w:right w:val="nil"/>
            </w:tcBorders>
            <w:vAlign w:val="center"/>
          </w:tcPr>
          <w:p w:rsidR="005D2C76" w:rsidRPr="005A5846" w:rsidRDefault="005A5846" w:rsidP="005A5846">
            <w:pPr>
              <w:jc w:val="center"/>
              <w:rPr>
                <w:sz w:val="20"/>
                <w:szCs w:val="20"/>
              </w:rPr>
            </w:pPr>
            <w:r w:rsidRPr="005A5846">
              <w:rPr>
                <w:sz w:val="20"/>
                <w:szCs w:val="20"/>
              </w:rPr>
              <w:t>0%</w:t>
            </w:r>
          </w:p>
        </w:tc>
        <w:tc>
          <w:tcPr>
            <w:tcW w:w="425" w:type="dxa"/>
            <w:tcBorders>
              <w:left w:val="nil"/>
              <w:right w:val="nil"/>
            </w:tcBorders>
            <w:vAlign w:val="center"/>
          </w:tcPr>
          <w:p w:rsidR="005D2C76" w:rsidRPr="005A5846" w:rsidRDefault="005A5846" w:rsidP="005A5846">
            <w:pPr>
              <w:jc w:val="center"/>
              <w:rPr>
                <w:sz w:val="20"/>
                <w:szCs w:val="20"/>
              </w:rPr>
            </w:pPr>
            <w:r w:rsidRPr="005A5846">
              <w:rPr>
                <w:sz w:val="20"/>
                <w:szCs w:val="20"/>
              </w:rPr>
              <w:t>1</w:t>
            </w:r>
          </w:p>
        </w:tc>
        <w:tc>
          <w:tcPr>
            <w:tcW w:w="851" w:type="dxa"/>
            <w:tcBorders>
              <w:left w:val="nil"/>
              <w:right w:val="nil"/>
            </w:tcBorders>
            <w:vAlign w:val="center"/>
          </w:tcPr>
          <w:p w:rsidR="005D2C76" w:rsidRPr="005A5846" w:rsidRDefault="005A5846" w:rsidP="005A5846">
            <w:pPr>
              <w:jc w:val="center"/>
              <w:rPr>
                <w:sz w:val="20"/>
                <w:szCs w:val="20"/>
              </w:rPr>
            </w:pPr>
            <w:r>
              <w:rPr>
                <w:sz w:val="20"/>
                <w:szCs w:val="20"/>
              </w:rPr>
              <w:t>5,88%</w:t>
            </w:r>
          </w:p>
        </w:tc>
        <w:tc>
          <w:tcPr>
            <w:tcW w:w="425" w:type="dxa"/>
            <w:tcBorders>
              <w:left w:val="nil"/>
              <w:right w:val="nil"/>
            </w:tcBorders>
            <w:vAlign w:val="center"/>
          </w:tcPr>
          <w:p w:rsidR="005D2C76" w:rsidRPr="005A5846" w:rsidRDefault="005A5846" w:rsidP="005A5846">
            <w:pPr>
              <w:jc w:val="center"/>
              <w:rPr>
                <w:sz w:val="20"/>
                <w:szCs w:val="20"/>
              </w:rPr>
            </w:pPr>
            <w:r w:rsidRPr="005A5846">
              <w:rPr>
                <w:sz w:val="20"/>
                <w:szCs w:val="20"/>
              </w:rPr>
              <w:t>10</w:t>
            </w:r>
          </w:p>
        </w:tc>
        <w:tc>
          <w:tcPr>
            <w:tcW w:w="851" w:type="dxa"/>
            <w:tcBorders>
              <w:left w:val="nil"/>
              <w:right w:val="nil"/>
            </w:tcBorders>
            <w:vAlign w:val="center"/>
          </w:tcPr>
          <w:p w:rsidR="005D2C76" w:rsidRPr="005A5846" w:rsidRDefault="005A5846" w:rsidP="005A5846">
            <w:pPr>
              <w:jc w:val="center"/>
              <w:rPr>
                <w:sz w:val="20"/>
                <w:szCs w:val="20"/>
              </w:rPr>
            </w:pPr>
            <w:r>
              <w:rPr>
                <w:sz w:val="20"/>
                <w:szCs w:val="20"/>
              </w:rPr>
              <w:t>58,82%</w:t>
            </w:r>
          </w:p>
        </w:tc>
        <w:tc>
          <w:tcPr>
            <w:tcW w:w="425" w:type="dxa"/>
            <w:tcBorders>
              <w:left w:val="nil"/>
              <w:right w:val="nil"/>
            </w:tcBorders>
            <w:vAlign w:val="center"/>
          </w:tcPr>
          <w:p w:rsidR="005D2C76" w:rsidRPr="005A5846" w:rsidRDefault="005A5846" w:rsidP="005A5846">
            <w:pPr>
              <w:jc w:val="center"/>
              <w:rPr>
                <w:sz w:val="20"/>
                <w:szCs w:val="20"/>
              </w:rPr>
            </w:pPr>
            <w:r w:rsidRPr="005A5846">
              <w:rPr>
                <w:sz w:val="20"/>
                <w:szCs w:val="20"/>
              </w:rPr>
              <w:t>6</w:t>
            </w:r>
          </w:p>
        </w:tc>
        <w:tc>
          <w:tcPr>
            <w:tcW w:w="851" w:type="dxa"/>
            <w:tcBorders>
              <w:left w:val="nil"/>
            </w:tcBorders>
            <w:vAlign w:val="center"/>
          </w:tcPr>
          <w:p w:rsidR="005D2C76" w:rsidRPr="005A5846" w:rsidRDefault="005A5846" w:rsidP="005A5846">
            <w:pPr>
              <w:jc w:val="center"/>
              <w:rPr>
                <w:sz w:val="20"/>
                <w:szCs w:val="20"/>
              </w:rPr>
            </w:pPr>
            <w:r>
              <w:rPr>
                <w:sz w:val="20"/>
                <w:szCs w:val="20"/>
              </w:rPr>
              <w:t>35,29%</w:t>
            </w:r>
          </w:p>
        </w:tc>
      </w:tr>
      <w:tr w:rsidR="000B0F71" w:rsidTr="006E4F3F">
        <w:trPr>
          <w:jc w:val="center"/>
        </w:trPr>
        <w:tc>
          <w:tcPr>
            <w:tcW w:w="2381" w:type="dxa"/>
            <w:tcBorders>
              <w:right w:val="nil"/>
            </w:tcBorders>
          </w:tcPr>
          <w:p w:rsidR="000B0F71" w:rsidRPr="005A5846" w:rsidRDefault="000B0F71" w:rsidP="005A5846">
            <w:pPr>
              <w:rPr>
                <w:sz w:val="20"/>
                <w:szCs w:val="20"/>
              </w:rPr>
            </w:pPr>
            <w:r>
              <w:rPr>
                <w:sz w:val="20"/>
                <w:szCs w:val="20"/>
              </w:rPr>
              <w:t>Autonomia do ritmo</w:t>
            </w:r>
          </w:p>
        </w:tc>
        <w:tc>
          <w:tcPr>
            <w:tcW w:w="425" w:type="dxa"/>
            <w:tcBorders>
              <w:left w:val="nil"/>
              <w:right w:val="nil"/>
            </w:tcBorders>
            <w:vAlign w:val="center"/>
          </w:tcPr>
          <w:p w:rsidR="000B0F71" w:rsidRPr="005A5846" w:rsidRDefault="000B0F71" w:rsidP="005A5846">
            <w:pPr>
              <w:jc w:val="center"/>
              <w:rPr>
                <w:sz w:val="20"/>
                <w:szCs w:val="20"/>
              </w:rPr>
            </w:pPr>
            <w:r>
              <w:rPr>
                <w:sz w:val="20"/>
                <w:szCs w:val="20"/>
              </w:rPr>
              <w:t>0</w:t>
            </w:r>
          </w:p>
        </w:tc>
        <w:tc>
          <w:tcPr>
            <w:tcW w:w="851" w:type="dxa"/>
            <w:tcBorders>
              <w:left w:val="nil"/>
              <w:right w:val="nil"/>
            </w:tcBorders>
            <w:vAlign w:val="center"/>
          </w:tcPr>
          <w:p w:rsidR="000B0F71" w:rsidRPr="005A5846" w:rsidRDefault="000B0F71" w:rsidP="005A5846">
            <w:pPr>
              <w:jc w:val="center"/>
              <w:rPr>
                <w:sz w:val="20"/>
                <w:szCs w:val="20"/>
              </w:rPr>
            </w:pPr>
            <w:r w:rsidRPr="005A5846">
              <w:rPr>
                <w:sz w:val="20"/>
                <w:szCs w:val="20"/>
              </w:rPr>
              <w:t>0%</w:t>
            </w:r>
          </w:p>
        </w:tc>
        <w:tc>
          <w:tcPr>
            <w:tcW w:w="426" w:type="dxa"/>
            <w:tcBorders>
              <w:left w:val="nil"/>
              <w:right w:val="nil"/>
            </w:tcBorders>
            <w:vAlign w:val="center"/>
          </w:tcPr>
          <w:p w:rsidR="000B0F71" w:rsidRPr="005A5846" w:rsidRDefault="000B0F71" w:rsidP="005A5846">
            <w:pPr>
              <w:jc w:val="center"/>
              <w:rPr>
                <w:sz w:val="20"/>
                <w:szCs w:val="20"/>
              </w:rPr>
            </w:pPr>
            <w:r>
              <w:rPr>
                <w:sz w:val="20"/>
                <w:szCs w:val="20"/>
              </w:rPr>
              <w:t>0</w:t>
            </w:r>
          </w:p>
        </w:tc>
        <w:tc>
          <w:tcPr>
            <w:tcW w:w="850" w:type="dxa"/>
            <w:tcBorders>
              <w:left w:val="nil"/>
              <w:right w:val="nil"/>
            </w:tcBorders>
            <w:vAlign w:val="center"/>
          </w:tcPr>
          <w:p w:rsidR="000B0F71" w:rsidRPr="005A5846" w:rsidRDefault="000B0F71" w:rsidP="005A5846">
            <w:pPr>
              <w:jc w:val="center"/>
              <w:rPr>
                <w:sz w:val="20"/>
                <w:szCs w:val="20"/>
              </w:rPr>
            </w:pPr>
            <w:r w:rsidRPr="005A5846">
              <w:rPr>
                <w:sz w:val="20"/>
                <w:szCs w:val="20"/>
              </w:rPr>
              <w:t>0%</w:t>
            </w:r>
          </w:p>
        </w:tc>
        <w:tc>
          <w:tcPr>
            <w:tcW w:w="425" w:type="dxa"/>
            <w:tcBorders>
              <w:left w:val="nil"/>
              <w:right w:val="nil"/>
            </w:tcBorders>
            <w:vAlign w:val="center"/>
          </w:tcPr>
          <w:p w:rsidR="000B0F71" w:rsidRPr="005A5846" w:rsidRDefault="000B0F71" w:rsidP="005A5846">
            <w:pPr>
              <w:jc w:val="center"/>
              <w:rPr>
                <w:sz w:val="20"/>
                <w:szCs w:val="20"/>
              </w:rPr>
            </w:pPr>
            <w:r>
              <w:rPr>
                <w:sz w:val="20"/>
                <w:szCs w:val="20"/>
              </w:rPr>
              <w:t>1</w:t>
            </w:r>
          </w:p>
        </w:tc>
        <w:tc>
          <w:tcPr>
            <w:tcW w:w="851" w:type="dxa"/>
            <w:tcBorders>
              <w:left w:val="nil"/>
              <w:right w:val="nil"/>
            </w:tcBorders>
            <w:vAlign w:val="center"/>
          </w:tcPr>
          <w:p w:rsidR="000B0F71" w:rsidRDefault="000B0F71" w:rsidP="005A5846">
            <w:pPr>
              <w:jc w:val="center"/>
              <w:rPr>
                <w:sz w:val="20"/>
                <w:szCs w:val="20"/>
              </w:rPr>
            </w:pPr>
            <w:r>
              <w:rPr>
                <w:sz w:val="20"/>
                <w:szCs w:val="20"/>
              </w:rPr>
              <w:t>5,88%</w:t>
            </w:r>
          </w:p>
        </w:tc>
        <w:tc>
          <w:tcPr>
            <w:tcW w:w="425" w:type="dxa"/>
            <w:tcBorders>
              <w:left w:val="nil"/>
              <w:right w:val="nil"/>
            </w:tcBorders>
            <w:vAlign w:val="center"/>
          </w:tcPr>
          <w:p w:rsidR="000B0F71" w:rsidRPr="005A5846" w:rsidRDefault="000B0F71" w:rsidP="005A5846">
            <w:pPr>
              <w:jc w:val="center"/>
              <w:rPr>
                <w:sz w:val="20"/>
                <w:szCs w:val="20"/>
              </w:rPr>
            </w:pPr>
            <w:r>
              <w:rPr>
                <w:sz w:val="20"/>
                <w:szCs w:val="20"/>
              </w:rPr>
              <w:t>9</w:t>
            </w:r>
          </w:p>
        </w:tc>
        <w:tc>
          <w:tcPr>
            <w:tcW w:w="851" w:type="dxa"/>
            <w:tcBorders>
              <w:left w:val="nil"/>
              <w:right w:val="nil"/>
            </w:tcBorders>
            <w:vAlign w:val="center"/>
          </w:tcPr>
          <w:p w:rsidR="000B0F71" w:rsidRDefault="000B0F71" w:rsidP="005A5846">
            <w:pPr>
              <w:jc w:val="center"/>
              <w:rPr>
                <w:sz w:val="20"/>
                <w:szCs w:val="20"/>
              </w:rPr>
            </w:pPr>
            <w:r>
              <w:rPr>
                <w:sz w:val="20"/>
                <w:szCs w:val="20"/>
              </w:rPr>
              <w:t>52,94%</w:t>
            </w:r>
          </w:p>
        </w:tc>
        <w:tc>
          <w:tcPr>
            <w:tcW w:w="425" w:type="dxa"/>
            <w:tcBorders>
              <w:left w:val="nil"/>
              <w:right w:val="nil"/>
            </w:tcBorders>
            <w:vAlign w:val="center"/>
          </w:tcPr>
          <w:p w:rsidR="000B0F71" w:rsidRPr="005A5846" w:rsidRDefault="000B0F71" w:rsidP="005A5846">
            <w:pPr>
              <w:jc w:val="center"/>
              <w:rPr>
                <w:sz w:val="20"/>
                <w:szCs w:val="20"/>
              </w:rPr>
            </w:pPr>
            <w:r>
              <w:rPr>
                <w:sz w:val="20"/>
                <w:szCs w:val="20"/>
              </w:rPr>
              <w:t>7</w:t>
            </w:r>
          </w:p>
        </w:tc>
        <w:tc>
          <w:tcPr>
            <w:tcW w:w="851" w:type="dxa"/>
            <w:tcBorders>
              <w:left w:val="nil"/>
            </w:tcBorders>
            <w:vAlign w:val="center"/>
          </w:tcPr>
          <w:p w:rsidR="000B0F71" w:rsidRDefault="000B0F71" w:rsidP="005A5846">
            <w:pPr>
              <w:jc w:val="center"/>
              <w:rPr>
                <w:sz w:val="20"/>
                <w:szCs w:val="20"/>
              </w:rPr>
            </w:pPr>
            <w:r>
              <w:rPr>
                <w:sz w:val="20"/>
                <w:szCs w:val="20"/>
              </w:rPr>
              <w:t>41,18%</w:t>
            </w:r>
          </w:p>
        </w:tc>
      </w:tr>
    </w:tbl>
    <w:p w:rsidR="005D2C76" w:rsidRDefault="005D2C76" w:rsidP="00474AFD">
      <w:pPr>
        <w:spacing w:after="0"/>
        <w:jc w:val="both"/>
      </w:pPr>
    </w:p>
    <w:p w:rsidR="006E4F3F" w:rsidRDefault="006E4F3F" w:rsidP="00441ED3">
      <w:pPr>
        <w:spacing w:after="0"/>
        <w:ind w:firstLine="851"/>
        <w:jc w:val="both"/>
      </w:pPr>
      <w:r>
        <w:t xml:space="preserve">Quando questionados se em algum momento se sentiram pressionados a darem continuidade da atividade, </w:t>
      </w:r>
      <w:r w:rsidR="00D31275">
        <w:t>ou seja, não tendo</w:t>
      </w:r>
      <w:r>
        <w:t xml:space="preserve"> tempo suficiente para analisar e compreender plenamente o conteúdo </w:t>
      </w:r>
      <w:r w:rsidR="00D31275">
        <w:t>apresentado</w:t>
      </w:r>
      <w:r>
        <w:t xml:space="preserve">, </w:t>
      </w:r>
      <w:r w:rsidR="00D31275">
        <w:t xml:space="preserve">41,18% (n = 7) dos alunos </w:t>
      </w:r>
      <w:proofErr w:type="gramStart"/>
      <w:r w:rsidR="00D31275">
        <w:t>responderam</w:t>
      </w:r>
      <w:proofErr w:type="gramEnd"/>
      <w:r w:rsidR="00D31275">
        <w:t xml:space="preserve"> que se sentiram pressionados ou parcialmente pressionados a prosseguir. Um aluno associou essa necessidade ao desconhecimento do conteúdo teórico para resolver a atividade. Outros dois alunos afirmaram terem tido dificuldade na interpretação das informações do caso.</w:t>
      </w:r>
    </w:p>
    <w:p w:rsidR="000B0F71" w:rsidRDefault="00C63B6C" w:rsidP="00441ED3">
      <w:pPr>
        <w:spacing w:after="0"/>
        <w:ind w:firstLine="851"/>
        <w:jc w:val="both"/>
      </w:pPr>
      <w:r>
        <w:t>O gráfico da Figura 2</w:t>
      </w:r>
      <w:r w:rsidR="000B0F71">
        <w:t xml:space="preserve"> demonstra a percepção dos alunos quanto </w:t>
      </w:r>
      <w:r w:rsidR="007023BA">
        <w:t>à</w:t>
      </w:r>
      <w:r w:rsidR="000B0F71">
        <w:t xml:space="preserve"> relevância e contextualização dos conteúdos abordados na atividade no </w:t>
      </w:r>
      <w:r w:rsidR="007023BA">
        <w:t xml:space="preserve">seu </w:t>
      </w:r>
      <w:r w:rsidR="000B0F71">
        <w:t xml:space="preserve">curso </w:t>
      </w:r>
      <w:r w:rsidR="007023BA">
        <w:t xml:space="preserve">de graduação </w:t>
      </w:r>
      <w:r w:rsidR="000B0F71">
        <w:t xml:space="preserve">no atual estágio </w:t>
      </w:r>
      <w:r w:rsidR="007023BA">
        <w:t>que</w:t>
      </w:r>
      <w:r w:rsidR="000B0F71">
        <w:t xml:space="preserve"> se encontram. Observa-se que </w:t>
      </w:r>
      <w:r w:rsidR="007023BA">
        <w:t>88,24% dos alunos consideraram-nos bastante ou muito relevante enquanto nenhum aluno considerou os conteúdos pouco ou nada relevantes.</w:t>
      </w:r>
    </w:p>
    <w:p w:rsidR="007023BA" w:rsidRDefault="007023BA" w:rsidP="00D31275">
      <w:pPr>
        <w:spacing w:after="0"/>
        <w:jc w:val="both"/>
      </w:pPr>
    </w:p>
    <w:p w:rsidR="007023BA" w:rsidRDefault="007023BA" w:rsidP="007023BA">
      <w:pPr>
        <w:spacing w:after="0"/>
        <w:jc w:val="center"/>
      </w:pPr>
      <w:r w:rsidRPr="007023BA">
        <w:rPr>
          <w:noProof/>
          <w:lang w:eastAsia="pt-BR"/>
        </w:rPr>
        <w:drawing>
          <wp:inline distT="0" distB="0" distL="0" distR="0">
            <wp:extent cx="4560265" cy="2282342"/>
            <wp:effectExtent l="19050" t="0" r="11735" b="3658"/>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83A13" w:rsidRPr="00452EB8" w:rsidRDefault="00C63B6C" w:rsidP="007023BA">
      <w:pPr>
        <w:spacing w:after="0"/>
        <w:jc w:val="center"/>
      </w:pPr>
      <w:r>
        <w:t>Figura 2</w:t>
      </w:r>
      <w:r w:rsidR="00A83A13">
        <w:t xml:space="preserve"> – Nível de relevância atribuída pelos alunos ao conteúdo do exercício</w:t>
      </w:r>
    </w:p>
    <w:p w:rsidR="002A7B18" w:rsidRDefault="00A83A13" w:rsidP="00441ED3">
      <w:pPr>
        <w:spacing w:after="0"/>
        <w:ind w:firstLine="851"/>
        <w:jc w:val="both"/>
      </w:pPr>
      <w:r>
        <w:t xml:space="preserve">Quando perguntados </w:t>
      </w:r>
      <w:r w:rsidR="009B7809">
        <w:t>se concordavam</w:t>
      </w:r>
      <w:r>
        <w:t xml:space="preserve"> </w:t>
      </w:r>
      <w:r w:rsidR="009B7809">
        <w:t>que o</w:t>
      </w:r>
      <w:r>
        <w:t xml:space="preserve"> exercício </w:t>
      </w:r>
      <w:r w:rsidR="009B7809">
        <w:t>proporcionava</w:t>
      </w:r>
      <w:r>
        <w:t xml:space="preserve"> aprofundamento científico </w:t>
      </w:r>
      <w:r w:rsidR="009B7809">
        <w:t xml:space="preserve">a respeito do conteúdo trabalhado e se a atividade apresentava bibliografias complementares suficientes para o aluno poder aprofundar seus estudos, </w:t>
      </w:r>
      <w:r w:rsidR="00302BA0">
        <w:t>foram</w:t>
      </w:r>
      <w:r w:rsidR="009B7809">
        <w:t xml:space="preserve"> obtidas </w:t>
      </w:r>
      <w:r w:rsidR="00302BA0">
        <w:t>as respostas dispostas na T</w:t>
      </w:r>
      <w:r w:rsidR="009B7809">
        <w:t>abela 3.</w:t>
      </w:r>
    </w:p>
    <w:p w:rsidR="00A83A13" w:rsidRDefault="00A83A13" w:rsidP="00474AFD">
      <w:pPr>
        <w:spacing w:after="0"/>
        <w:jc w:val="both"/>
      </w:pPr>
    </w:p>
    <w:p w:rsidR="003D0F38" w:rsidRPr="003D0F38" w:rsidRDefault="003D0F38" w:rsidP="003D0F38">
      <w:pPr>
        <w:spacing w:after="0"/>
        <w:jc w:val="center"/>
        <w:rPr>
          <w:sz w:val="20"/>
          <w:szCs w:val="20"/>
        </w:rPr>
      </w:pPr>
      <w:r w:rsidRPr="003D0F38">
        <w:rPr>
          <w:sz w:val="20"/>
          <w:szCs w:val="20"/>
        </w:rPr>
        <w:lastRenderedPageBreak/>
        <w:t>Tabela 3 – Avaliação dos alunos quanto ao conteúdo fornecer aprofundamento científico sobre a matéria estudada e da existência de bibliografias relevantes e suficientes no exercício</w:t>
      </w:r>
    </w:p>
    <w:tbl>
      <w:tblPr>
        <w:tblStyle w:val="Tabelacomgrade"/>
        <w:tblW w:w="6227" w:type="dxa"/>
        <w:jc w:val="center"/>
        <w:tblBorders>
          <w:left w:val="none" w:sz="0" w:space="0" w:color="auto"/>
          <w:right w:val="none" w:sz="0" w:space="0" w:color="auto"/>
        </w:tblBorders>
        <w:tblLook w:val="04A0"/>
      </w:tblPr>
      <w:tblGrid>
        <w:gridCol w:w="2369"/>
        <w:gridCol w:w="424"/>
        <w:gridCol w:w="848"/>
        <w:gridCol w:w="425"/>
        <w:gridCol w:w="847"/>
        <w:gridCol w:w="426"/>
        <w:gridCol w:w="888"/>
      </w:tblGrid>
      <w:tr w:rsidR="0071472B" w:rsidRPr="006E4F3F" w:rsidTr="0071472B">
        <w:trPr>
          <w:jc w:val="center"/>
        </w:trPr>
        <w:tc>
          <w:tcPr>
            <w:tcW w:w="2369" w:type="dxa"/>
            <w:vMerge w:val="restart"/>
            <w:vAlign w:val="center"/>
          </w:tcPr>
          <w:p w:rsidR="0071472B" w:rsidRPr="006E4F3F" w:rsidRDefault="0071472B" w:rsidP="00CB5AC8">
            <w:pPr>
              <w:rPr>
                <w:b/>
                <w:sz w:val="20"/>
                <w:szCs w:val="20"/>
              </w:rPr>
            </w:pPr>
            <w:r w:rsidRPr="006E4F3F">
              <w:rPr>
                <w:b/>
                <w:sz w:val="20"/>
                <w:szCs w:val="20"/>
              </w:rPr>
              <w:t>Pergunta</w:t>
            </w:r>
          </w:p>
        </w:tc>
        <w:tc>
          <w:tcPr>
            <w:tcW w:w="1272" w:type="dxa"/>
            <w:gridSpan w:val="2"/>
            <w:tcBorders>
              <w:bottom w:val="single" w:sz="4" w:space="0" w:color="000000" w:themeColor="text1"/>
            </w:tcBorders>
          </w:tcPr>
          <w:p w:rsidR="0071472B" w:rsidRPr="006E4F3F" w:rsidRDefault="0071472B" w:rsidP="00CB5AC8">
            <w:pPr>
              <w:jc w:val="center"/>
              <w:rPr>
                <w:b/>
                <w:sz w:val="20"/>
                <w:szCs w:val="20"/>
              </w:rPr>
            </w:pPr>
            <w:r>
              <w:rPr>
                <w:b/>
                <w:sz w:val="20"/>
                <w:szCs w:val="20"/>
              </w:rPr>
              <w:t>Sim</w:t>
            </w:r>
          </w:p>
        </w:tc>
        <w:tc>
          <w:tcPr>
            <w:tcW w:w="1272" w:type="dxa"/>
            <w:gridSpan w:val="2"/>
            <w:tcBorders>
              <w:bottom w:val="single" w:sz="4" w:space="0" w:color="000000" w:themeColor="text1"/>
            </w:tcBorders>
          </w:tcPr>
          <w:p w:rsidR="0071472B" w:rsidRPr="006E4F3F" w:rsidRDefault="0071472B" w:rsidP="00CB5AC8">
            <w:pPr>
              <w:jc w:val="center"/>
              <w:rPr>
                <w:b/>
                <w:sz w:val="20"/>
                <w:szCs w:val="20"/>
              </w:rPr>
            </w:pPr>
            <w:r>
              <w:rPr>
                <w:b/>
                <w:sz w:val="20"/>
                <w:szCs w:val="20"/>
              </w:rPr>
              <w:t>Não</w:t>
            </w:r>
          </w:p>
        </w:tc>
        <w:tc>
          <w:tcPr>
            <w:tcW w:w="1314" w:type="dxa"/>
            <w:gridSpan w:val="2"/>
            <w:tcBorders>
              <w:bottom w:val="single" w:sz="4" w:space="0" w:color="000000" w:themeColor="text1"/>
            </w:tcBorders>
          </w:tcPr>
          <w:p w:rsidR="0071472B" w:rsidRPr="006E4F3F" w:rsidRDefault="0071472B" w:rsidP="00CB5AC8">
            <w:pPr>
              <w:jc w:val="center"/>
              <w:rPr>
                <w:b/>
                <w:sz w:val="20"/>
                <w:szCs w:val="20"/>
              </w:rPr>
            </w:pPr>
            <w:r>
              <w:rPr>
                <w:b/>
                <w:sz w:val="20"/>
                <w:szCs w:val="20"/>
              </w:rPr>
              <w:t>Parcialmente</w:t>
            </w:r>
          </w:p>
        </w:tc>
      </w:tr>
      <w:tr w:rsidR="0071472B" w:rsidTr="0071472B">
        <w:trPr>
          <w:jc w:val="center"/>
        </w:trPr>
        <w:tc>
          <w:tcPr>
            <w:tcW w:w="2369" w:type="dxa"/>
            <w:vMerge/>
            <w:tcBorders>
              <w:bottom w:val="single" w:sz="4" w:space="0" w:color="000000" w:themeColor="text1"/>
            </w:tcBorders>
          </w:tcPr>
          <w:p w:rsidR="0071472B" w:rsidRPr="006E4F3F" w:rsidRDefault="0071472B" w:rsidP="00CB5AC8">
            <w:pPr>
              <w:jc w:val="both"/>
              <w:rPr>
                <w:b/>
                <w:sz w:val="20"/>
                <w:szCs w:val="20"/>
              </w:rPr>
            </w:pPr>
          </w:p>
        </w:tc>
        <w:tc>
          <w:tcPr>
            <w:tcW w:w="424" w:type="dxa"/>
            <w:tcBorders>
              <w:bottom w:val="single" w:sz="4" w:space="0" w:color="000000" w:themeColor="text1"/>
              <w:right w:val="nil"/>
            </w:tcBorders>
          </w:tcPr>
          <w:p w:rsidR="0071472B" w:rsidRPr="006E4F3F" w:rsidRDefault="0071472B" w:rsidP="00CB5AC8">
            <w:pPr>
              <w:jc w:val="center"/>
              <w:rPr>
                <w:b/>
                <w:sz w:val="20"/>
                <w:szCs w:val="20"/>
              </w:rPr>
            </w:pPr>
            <w:r w:rsidRPr="006E4F3F">
              <w:rPr>
                <w:b/>
                <w:sz w:val="20"/>
                <w:szCs w:val="20"/>
              </w:rPr>
              <w:t>n</w:t>
            </w:r>
          </w:p>
        </w:tc>
        <w:tc>
          <w:tcPr>
            <w:tcW w:w="848" w:type="dxa"/>
            <w:tcBorders>
              <w:left w:val="nil"/>
              <w:bottom w:val="single" w:sz="4" w:space="0" w:color="000000" w:themeColor="text1"/>
              <w:right w:val="nil"/>
            </w:tcBorders>
          </w:tcPr>
          <w:p w:rsidR="0071472B" w:rsidRPr="006E4F3F" w:rsidRDefault="0071472B" w:rsidP="00CB5AC8">
            <w:pPr>
              <w:jc w:val="center"/>
              <w:rPr>
                <w:b/>
                <w:sz w:val="20"/>
                <w:szCs w:val="20"/>
              </w:rPr>
            </w:pPr>
            <w:r w:rsidRPr="006E4F3F">
              <w:rPr>
                <w:b/>
                <w:sz w:val="20"/>
                <w:szCs w:val="20"/>
              </w:rPr>
              <w:t>Freq.</w:t>
            </w:r>
          </w:p>
        </w:tc>
        <w:tc>
          <w:tcPr>
            <w:tcW w:w="425" w:type="dxa"/>
            <w:tcBorders>
              <w:left w:val="nil"/>
              <w:bottom w:val="single" w:sz="4" w:space="0" w:color="000000" w:themeColor="text1"/>
              <w:right w:val="nil"/>
            </w:tcBorders>
          </w:tcPr>
          <w:p w:rsidR="0071472B" w:rsidRPr="006E4F3F" w:rsidRDefault="0071472B" w:rsidP="00CB5AC8">
            <w:pPr>
              <w:jc w:val="center"/>
              <w:rPr>
                <w:b/>
                <w:sz w:val="20"/>
                <w:szCs w:val="20"/>
              </w:rPr>
            </w:pPr>
            <w:r w:rsidRPr="006E4F3F">
              <w:rPr>
                <w:b/>
                <w:sz w:val="20"/>
                <w:szCs w:val="20"/>
              </w:rPr>
              <w:t>n</w:t>
            </w:r>
          </w:p>
        </w:tc>
        <w:tc>
          <w:tcPr>
            <w:tcW w:w="847" w:type="dxa"/>
            <w:tcBorders>
              <w:left w:val="nil"/>
              <w:bottom w:val="single" w:sz="4" w:space="0" w:color="000000" w:themeColor="text1"/>
              <w:right w:val="nil"/>
            </w:tcBorders>
          </w:tcPr>
          <w:p w:rsidR="0071472B" w:rsidRPr="006E4F3F" w:rsidRDefault="0071472B" w:rsidP="00CB5AC8">
            <w:pPr>
              <w:jc w:val="center"/>
              <w:rPr>
                <w:b/>
                <w:sz w:val="20"/>
                <w:szCs w:val="20"/>
              </w:rPr>
            </w:pPr>
            <w:r w:rsidRPr="006E4F3F">
              <w:rPr>
                <w:b/>
                <w:sz w:val="20"/>
                <w:szCs w:val="20"/>
              </w:rPr>
              <w:t>Freq.</w:t>
            </w:r>
          </w:p>
        </w:tc>
        <w:tc>
          <w:tcPr>
            <w:tcW w:w="426" w:type="dxa"/>
            <w:tcBorders>
              <w:left w:val="nil"/>
              <w:bottom w:val="single" w:sz="4" w:space="0" w:color="000000" w:themeColor="text1"/>
              <w:right w:val="nil"/>
            </w:tcBorders>
          </w:tcPr>
          <w:p w:rsidR="0071472B" w:rsidRPr="006E4F3F" w:rsidRDefault="0071472B" w:rsidP="00CB5AC8">
            <w:pPr>
              <w:jc w:val="center"/>
              <w:rPr>
                <w:b/>
                <w:sz w:val="20"/>
                <w:szCs w:val="20"/>
              </w:rPr>
            </w:pPr>
            <w:r w:rsidRPr="006E4F3F">
              <w:rPr>
                <w:b/>
                <w:sz w:val="20"/>
                <w:szCs w:val="20"/>
              </w:rPr>
              <w:t>n</w:t>
            </w:r>
          </w:p>
        </w:tc>
        <w:tc>
          <w:tcPr>
            <w:tcW w:w="888" w:type="dxa"/>
            <w:tcBorders>
              <w:left w:val="nil"/>
              <w:bottom w:val="single" w:sz="4" w:space="0" w:color="000000" w:themeColor="text1"/>
              <w:right w:val="nil"/>
            </w:tcBorders>
          </w:tcPr>
          <w:p w:rsidR="0071472B" w:rsidRPr="006E4F3F" w:rsidRDefault="0071472B" w:rsidP="00CB5AC8">
            <w:pPr>
              <w:jc w:val="center"/>
              <w:rPr>
                <w:b/>
                <w:sz w:val="20"/>
                <w:szCs w:val="20"/>
              </w:rPr>
            </w:pPr>
            <w:r w:rsidRPr="006E4F3F">
              <w:rPr>
                <w:b/>
                <w:sz w:val="20"/>
                <w:szCs w:val="20"/>
              </w:rPr>
              <w:t>Freq.</w:t>
            </w:r>
          </w:p>
        </w:tc>
      </w:tr>
      <w:tr w:rsidR="0071472B" w:rsidTr="0071472B">
        <w:trPr>
          <w:jc w:val="center"/>
        </w:trPr>
        <w:tc>
          <w:tcPr>
            <w:tcW w:w="2369" w:type="dxa"/>
            <w:tcBorders>
              <w:bottom w:val="single" w:sz="4" w:space="0" w:color="000000" w:themeColor="text1"/>
              <w:right w:val="nil"/>
            </w:tcBorders>
          </w:tcPr>
          <w:p w:rsidR="0071472B" w:rsidRPr="005A5846" w:rsidRDefault="0071472B" w:rsidP="00CB5AC8">
            <w:pPr>
              <w:rPr>
                <w:sz w:val="20"/>
                <w:szCs w:val="20"/>
              </w:rPr>
            </w:pPr>
            <w:r>
              <w:rPr>
                <w:sz w:val="20"/>
                <w:szCs w:val="20"/>
              </w:rPr>
              <w:t>Aprofundamento científico</w:t>
            </w:r>
            <w:r w:rsidRPr="005A5846">
              <w:rPr>
                <w:sz w:val="20"/>
                <w:szCs w:val="20"/>
              </w:rPr>
              <w:t xml:space="preserve"> </w:t>
            </w:r>
          </w:p>
        </w:tc>
        <w:tc>
          <w:tcPr>
            <w:tcW w:w="424" w:type="dxa"/>
            <w:tcBorders>
              <w:left w:val="nil"/>
              <w:bottom w:val="single" w:sz="4" w:space="0" w:color="000000" w:themeColor="text1"/>
              <w:right w:val="nil"/>
            </w:tcBorders>
            <w:vAlign w:val="center"/>
          </w:tcPr>
          <w:p w:rsidR="0071472B" w:rsidRPr="005A5846" w:rsidRDefault="0071472B" w:rsidP="00CB5AC8">
            <w:pPr>
              <w:jc w:val="center"/>
              <w:rPr>
                <w:sz w:val="20"/>
                <w:szCs w:val="20"/>
              </w:rPr>
            </w:pPr>
            <w:r>
              <w:rPr>
                <w:sz w:val="20"/>
                <w:szCs w:val="20"/>
              </w:rPr>
              <w:t>14</w:t>
            </w:r>
          </w:p>
        </w:tc>
        <w:tc>
          <w:tcPr>
            <w:tcW w:w="848" w:type="dxa"/>
            <w:tcBorders>
              <w:left w:val="nil"/>
              <w:bottom w:val="single" w:sz="4" w:space="0" w:color="000000" w:themeColor="text1"/>
              <w:right w:val="nil"/>
            </w:tcBorders>
            <w:vAlign w:val="center"/>
          </w:tcPr>
          <w:p w:rsidR="0071472B" w:rsidRPr="005A5846" w:rsidRDefault="0071472B" w:rsidP="00CB5AC8">
            <w:pPr>
              <w:jc w:val="center"/>
              <w:rPr>
                <w:sz w:val="20"/>
                <w:szCs w:val="20"/>
              </w:rPr>
            </w:pPr>
            <w:r>
              <w:rPr>
                <w:sz w:val="20"/>
                <w:szCs w:val="20"/>
              </w:rPr>
              <w:t>82,35</w:t>
            </w:r>
            <w:r w:rsidRPr="005A5846">
              <w:rPr>
                <w:sz w:val="20"/>
                <w:szCs w:val="20"/>
              </w:rPr>
              <w:t>%</w:t>
            </w:r>
          </w:p>
        </w:tc>
        <w:tc>
          <w:tcPr>
            <w:tcW w:w="425" w:type="dxa"/>
            <w:tcBorders>
              <w:left w:val="nil"/>
              <w:bottom w:val="single" w:sz="4" w:space="0" w:color="000000" w:themeColor="text1"/>
              <w:right w:val="nil"/>
            </w:tcBorders>
            <w:vAlign w:val="center"/>
          </w:tcPr>
          <w:p w:rsidR="0071472B" w:rsidRPr="005A5846" w:rsidRDefault="0071472B" w:rsidP="00CB5AC8">
            <w:pPr>
              <w:jc w:val="center"/>
              <w:rPr>
                <w:sz w:val="20"/>
                <w:szCs w:val="20"/>
              </w:rPr>
            </w:pPr>
            <w:r>
              <w:rPr>
                <w:sz w:val="20"/>
                <w:szCs w:val="20"/>
              </w:rPr>
              <w:t>1</w:t>
            </w:r>
          </w:p>
        </w:tc>
        <w:tc>
          <w:tcPr>
            <w:tcW w:w="847" w:type="dxa"/>
            <w:tcBorders>
              <w:left w:val="nil"/>
              <w:bottom w:val="single" w:sz="4" w:space="0" w:color="000000" w:themeColor="text1"/>
              <w:right w:val="nil"/>
            </w:tcBorders>
            <w:vAlign w:val="center"/>
          </w:tcPr>
          <w:p w:rsidR="0071472B" w:rsidRPr="005A5846" w:rsidRDefault="0071472B" w:rsidP="00CB5AC8">
            <w:pPr>
              <w:jc w:val="center"/>
              <w:rPr>
                <w:sz w:val="20"/>
                <w:szCs w:val="20"/>
              </w:rPr>
            </w:pPr>
            <w:r>
              <w:rPr>
                <w:sz w:val="20"/>
                <w:szCs w:val="20"/>
              </w:rPr>
              <w:t>5,88</w:t>
            </w:r>
            <w:r w:rsidRPr="005A5846">
              <w:rPr>
                <w:sz w:val="20"/>
                <w:szCs w:val="20"/>
              </w:rPr>
              <w:t>%</w:t>
            </w:r>
          </w:p>
        </w:tc>
        <w:tc>
          <w:tcPr>
            <w:tcW w:w="426" w:type="dxa"/>
            <w:tcBorders>
              <w:left w:val="nil"/>
              <w:bottom w:val="single" w:sz="4" w:space="0" w:color="000000" w:themeColor="text1"/>
              <w:right w:val="nil"/>
            </w:tcBorders>
            <w:vAlign w:val="center"/>
          </w:tcPr>
          <w:p w:rsidR="0071472B" w:rsidRPr="005A5846" w:rsidRDefault="0071472B" w:rsidP="00CB5AC8">
            <w:pPr>
              <w:jc w:val="center"/>
              <w:rPr>
                <w:sz w:val="20"/>
                <w:szCs w:val="20"/>
              </w:rPr>
            </w:pPr>
            <w:r>
              <w:rPr>
                <w:sz w:val="20"/>
                <w:szCs w:val="20"/>
              </w:rPr>
              <w:t>2</w:t>
            </w:r>
          </w:p>
        </w:tc>
        <w:tc>
          <w:tcPr>
            <w:tcW w:w="888" w:type="dxa"/>
            <w:tcBorders>
              <w:left w:val="nil"/>
              <w:bottom w:val="single" w:sz="4" w:space="0" w:color="000000" w:themeColor="text1"/>
              <w:right w:val="nil"/>
            </w:tcBorders>
            <w:vAlign w:val="center"/>
          </w:tcPr>
          <w:p w:rsidR="0071472B" w:rsidRPr="005A5846" w:rsidRDefault="0071472B" w:rsidP="00CB5AC8">
            <w:pPr>
              <w:jc w:val="center"/>
              <w:rPr>
                <w:sz w:val="20"/>
                <w:szCs w:val="20"/>
              </w:rPr>
            </w:pPr>
            <w:r>
              <w:rPr>
                <w:sz w:val="20"/>
                <w:szCs w:val="20"/>
              </w:rPr>
              <w:t>11,76</w:t>
            </w:r>
            <w:r w:rsidRPr="005A5846">
              <w:rPr>
                <w:sz w:val="20"/>
                <w:szCs w:val="20"/>
              </w:rPr>
              <w:t>%</w:t>
            </w:r>
          </w:p>
        </w:tc>
      </w:tr>
      <w:tr w:rsidR="0071472B" w:rsidTr="0071472B">
        <w:trPr>
          <w:jc w:val="center"/>
        </w:trPr>
        <w:tc>
          <w:tcPr>
            <w:tcW w:w="2369" w:type="dxa"/>
            <w:tcBorders>
              <w:right w:val="nil"/>
            </w:tcBorders>
          </w:tcPr>
          <w:p w:rsidR="0071472B" w:rsidRPr="005A5846" w:rsidRDefault="0071472B" w:rsidP="00CB5AC8">
            <w:pPr>
              <w:rPr>
                <w:sz w:val="20"/>
                <w:szCs w:val="20"/>
              </w:rPr>
            </w:pPr>
            <w:r>
              <w:rPr>
                <w:sz w:val="20"/>
                <w:szCs w:val="20"/>
              </w:rPr>
              <w:t>Bibliografias relevantes e suficientes</w:t>
            </w:r>
          </w:p>
        </w:tc>
        <w:tc>
          <w:tcPr>
            <w:tcW w:w="424" w:type="dxa"/>
            <w:tcBorders>
              <w:left w:val="nil"/>
              <w:right w:val="nil"/>
            </w:tcBorders>
            <w:vAlign w:val="center"/>
          </w:tcPr>
          <w:p w:rsidR="0071472B" w:rsidRPr="005A5846" w:rsidRDefault="0071472B" w:rsidP="00CB5AC8">
            <w:pPr>
              <w:jc w:val="center"/>
              <w:rPr>
                <w:sz w:val="20"/>
                <w:szCs w:val="20"/>
              </w:rPr>
            </w:pPr>
            <w:r>
              <w:rPr>
                <w:sz w:val="20"/>
                <w:szCs w:val="20"/>
              </w:rPr>
              <w:t>15</w:t>
            </w:r>
          </w:p>
        </w:tc>
        <w:tc>
          <w:tcPr>
            <w:tcW w:w="848" w:type="dxa"/>
            <w:tcBorders>
              <w:left w:val="nil"/>
              <w:right w:val="nil"/>
            </w:tcBorders>
            <w:vAlign w:val="center"/>
          </w:tcPr>
          <w:p w:rsidR="0071472B" w:rsidRPr="005A5846" w:rsidRDefault="0071472B" w:rsidP="00CB5AC8">
            <w:pPr>
              <w:jc w:val="center"/>
              <w:rPr>
                <w:sz w:val="20"/>
                <w:szCs w:val="20"/>
              </w:rPr>
            </w:pPr>
            <w:r>
              <w:rPr>
                <w:sz w:val="20"/>
                <w:szCs w:val="20"/>
              </w:rPr>
              <w:t>88,24</w:t>
            </w:r>
            <w:r w:rsidRPr="005A5846">
              <w:rPr>
                <w:sz w:val="20"/>
                <w:szCs w:val="20"/>
              </w:rPr>
              <w:t>%</w:t>
            </w:r>
          </w:p>
        </w:tc>
        <w:tc>
          <w:tcPr>
            <w:tcW w:w="425" w:type="dxa"/>
            <w:tcBorders>
              <w:left w:val="nil"/>
              <w:right w:val="nil"/>
            </w:tcBorders>
            <w:vAlign w:val="center"/>
          </w:tcPr>
          <w:p w:rsidR="0071472B" w:rsidRPr="005A5846" w:rsidRDefault="0071472B" w:rsidP="00CB5AC8">
            <w:pPr>
              <w:jc w:val="center"/>
              <w:rPr>
                <w:sz w:val="20"/>
                <w:szCs w:val="20"/>
              </w:rPr>
            </w:pPr>
            <w:r>
              <w:rPr>
                <w:sz w:val="20"/>
                <w:szCs w:val="20"/>
              </w:rPr>
              <w:t>1</w:t>
            </w:r>
          </w:p>
        </w:tc>
        <w:tc>
          <w:tcPr>
            <w:tcW w:w="847" w:type="dxa"/>
            <w:tcBorders>
              <w:left w:val="nil"/>
              <w:right w:val="nil"/>
            </w:tcBorders>
            <w:vAlign w:val="center"/>
          </w:tcPr>
          <w:p w:rsidR="0071472B" w:rsidRPr="005A5846" w:rsidRDefault="0071472B" w:rsidP="00CB5AC8">
            <w:pPr>
              <w:jc w:val="center"/>
              <w:rPr>
                <w:sz w:val="20"/>
                <w:szCs w:val="20"/>
              </w:rPr>
            </w:pPr>
            <w:r>
              <w:rPr>
                <w:sz w:val="20"/>
                <w:szCs w:val="20"/>
              </w:rPr>
              <w:t>5,88</w:t>
            </w:r>
            <w:r w:rsidRPr="005A5846">
              <w:rPr>
                <w:sz w:val="20"/>
                <w:szCs w:val="20"/>
              </w:rPr>
              <w:t>%</w:t>
            </w:r>
          </w:p>
        </w:tc>
        <w:tc>
          <w:tcPr>
            <w:tcW w:w="426" w:type="dxa"/>
            <w:tcBorders>
              <w:left w:val="nil"/>
              <w:right w:val="nil"/>
            </w:tcBorders>
            <w:vAlign w:val="center"/>
          </w:tcPr>
          <w:p w:rsidR="0071472B" w:rsidRPr="005A5846" w:rsidRDefault="0071472B" w:rsidP="00CB5AC8">
            <w:pPr>
              <w:jc w:val="center"/>
              <w:rPr>
                <w:sz w:val="20"/>
                <w:szCs w:val="20"/>
              </w:rPr>
            </w:pPr>
            <w:r w:rsidRPr="005A5846">
              <w:rPr>
                <w:sz w:val="20"/>
                <w:szCs w:val="20"/>
              </w:rPr>
              <w:t>1</w:t>
            </w:r>
          </w:p>
        </w:tc>
        <w:tc>
          <w:tcPr>
            <w:tcW w:w="888" w:type="dxa"/>
            <w:tcBorders>
              <w:left w:val="nil"/>
              <w:right w:val="nil"/>
            </w:tcBorders>
            <w:vAlign w:val="center"/>
          </w:tcPr>
          <w:p w:rsidR="0071472B" w:rsidRPr="005A5846" w:rsidRDefault="0071472B" w:rsidP="00CB5AC8">
            <w:pPr>
              <w:jc w:val="center"/>
              <w:rPr>
                <w:sz w:val="20"/>
                <w:szCs w:val="20"/>
              </w:rPr>
            </w:pPr>
            <w:r>
              <w:rPr>
                <w:sz w:val="20"/>
                <w:szCs w:val="20"/>
              </w:rPr>
              <w:t>5,88%</w:t>
            </w:r>
          </w:p>
        </w:tc>
      </w:tr>
    </w:tbl>
    <w:p w:rsidR="0071472B" w:rsidRDefault="0071472B" w:rsidP="00474AFD">
      <w:pPr>
        <w:spacing w:after="0"/>
        <w:jc w:val="both"/>
      </w:pPr>
    </w:p>
    <w:p w:rsidR="00D93E33" w:rsidRDefault="00D93E33" w:rsidP="00441ED3">
      <w:pPr>
        <w:spacing w:after="0"/>
        <w:ind w:firstLine="851"/>
        <w:jc w:val="both"/>
      </w:pPr>
      <w:r>
        <w:t xml:space="preserve">Quanto aos aspectos visuais e de usabilidade da interface do exercício, os alunos opinaram quanto: ao aspecto visual </w:t>
      </w:r>
      <w:r w:rsidR="00302BA0">
        <w:t xml:space="preserve">da interface como disposição dos elementos, cores textos </w:t>
      </w:r>
      <w:proofErr w:type="spellStart"/>
      <w:r w:rsidR="00302BA0">
        <w:t>etc</w:t>
      </w:r>
      <w:proofErr w:type="spellEnd"/>
      <w:r>
        <w:t xml:space="preserve">; a facilidade de uso da interface para a realização do exercício; atratividade da interface, no que diz respeito a despertar o interesse do aluno na realização da tarefa proposta e; a navegabilidade entre os diversos conteúdos do exercício, ou seja, a facilidade para encontrar um determinado conteúdo, navegar entre </w:t>
      </w:r>
      <w:r w:rsidR="00302BA0">
        <w:t xml:space="preserve">os conteúdos </w:t>
      </w:r>
      <w:r>
        <w:t>da atividade bem como visualizar os conteúdos extras agregados a atividade.</w:t>
      </w:r>
      <w:r w:rsidR="00302BA0">
        <w:t xml:space="preserve"> Os resultados destas avaliações estão </w:t>
      </w:r>
      <w:proofErr w:type="gramStart"/>
      <w:r w:rsidR="00302BA0">
        <w:t>apresentadas</w:t>
      </w:r>
      <w:proofErr w:type="gramEnd"/>
      <w:r w:rsidR="00302BA0">
        <w:t xml:space="preserve"> na tabela </w:t>
      </w:r>
      <w:r w:rsidR="003D0F38">
        <w:t>4.</w:t>
      </w:r>
      <w:r w:rsidR="000C752A">
        <w:t xml:space="preserve"> Um dos alunos que realizou a atividade afirmou ter obtido alguns erros na interface do exercício gerados pelo próprio </w:t>
      </w:r>
      <w:proofErr w:type="spellStart"/>
      <w:proofErr w:type="gramStart"/>
      <w:r w:rsidR="000C752A">
        <w:t>CourseLab</w:t>
      </w:r>
      <w:proofErr w:type="spellEnd"/>
      <w:proofErr w:type="gramEnd"/>
      <w:r w:rsidR="000C752A">
        <w:t>.</w:t>
      </w:r>
    </w:p>
    <w:p w:rsidR="00D93E33" w:rsidRDefault="00D93E33" w:rsidP="00474AFD">
      <w:pPr>
        <w:spacing w:after="0"/>
        <w:jc w:val="both"/>
      </w:pPr>
    </w:p>
    <w:p w:rsidR="003D0F38" w:rsidRPr="003D0F38" w:rsidRDefault="003D0F38" w:rsidP="003D0F38">
      <w:pPr>
        <w:spacing w:after="0"/>
        <w:jc w:val="center"/>
        <w:rPr>
          <w:sz w:val="20"/>
          <w:szCs w:val="20"/>
        </w:rPr>
      </w:pPr>
      <w:r w:rsidRPr="003D0F38">
        <w:rPr>
          <w:sz w:val="20"/>
          <w:szCs w:val="20"/>
        </w:rPr>
        <w:t>Tabela 4 – Avaliação dos alunos quanto aos aspectos de usabilidade do ambiente do exercício</w:t>
      </w:r>
    </w:p>
    <w:tbl>
      <w:tblPr>
        <w:tblStyle w:val="Tabelacomgrade"/>
        <w:tblW w:w="8761" w:type="dxa"/>
        <w:jc w:val="center"/>
        <w:tblBorders>
          <w:left w:val="none" w:sz="0" w:space="0" w:color="auto"/>
          <w:right w:val="none" w:sz="0" w:space="0" w:color="auto"/>
        </w:tblBorders>
        <w:tblLook w:val="04A0"/>
      </w:tblPr>
      <w:tblGrid>
        <w:gridCol w:w="2381"/>
        <w:gridCol w:w="425"/>
        <w:gridCol w:w="851"/>
        <w:gridCol w:w="426"/>
        <w:gridCol w:w="850"/>
        <w:gridCol w:w="425"/>
        <w:gridCol w:w="851"/>
        <w:gridCol w:w="425"/>
        <w:gridCol w:w="851"/>
        <w:gridCol w:w="425"/>
        <w:gridCol w:w="851"/>
      </w:tblGrid>
      <w:tr w:rsidR="00925124" w:rsidRPr="006E4F3F" w:rsidTr="00CB5AC8">
        <w:trPr>
          <w:jc w:val="center"/>
        </w:trPr>
        <w:tc>
          <w:tcPr>
            <w:tcW w:w="2381" w:type="dxa"/>
            <w:vMerge w:val="restart"/>
            <w:vAlign w:val="center"/>
          </w:tcPr>
          <w:p w:rsidR="00925124" w:rsidRPr="006E4F3F" w:rsidRDefault="00925124" w:rsidP="00CB5AC8">
            <w:pPr>
              <w:rPr>
                <w:b/>
                <w:sz w:val="20"/>
                <w:szCs w:val="20"/>
              </w:rPr>
            </w:pPr>
            <w:r w:rsidRPr="006E4F3F">
              <w:rPr>
                <w:b/>
                <w:sz w:val="20"/>
                <w:szCs w:val="20"/>
              </w:rPr>
              <w:t>Pergunta</w:t>
            </w:r>
          </w:p>
        </w:tc>
        <w:tc>
          <w:tcPr>
            <w:tcW w:w="1276" w:type="dxa"/>
            <w:gridSpan w:val="2"/>
            <w:tcBorders>
              <w:bottom w:val="single" w:sz="4" w:space="0" w:color="000000" w:themeColor="text1"/>
            </w:tcBorders>
          </w:tcPr>
          <w:p w:rsidR="00925124" w:rsidRPr="006E4F3F" w:rsidRDefault="00925124" w:rsidP="00CB5AC8">
            <w:pPr>
              <w:jc w:val="center"/>
              <w:rPr>
                <w:b/>
                <w:sz w:val="20"/>
                <w:szCs w:val="20"/>
              </w:rPr>
            </w:pPr>
            <w:r w:rsidRPr="006E4F3F">
              <w:rPr>
                <w:b/>
                <w:sz w:val="20"/>
                <w:szCs w:val="20"/>
              </w:rPr>
              <w:t>Muito ruim</w:t>
            </w:r>
          </w:p>
        </w:tc>
        <w:tc>
          <w:tcPr>
            <w:tcW w:w="1276" w:type="dxa"/>
            <w:gridSpan w:val="2"/>
            <w:tcBorders>
              <w:bottom w:val="single" w:sz="4" w:space="0" w:color="000000" w:themeColor="text1"/>
            </w:tcBorders>
          </w:tcPr>
          <w:p w:rsidR="00925124" w:rsidRPr="006E4F3F" w:rsidRDefault="00925124" w:rsidP="00CB5AC8">
            <w:pPr>
              <w:jc w:val="center"/>
              <w:rPr>
                <w:b/>
                <w:sz w:val="20"/>
                <w:szCs w:val="20"/>
              </w:rPr>
            </w:pPr>
            <w:r w:rsidRPr="006E4F3F">
              <w:rPr>
                <w:b/>
                <w:sz w:val="20"/>
                <w:szCs w:val="20"/>
              </w:rPr>
              <w:t>Ruim</w:t>
            </w:r>
          </w:p>
        </w:tc>
        <w:tc>
          <w:tcPr>
            <w:tcW w:w="1276" w:type="dxa"/>
            <w:gridSpan w:val="2"/>
            <w:tcBorders>
              <w:bottom w:val="single" w:sz="4" w:space="0" w:color="000000" w:themeColor="text1"/>
            </w:tcBorders>
          </w:tcPr>
          <w:p w:rsidR="00925124" w:rsidRPr="006E4F3F" w:rsidRDefault="00925124" w:rsidP="00CB5AC8">
            <w:pPr>
              <w:jc w:val="center"/>
              <w:rPr>
                <w:b/>
                <w:sz w:val="20"/>
                <w:szCs w:val="20"/>
              </w:rPr>
            </w:pPr>
            <w:r w:rsidRPr="006E4F3F">
              <w:rPr>
                <w:b/>
                <w:sz w:val="20"/>
                <w:szCs w:val="20"/>
              </w:rPr>
              <w:t>Regular</w:t>
            </w:r>
          </w:p>
        </w:tc>
        <w:tc>
          <w:tcPr>
            <w:tcW w:w="1276" w:type="dxa"/>
            <w:gridSpan w:val="2"/>
            <w:tcBorders>
              <w:bottom w:val="single" w:sz="4" w:space="0" w:color="000000" w:themeColor="text1"/>
            </w:tcBorders>
          </w:tcPr>
          <w:p w:rsidR="00925124" w:rsidRPr="006E4F3F" w:rsidRDefault="00925124" w:rsidP="00CB5AC8">
            <w:pPr>
              <w:jc w:val="center"/>
              <w:rPr>
                <w:b/>
                <w:sz w:val="20"/>
                <w:szCs w:val="20"/>
              </w:rPr>
            </w:pPr>
            <w:r w:rsidRPr="006E4F3F">
              <w:rPr>
                <w:b/>
                <w:sz w:val="20"/>
                <w:szCs w:val="20"/>
              </w:rPr>
              <w:t>Bom</w:t>
            </w:r>
          </w:p>
        </w:tc>
        <w:tc>
          <w:tcPr>
            <w:tcW w:w="1276" w:type="dxa"/>
            <w:gridSpan w:val="2"/>
            <w:tcBorders>
              <w:bottom w:val="single" w:sz="4" w:space="0" w:color="000000" w:themeColor="text1"/>
            </w:tcBorders>
          </w:tcPr>
          <w:p w:rsidR="00925124" w:rsidRPr="006E4F3F" w:rsidRDefault="00925124" w:rsidP="00CB5AC8">
            <w:pPr>
              <w:jc w:val="center"/>
              <w:rPr>
                <w:b/>
                <w:sz w:val="20"/>
                <w:szCs w:val="20"/>
              </w:rPr>
            </w:pPr>
            <w:r w:rsidRPr="006E4F3F">
              <w:rPr>
                <w:b/>
                <w:sz w:val="20"/>
                <w:szCs w:val="20"/>
              </w:rPr>
              <w:t>Muito bom</w:t>
            </w:r>
          </w:p>
        </w:tc>
      </w:tr>
      <w:tr w:rsidR="002931F8" w:rsidRPr="006E4F3F" w:rsidTr="00302BA0">
        <w:trPr>
          <w:jc w:val="center"/>
        </w:trPr>
        <w:tc>
          <w:tcPr>
            <w:tcW w:w="2381" w:type="dxa"/>
            <w:vMerge/>
            <w:tcBorders>
              <w:bottom w:val="single" w:sz="4" w:space="0" w:color="000000" w:themeColor="text1"/>
            </w:tcBorders>
          </w:tcPr>
          <w:p w:rsidR="00925124" w:rsidRPr="006E4F3F" w:rsidRDefault="00925124" w:rsidP="00CB5AC8">
            <w:pPr>
              <w:jc w:val="both"/>
              <w:rPr>
                <w:b/>
                <w:sz w:val="20"/>
                <w:szCs w:val="20"/>
              </w:rPr>
            </w:pPr>
          </w:p>
        </w:tc>
        <w:tc>
          <w:tcPr>
            <w:tcW w:w="425" w:type="dxa"/>
            <w:tcBorders>
              <w:bottom w:val="single" w:sz="4" w:space="0" w:color="000000" w:themeColor="text1"/>
              <w:right w:val="nil"/>
            </w:tcBorders>
          </w:tcPr>
          <w:p w:rsidR="00925124" w:rsidRPr="003D0F38" w:rsidRDefault="00925124" w:rsidP="00CB5AC8">
            <w:pPr>
              <w:jc w:val="center"/>
              <w:rPr>
                <w:b/>
                <w:i/>
                <w:sz w:val="20"/>
                <w:szCs w:val="20"/>
              </w:rPr>
            </w:pPr>
            <w:r w:rsidRPr="003D0F38">
              <w:rPr>
                <w:b/>
                <w:i/>
                <w:sz w:val="20"/>
                <w:szCs w:val="20"/>
              </w:rPr>
              <w:t>n</w:t>
            </w:r>
          </w:p>
        </w:tc>
        <w:tc>
          <w:tcPr>
            <w:tcW w:w="851" w:type="dxa"/>
            <w:tcBorders>
              <w:left w:val="nil"/>
              <w:bottom w:val="single" w:sz="4" w:space="0" w:color="000000" w:themeColor="text1"/>
              <w:right w:val="single" w:sz="8" w:space="0" w:color="000000" w:themeColor="text1"/>
            </w:tcBorders>
          </w:tcPr>
          <w:p w:rsidR="00925124" w:rsidRPr="006E4F3F" w:rsidRDefault="003D0F38" w:rsidP="00CB5AC8">
            <w:pPr>
              <w:jc w:val="center"/>
              <w:rPr>
                <w:b/>
                <w:sz w:val="20"/>
                <w:szCs w:val="20"/>
              </w:rPr>
            </w:pPr>
            <w:proofErr w:type="gramStart"/>
            <w:r>
              <w:rPr>
                <w:b/>
                <w:i/>
                <w:sz w:val="20"/>
                <w:szCs w:val="20"/>
              </w:rPr>
              <w:t>f</w:t>
            </w:r>
            <w:r w:rsidR="00925124" w:rsidRPr="003D0F38">
              <w:rPr>
                <w:b/>
                <w:i/>
                <w:sz w:val="20"/>
                <w:szCs w:val="20"/>
              </w:rPr>
              <w:t>req</w:t>
            </w:r>
            <w:r w:rsidR="00925124" w:rsidRPr="006E4F3F">
              <w:rPr>
                <w:b/>
                <w:sz w:val="20"/>
                <w:szCs w:val="20"/>
              </w:rPr>
              <w:t>.</w:t>
            </w:r>
            <w:proofErr w:type="gramEnd"/>
          </w:p>
        </w:tc>
        <w:tc>
          <w:tcPr>
            <w:tcW w:w="426" w:type="dxa"/>
            <w:tcBorders>
              <w:left w:val="single" w:sz="8" w:space="0" w:color="000000" w:themeColor="text1"/>
              <w:bottom w:val="single" w:sz="4" w:space="0" w:color="000000" w:themeColor="text1"/>
              <w:right w:val="nil"/>
            </w:tcBorders>
          </w:tcPr>
          <w:p w:rsidR="00925124" w:rsidRPr="003D0F38" w:rsidRDefault="00925124" w:rsidP="00CB5AC8">
            <w:pPr>
              <w:jc w:val="center"/>
              <w:rPr>
                <w:b/>
                <w:i/>
                <w:sz w:val="20"/>
                <w:szCs w:val="20"/>
              </w:rPr>
            </w:pPr>
            <w:r w:rsidRPr="003D0F38">
              <w:rPr>
                <w:b/>
                <w:i/>
                <w:sz w:val="20"/>
                <w:szCs w:val="20"/>
              </w:rPr>
              <w:t>n</w:t>
            </w:r>
          </w:p>
        </w:tc>
        <w:tc>
          <w:tcPr>
            <w:tcW w:w="850" w:type="dxa"/>
            <w:tcBorders>
              <w:left w:val="nil"/>
              <w:bottom w:val="single" w:sz="4" w:space="0" w:color="000000" w:themeColor="text1"/>
              <w:right w:val="single" w:sz="8" w:space="0" w:color="000000" w:themeColor="text1"/>
            </w:tcBorders>
          </w:tcPr>
          <w:p w:rsidR="00925124" w:rsidRPr="003D0F38" w:rsidRDefault="003D0F38" w:rsidP="00CB5AC8">
            <w:pPr>
              <w:jc w:val="center"/>
              <w:rPr>
                <w:b/>
                <w:i/>
                <w:sz w:val="20"/>
                <w:szCs w:val="20"/>
              </w:rPr>
            </w:pPr>
            <w:proofErr w:type="gramStart"/>
            <w:r>
              <w:rPr>
                <w:b/>
                <w:i/>
                <w:sz w:val="20"/>
                <w:szCs w:val="20"/>
              </w:rPr>
              <w:t>f</w:t>
            </w:r>
            <w:r w:rsidR="00925124" w:rsidRPr="003D0F38">
              <w:rPr>
                <w:b/>
                <w:i/>
                <w:sz w:val="20"/>
                <w:szCs w:val="20"/>
              </w:rPr>
              <w:t>req.</w:t>
            </w:r>
            <w:proofErr w:type="gramEnd"/>
          </w:p>
        </w:tc>
        <w:tc>
          <w:tcPr>
            <w:tcW w:w="425" w:type="dxa"/>
            <w:tcBorders>
              <w:left w:val="single" w:sz="8" w:space="0" w:color="000000" w:themeColor="text1"/>
              <w:bottom w:val="single" w:sz="4" w:space="0" w:color="000000" w:themeColor="text1"/>
              <w:right w:val="nil"/>
            </w:tcBorders>
          </w:tcPr>
          <w:p w:rsidR="00925124" w:rsidRPr="003D0F38" w:rsidRDefault="00925124" w:rsidP="00CB5AC8">
            <w:pPr>
              <w:jc w:val="center"/>
              <w:rPr>
                <w:b/>
                <w:i/>
                <w:sz w:val="20"/>
                <w:szCs w:val="20"/>
              </w:rPr>
            </w:pPr>
            <w:r w:rsidRPr="003D0F38">
              <w:rPr>
                <w:b/>
                <w:i/>
                <w:sz w:val="20"/>
                <w:szCs w:val="20"/>
              </w:rPr>
              <w:t>n</w:t>
            </w:r>
          </w:p>
        </w:tc>
        <w:tc>
          <w:tcPr>
            <w:tcW w:w="851" w:type="dxa"/>
            <w:tcBorders>
              <w:left w:val="nil"/>
              <w:bottom w:val="single" w:sz="4" w:space="0" w:color="000000" w:themeColor="text1"/>
              <w:right w:val="single" w:sz="8" w:space="0" w:color="000000" w:themeColor="text1"/>
            </w:tcBorders>
          </w:tcPr>
          <w:p w:rsidR="00925124" w:rsidRPr="003D0F38" w:rsidRDefault="003D0F38" w:rsidP="00CB5AC8">
            <w:pPr>
              <w:jc w:val="center"/>
              <w:rPr>
                <w:b/>
                <w:i/>
                <w:sz w:val="20"/>
                <w:szCs w:val="20"/>
              </w:rPr>
            </w:pPr>
            <w:proofErr w:type="gramStart"/>
            <w:r>
              <w:rPr>
                <w:b/>
                <w:i/>
                <w:sz w:val="20"/>
                <w:szCs w:val="20"/>
              </w:rPr>
              <w:t>f</w:t>
            </w:r>
            <w:r w:rsidR="00925124" w:rsidRPr="003D0F38">
              <w:rPr>
                <w:b/>
                <w:i/>
                <w:sz w:val="20"/>
                <w:szCs w:val="20"/>
              </w:rPr>
              <w:t>req.</w:t>
            </w:r>
            <w:proofErr w:type="gramEnd"/>
          </w:p>
        </w:tc>
        <w:tc>
          <w:tcPr>
            <w:tcW w:w="425" w:type="dxa"/>
            <w:tcBorders>
              <w:left w:val="single" w:sz="8" w:space="0" w:color="000000" w:themeColor="text1"/>
              <w:bottom w:val="single" w:sz="4" w:space="0" w:color="000000" w:themeColor="text1"/>
              <w:right w:val="nil"/>
            </w:tcBorders>
          </w:tcPr>
          <w:p w:rsidR="00925124" w:rsidRPr="003D0F38" w:rsidRDefault="000C752A" w:rsidP="00CB5AC8">
            <w:pPr>
              <w:jc w:val="center"/>
              <w:rPr>
                <w:b/>
                <w:i/>
                <w:sz w:val="20"/>
                <w:szCs w:val="20"/>
              </w:rPr>
            </w:pPr>
            <w:r w:rsidRPr="003D0F38">
              <w:rPr>
                <w:b/>
                <w:i/>
                <w:sz w:val="20"/>
                <w:szCs w:val="20"/>
              </w:rPr>
              <w:t>N</w:t>
            </w:r>
          </w:p>
        </w:tc>
        <w:tc>
          <w:tcPr>
            <w:tcW w:w="851" w:type="dxa"/>
            <w:tcBorders>
              <w:left w:val="nil"/>
              <w:bottom w:val="single" w:sz="4" w:space="0" w:color="000000" w:themeColor="text1"/>
              <w:right w:val="single" w:sz="8" w:space="0" w:color="000000" w:themeColor="text1"/>
            </w:tcBorders>
          </w:tcPr>
          <w:p w:rsidR="00925124" w:rsidRPr="003D0F38" w:rsidRDefault="003D0F38" w:rsidP="00CB5AC8">
            <w:pPr>
              <w:jc w:val="center"/>
              <w:rPr>
                <w:b/>
                <w:i/>
                <w:sz w:val="20"/>
                <w:szCs w:val="20"/>
              </w:rPr>
            </w:pPr>
            <w:proofErr w:type="gramStart"/>
            <w:r>
              <w:rPr>
                <w:b/>
                <w:i/>
                <w:sz w:val="20"/>
                <w:szCs w:val="20"/>
              </w:rPr>
              <w:t>f</w:t>
            </w:r>
            <w:r w:rsidR="00925124" w:rsidRPr="003D0F38">
              <w:rPr>
                <w:b/>
                <w:i/>
                <w:sz w:val="20"/>
                <w:szCs w:val="20"/>
              </w:rPr>
              <w:t>req.</w:t>
            </w:r>
            <w:proofErr w:type="gramEnd"/>
          </w:p>
        </w:tc>
        <w:tc>
          <w:tcPr>
            <w:tcW w:w="425" w:type="dxa"/>
            <w:tcBorders>
              <w:left w:val="single" w:sz="8" w:space="0" w:color="000000" w:themeColor="text1"/>
              <w:bottom w:val="single" w:sz="4" w:space="0" w:color="000000" w:themeColor="text1"/>
              <w:right w:val="nil"/>
            </w:tcBorders>
          </w:tcPr>
          <w:p w:rsidR="00925124" w:rsidRPr="003D0F38" w:rsidRDefault="00925124" w:rsidP="00CB5AC8">
            <w:pPr>
              <w:jc w:val="center"/>
              <w:rPr>
                <w:b/>
                <w:i/>
                <w:sz w:val="20"/>
                <w:szCs w:val="20"/>
              </w:rPr>
            </w:pPr>
            <w:r w:rsidRPr="003D0F38">
              <w:rPr>
                <w:b/>
                <w:i/>
                <w:sz w:val="20"/>
                <w:szCs w:val="20"/>
              </w:rPr>
              <w:t>n</w:t>
            </w:r>
          </w:p>
        </w:tc>
        <w:tc>
          <w:tcPr>
            <w:tcW w:w="851" w:type="dxa"/>
            <w:tcBorders>
              <w:left w:val="nil"/>
              <w:bottom w:val="single" w:sz="4" w:space="0" w:color="000000" w:themeColor="text1"/>
            </w:tcBorders>
          </w:tcPr>
          <w:p w:rsidR="00925124" w:rsidRPr="003D0F38" w:rsidRDefault="003D0F38" w:rsidP="00CB5AC8">
            <w:pPr>
              <w:jc w:val="center"/>
              <w:rPr>
                <w:b/>
                <w:i/>
                <w:sz w:val="20"/>
                <w:szCs w:val="20"/>
              </w:rPr>
            </w:pPr>
            <w:proofErr w:type="gramStart"/>
            <w:r>
              <w:rPr>
                <w:b/>
                <w:i/>
                <w:sz w:val="20"/>
                <w:szCs w:val="20"/>
              </w:rPr>
              <w:t>f</w:t>
            </w:r>
            <w:r w:rsidR="00925124" w:rsidRPr="003D0F38">
              <w:rPr>
                <w:b/>
                <w:i/>
                <w:sz w:val="20"/>
                <w:szCs w:val="20"/>
              </w:rPr>
              <w:t>req.</w:t>
            </w:r>
            <w:proofErr w:type="gramEnd"/>
          </w:p>
        </w:tc>
      </w:tr>
      <w:tr w:rsidR="002931F8" w:rsidRPr="005A5846" w:rsidTr="00302BA0">
        <w:trPr>
          <w:jc w:val="center"/>
        </w:trPr>
        <w:tc>
          <w:tcPr>
            <w:tcW w:w="2381" w:type="dxa"/>
            <w:tcBorders>
              <w:bottom w:val="single" w:sz="4" w:space="0" w:color="000000" w:themeColor="text1"/>
              <w:right w:val="single" w:sz="4" w:space="0" w:color="auto"/>
            </w:tcBorders>
          </w:tcPr>
          <w:p w:rsidR="00925124" w:rsidRPr="005A5846" w:rsidRDefault="00925124" w:rsidP="00CB5AC8">
            <w:pPr>
              <w:rPr>
                <w:sz w:val="20"/>
                <w:szCs w:val="20"/>
              </w:rPr>
            </w:pPr>
            <w:r>
              <w:rPr>
                <w:sz w:val="20"/>
                <w:szCs w:val="20"/>
              </w:rPr>
              <w:t>Aspecto visual e apresentação das informações</w:t>
            </w:r>
            <w:r w:rsidRPr="005A5846">
              <w:rPr>
                <w:sz w:val="20"/>
                <w:szCs w:val="20"/>
              </w:rPr>
              <w:t xml:space="preserve"> </w:t>
            </w:r>
          </w:p>
        </w:tc>
        <w:tc>
          <w:tcPr>
            <w:tcW w:w="425" w:type="dxa"/>
            <w:tcBorders>
              <w:left w:val="single" w:sz="4" w:space="0" w:color="auto"/>
              <w:bottom w:val="single" w:sz="4" w:space="0" w:color="000000" w:themeColor="text1"/>
              <w:right w:val="nil"/>
            </w:tcBorders>
            <w:vAlign w:val="center"/>
          </w:tcPr>
          <w:p w:rsidR="00925124" w:rsidRPr="005A5846" w:rsidRDefault="00925124" w:rsidP="00CB5AC8">
            <w:pPr>
              <w:jc w:val="center"/>
              <w:rPr>
                <w:sz w:val="20"/>
                <w:szCs w:val="20"/>
              </w:rPr>
            </w:pPr>
            <w:r w:rsidRPr="005A5846">
              <w:rPr>
                <w:sz w:val="20"/>
                <w:szCs w:val="20"/>
              </w:rPr>
              <w:t>0</w:t>
            </w:r>
          </w:p>
        </w:tc>
        <w:tc>
          <w:tcPr>
            <w:tcW w:w="851" w:type="dxa"/>
            <w:tcBorders>
              <w:left w:val="nil"/>
              <w:bottom w:val="single" w:sz="4" w:space="0" w:color="000000" w:themeColor="text1"/>
              <w:right w:val="single" w:sz="8" w:space="0" w:color="000000" w:themeColor="text1"/>
            </w:tcBorders>
            <w:vAlign w:val="center"/>
          </w:tcPr>
          <w:p w:rsidR="00925124" w:rsidRPr="005A5846" w:rsidRDefault="00925124" w:rsidP="00CB5AC8">
            <w:pPr>
              <w:jc w:val="center"/>
              <w:rPr>
                <w:sz w:val="20"/>
                <w:szCs w:val="20"/>
              </w:rPr>
            </w:pPr>
            <w:r w:rsidRPr="005A5846">
              <w:rPr>
                <w:sz w:val="20"/>
                <w:szCs w:val="20"/>
              </w:rPr>
              <w:t>0%</w:t>
            </w:r>
          </w:p>
        </w:tc>
        <w:tc>
          <w:tcPr>
            <w:tcW w:w="426" w:type="dxa"/>
            <w:tcBorders>
              <w:left w:val="single" w:sz="8" w:space="0" w:color="000000" w:themeColor="text1"/>
              <w:bottom w:val="single" w:sz="4" w:space="0" w:color="000000" w:themeColor="text1"/>
              <w:right w:val="nil"/>
            </w:tcBorders>
            <w:vAlign w:val="center"/>
          </w:tcPr>
          <w:p w:rsidR="00925124" w:rsidRPr="005A5846" w:rsidRDefault="00925124" w:rsidP="00CB5AC8">
            <w:pPr>
              <w:jc w:val="center"/>
              <w:rPr>
                <w:sz w:val="20"/>
                <w:szCs w:val="20"/>
              </w:rPr>
            </w:pPr>
            <w:r w:rsidRPr="005A5846">
              <w:rPr>
                <w:sz w:val="20"/>
                <w:szCs w:val="20"/>
              </w:rPr>
              <w:t>0</w:t>
            </w:r>
          </w:p>
        </w:tc>
        <w:tc>
          <w:tcPr>
            <w:tcW w:w="850" w:type="dxa"/>
            <w:tcBorders>
              <w:left w:val="nil"/>
              <w:bottom w:val="single" w:sz="4" w:space="0" w:color="000000" w:themeColor="text1"/>
              <w:right w:val="single" w:sz="8" w:space="0" w:color="000000" w:themeColor="text1"/>
            </w:tcBorders>
            <w:vAlign w:val="center"/>
          </w:tcPr>
          <w:p w:rsidR="00925124" w:rsidRPr="005A5846" w:rsidRDefault="00925124" w:rsidP="00CB5AC8">
            <w:pPr>
              <w:jc w:val="center"/>
              <w:rPr>
                <w:sz w:val="20"/>
                <w:szCs w:val="20"/>
              </w:rPr>
            </w:pPr>
            <w:r w:rsidRPr="005A5846">
              <w:rPr>
                <w:sz w:val="20"/>
                <w:szCs w:val="20"/>
              </w:rPr>
              <w:t>0%</w:t>
            </w:r>
          </w:p>
        </w:tc>
        <w:tc>
          <w:tcPr>
            <w:tcW w:w="425" w:type="dxa"/>
            <w:tcBorders>
              <w:left w:val="single" w:sz="8" w:space="0" w:color="000000" w:themeColor="text1"/>
              <w:bottom w:val="single" w:sz="4" w:space="0" w:color="000000" w:themeColor="text1"/>
              <w:right w:val="nil"/>
            </w:tcBorders>
            <w:vAlign w:val="center"/>
          </w:tcPr>
          <w:p w:rsidR="00925124" w:rsidRPr="005A5846" w:rsidRDefault="00925124" w:rsidP="00CB5AC8">
            <w:pPr>
              <w:jc w:val="center"/>
              <w:rPr>
                <w:sz w:val="20"/>
                <w:szCs w:val="20"/>
              </w:rPr>
            </w:pPr>
            <w:r>
              <w:rPr>
                <w:sz w:val="20"/>
                <w:szCs w:val="20"/>
              </w:rPr>
              <w:t>1</w:t>
            </w:r>
          </w:p>
        </w:tc>
        <w:tc>
          <w:tcPr>
            <w:tcW w:w="851" w:type="dxa"/>
            <w:tcBorders>
              <w:left w:val="nil"/>
              <w:bottom w:val="single" w:sz="4" w:space="0" w:color="000000" w:themeColor="text1"/>
              <w:right w:val="single" w:sz="8" w:space="0" w:color="000000" w:themeColor="text1"/>
            </w:tcBorders>
            <w:vAlign w:val="center"/>
          </w:tcPr>
          <w:p w:rsidR="00925124" w:rsidRPr="005A5846" w:rsidRDefault="00925124" w:rsidP="00CB5AC8">
            <w:pPr>
              <w:jc w:val="center"/>
              <w:rPr>
                <w:sz w:val="20"/>
                <w:szCs w:val="20"/>
              </w:rPr>
            </w:pPr>
            <w:r>
              <w:rPr>
                <w:sz w:val="20"/>
                <w:szCs w:val="20"/>
              </w:rPr>
              <w:t>5,88</w:t>
            </w:r>
            <w:r w:rsidRPr="005A5846">
              <w:rPr>
                <w:sz w:val="20"/>
                <w:szCs w:val="20"/>
              </w:rPr>
              <w:t>%</w:t>
            </w:r>
          </w:p>
        </w:tc>
        <w:tc>
          <w:tcPr>
            <w:tcW w:w="425" w:type="dxa"/>
            <w:tcBorders>
              <w:left w:val="single" w:sz="8" w:space="0" w:color="000000" w:themeColor="text1"/>
              <w:bottom w:val="single" w:sz="4" w:space="0" w:color="000000" w:themeColor="text1"/>
              <w:right w:val="nil"/>
            </w:tcBorders>
            <w:vAlign w:val="center"/>
          </w:tcPr>
          <w:p w:rsidR="00925124" w:rsidRPr="005A5846" w:rsidRDefault="00925124" w:rsidP="00CB5AC8">
            <w:pPr>
              <w:jc w:val="center"/>
              <w:rPr>
                <w:sz w:val="20"/>
                <w:szCs w:val="20"/>
              </w:rPr>
            </w:pPr>
            <w:r>
              <w:rPr>
                <w:sz w:val="20"/>
                <w:szCs w:val="20"/>
              </w:rPr>
              <w:t>8</w:t>
            </w:r>
          </w:p>
        </w:tc>
        <w:tc>
          <w:tcPr>
            <w:tcW w:w="851" w:type="dxa"/>
            <w:tcBorders>
              <w:left w:val="nil"/>
              <w:bottom w:val="single" w:sz="4" w:space="0" w:color="000000" w:themeColor="text1"/>
              <w:right w:val="single" w:sz="8" w:space="0" w:color="000000" w:themeColor="text1"/>
            </w:tcBorders>
            <w:vAlign w:val="center"/>
          </w:tcPr>
          <w:p w:rsidR="00925124" w:rsidRPr="005A5846" w:rsidRDefault="00925124" w:rsidP="00CB5AC8">
            <w:pPr>
              <w:jc w:val="center"/>
              <w:rPr>
                <w:sz w:val="20"/>
                <w:szCs w:val="20"/>
              </w:rPr>
            </w:pPr>
            <w:r>
              <w:rPr>
                <w:sz w:val="20"/>
                <w:szCs w:val="20"/>
              </w:rPr>
              <w:t>47,06</w:t>
            </w:r>
            <w:r w:rsidRPr="005A5846">
              <w:rPr>
                <w:sz w:val="20"/>
                <w:szCs w:val="20"/>
              </w:rPr>
              <w:t>%</w:t>
            </w:r>
          </w:p>
        </w:tc>
        <w:tc>
          <w:tcPr>
            <w:tcW w:w="425" w:type="dxa"/>
            <w:tcBorders>
              <w:left w:val="single" w:sz="8" w:space="0" w:color="000000" w:themeColor="text1"/>
              <w:bottom w:val="single" w:sz="4" w:space="0" w:color="000000" w:themeColor="text1"/>
              <w:right w:val="nil"/>
            </w:tcBorders>
            <w:vAlign w:val="center"/>
          </w:tcPr>
          <w:p w:rsidR="00925124" w:rsidRPr="005A5846" w:rsidRDefault="00925124" w:rsidP="00CB5AC8">
            <w:pPr>
              <w:jc w:val="center"/>
              <w:rPr>
                <w:sz w:val="20"/>
                <w:szCs w:val="20"/>
              </w:rPr>
            </w:pPr>
            <w:r>
              <w:rPr>
                <w:sz w:val="20"/>
                <w:szCs w:val="20"/>
              </w:rPr>
              <w:t>8</w:t>
            </w:r>
          </w:p>
        </w:tc>
        <w:tc>
          <w:tcPr>
            <w:tcW w:w="851" w:type="dxa"/>
            <w:tcBorders>
              <w:left w:val="nil"/>
              <w:bottom w:val="single" w:sz="4" w:space="0" w:color="000000" w:themeColor="text1"/>
            </w:tcBorders>
            <w:vAlign w:val="center"/>
          </w:tcPr>
          <w:p w:rsidR="00925124" w:rsidRPr="005A5846" w:rsidRDefault="00925124" w:rsidP="00CB5AC8">
            <w:pPr>
              <w:jc w:val="center"/>
              <w:rPr>
                <w:sz w:val="20"/>
                <w:szCs w:val="20"/>
              </w:rPr>
            </w:pPr>
            <w:r>
              <w:rPr>
                <w:sz w:val="20"/>
                <w:szCs w:val="20"/>
              </w:rPr>
              <w:t>47,06</w:t>
            </w:r>
            <w:r w:rsidRPr="005A5846">
              <w:rPr>
                <w:sz w:val="20"/>
                <w:szCs w:val="20"/>
              </w:rPr>
              <w:t>%</w:t>
            </w:r>
          </w:p>
        </w:tc>
      </w:tr>
      <w:tr w:rsidR="002931F8" w:rsidRPr="005A5846" w:rsidTr="00302BA0">
        <w:trPr>
          <w:jc w:val="center"/>
        </w:trPr>
        <w:tc>
          <w:tcPr>
            <w:tcW w:w="2381" w:type="dxa"/>
            <w:tcBorders>
              <w:right w:val="single" w:sz="4" w:space="0" w:color="auto"/>
            </w:tcBorders>
          </w:tcPr>
          <w:p w:rsidR="00925124" w:rsidRPr="005A5846" w:rsidRDefault="00925124" w:rsidP="00CB5AC8">
            <w:pPr>
              <w:rPr>
                <w:sz w:val="20"/>
                <w:szCs w:val="20"/>
              </w:rPr>
            </w:pPr>
            <w:r>
              <w:rPr>
                <w:sz w:val="20"/>
                <w:szCs w:val="20"/>
              </w:rPr>
              <w:t>Facilidade de uso da interface utilizada para a realização do exercício</w:t>
            </w:r>
          </w:p>
        </w:tc>
        <w:tc>
          <w:tcPr>
            <w:tcW w:w="425" w:type="dxa"/>
            <w:tcBorders>
              <w:left w:val="single" w:sz="4" w:space="0" w:color="auto"/>
              <w:right w:val="nil"/>
            </w:tcBorders>
            <w:vAlign w:val="center"/>
          </w:tcPr>
          <w:p w:rsidR="00925124" w:rsidRPr="005A5846" w:rsidRDefault="00925124" w:rsidP="00CB5AC8">
            <w:pPr>
              <w:jc w:val="center"/>
              <w:rPr>
                <w:sz w:val="20"/>
                <w:szCs w:val="20"/>
              </w:rPr>
            </w:pPr>
            <w:r>
              <w:rPr>
                <w:sz w:val="20"/>
                <w:szCs w:val="20"/>
              </w:rPr>
              <w:t>1</w:t>
            </w:r>
          </w:p>
        </w:tc>
        <w:tc>
          <w:tcPr>
            <w:tcW w:w="851" w:type="dxa"/>
            <w:tcBorders>
              <w:left w:val="nil"/>
              <w:right w:val="single" w:sz="8" w:space="0" w:color="000000" w:themeColor="text1"/>
            </w:tcBorders>
            <w:vAlign w:val="center"/>
          </w:tcPr>
          <w:p w:rsidR="00925124" w:rsidRPr="005A5846" w:rsidRDefault="00925124" w:rsidP="00CB5AC8">
            <w:pPr>
              <w:jc w:val="center"/>
              <w:rPr>
                <w:sz w:val="20"/>
                <w:szCs w:val="20"/>
              </w:rPr>
            </w:pPr>
            <w:r>
              <w:rPr>
                <w:sz w:val="20"/>
                <w:szCs w:val="20"/>
              </w:rPr>
              <w:t>5,88</w:t>
            </w:r>
            <w:r w:rsidRPr="005A5846">
              <w:rPr>
                <w:sz w:val="20"/>
                <w:szCs w:val="20"/>
              </w:rPr>
              <w:t>%</w:t>
            </w:r>
          </w:p>
        </w:tc>
        <w:tc>
          <w:tcPr>
            <w:tcW w:w="426" w:type="dxa"/>
            <w:tcBorders>
              <w:left w:val="single" w:sz="8" w:space="0" w:color="000000" w:themeColor="text1"/>
              <w:right w:val="nil"/>
            </w:tcBorders>
            <w:vAlign w:val="center"/>
          </w:tcPr>
          <w:p w:rsidR="00925124" w:rsidRPr="005A5846" w:rsidRDefault="00925124" w:rsidP="00CB5AC8">
            <w:pPr>
              <w:jc w:val="center"/>
              <w:rPr>
                <w:sz w:val="20"/>
                <w:szCs w:val="20"/>
              </w:rPr>
            </w:pPr>
            <w:r w:rsidRPr="005A5846">
              <w:rPr>
                <w:sz w:val="20"/>
                <w:szCs w:val="20"/>
              </w:rPr>
              <w:t>0</w:t>
            </w:r>
          </w:p>
        </w:tc>
        <w:tc>
          <w:tcPr>
            <w:tcW w:w="850" w:type="dxa"/>
            <w:tcBorders>
              <w:left w:val="nil"/>
              <w:right w:val="single" w:sz="8" w:space="0" w:color="000000" w:themeColor="text1"/>
            </w:tcBorders>
            <w:vAlign w:val="center"/>
          </w:tcPr>
          <w:p w:rsidR="00925124" w:rsidRPr="005A5846" w:rsidRDefault="00925124" w:rsidP="00CB5AC8">
            <w:pPr>
              <w:jc w:val="center"/>
              <w:rPr>
                <w:sz w:val="20"/>
                <w:szCs w:val="20"/>
              </w:rPr>
            </w:pPr>
            <w:r w:rsidRPr="005A5846">
              <w:rPr>
                <w:sz w:val="20"/>
                <w:szCs w:val="20"/>
              </w:rPr>
              <w:t>0%</w:t>
            </w:r>
          </w:p>
        </w:tc>
        <w:tc>
          <w:tcPr>
            <w:tcW w:w="425" w:type="dxa"/>
            <w:tcBorders>
              <w:left w:val="single" w:sz="8" w:space="0" w:color="000000" w:themeColor="text1"/>
              <w:right w:val="nil"/>
            </w:tcBorders>
            <w:vAlign w:val="center"/>
          </w:tcPr>
          <w:p w:rsidR="00925124" w:rsidRPr="005A5846" w:rsidRDefault="00925124" w:rsidP="00CB5AC8">
            <w:pPr>
              <w:jc w:val="center"/>
              <w:rPr>
                <w:sz w:val="20"/>
                <w:szCs w:val="20"/>
              </w:rPr>
            </w:pPr>
            <w:r>
              <w:rPr>
                <w:sz w:val="20"/>
                <w:szCs w:val="20"/>
              </w:rPr>
              <w:t>2</w:t>
            </w:r>
          </w:p>
        </w:tc>
        <w:tc>
          <w:tcPr>
            <w:tcW w:w="851" w:type="dxa"/>
            <w:tcBorders>
              <w:left w:val="nil"/>
              <w:right w:val="single" w:sz="8" w:space="0" w:color="000000" w:themeColor="text1"/>
            </w:tcBorders>
            <w:vAlign w:val="center"/>
          </w:tcPr>
          <w:p w:rsidR="00925124" w:rsidRPr="005A5846" w:rsidRDefault="00925124" w:rsidP="002931F8">
            <w:pPr>
              <w:jc w:val="center"/>
              <w:rPr>
                <w:sz w:val="20"/>
                <w:szCs w:val="20"/>
              </w:rPr>
            </w:pPr>
            <w:r>
              <w:rPr>
                <w:sz w:val="20"/>
                <w:szCs w:val="20"/>
              </w:rPr>
              <w:t>11,</w:t>
            </w:r>
            <w:r w:rsidR="002931F8">
              <w:rPr>
                <w:sz w:val="20"/>
                <w:szCs w:val="20"/>
              </w:rPr>
              <w:t>76</w:t>
            </w:r>
            <w:r>
              <w:rPr>
                <w:sz w:val="20"/>
                <w:szCs w:val="20"/>
              </w:rPr>
              <w:t>%</w:t>
            </w:r>
          </w:p>
        </w:tc>
        <w:tc>
          <w:tcPr>
            <w:tcW w:w="425" w:type="dxa"/>
            <w:tcBorders>
              <w:left w:val="single" w:sz="8" w:space="0" w:color="000000" w:themeColor="text1"/>
              <w:right w:val="nil"/>
            </w:tcBorders>
            <w:vAlign w:val="center"/>
          </w:tcPr>
          <w:p w:rsidR="00925124" w:rsidRPr="005A5846" w:rsidRDefault="002931F8" w:rsidP="00CB5AC8">
            <w:pPr>
              <w:jc w:val="center"/>
              <w:rPr>
                <w:sz w:val="20"/>
                <w:szCs w:val="20"/>
              </w:rPr>
            </w:pPr>
            <w:r>
              <w:rPr>
                <w:sz w:val="20"/>
                <w:szCs w:val="20"/>
              </w:rPr>
              <w:t>5</w:t>
            </w:r>
          </w:p>
        </w:tc>
        <w:tc>
          <w:tcPr>
            <w:tcW w:w="851" w:type="dxa"/>
            <w:tcBorders>
              <w:left w:val="nil"/>
              <w:right w:val="single" w:sz="8" w:space="0" w:color="000000" w:themeColor="text1"/>
            </w:tcBorders>
            <w:vAlign w:val="center"/>
          </w:tcPr>
          <w:p w:rsidR="00925124" w:rsidRPr="005A5846" w:rsidRDefault="002931F8" w:rsidP="002931F8">
            <w:pPr>
              <w:jc w:val="center"/>
              <w:rPr>
                <w:sz w:val="20"/>
                <w:szCs w:val="20"/>
              </w:rPr>
            </w:pPr>
            <w:r>
              <w:rPr>
                <w:sz w:val="20"/>
                <w:szCs w:val="20"/>
              </w:rPr>
              <w:t>29</w:t>
            </w:r>
            <w:r w:rsidR="00925124">
              <w:rPr>
                <w:sz w:val="20"/>
                <w:szCs w:val="20"/>
              </w:rPr>
              <w:t>,</w:t>
            </w:r>
            <w:r>
              <w:rPr>
                <w:sz w:val="20"/>
                <w:szCs w:val="20"/>
              </w:rPr>
              <w:t>41</w:t>
            </w:r>
            <w:r w:rsidR="00925124">
              <w:rPr>
                <w:sz w:val="20"/>
                <w:szCs w:val="20"/>
              </w:rPr>
              <w:t>%</w:t>
            </w:r>
          </w:p>
        </w:tc>
        <w:tc>
          <w:tcPr>
            <w:tcW w:w="425" w:type="dxa"/>
            <w:tcBorders>
              <w:left w:val="single" w:sz="8" w:space="0" w:color="000000" w:themeColor="text1"/>
              <w:right w:val="nil"/>
            </w:tcBorders>
            <w:vAlign w:val="center"/>
          </w:tcPr>
          <w:p w:rsidR="00925124" w:rsidRPr="005A5846" w:rsidRDefault="002931F8" w:rsidP="00CB5AC8">
            <w:pPr>
              <w:jc w:val="center"/>
              <w:rPr>
                <w:sz w:val="20"/>
                <w:szCs w:val="20"/>
              </w:rPr>
            </w:pPr>
            <w:r>
              <w:rPr>
                <w:sz w:val="20"/>
                <w:szCs w:val="20"/>
              </w:rPr>
              <w:t>9</w:t>
            </w:r>
          </w:p>
        </w:tc>
        <w:tc>
          <w:tcPr>
            <w:tcW w:w="851" w:type="dxa"/>
            <w:tcBorders>
              <w:left w:val="nil"/>
            </w:tcBorders>
            <w:vAlign w:val="center"/>
          </w:tcPr>
          <w:p w:rsidR="00925124" w:rsidRPr="005A5846" w:rsidRDefault="002931F8" w:rsidP="002931F8">
            <w:pPr>
              <w:jc w:val="center"/>
              <w:rPr>
                <w:sz w:val="20"/>
                <w:szCs w:val="20"/>
              </w:rPr>
            </w:pPr>
            <w:r>
              <w:rPr>
                <w:sz w:val="20"/>
                <w:szCs w:val="20"/>
              </w:rPr>
              <w:t>52</w:t>
            </w:r>
            <w:r w:rsidR="00925124">
              <w:rPr>
                <w:sz w:val="20"/>
                <w:szCs w:val="20"/>
              </w:rPr>
              <w:t>,</w:t>
            </w:r>
            <w:r>
              <w:rPr>
                <w:sz w:val="20"/>
                <w:szCs w:val="20"/>
              </w:rPr>
              <w:t>94</w:t>
            </w:r>
            <w:r w:rsidR="00925124">
              <w:rPr>
                <w:sz w:val="20"/>
                <w:szCs w:val="20"/>
              </w:rPr>
              <w:t>%</w:t>
            </w:r>
          </w:p>
        </w:tc>
      </w:tr>
      <w:tr w:rsidR="002931F8" w:rsidTr="00302BA0">
        <w:trPr>
          <w:jc w:val="center"/>
        </w:trPr>
        <w:tc>
          <w:tcPr>
            <w:tcW w:w="2381" w:type="dxa"/>
            <w:tcBorders>
              <w:right w:val="single" w:sz="4" w:space="0" w:color="auto"/>
            </w:tcBorders>
          </w:tcPr>
          <w:p w:rsidR="00925124" w:rsidRPr="005A5846" w:rsidRDefault="00925124" w:rsidP="00CB5AC8">
            <w:pPr>
              <w:rPr>
                <w:sz w:val="20"/>
                <w:szCs w:val="20"/>
              </w:rPr>
            </w:pPr>
            <w:r>
              <w:rPr>
                <w:sz w:val="20"/>
                <w:szCs w:val="20"/>
              </w:rPr>
              <w:t>Atratividade da interface do software para a realização do exercício</w:t>
            </w:r>
          </w:p>
        </w:tc>
        <w:tc>
          <w:tcPr>
            <w:tcW w:w="425" w:type="dxa"/>
            <w:tcBorders>
              <w:left w:val="single" w:sz="4" w:space="0" w:color="auto"/>
              <w:right w:val="nil"/>
            </w:tcBorders>
            <w:vAlign w:val="center"/>
          </w:tcPr>
          <w:p w:rsidR="00925124" w:rsidRPr="005A5846" w:rsidRDefault="00925124" w:rsidP="00CB5AC8">
            <w:pPr>
              <w:jc w:val="center"/>
              <w:rPr>
                <w:sz w:val="20"/>
                <w:szCs w:val="20"/>
              </w:rPr>
            </w:pPr>
            <w:r>
              <w:rPr>
                <w:sz w:val="20"/>
                <w:szCs w:val="20"/>
              </w:rPr>
              <w:t>0</w:t>
            </w:r>
          </w:p>
        </w:tc>
        <w:tc>
          <w:tcPr>
            <w:tcW w:w="851" w:type="dxa"/>
            <w:tcBorders>
              <w:left w:val="nil"/>
              <w:right w:val="single" w:sz="8" w:space="0" w:color="000000" w:themeColor="text1"/>
            </w:tcBorders>
            <w:vAlign w:val="center"/>
          </w:tcPr>
          <w:p w:rsidR="00925124" w:rsidRPr="005A5846" w:rsidRDefault="00925124" w:rsidP="00CB5AC8">
            <w:pPr>
              <w:jc w:val="center"/>
              <w:rPr>
                <w:sz w:val="20"/>
                <w:szCs w:val="20"/>
              </w:rPr>
            </w:pPr>
            <w:r w:rsidRPr="005A5846">
              <w:rPr>
                <w:sz w:val="20"/>
                <w:szCs w:val="20"/>
              </w:rPr>
              <w:t>0%</w:t>
            </w:r>
          </w:p>
        </w:tc>
        <w:tc>
          <w:tcPr>
            <w:tcW w:w="426" w:type="dxa"/>
            <w:tcBorders>
              <w:left w:val="single" w:sz="8" w:space="0" w:color="000000" w:themeColor="text1"/>
              <w:right w:val="nil"/>
            </w:tcBorders>
            <w:vAlign w:val="center"/>
          </w:tcPr>
          <w:p w:rsidR="00925124" w:rsidRPr="005A5846" w:rsidRDefault="00925124" w:rsidP="00CB5AC8">
            <w:pPr>
              <w:jc w:val="center"/>
              <w:rPr>
                <w:sz w:val="20"/>
                <w:szCs w:val="20"/>
              </w:rPr>
            </w:pPr>
            <w:r>
              <w:rPr>
                <w:sz w:val="20"/>
                <w:szCs w:val="20"/>
              </w:rPr>
              <w:t>0</w:t>
            </w:r>
          </w:p>
        </w:tc>
        <w:tc>
          <w:tcPr>
            <w:tcW w:w="850" w:type="dxa"/>
            <w:tcBorders>
              <w:left w:val="nil"/>
              <w:right w:val="single" w:sz="8" w:space="0" w:color="000000" w:themeColor="text1"/>
            </w:tcBorders>
            <w:vAlign w:val="center"/>
          </w:tcPr>
          <w:p w:rsidR="00925124" w:rsidRPr="005A5846" w:rsidRDefault="00925124" w:rsidP="00CB5AC8">
            <w:pPr>
              <w:jc w:val="center"/>
              <w:rPr>
                <w:sz w:val="20"/>
                <w:szCs w:val="20"/>
              </w:rPr>
            </w:pPr>
            <w:r w:rsidRPr="005A5846">
              <w:rPr>
                <w:sz w:val="20"/>
                <w:szCs w:val="20"/>
              </w:rPr>
              <w:t>0%</w:t>
            </w:r>
          </w:p>
        </w:tc>
        <w:tc>
          <w:tcPr>
            <w:tcW w:w="425" w:type="dxa"/>
            <w:tcBorders>
              <w:left w:val="single" w:sz="8" w:space="0" w:color="000000" w:themeColor="text1"/>
              <w:right w:val="nil"/>
            </w:tcBorders>
            <w:vAlign w:val="center"/>
          </w:tcPr>
          <w:p w:rsidR="00925124" w:rsidRPr="005A5846" w:rsidRDefault="002931F8" w:rsidP="00CB5AC8">
            <w:pPr>
              <w:jc w:val="center"/>
              <w:rPr>
                <w:sz w:val="20"/>
                <w:szCs w:val="20"/>
              </w:rPr>
            </w:pPr>
            <w:r>
              <w:rPr>
                <w:sz w:val="20"/>
                <w:szCs w:val="20"/>
              </w:rPr>
              <w:t>3</w:t>
            </w:r>
          </w:p>
        </w:tc>
        <w:tc>
          <w:tcPr>
            <w:tcW w:w="851" w:type="dxa"/>
            <w:tcBorders>
              <w:left w:val="nil"/>
              <w:right w:val="single" w:sz="8" w:space="0" w:color="000000" w:themeColor="text1"/>
            </w:tcBorders>
            <w:vAlign w:val="center"/>
          </w:tcPr>
          <w:p w:rsidR="00925124" w:rsidRDefault="002931F8" w:rsidP="002931F8">
            <w:pPr>
              <w:jc w:val="center"/>
              <w:rPr>
                <w:sz w:val="20"/>
                <w:szCs w:val="20"/>
              </w:rPr>
            </w:pPr>
            <w:r>
              <w:rPr>
                <w:sz w:val="20"/>
                <w:szCs w:val="20"/>
              </w:rPr>
              <w:t>17</w:t>
            </w:r>
            <w:r w:rsidR="00925124">
              <w:rPr>
                <w:sz w:val="20"/>
                <w:szCs w:val="20"/>
              </w:rPr>
              <w:t>,</w:t>
            </w:r>
            <w:r>
              <w:rPr>
                <w:sz w:val="20"/>
                <w:szCs w:val="20"/>
              </w:rPr>
              <w:t>65</w:t>
            </w:r>
            <w:r w:rsidR="00925124">
              <w:rPr>
                <w:sz w:val="20"/>
                <w:szCs w:val="20"/>
              </w:rPr>
              <w:t>%</w:t>
            </w:r>
          </w:p>
        </w:tc>
        <w:tc>
          <w:tcPr>
            <w:tcW w:w="425" w:type="dxa"/>
            <w:tcBorders>
              <w:left w:val="single" w:sz="8" w:space="0" w:color="000000" w:themeColor="text1"/>
              <w:right w:val="nil"/>
            </w:tcBorders>
            <w:vAlign w:val="center"/>
          </w:tcPr>
          <w:p w:rsidR="00925124" w:rsidRPr="005A5846" w:rsidRDefault="002931F8" w:rsidP="00CB5AC8">
            <w:pPr>
              <w:jc w:val="center"/>
              <w:rPr>
                <w:sz w:val="20"/>
                <w:szCs w:val="20"/>
              </w:rPr>
            </w:pPr>
            <w:r>
              <w:rPr>
                <w:sz w:val="20"/>
                <w:szCs w:val="20"/>
              </w:rPr>
              <w:t>6</w:t>
            </w:r>
          </w:p>
        </w:tc>
        <w:tc>
          <w:tcPr>
            <w:tcW w:w="851" w:type="dxa"/>
            <w:tcBorders>
              <w:left w:val="nil"/>
              <w:right w:val="single" w:sz="8" w:space="0" w:color="000000" w:themeColor="text1"/>
            </w:tcBorders>
            <w:vAlign w:val="center"/>
          </w:tcPr>
          <w:p w:rsidR="00925124" w:rsidRDefault="002931F8" w:rsidP="002931F8">
            <w:pPr>
              <w:jc w:val="center"/>
              <w:rPr>
                <w:sz w:val="20"/>
                <w:szCs w:val="20"/>
              </w:rPr>
            </w:pPr>
            <w:r>
              <w:rPr>
                <w:sz w:val="20"/>
                <w:szCs w:val="20"/>
              </w:rPr>
              <w:t>35,29</w:t>
            </w:r>
            <w:r w:rsidR="00925124">
              <w:rPr>
                <w:sz w:val="20"/>
                <w:szCs w:val="20"/>
              </w:rPr>
              <w:t>%</w:t>
            </w:r>
          </w:p>
        </w:tc>
        <w:tc>
          <w:tcPr>
            <w:tcW w:w="425" w:type="dxa"/>
            <w:tcBorders>
              <w:left w:val="single" w:sz="8" w:space="0" w:color="000000" w:themeColor="text1"/>
              <w:right w:val="nil"/>
            </w:tcBorders>
            <w:vAlign w:val="center"/>
          </w:tcPr>
          <w:p w:rsidR="00925124" w:rsidRPr="005A5846" w:rsidRDefault="002931F8" w:rsidP="00CB5AC8">
            <w:pPr>
              <w:jc w:val="center"/>
              <w:rPr>
                <w:sz w:val="20"/>
                <w:szCs w:val="20"/>
              </w:rPr>
            </w:pPr>
            <w:r>
              <w:rPr>
                <w:sz w:val="20"/>
                <w:szCs w:val="20"/>
              </w:rPr>
              <w:t>8</w:t>
            </w:r>
          </w:p>
        </w:tc>
        <w:tc>
          <w:tcPr>
            <w:tcW w:w="851" w:type="dxa"/>
            <w:tcBorders>
              <w:left w:val="nil"/>
            </w:tcBorders>
            <w:vAlign w:val="center"/>
          </w:tcPr>
          <w:p w:rsidR="00925124" w:rsidRDefault="002931F8" w:rsidP="002931F8">
            <w:pPr>
              <w:jc w:val="center"/>
              <w:rPr>
                <w:sz w:val="20"/>
                <w:szCs w:val="20"/>
              </w:rPr>
            </w:pPr>
            <w:r>
              <w:rPr>
                <w:sz w:val="20"/>
                <w:szCs w:val="20"/>
              </w:rPr>
              <w:t>47,06</w:t>
            </w:r>
            <w:r w:rsidR="00925124">
              <w:rPr>
                <w:sz w:val="20"/>
                <w:szCs w:val="20"/>
              </w:rPr>
              <w:t>%</w:t>
            </w:r>
          </w:p>
        </w:tc>
      </w:tr>
      <w:tr w:rsidR="00D93E33" w:rsidTr="00302BA0">
        <w:trPr>
          <w:jc w:val="center"/>
        </w:trPr>
        <w:tc>
          <w:tcPr>
            <w:tcW w:w="2381" w:type="dxa"/>
            <w:tcBorders>
              <w:right w:val="single" w:sz="4" w:space="0" w:color="auto"/>
            </w:tcBorders>
          </w:tcPr>
          <w:p w:rsidR="00925124" w:rsidRDefault="00925124" w:rsidP="00925124">
            <w:pPr>
              <w:rPr>
                <w:sz w:val="20"/>
                <w:szCs w:val="20"/>
              </w:rPr>
            </w:pPr>
            <w:r>
              <w:rPr>
                <w:sz w:val="20"/>
                <w:szCs w:val="20"/>
              </w:rPr>
              <w:t>Facilidade de navegação entre os conteúdos do exercício</w:t>
            </w:r>
          </w:p>
        </w:tc>
        <w:tc>
          <w:tcPr>
            <w:tcW w:w="425" w:type="dxa"/>
            <w:tcBorders>
              <w:left w:val="single" w:sz="4" w:space="0" w:color="auto"/>
              <w:right w:val="nil"/>
            </w:tcBorders>
            <w:vAlign w:val="center"/>
          </w:tcPr>
          <w:p w:rsidR="00925124" w:rsidRDefault="002931F8" w:rsidP="00CB5AC8">
            <w:pPr>
              <w:jc w:val="center"/>
              <w:rPr>
                <w:sz w:val="20"/>
                <w:szCs w:val="20"/>
              </w:rPr>
            </w:pPr>
            <w:r>
              <w:rPr>
                <w:sz w:val="20"/>
                <w:szCs w:val="20"/>
              </w:rPr>
              <w:t>0</w:t>
            </w:r>
          </w:p>
        </w:tc>
        <w:tc>
          <w:tcPr>
            <w:tcW w:w="851" w:type="dxa"/>
            <w:tcBorders>
              <w:left w:val="nil"/>
              <w:right w:val="single" w:sz="8" w:space="0" w:color="000000" w:themeColor="text1"/>
            </w:tcBorders>
            <w:vAlign w:val="center"/>
          </w:tcPr>
          <w:p w:rsidR="00925124" w:rsidRPr="005A5846" w:rsidRDefault="002931F8" w:rsidP="00CB5AC8">
            <w:pPr>
              <w:jc w:val="center"/>
              <w:rPr>
                <w:sz w:val="20"/>
                <w:szCs w:val="20"/>
              </w:rPr>
            </w:pPr>
            <w:r w:rsidRPr="005A5846">
              <w:rPr>
                <w:sz w:val="20"/>
                <w:szCs w:val="20"/>
              </w:rPr>
              <w:t>0%</w:t>
            </w:r>
          </w:p>
        </w:tc>
        <w:tc>
          <w:tcPr>
            <w:tcW w:w="426" w:type="dxa"/>
            <w:tcBorders>
              <w:left w:val="single" w:sz="8" w:space="0" w:color="000000" w:themeColor="text1"/>
              <w:right w:val="nil"/>
            </w:tcBorders>
            <w:vAlign w:val="center"/>
          </w:tcPr>
          <w:p w:rsidR="00925124" w:rsidRDefault="002931F8" w:rsidP="00CB5AC8">
            <w:pPr>
              <w:jc w:val="center"/>
              <w:rPr>
                <w:sz w:val="20"/>
                <w:szCs w:val="20"/>
              </w:rPr>
            </w:pPr>
            <w:r>
              <w:rPr>
                <w:sz w:val="20"/>
                <w:szCs w:val="20"/>
              </w:rPr>
              <w:t>0</w:t>
            </w:r>
          </w:p>
        </w:tc>
        <w:tc>
          <w:tcPr>
            <w:tcW w:w="850" w:type="dxa"/>
            <w:tcBorders>
              <w:left w:val="nil"/>
              <w:right w:val="single" w:sz="8" w:space="0" w:color="000000" w:themeColor="text1"/>
            </w:tcBorders>
            <w:vAlign w:val="center"/>
          </w:tcPr>
          <w:p w:rsidR="00925124" w:rsidRPr="005A5846" w:rsidRDefault="002931F8" w:rsidP="00CB5AC8">
            <w:pPr>
              <w:jc w:val="center"/>
              <w:rPr>
                <w:sz w:val="20"/>
                <w:szCs w:val="20"/>
              </w:rPr>
            </w:pPr>
            <w:r w:rsidRPr="005A5846">
              <w:rPr>
                <w:sz w:val="20"/>
                <w:szCs w:val="20"/>
              </w:rPr>
              <w:t>0%</w:t>
            </w:r>
          </w:p>
        </w:tc>
        <w:tc>
          <w:tcPr>
            <w:tcW w:w="425" w:type="dxa"/>
            <w:tcBorders>
              <w:left w:val="single" w:sz="8" w:space="0" w:color="000000" w:themeColor="text1"/>
              <w:right w:val="nil"/>
            </w:tcBorders>
            <w:vAlign w:val="center"/>
          </w:tcPr>
          <w:p w:rsidR="00925124" w:rsidRDefault="002931F8" w:rsidP="00CB5AC8">
            <w:pPr>
              <w:jc w:val="center"/>
              <w:rPr>
                <w:sz w:val="20"/>
                <w:szCs w:val="20"/>
              </w:rPr>
            </w:pPr>
            <w:r>
              <w:rPr>
                <w:sz w:val="20"/>
                <w:szCs w:val="20"/>
              </w:rPr>
              <w:t>2</w:t>
            </w:r>
          </w:p>
        </w:tc>
        <w:tc>
          <w:tcPr>
            <w:tcW w:w="851" w:type="dxa"/>
            <w:tcBorders>
              <w:left w:val="nil"/>
              <w:right w:val="single" w:sz="8" w:space="0" w:color="000000" w:themeColor="text1"/>
            </w:tcBorders>
            <w:vAlign w:val="center"/>
          </w:tcPr>
          <w:p w:rsidR="00925124" w:rsidRDefault="002931F8" w:rsidP="00CB5AC8">
            <w:pPr>
              <w:jc w:val="center"/>
              <w:rPr>
                <w:sz w:val="20"/>
                <w:szCs w:val="20"/>
              </w:rPr>
            </w:pPr>
            <w:r>
              <w:rPr>
                <w:sz w:val="20"/>
                <w:szCs w:val="20"/>
              </w:rPr>
              <w:t>11,76%</w:t>
            </w:r>
          </w:p>
        </w:tc>
        <w:tc>
          <w:tcPr>
            <w:tcW w:w="425" w:type="dxa"/>
            <w:tcBorders>
              <w:left w:val="single" w:sz="8" w:space="0" w:color="000000" w:themeColor="text1"/>
              <w:right w:val="nil"/>
            </w:tcBorders>
            <w:vAlign w:val="center"/>
          </w:tcPr>
          <w:p w:rsidR="00925124" w:rsidRDefault="002931F8" w:rsidP="00CB5AC8">
            <w:pPr>
              <w:jc w:val="center"/>
              <w:rPr>
                <w:sz w:val="20"/>
                <w:szCs w:val="20"/>
              </w:rPr>
            </w:pPr>
            <w:r>
              <w:rPr>
                <w:sz w:val="20"/>
                <w:szCs w:val="20"/>
              </w:rPr>
              <w:t>5</w:t>
            </w:r>
          </w:p>
        </w:tc>
        <w:tc>
          <w:tcPr>
            <w:tcW w:w="851" w:type="dxa"/>
            <w:tcBorders>
              <w:left w:val="nil"/>
              <w:right w:val="single" w:sz="8" w:space="0" w:color="000000" w:themeColor="text1"/>
            </w:tcBorders>
            <w:vAlign w:val="center"/>
          </w:tcPr>
          <w:p w:rsidR="00925124" w:rsidRDefault="002931F8" w:rsidP="00CB5AC8">
            <w:pPr>
              <w:jc w:val="center"/>
              <w:rPr>
                <w:sz w:val="20"/>
                <w:szCs w:val="20"/>
              </w:rPr>
            </w:pPr>
            <w:r>
              <w:rPr>
                <w:sz w:val="20"/>
                <w:szCs w:val="20"/>
              </w:rPr>
              <w:t>29,41%</w:t>
            </w:r>
          </w:p>
        </w:tc>
        <w:tc>
          <w:tcPr>
            <w:tcW w:w="425" w:type="dxa"/>
            <w:tcBorders>
              <w:left w:val="single" w:sz="8" w:space="0" w:color="000000" w:themeColor="text1"/>
              <w:right w:val="nil"/>
            </w:tcBorders>
            <w:vAlign w:val="center"/>
          </w:tcPr>
          <w:p w:rsidR="00925124" w:rsidRDefault="002931F8" w:rsidP="00CB5AC8">
            <w:pPr>
              <w:jc w:val="center"/>
              <w:rPr>
                <w:sz w:val="20"/>
                <w:szCs w:val="20"/>
              </w:rPr>
            </w:pPr>
            <w:r>
              <w:rPr>
                <w:sz w:val="20"/>
                <w:szCs w:val="20"/>
              </w:rPr>
              <w:t>10</w:t>
            </w:r>
          </w:p>
        </w:tc>
        <w:tc>
          <w:tcPr>
            <w:tcW w:w="851" w:type="dxa"/>
            <w:tcBorders>
              <w:left w:val="nil"/>
            </w:tcBorders>
            <w:vAlign w:val="center"/>
          </w:tcPr>
          <w:p w:rsidR="00925124" w:rsidRDefault="002931F8" w:rsidP="00CB5AC8">
            <w:pPr>
              <w:jc w:val="center"/>
              <w:rPr>
                <w:sz w:val="20"/>
                <w:szCs w:val="20"/>
              </w:rPr>
            </w:pPr>
            <w:r>
              <w:rPr>
                <w:sz w:val="20"/>
                <w:szCs w:val="20"/>
              </w:rPr>
              <w:t>58,82%</w:t>
            </w:r>
          </w:p>
        </w:tc>
      </w:tr>
    </w:tbl>
    <w:p w:rsidR="0071472B" w:rsidRDefault="0071472B" w:rsidP="00474AFD">
      <w:pPr>
        <w:spacing w:after="0"/>
        <w:jc w:val="both"/>
      </w:pPr>
    </w:p>
    <w:p w:rsidR="00A4245A" w:rsidRDefault="00A4245A" w:rsidP="00441ED3">
      <w:pPr>
        <w:spacing w:after="0"/>
        <w:ind w:firstLine="851"/>
        <w:jc w:val="both"/>
      </w:pPr>
      <w:proofErr w:type="gramStart"/>
      <w:r>
        <w:t>As duas ultimas</w:t>
      </w:r>
      <w:proofErr w:type="gramEnd"/>
      <w:r>
        <w:t xml:space="preserve"> perguntas do questionário de avaliação se referiram diretamente ao conforto do aluno em realizar este exercício.</w:t>
      </w:r>
    </w:p>
    <w:p w:rsidR="004C4C2F" w:rsidRDefault="00A4245A" w:rsidP="00441ED3">
      <w:pPr>
        <w:spacing w:after="0"/>
        <w:ind w:firstLine="851"/>
        <w:jc w:val="both"/>
      </w:pPr>
      <w:r>
        <w:t>Quanto perguntados se o exercício era muito extenso, 23,53% (</w:t>
      </w:r>
      <w:r w:rsidRPr="00A4245A">
        <w:rPr>
          <w:i/>
        </w:rPr>
        <w:t>n</w:t>
      </w:r>
      <w:r>
        <w:t xml:space="preserve"> = 4) dos alunos responderam que sim, que achou o exercício extenso demais, contra 76,47% (</w:t>
      </w:r>
      <w:r w:rsidRPr="00A4245A">
        <w:rPr>
          <w:i/>
        </w:rPr>
        <w:t>n</w:t>
      </w:r>
      <w:r>
        <w:t xml:space="preserve"> = 13) que disseram que o exercício não era extenso. Em relação ao ambiente no qual prefeririam fazer o exercício 88,24% </w:t>
      </w:r>
      <w:r w:rsidR="004C4C2F">
        <w:t xml:space="preserve">alunos </w:t>
      </w:r>
      <w:r>
        <w:t>(</w:t>
      </w:r>
      <w:r w:rsidR="004C4C2F" w:rsidRPr="004C4C2F">
        <w:rPr>
          <w:i/>
        </w:rPr>
        <w:t>n</w:t>
      </w:r>
      <w:r w:rsidR="004C4C2F">
        <w:t xml:space="preserve"> = </w:t>
      </w:r>
      <w:r>
        <w:t>15) responde</w:t>
      </w:r>
      <w:r w:rsidR="004C4C2F">
        <w:t>ram</w:t>
      </w:r>
      <w:r>
        <w:t xml:space="preserve"> que preferiri</w:t>
      </w:r>
      <w:r w:rsidR="004C4C2F">
        <w:t>am</w:t>
      </w:r>
      <w:r>
        <w:t xml:space="preserve"> realizar o exercício em casa pela internet.</w:t>
      </w:r>
      <w:r w:rsidR="004C4C2F">
        <w:t xml:space="preserve"> Este percentual se confirma na análise textual das respostas complementares. Muitos alunos afirmaram que se sentiriam mais tranqüilos em realizar a tarefa em suas residências em função de não terem tempo limitado para realizá-lo e poderem repeti-lo quantas vezes fossem necessárias. Estes tópicos serão abordados de forma mais detalhada na próxima sessão.</w:t>
      </w:r>
    </w:p>
    <w:p w:rsidR="00A4245A" w:rsidRPr="00452EB8" w:rsidRDefault="00A4245A" w:rsidP="00474AFD">
      <w:pPr>
        <w:spacing w:after="0"/>
        <w:jc w:val="both"/>
      </w:pPr>
    </w:p>
    <w:p w:rsidR="001F405A" w:rsidRPr="00942A3B" w:rsidRDefault="0071326B" w:rsidP="00474AFD">
      <w:pPr>
        <w:spacing w:after="0"/>
        <w:jc w:val="both"/>
        <w:rPr>
          <w:b/>
        </w:rPr>
      </w:pPr>
      <w:r w:rsidRPr="00942A3B">
        <w:rPr>
          <w:b/>
        </w:rPr>
        <w:t xml:space="preserve">4. </w:t>
      </w:r>
      <w:r w:rsidR="001F405A" w:rsidRPr="00942A3B">
        <w:rPr>
          <w:b/>
        </w:rPr>
        <w:t>Discussões</w:t>
      </w:r>
    </w:p>
    <w:p w:rsidR="002A7B18" w:rsidRDefault="004C4C2F" w:rsidP="00441ED3">
      <w:pPr>
        <w:spacing w:after="0"/>
        <w:ind w:firstLine="851"/>
        <w:jc w:val="both"/>
      </w:pPr>
      <w:r>
        <w:t xml:space="preserve">A análise dos dados coletados permite afirmar que todos os alunos </w:t>
      </w:r>
      <w:r w:rsidR="004409A3">
        <w:t>tiveram a clara percepção de</w:t>
      </w:r>
      <w:r>
        <w:t xml:space="preserve"> que o exercício </w:t>
      </w:r>
      <w:r w:rsidR="004409A3">
        <w:t>realizado</w:t>
      </w:r>
      <w:r>
        <w:t xml:space="preserve"> foi produzido com a principal preocupação voltada </w:t>
      </w:r>
      <w:r>
        <w:lastRenderedPageBreak/>
        <w:t xml:space="preserve">para o </w:t>
      </w:r>
      <w:r w:rsidR="004409A3">
        <w:t>aprendizado</w:t>
      </w:r>
      <w:r>
        <w:t xml:space="preserve">. </w:t>
      </w:r>
      <w:r w:rsidR="004409A3">
        <w:t xml:space="preserve">Utilizar uma ferramenta computacional interativa com a finalidade de melhorar o aprendizado dos assuntos abordados </w:t>
      </w:r>
      <w:r w:rsidR="00A96ADB">
        <w:t xml:space="preserve">em cursos de medicina, </w:t>
      </w:r>
      <w:r w:rsidR="004409A3">
        <w:t>já havia se mostrado eficiente em outros estudos (</w:t>
      </w:r>
      <w:proofErr w:type="spellStart"/>
      <w:r w:rsidR="00A96ADB">
        <w:t>Holzinger</w:t>
      </w:r>
      <w:proofErr w:type="spellEnd"/>
      <w:r w:rsidR="00A96ADB">
        <w:t xml:space="preserve"> </w:t>
      </w:r>
      <w:proofErr w:type="spellStart"/>
      <w:proofErr w:type="gramStart"/>
      <w:r w:rsidR="00A96ADB">
        <w:t>et</w:t>
      </w:r>
      <w:proofErr w:type="spellEnd"/>
      <w:proofErr w:type="gramEnd"/>
      <w:r w:rsidR="00A96ADB">
        <w:t xml:space="preserve"> al., 2009</w:t>
      </w:r>
      <w:r w:rsidR="004409A3">
        <w:t>)</w:t>
      </w:r>
      <w:r w:rsidR="00561A82">
        <w:t>. A preocupação com a abordagem pedagógica foi tema também do estudo realizado por (</w:t>
      </w:r>
      <w:proofErr w:type="spellStart"/>
      <w:r w:rsidR="00561A82" w:rsidRPr="00561A82">
        <w:t>Hinostroza</w:t>
      </w:r>
      <w:proofErr w:type="spellEnd"/>
      <w:r w:rsidR="00561A82">
        <w:t xml:space="preserve">, J. Enrique, </w:t>
      </w:r>
      <w:proofErr w:type="spellStart"/>
      <w:r w:rsidR="00561A82">
        <w:t>Mellar</w:t>
      </w:r>
      <w:proofErr w:type="spellEnd"/>
      <w:r w:rsidR="00561A82">
        <w:t>, Harvey, 2001)</w:t>
      </w:r>
    </w:p>
    <w:p w:rsidR="000C752A" w:rsidRDefault="000C752A" w:rsidP="00441ED3">
      <w:pPr>
        <w:spacing w:after="0"/>
        <w:ind w:firstLine="851"/>
        <w:jc w:val="both"/>
      </w:pPr>
      <w:r>
        <w:t xml:space="preserve">Alguns dos alunos demonstraram particular interesse em realizar mais atividades desta natureza inclusive fora do ambiente da sala de aula. A relevância do conteúdo atribuída pelos alunos também se mostrou satisfatória, sendo que, na opinião </w:t>
      </w:r>
      <w:r w:rsidR="00441ED3">
        <w:t>deles</w:t>
      </w:r>
      <w:r>
        <w:t>, o material apresentado serve de base para estudos complementares e pesquisas em fontes bibliográficas relacionadas.</w:t>
      </w:r>
      <w:r w:rsidR="00402B41">
        <w:t xml:space="preserve"> O fator motivacional envolvido na atividade é outro componente importante que corrobora a favor da utilização mais freqüente deste tipo de atividade no cotidiano das aulas.</w:t>
      </w:r>
    </w:p>
    <w:p w:rsidR="000C752A" w:rsidRDefault="000C752A" w:rsidP="00441ED3">
      <w:pPr>
        <w:spacing w:after="0"/>
        <w:ind w:firstLine="851"/>
        <w:jc w:val="both"/>
      </w:pPr>
      <w:r>
        <w:t xml:space="preserve">Apesar de apresentar alguns </w:t>
      </w:r>
      <w:r w:rsidR="00402B41">
        <w:t>erros de execução em forma de mensagens na tela,</w:t>
      </w:r>
      <w:r>
        <w:t xml:space="preserve"> poucos alunos relataram maiores problemas do gênero. Em uma atividade semelhante à descrita neste artigo</w:t>
      </w:r>
      <w:r w:rsidR="00441ED3">
        <w:t xml:space="preserve"> realizada previamente, também desenvolvida com o </w:t>
      </w:r>
      <w:proofErr w:type="spellStart"/>
      <w:proofErr w:type="gramStart"/>
      <w:r w:rsidR="00441ED3">
        <w:t>CourseLab</w:t>
      </w:r>
      <w:proofErr w:type="spellEnd"/>
      <w:proofErr w:type="gramEnd"/>
      <w:r w:rsidR="00441ED3">
        <w:t xml:space="preserve"> 2.4</w:t>
      </w:r>
      <w:r>
        <w:t xml:space="preserve">, onde alunos </w:t>
      </w:r>
      <w:r w:rsidR="00441ED3">
        <w:t>da disciplina de Nefrologia</w:t>
      </w:r>
      <w:r>
        <w:t xml:space="preserve"> resolveram outro caso de estudo, o número de problemas </w:t>
      </w:r>
      <w:r w:rsidR="00441ED3">
        <w:t>relatados em</w:t>
      </w:r>
      <w:r>
        <w:t xml:space="preserve"> relação </w:t>
      </w:r>
      <w:r w:rsidR="00441ED3">
        <w:t>à</w:t>
      </w:r>
      <w:r>
        <w:t xml:space="preserve"> interface foi maior, uma vez que, na ocasião, o conteúdo do caso havia sido armazenado em um pacote SCORM </w:t>
      </w:r>
      <w:r w:rsidR="00441ED3">
        <w:t xml:space="preserve">gerado pela própria ferramenta </w:t>
      </w:r>
      <w:r>
        <w:t xml:space="preserve">e disponibilizado no Ambiente Virtual de Aprendizado </w:t>
      </w:r>
      <w:proofErr w:type="spellStart"/>
      <w:r>
        <w:t>Moodle</w:t>
      </w:r>
      <w:proofErr w:type="spellEnd"/>
      <w:r>
        <w:t xml:space="preserve"> da instituição de ensino.</w:t>
      </w:r>
      <w:r w:rsidR="00441ED3">
        <w:t xml:space="preserve"> Os problemas ocorreram principalmente pela incompatibilidade de funcionamento do pacote em diferentes navegadores de Internet como </w:t>
      </w:r>
      <w:proofErr w:type="gramStart"/>
      <w:r w:rsidR="00441ED3">
        <w:t>o Microsoft Internet Explorer (Microsoft, 2011)</w:t>
      </w:r>
      <w:proofErr w:type="gramEnd"/>
      <w:r w:rsidR="00441ED3">
        <w:t xml:space="preserve">, o Mozilla Firefox (Mozilla, 2011) e o Google </w:t>
      </w:r>
      <w:proofErr w:type="spellStart"/>
      <w:r w:rsidR="00441ED3">
        <w:t>Chrome</w:t>
      </w:r>
      <w:proofErr w:type="spellEnd"/>
      <w:r w:rsidR="00441ED3">
        <w:t xml:space="preserve"> (Google, 2011).</w:t>
      </w:r>
    </w:p>
    <w:p w:rsidR="00402B41" w:rsidRDefault="00402B41" w:rsidP="00402B41">
      <w:pPr>
        <w:spacing w:after="0"/>
        <w:ind w:firstLine="851"/>
        <w:jc w:val="both"/>
      </w:pPr>
      <w:r>
        <w:t xml:space="preserve">O fato dos alunos preferirem desenvolver a atividade em suas residências e não na universidade vai de encontro à resposta dada na pergunta sobre a pressão para avançar no exercício sem ter compreendido plenamente o conteúdo. Diversos fatores podem interferir nesta escolha, como por exemplo: ruído; competitividade entre os alunos da turma; a presença do professor na sala de aula como fator </w:t>
      </w:r>
      <w:r w:rsidR="00942A3B">
        <w:t>intimidador</w:t>
      </w:r>
      <w:r>
        <w:t xml:space="preserve">; tempo determinado para a realização da tarefa entre outros. Entretanto, a realização da tarefa na universidade, permite que o aluno sane suas dúvidas com o professor durante o exercício. Para </w:t>
      </w:r>
      <w:r w:rsidR="00C54F7E">
        <w:t>minimizar</w:t>
      </w:r>
      <w:r>
        <w:t xml:space="preserve"> este problema na realização da atividade</w:t>
      </w:r>
      <w:r w:rsidR="00C54F7E">
        <w:t xml:space="preserve"> fora da sala de aula, ferramentas auxiliares como chat, fóruns ou emails se fazem necessárias para a realização do devido suporte.</w:t>
      </w:r>
    </w:p>
    <w:p w:rsidR="00942A3B" w:rsidRDefault="00942A3B" w:rsidP="00402B41">
      <w:pPr>
        <w:spacing w:after="0"/>
        <w:ind w:firstLine="851"/>
        <w:jc w:val="both"/>
      </w:pPr>
      <w:r>
        <w:t>Analisando-se a atividade por esta perspectiva dos alunos, esta estratégia poderia ser utilizada para constituir exercícios complementares, assegurando que existiria uma retomada dos conteúdos abordados em um segundo momento em sala de aula.</w:t>
      </w:r>
    </w:p>
    <w:p w:rsidR="004C4C2F" w:rsidRPr="00452EB8" w:rsidRDefault="004C4C2F" w:rsidP="00441ED3">
      <w:pPr>
        <w:spacing w:after="0"/>
        <w:ind w:firstLine="851"/>
        <w:jc w:val="both"/>
      </w:pPr>
    </w:p>
    <w:p w:rsidR="001F405A" w:rsidRPr="0058737F" w:rsidRDefault="0071326B" w:rsidP="00474AFD">
      <w:pPr>
        <w:spacing w:after="0"/>
        <w:jc w:val="both"/>
        <w:rPr>
          <w:b/>
        </w:rPr>
      </w:pPr>
      <w:r w:rsidRPr="0058737F">
        <w:rPr>
          <w:b/>
        </w:rPr>
        <w:t xml:space="preserve">5. </w:t>
      </w:r>
      <w:r w:rsidR="001F405A" w:rsidRPr="0058737F">
        <w:rPr>
          <w:b/>
        </w:rPr>
        <w:t>Conclusões</w:t>
      </w:r>
    </w:p>
    <w:p w:rsidR="00942A3B" w:rsidRDefault="00942A3B" w:rsidP="00474AFD">
      <w:pPr>
        <w:spacing w:after="0"/>
        <w:jc w:val="both"/>
      </w:pPr>
      <w:r>
        <w:t>Observando-se a análise realizada sobre as opiniões dos alunos quanto ao exercício, é viável afirmar que a maioria dos alunos se sentiu a vontade em realizar</w:t>
      </w:r>
      <w:r w:rsidR="0058737F">
        <w:t xml:space="preserve"> a atividade proposta, o que é um facilitador para a adoção da prática como rotina pedagógica.</w:t>
      </w:r>
    </w:p>
    <w:p w:rsidR="0058737F" w:rsidRDefault="0058737F" w:rsidP="00474AFD">
      <w:pPr>
        <w:spacing w:after="0"/>
        <w:jc w:val="both"/>
      </w:pPr>
      <w:r>
        <w:t xml:space="preserve">Apesar de terem ocorrido problemas na execução do </w:t>
      </w:r>
      <w:proofErr w:type="spellStart"/>
      <w:proofErr w:type="gramStart"/>
      <w:r>
        <w:t>CourseLab</w:t>
      </w:r>
      <w:proofErr w:type="spellEnd"/>
      <w:proofErr w:type="gramEnd"/>
      <w:r>
        <w:t xml:space="preserve"> em laboratório, o resultado da interação foi bastante positivo, apontando porém a necessidade de se aprimorar o exercício para deixá-lo disponível em tempo integral na Internet uma vez que ele poderia ser acessado quantas vezes fossem necessárias pelo aluno.</w:t>
      </w:r>
    </w:p>
    <w:p w:rsidR="0058737F" w:rsidRDefault="0058737F" w:rsidP="00474AFD">
      <w:pPr>
        <w:spacing w:after="0"/>
        <w:jc w:val="both"/>
      </w:pPr>
      <w:r>
        <w:t>A incompatibilidade do conteúdo empacotado no padrão SCORM com navegadores diferentes do Microsoft Internet Explorer se mostra como uma das preocupações que devem estar presentes.</w:t>
      </w:r>
    </w:p>
    <w:p w:rsidR="0058737F" w:rsidRDefault="0058737F" w:rsidP="00474AFD">
      <w:pPr>
        <w:spacing w:after="0"/>
        <w:jc w:val="both"/>
      </w:pPr>
      <w:r>
        <w:lastRenderedPageBreak/>
        <w:t>Todos os 17 alunos que responderam o questionário perceberam que o foco do conteúdo sempre foi o seu aprendizado e nunca a interface, o exercício em si ou o software utilizado para a montagem da tarefa.</w:t>
      </w:r>
    </w:p>
    <w:p w:rsidR="00C63B6C" w:rsidRDefault="00C63B6C" w:rsidP="00474AFD">
      <w:pPr>
        <w:spacing w:after="0"/>
        <w:jc w:val="both"/>
      </w:pPr>
      <w:r>
        <w:t xml:space="preserve">É possível concluir que a adoção das simulações nas disciplinas dos cursos da área da saúde da Universidade Federal de Ciências da Saúde é viável não somente na disciplina de Nefrologia, mas sim em diversas outras disciplinas. A montagem do conteúdo faz com que o mesmo possa ser </w:t>
      </w:r>
      <w:proofErr w:type="gramStart"/>
      <w:r>
        <w:t>armazenado e reutilizado</w:t>
      </w:r>
      <w:r w:rsidR="001F508C">
        <w:t>,</w:t>
      </w:r>
      <w:r>
        <w:t xml:space="preserve"> em outros momentos</w:t>
      </w:r>
      <w:proofErr w:type="gramEnd"/>
      <w:r>
        <w:t>, bem como serem utilizados conteúdos elaborados em outras universidades, compatíveis com o padrão SCORM.</w:t>
      </w:r>
    </w:p>
    <w:p w:rsidR="001F508C" w:rsidRPr="00452EB8" w:rsidRDefault="001F508C" w:rsidP="00474AFD">
      <w:pPr>
        <w:spacing w:after="0"/>
        <w:jc w:val="both"/>
      </w:pPr>
      <w:r>
        <w:t>A utilização de simulações abre caminhos para tornar as aulas mais interativas e atrativas para os alunos.</w:t>
      </w:r>
    </w:p>
    <w:p w:rsidR="002A7B18" w:rsidRPr="00452EB8" w:rsidRDefault="002A7B18" w:rsidP="00474AFD">
      <w:pPr>
        <w:spacing w:after="0"/>
        <w:jc w:val="both"/>
      </w:pPr>
    </w:p>
    <w:p w:rsidR="001F405A" w:rsidRPr="0058737F" w:rsidRDefault="001F405A" w:rsidP="00474AFD">
      <w:pPr>
        <w:spacing w:after="0"/>
        <w:jc w:val="both"/>
        <w:rPr>
          <w:b/>
        </w:rPr>
      </w:pPr>
      <w:r w:rsidRPr="0058737F">
        <w:rPr>
          <w:b/>
        </w:rPr>
        <w:t>Referências</w:t>
      </w:r>
    </w:p>
    <w:p w:rsidR="008948EA" w:rsidRDefault="008948EA" w:rsidP="00474AFD">
      <w:pPr>
        <w:spacing w:after="0"/>
        <w:jc w:val="both"/>
      </w:pPr>
      <w:r>
        <w:t>ADL. Disponível em &lt;</w:t>
      </w:r>
      <w:r w:rsidRPr="008948EA">
        <w:t>http://www.adlnet.gov/</w:t>
      </w:r>
      <w:r>
        <w:t>&gt;. Acesso em: 0</w:t>
      </w:r>
      <w:r w:rsidR="00E6657D">
        <w:t>3</w:t>
      </w:r>
      <w:r>
        <w:t>/11/2011.</w:t>
      </w:r>
    </w:p>
    <w:p w:rsidR="008948EA" w:rsidRDefault="008948EA" w:rsidP="00474AFD">
      <w:pPr>
        <w:spacing w:after="0"/>
        <w:jc w:val="both"/>
      </w:pPr>
      <w:r>
        <w:t>AICC. Disponível em &lt;</w:t>
      </w:r>
      <w:r w:rsidRPr="008948EA">
        <w:t>http://www.aicc.org</w:t>
      </w:r>
      <w:r>
        <w:t>&gt;. Acesso em: 0</w:t>
      </w:r>
      <w:r w:rsidR="00E6657D">
        <w:t>4</w:t>
      </w:r>
      <w:r>
        <w:t>/11/2011.</w:t>
      </w:r>
    </w:p>
    <w:p w:rsidR="00FE1487" w:rsidRDefault="00FE1487" w:rsidP="00474AFD">
      <w:pPr>
        <w:spacing w:after="0"/>
        <w:jc w:val="both"/>
        <w:rPr>
          <w:lang w:val="en-US"/>
        </w:rPr>
      </w:pPr>
      <w:proofErr w:type="spellStart"/>
      <w:proofErr w:type="gramStart"/>
      <w:r w:rsidRPr="00FE1487">
        <w:t>CourseLab</w:t>
      </w:r>
      <w:proofErr w:type="spellEnd"/>
      <w:proofErr w:type="gramEnd"/>
      <w:r w:rsidRPr="00FE1487">
        <w:t>. Disponível em &lt;http://www.courselab.com/&gt;.</w:t>
      </w:r>
      <w:r>
        <w:t xml:space="preserve"> </w:t>
      </w:r>
      <w:proofErr w:type="spellStart"/>
      <w:r w:rsidRPr="00452EB8">
        <w:rPr>
          <w:lang w:val="en-US"/>
        </w:rPr>
        <w:t>Acesso</w:t>
      </w:r>
      <w:proofErr w:type="spellEnd"/>
      <w:r w:rsidRPr="00452EB8">
        <w:rPr>
          <w:lang w:val="en-US"/>
        </w:rPr>
        <w:t xml:space="preserve"> </w:t>
      </w:r>
      <w:proofErr w:type="spellStart"/>
      <w:r w:rsidRPr="00452EB8">
        <w:rPr>
          <w:lang w:val="en-US"/>
        </w:rPr>
        <w:t>em</w:t>
      </w:r>
      <w:proofErr w:type="spellEnd"/>
      <w:r w:rsidRPr="00452EB8">
        <w:rPr>
          <w:lang w:val="en-US"/>
        </w:rPr>
        <w:t>: 01/11/2011.</w:t>
      </w:r>
    </w:p>
    <w:p w:rsidR="00040B1E" w:rsidRDefault="00040B1E" w:rsidP="00561A82">
      <w:pPr>
        <w:spacing w:after="0"/>
        <w:ind w:left="567" w:hanging="567"/>
        <w:jc w:val="both"/>
        <w:rPr>
          <w:lang w:val="en-US"/>
        </w:rPr>
      </w:pPr>
      <w:r>
        <w:rPr>
          <w:lang w:val="en-US"/>
        </w:rPr>
        <w:t xml:space="preserve">Davies, C.H.J. (2002) </w:t>
      </w:r>
      <w:r w:rsidRPr="00040B1E">
        <w:rPr>
          <w:lang w:val="en-US"/>
        </w:rPr>
        <w:t>Student engagement with simulations: a case study</w:t>
      </w:r>
      <w:r>
        <w:rPr>
          <w:lang w:val="en-US"/>
        </w:rPr>
        <w:t xml:space="preserve">. </w:t>
      </w:r>
      <w:r w:rsidRPr="003B2B07">
        <w:rPr>
          <w:i/>
          <w:lang w:val="en-US"/>
        </w:rPr>
        <w:t>Computers &amp; Education</w:t>
      </w:r>
      <w:r>
        <w:rPr>
          <w:lang w:val="en-US"/>
        </w:rPr>
        <w:t>, 39(2002) 271-282.</w:t>
      </w:r>
    </w:p>
    <w:p w:rsidR="00942A3B" w:rsidRPr="00942A3B" w:rsidRDefault="00942A3B" w:rsidP="00561A82">
      <w:pPr>
        <w:spacing w:after="0"/>
        <w:ind w:left="567" w:hanging="567"/>
        <w:jc w:val="both"/>
      </w:pPr>
      <w:proofErr w:type="gramStart"/>
      <w:r>
        <w:rPr>
          <w:lang w:val="en-US"/>
        </w:rPr>
        <w:t>Google.</w:t>
      </w:r>
      <w:proofErr w:type="gramEnd"/>
      <w:r>
        <w:rPr>
          <w:lang w:val="en-US"/>
        </w:rPr>
        <w:t xml:space="preserve"> Google Chrome. </w:t>
      </w:r>
      <w:r w:rsidRPr="00942A3B">
        <w:t>Disponível em: &lt;http://www.google.com.br/chrome?</w:t>
      </w:r>
      <w:proofErr w:type="gramStart"/>
      <w:r w:rsidRPr="00942A3B">
        <w:t>hl</w:t>
      </w:r>
      <w:proofErr w:type="gramEnd"/>
      <w:r w:rsidRPr="00942A3B">
        <w:t>=</w:t>
      </w:r>
      <w:proofErr w:type="spellStart"/>
      <w:r w:rsidRPr="00942A3B">
        <w:t>pt-BR&amp;brand</w:t>
      </w:r>
      <w:proofErr w:type="spellEnd"/>
      <w:r w:rsidRPr="00942A3B">
        <w:t>=CHMI&gt;</w:t>
      </w:r>
      <w:r>
        <w:t>. Acesso em: 05/10/2011.</w:t>
      </w:r>
    </w:p>
    <w:p w:rsidR="003B2B07" w:rsidRDefault="003B2B07" w:rsidP="003B2B07">
      <w:pPr>
        <w:spacing w:after="0"/>
        <w:ind w:left="567" w:hanging="567"/>
        <w:jc w:val="both"/>
        <w:rPr>
          <w:lang w:val="en-US"/>
        </w:rPr>
      </w:pPr>
      <w:proofErr w:type="spellStart"/>
      <w:r w:rsidRPr="003B2B07">
        <w:rPr>
          <w:lang w:val="en-US"/>
        </w:rPr>
        <w:t>Hinostroza</w:t>
      </w:r>
      <w:proofErr w:type="spellEnd"/>
      <w:r w:rsidRPr="003B2B07">
        <w:rPr>
          <w:lang w:val="en-US"/>
        </w:rPr>
        <w:t>, J. E</w:t>
      </w:r>
      <w:r w:rsidR="00FE4C1F">
        <w:rPr>
          <w:lang w:val="en-US"/>
        </w:rPr>
        <w:t>.</w:t>
      </w:r>
      <w:r w:rsidRPr="003B2B07">
        <w:rPr>
          <w:lang w:val="en-US"/>
        </w:rPr>
        <w:t xml:space="preserve">, </w:t>
      </w:r>
      <w:proofErr w:type="spellStart"/>
      <w:r w:rsidRPr="003B2B07">
        <w:rPr>
          <w:lang w:val="en-US"/>
        </w:rPr>
        <w:t>Mellar</w:t>
      </w:r>
      <w:proofErr w:type="spellEnd"/>
      <w:r w:rsidRPr="003B2B07">
        <w:rPr>
          <w:lang w:val="en-US"/>
        </w:rPr>
        <w:t xml:space="preserve">, H. (2001) </w:t>
      </w:r>
      <w:r w:rsidRPr="003B2B07">
        <w:rPr>
          <w:lang w:val="en-US"/>
        </w:rPr>
        <w:t>Pedagogy embedded in educational software</w:t>
      </w:r>
      <w:r>
        <w:rPr>
          <w:lang w:val="en-US"/>
        </w:rPr>
        <w:t xml:space="preserve"> </w:t>
      </w:r>
      <w:r w:rsidRPr="003B2B07">
        <w:rPr>
          <w:lang w:val="en-US"/>
        </w:rPr>
        <w:t>design: report of a case study</w:t>
      </w:r>
      <w:r>
        <w:rPr>
          <w:lang w:val="en-US"/>
        </w:rPr>
        <w:t xml:space="preserve">. </w:t>
      </w:r>
      <w:r w:rsidRPr="003B2B07">
        <w:rPr>
          <w:i/>
          <w:lang w:val="en-US"/>
        </w:rPr>
        <w:t>Computers &amp; Education</w:t>
      </w:r>
      <w:r>
        <w:rPr>
          <w:lang w:val="en-US"/>
        </w:rPr>
        <w:t>, 37(2001), 27-40.</w:t>
      </w:r>
    </w:p>
    <w:p w:rsidR="003B2B07" w:rsidRPr="003B2B07" w:rsidRDefault="003B2B07" w:rsidP="000E6CC8">
      <w:pPr>
        <w:spacing w:after="0"/>
        <w:ind w:left="567" w:hanging="567"/>
        <w:jc w:val="both"/>
        <w:rPr>
          <w:lang w:val="en-US"/>
        </w:rPr>
      </w:pPr>
      <w:proofErr w:type="spellStart"/>
      <w:r>
        <w:rPr>
          <w:lang w:val="en-US"/>
        </w:rPr>
        <w:t>Holzinger</w:t>
      </w:r>
      <w:proofErr w:type="spellEnd"/>
      <w:r>
        <w:rPr>
          <w:lang w:val="en-US"/>
        </w:rPr>
        <w:t>, A</w:t>
      </w:r>
      <w:r w:rsidR="00FE4C1F">
        <w:rPr>
          <w:lang w:val="en-US"/>
        </w:rPr>
        <w:t>.</w:t>
      </w:r>
      <w:r w:rsidRPr="003B2B07">
        <w:rPr>
          <w:lang w:val="en-US"/>
        </w:rPr>
        <w:t xml:space="preserve">, </w:t>
      </w:r>
      <w:proofErr w:type="spellStart"/>
      <w:r w:rsidRPr="003B2B07">
        <w:rPr>
          <w:lang w:val="en-US"/>
        </w:rPr>
        <w:t>Kickmeier</w:t>
      </w:r>
      <w:proofErr w:type="spellEnd"/>
      <w:r w:rsidRPr="003B2B07">
        <w:rPr>
          <w:lang w:val="en-US"/>
        </w:rPr>
        <w:t>-Rust</w:t>
      </w:r>
      <w:r>
        <w:rPr>
          <w:lang w:val="en-US"/>
        </w:rPr>
        <w:t xml:space="preserve">, </w:t>
      </w:r>
      <w:r w:rsidRPr="003B2B07">
        <w:rPr>
          <w:lang w:val="en-US"/>
        </w:rPr>
        <w:t>M</w:t>
      </w:r>
      <w:r w:rsidR="00FE4C1F">
        <w:rPr>
          <w:lang w:val="en-US"/>
        </w:rPr>
        <w:t>.</w:t>
      </w:r>
      <w:r w:rsidRPr="003B2B07">
        <w:rPr>
          <w:lang w:val="en-US"/>
        </w:rPr>
        <w:t xml:space="preserve"> D., </w:t>
      </w:r>
      <w:proofErr w:type="spellStart"/>
      <w:r w:rsidRPr="003B2B07">
        <w:rPr>
          <w:lang w:val="en-US"/>
        </w:rPr>
        <w:t>Wassertheurer</w:t>
      </w:r>
      <w:proofErr w:type="spellEnd"/>
      <w:r>
        <w:rPr>
          <w:lang w:val="en-US"/>
        </w:rPr>
        <w:t xml:space="preserve">, </w:t>
      </w:r>
      <w:r w:rsidRPr="003B2B07">
        <w:rPr>
          <w:lang w:val="en-US"/>
        </w:rPr>
        <w:t>S</w:t>
      </w:r>
      <w:r w:rsidR="00FE4C1F">
        <w:rPr>
          <w:lang w:val="en-US"/>
        </w:rPr>
        <w:t>.</w:t>
      </w:r>
      <w:r w:rsidRPr="003B2B07">
        <w:rPr>
          <w:lang w:val="en-US"/>
        </w:rPr>
        <w:t xml:space="preserve">, </w:t>
      </w:r>
      <w:proofErr w:type="spellStart"/>
      <w:r w:rsidRPr="003B2B07">
        <w:rPr>
          <w:lang w:val="en-US"/>
        </w:rPr>
        <w:t>Hessinger</w:t>
      </w:r>
      <w:proofErr w:type="spellEnd"/>
      <w:r>
        <w:rPr>
          <w:lang w:val="en-US"/>
        </w:rPr>
        <w:t xml:space="preserve">, </w:t>
      </w:r>
      <w:r w:rsidRPr="003B2B07">
        <w:rPr>
          <w:lang w:val="en-US"/>
        </w:rPr>
        <w:t>M</w:t>
      </w:r>
      <w:r>
        <w:rPr>
          <w:lang w:val="en-US"/>
        </w:rPr>
        <w:t>. (2009)</w:t>
      </w:r>
      <w:r w:rsidR="000E6CC8">
        <w:rPr>
          <w:lang w:val="en-US"/>
        </w:rPr>
        <w:t xml:space="preserve"> </w:t>
      </w:r>
      <w:r w:rsidR="000E6CC8" w:rsidRPr="000E6CC8">
        <w:rPr>
          <w:lang w:val="en-US"/>
        </w:rPr>
        <w:t>Learning performance with interactive simulations in medical education:</w:t>
      </w:r>
      <w:r w:rsidR="000E6CC8">
        <w:rPr>
          <w:lang w:val="en-US"/>
        </w:rPr>
        <w:t xml:space="preserve"> </w:t>
      </w:r>
      <w:r w:rsidR="000E6CC8" w:rsidRPr="000E6CC8">
        <w:rPr>
          <w:lang w:val="en-US"/>
        </w:rPr>
        <w:t>Lessons learned from results of learning complex physiological models with the</w:t>
      </w:r>
      <w:r w:rsidR="000E6CC8">
        <w:rPr>
          <w:lang w:val="en-US"/>
        </w:rPr>
        <w:t xml:space="preserve"> </w:t>
      </w:r>
      <w:proofErr w:type="spellStart"/>
      <w:r w:rsidR="000E6CC8" w:rsidRPr="000E6CC8">
        <w:rPr>
          <w:lang w:val="en-US"/>
        </w:rPr>
        <w:t>HAEMOdynamics</w:t>
      </w:r>
      <w:proofErr w:type="spellEnd"/>
      <w:r w:rsidR="000E6CC8" w:rsidRPr="000E6CC8">
        <w:rPr>
          <w:lang w:val="en-US"/>
        </w:rPr>
        <w:t xml:space="preserve"> </w:t>
      </w:r>
      <w:proofErr w:type="spellStart"/>
      <w:r w:rsidR="000E6CC8" w:rsidRPr="000E6CC8">
        <w:rPr>
          <w:lang w:val="en-US"/>
        </w:rPr>
        <w:t>SIMulator</w:t>
      </w:r>
      <w:proofErr w:type="spellEnd"/>
      <w:r w:rsidR="00FE4C1F">
        <w:rPr>
          <w:lang w:val="en-US"/>
        </w:rPr>
        <w:t xml:space="preserve">. </w:t>
      </w:r>
      <w:r w:rsidR="00FE4C1F" w:rsidRPr="00EA4F63">
        <w:rPr>
          <w:i/>
          <w:lang w:val="en-US"/>
        </w:rPr>
        <w:t>Computers &amp; Education</w:t>
      </w:r>
      <w:r w:rsidR="00FE4C1F">
        <w:rPr>
          <w:lang w:val="en-US"/>
        </w:rPr>
        <w:t>, 52(2), 292-301.</w:t>
      </w:r>
    </w:p>
    <w:p w:rsidR="00FE1487" w:rsidRDefault="001F405A" w:rsidP="00561A82">
      <w:pPr>
        <w:spacing w:after="0"/>
        <w:ind w:left="567" w:hanging="567"/>
        <w:jc w:val="both"/>
        <w:rPr>
          <w:lang w:val="en-US"/>
        </w:rPr>
      </w:pPr>
      <w:r w:rsidRPr="0071326B">
        <w:rPr>
          <w:lang w:val="en-US"/>
        </w:rPr>
        <w:t xml:space="preserve">Koop, B., </w:t>
      </w:r>
      <w:proofErr w:type="spellStart"/>
      <w:r w:rsidRPr="0071326B">
        <w:rPr>
          <w:lang w:val="en-US"/>
        </w:rPr>
        <w:t>Matteucci</w:t>
      </w:r>
      <w:proofErr w:type="spellEnd"/>
      <w:r w:rsidRPr="0071326B">
        <w:rPr>
          <w:lang w:val="en-US"/>
        </w:rPr>
        <w:t xml:space="preserve">, M. C., </w:t>
      </w:r>
      <w:proofErr w:type="spellStart"/>
      <w:r w:rsidRPr="0071326B">
        <w:rPr>
          <w:lang w:val="en-US"/>
        </w:rPr>
        <w:t>Tomasetto</w:t>
      </w:r>
      <w:proofErr w:type="spellEnd"/>
      <w:r w:rsidRPr="0071326B">
        <w:rPr>
          <w:lang w:val="en-US"/>
        </w:rPr>
        <w:t>, C. (2011) E-tutorial support for collaborative onli</w:t>
      </w:r>
      <w:r>
        <w:rPr>
          <w:lang w:val="en-US"/>
        </w:rPr>
        <w:t xml:space="preserve">ne learning: An explorative study on experienced and inexperienced e-tutors. </w:t>
      </w:r>
      <w:r w:rsidRPr="001F405A">
        <w:rPr>
          <w:i/>
          <w:lang w:val="en-US"/>
        </w:rPr>
        <w:t>Computers &amp; Education</w:t>
      </w:r>
      <w:r>
        <w:rPr>
          <w:lang w:val="en-US"/>
        </w:rPr>
        <w:t>, 58(2011), 501-519.</w:t>
      </w:r>
    </w:p>
    <w:p w:rsidR="00471933" w:rsidRDefault="00471933" w:rsidP="00471933">
      <w:pPr>
        <w:spacing w:after="0"/>
        <w:ind w:left="567" w:hanging="567"/>
      </w:pPr>
      <w:proofErr w:type="spellStart"/>
      <w:r w:rsidRPr="0080366B">
        <w:t>Likert</w:t>
      </w:r>
      <w:proofErr w:type="spellEnd"/>
      <w:r w:rsidRPr="0080366B">
        <w:t xml:space="preserve"> </w:t>
      </w:r>
      <w:proofErr w:type="spellStart"/>
      <w:r w:rsidRPr="0080366B">
        <w:t>Scale</w:t>
      </w:r>
      <w:proofErr w:type="spellEnd"/>
      <w:r w:rsidRPr="0080366B">
        <w:t>. Dispon</w:t>
      </w:r>
      <w:r>
        <w:t>ível em &lt;</w:t>
      </w:r>
      <w:r w:rsidRPr="0080366B">
        <w:t>http://www.gifted.uconn.edu/siegle/research/instrument%</w:t>
      </w:r>
      <w:proofErr w:type="gramStart"/>
      <w:r w:rsidRPr="0080366B">
        <w:t>20Reliability</w:t>
      </w:r>
      <w:proofErr w:type="gramEnd"/>
      <w:r w:rsidRPr="0080366B">
        <w:t>%20and%20Validity/Likert.html</w:t>
      </w:r>
      <w:r>
        <w:t>&gt;. Acesso em: 06/11/2011.</w:t>
      </w:r>
    </w:p>
    <w:p w:rsidR="006C296E" w:rsidRDefault="006C296E" w:rsidP="00471933">
      <w:pPr>
        <w:spacing w:after="0"/>
        <w:ind w:left="567" w:hanging="567"/>
      </w:pPr>
      <w:proofErr w:type="spellStart"/>
      <w:r>
        <w:t>Moodle</w:t>
      </w:r>
      <w:proofErr w:type="spellEnd"/>
      <w:r>
        <w:t xml:space="preserve">. </w:t>
      </w:r>
      <w:proofErr w:type="spellStart"/>
      <w:r>
        <w:t>Disponivel</w:t>
      </w:r>
      <w:proofErr w:type="spellEnd"/>
      <w:r>
        <w:t xml:space="preserve"> em &lt;</w:t>
      </w:r>
      <w:r w:rsidRPr="006C296E">
        <w:t xml:space="preserve"> http://moodle.org/</w:t>
      </w:r>
      <w:r>
        <w:t>&gt;. Acesso em: 12/10/2011</w:t>
      </w:r>
    </w:p>
    <w:p w:rsidR="001F508C" w:rsidRPr="001F508C" w:rsidRDefault="001F508C" w:rsidP="00471933">
      <w:pPr>
        <w:spacing w:after="0"/>
        <w:ind w:left="567" w:hanging="567"/>
      </w:pPr>
      <w:proofErr w:type="gramStart"/>
      <w:r w:rsidRPr="001F508C">
        <w:rPr>
          <w:lang w:val="en-US"/>
        </w:rPr>
        <w:t>Mozilla.</w:t>
      </w:r>
      <w:proofErr w:type="gramEnd"/>
      <w:r w:rsidRPr="001F508C">
        <w:rPr>
          <w:lang w:val="en-US"/>
        </w:rPr>
        <w:t xml:space="preserve"> </w:t>
      </w:r>
      <w:proofErr w:type="gramStart"/>
      <w:r w:rsidRPr="001F508C">
        <w:rPr>
          <w:lang w:val="en-US"/>
        </w:rPr>
        <w:t>Firefox.</w:t>
      </w:r>
      <w:proofErr w:type="gramEnd"/>
      <w:r w:rsidRPr="001F508C">
        <w:rPr>
          <w:lang w:val="en-US"/>
        </w:rPr>
        <w:t xml:space="preserve"> </w:t>
      </w:r>
      <w:r w:rsidRPr="001F508C">
        <w:t>Disponível em: &lt;http://www.mozilla.org/pt-BR/firefox/new/&gt;</w:t>
      </w:r>
      <w:r>
        <w:t>. Acesso em: 20/10/2011.</w:t>
      </w:r>
    </w:p>
    <w:p w:rsidR="00C00082" w:rsidRDefault="00C00082" w:rsidP="00C00082">
      <w:pPr>
        <w:spacing w:after="0"/>
        <w:ind w:left="567" w:hanging="567"/>
        <w:jc w:val="both"/>
        <w:rPr>
          <w:lang w:val="en-US"/>
        </w:rPr>
      </w:pPr>
      <w:proofErr w:type="spellStart"/>
      <w:r w:rsidRPr="00C00082">
        <w:rPr>
          <w:lang w:val="en-US"/>
        </w:rPr>
        <w:t>Papastergiou</w:t>
      </w:r>
      <w:proofErr w:type="spellEnd"/>
      <w:r>
        <w:rPr>
          <w:lang w:val="en-US"/>
        </w:rPr>
        <w:t xml:space="preserve">, M. (2009) </w:t>
      </w:r>
      <w:r w:rsidRPr="00C00082">
        <w:rPr>
          <w:lang w:val="en-US"/>
        </w:rPr>
        <w:t>Digital Game-Based Learning in high school Computer Science education:</w:t>
      </w:r>
      <w:r>
        <w:rPr>
          <w:lang w:val="en-US"/>
        </w:rPr>
        <w:t xml:space="preserve"> </w:t>
      </w:r>
      <w:r w:rsidRPr="00C00082">
        <w:rPr>
          <w:lang w:val="en-US"/>
        </w:rPr>
        <w:t>Impact on educational effectiveness and student motivation</w:t>
      </w:r>
      <w:r>
        <w:rPr>
          <w:lang w:val="en-US"/>
        </w:rPr>
        <w:t xml:space="preserve">. </w:t>
      </w:r>
      <w:r w:rsidRPr="00EA4F63">
        <w:rPr>
          <w:i/>
          <w:lang w:val="en-US"/>
        </w:rPr>
        <w:t>Computers &amp; Education</w:t>
      </w:r>
      <w:r>
        <w:rPr>
          <w:lang w:val="en-US"/>
        </w:rPr>
        <w:t>, 52(3), 1-12.</w:t>
      </w:r>
    </w:p>
    <w:p w:rsidR="0080366B" w:rsidRPr="0080366B" w:rsidRDefault="00EA4F63" w:rsidP="00471933">
      <w:pPr>
        <w:spacing w:after="0"/>
        <w:ind w:left="567" w:hanging="567"/>
        <w:jc w:val="both"/>
      </w:pPr>
      <w:proofErr w:type="gramStart"/>
      <w:r w:rsidRPr="00EA4F63">
        <w:rPr>
          <w:lang w:val="en-US"/>
        </w:rPr>
        <w:t>Tao</w:t>
      </w:r>
      <w:r>
        <w:rPr>
          <w:lang w:val="en-US"/>
        </w:rPr>
        <w:t>,</w:t>
      </w:r>
      <w:r w:rsidRPr="00EA4F63">
        <w:rPr>
          <w:lang w:val="en-US"/>
        </w:rPr>
        <w:t xml:space="preserve"> Yu-</w:t>
      </w:r>
      <w:proofErr w:type="spellStart"/>
      <w:r w:rsidRPr="00EA4F63">
        <w:rPr>
          <w:lang w:val="en-US"/>
        </w:rPr>
        <w:t>Hui</w:t>
      </w:r>
      <w:proofErr w:type="spellEnd"/>
      <w:r>
        <w:rPr>
          <w:lang w:val="en-US"/>
        </w:rPr>
        <w:t xml:space="preserve"> &amp;</w:t>
      </w:r>
      <w:r w:rsidRPr="00EA4F63">
        <w:rPr>
          <w:lang w:val="en-US"/>
        </w:rPr>
        <w:t xml:space="preserve"> </w:t>
      </w:r>
      <w:proofErr w:type="spellStart"/>
      <w:r w:rsidRPr="00EA4F63">
        <w:rPr>
          <w:lang w:val="en-US"/>
        </w:rPr>
        <w:t>Guo</w:t>
      </w:r>
      <w:proofErr w:type="spellEnd"/>
      <w:r>
        <w:rPr>
          <w:lang w:val="en-US"/>
        </w:rPr>
        <w:t xml:space="preserve">, Shin-Ming &amp; </w:t>
      </w:r>
      <w:r w:rsidRPr="00EA4F63">
        <w:rPr>
          <w:lang w:val="en-US"/>
        </w:rPr>
        <w:t>Lu</w:t>
      </w:r>
      <w:r>
        <w:rPr>
          <w:lang w:val="en-US"/>
        </w:rPr>
        <w:t xml:space="preserve">, </w:t>
      </w:r>
      <w:proofErr w:type="spellStart"/>
      <w:r>
        <w:rPr>
          <w:lang w:val="en-US"/>
        </w:rPr>
        <w:t>Ya-Hui</w:t>
      </w:r>
      <w:proofErr w:type="spellEnd"/>
      <w:r>
        <w:rPr>
          <w:lang w:val="en-US"/>
        </w:rPr>
        <w:t>.</w:t>
      </w:r>
      <w:proofErr w:type="gramEnd"/>
      <w:r>
        <w:rPr>
          <w:lang w:val="en-US"/>
        </w:rPr>
        <w:t xml:space="preserve"> (2006) </w:t>
      </w:r>
      <w:proofErr w:type="gramStart"/>
      <w:r w:rsidRPr="00EA4F63">
        <w:rPr>
          <w:lang w:val="en-US"/>
        </w:rPr>
        <w:t>The</w:t>
      </w:r>
      <w:proofErr w:type="gramEnd"/>
      <w:r w:rsidRPr="00EA4F63">
        <w:rPr>
          <w:lang w:val="en-US"/>
        </w:rPr>
        <w:t xml:space="preserve"> design and the formative evaluation of a web-based</w:t>
      </w:r>
      <w:r>
        <w:rPr>
          <w:lang w:val="en-US"/>
        </w:rPr>
        <w:t xml:space="preserve"> </w:t>
      </w:r>
      <w:r w:rsidRPr="00EA4F63">
        <w:rPr>
          <w:lang w:val="en-US"/>
        </w:rPr>
        <w:t>course for simulation analysis experiences</w:t>
      </w:r>
      <w:r>
        <w:rPr>
          <w:lang w:val="en-US"/>
        </w:rPr>
        <w:t xml:space="preserve">. </w:t>
      </w:r>
      <w:proofErr w:type="spellStart"/>
      <w:r w:rsidRPr="00471933">
        <w:rPr>
          <w:i/>
        </w:rPr>
        <w:t>Computers</w:t>
      </w:r>
      <w:proofErr w:type="spellEnd"/>
      <w:r w:rsidRPr="00471933">
        <w:rPr>
          <w:i/>
        </w:rPr>
        <w:t xml:space="preserve"> &amp; </w:t>
      </w:r>
      <w:proofErr w:type="spellStart"/>
      <w:r w:rsidRPr="00471933">
        <w:rPr>
          <w:i/>
        </w:rPr>
        <w:t>Education</w:t>
      </w:r>
      <w:proofErr w:type="spellEnd"/>
      <w:r w:rsidRPr="00471933">
        <w:t>, 47(4), 414-432.</w:t>
      </w:r>
    </w:p>
    <w:sectPr w:rsidR="0080366B" w:rsidRPr="0080366B" w:rsidSect="00D662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B27"/>
    <w:multiLevelType w:val="hybridMultilevel"/>
    <w:tmpl w:val="D772B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docVars>
    <w:docVar w:name="EN.Layout" w:val="&lt;ENLayout&gt;&lt;Style&gt;Australasian J Agei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s>
  <w:rsids>
    <w:rsidRoot w:val="001F405A"/>
    <w:rsid w:val="00040B1E"/>
    <w:rsid w:val="00053AA0"/>
    <w:rsid w:val="00084F51"/>
    <w:rsid w:val="00094002"/>
    <w:rsid w:val="000B0F71"/>
    <w:rsid w:val="000C752A"/>
    <w:rsid w:val="000E6CC8"/>
    <w:rsid w:val="00105CD5"/>
    <w:rsid w:val="00174CBC"/>
    <w:rsid w:val="001F405A"/>
    <w:rsid w:val="001F508C"/>
    <w:rsid w:val="0021138C"/>
    <w:rsid w:val="002931F8"/>
    <w:rsid w:val="002A7B18"/>
    <w:rsid w:val="00302BA0"/>
    <w:rsid w:val="003A4E58"/>
    <w:rsid w:val="003B2B07"/>
    <w:rsid w:val="003D0F38"/>
    <w:rsid w:val="00402B41"/>
    <w:rsid w:val="00437542"/>
    <w:rsid w:val="004409A3"/>
    <w:rsid w:val="00441ED3"/>
    <w:rsid w:val="00452EB8"/>
    <w:rsid w:val="00464DEF"/>
    <w:rsid w:val="00471933"/>
    <w:rsid w:val="00474AFD"/>
    <w:rsid w:val="0048693F"/>
    <w:rsid w:val="004C4C2F"/>
    <w:rsid w:val="00536B23"/>
    <w:rsid w:val="00561A82"/>
    <w:rsid w:val="00570009"/>
    <w:rsid w:val="0058737F"/>
    <w:rsid w:val="005A5846"/>
    <w:rsid w:val="005A742C"/>
    <w:rsid w:val="005D2C76"/>
    <w:rsid w:val="00601560"/>
    <w:rsid w:val="006C296E"/>
    <w:rsid w:val="006E43D8"/>
    <w:rsid w:val="006E4F3F"/>
    <w:rsid w:val="007023BA"/>
    <w:rsid w:val="0071326B"/>
    <w:rsid w:val="0071472B"/>
    <w:rsid w:val="0072501C"/>
    <w:rsid w:val="00730518"/>
    <w:rsid w:val="00744BCF"/>
    <w:rsid w:val="007769F0"/>
    <w:rsid w:val="00795123"/>
    <w:rsid w:val="007F220F"/>
    <w:rsid w:val="0080366B"/>
    <w:rsid w:val="00835114"/>
    <w:rsid w:val="008658DA"/>
    <w:rsid w:val="008874CF"/>
    <w:rsid w:val="008948EA"/>
    <w:rsid w:val="008E10A6"/>
    <w:rsid w:val="00925124"/>
    <w:rsid w:val="00942A3B"/>
    <w:rsid w:val="00942AA9"/>
    <w:rsid w:val="00985867"/>
    <w:rsid w:val="009B1F75"/>
    <w:rsid w:val="009B7809"/>
    <w:rsid w:val="00A4245A"/>
    <w:rsid w:val="00A560D1"/>
    <w:rsid w:val="00A83A13"/>
    <w:rsid w:val="00A96ADB"/>
    <w:rsid w:val="00AB534A"/>
    <w:rsid w:val="00B325F1"/>
    <w:rsid w:val="00B65150"/>
    <w:rsid w:val="00B76906"/>
    <w:rsid w:val="00BA3E6F"/>
    <w:rsid w:val="00BA69B6"/>
    <w:rsid w:val="00BC793E"/>
    <w:rsid w:val="00BE05E9"/>
    <w:rsid w:val="00C00082"/>
    <w:rsid w:val="00C06515"/>
    <w:rsid w:val="00C2636E"/>
    <w:rsid w:val="00C40F5E"/>
    <w:rsid w:val="00C54F7E"/>
    <w:rsid w:val="00C63B6C"/>
    <w:rsid w:val="00CB5951"/>
    <w:rsid w:val="00CD2062"/>
    <w:rsid w:val="00D20063"/>
    <w:rsid w:val="00D31275"/>
    <w:rsid w:val="00D66230"/>
    <w:rsid w:val="00D93E33"/>
    <w:rsid w:val="00DC053F"/>
    <w:rsid w:val="00DC2D96"/>
    <w:rsid w:val="00E1638E"/>
    <w:rsid w:val="00E34717"/>
    <w:rsid w:val="00E6657D"/>
    <w:rsid w:val="00EA085F"/>
    <w:rsid w:val="00EA4F63"/>
    <w:rsid w:val="00EF7CD6"/>
    <w:rsid w:val="00FC179B"/>
    <w:rsid w:val="00FE1487"/>
    <w:rsid w:val="00FE4C1F"/>
    <w:rsid w:val="00FE752A"/>
    <w:rsid w:val="00FE79C2"/>
    <w:rsid w:val="00FF4AD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23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1326B"/>
    <w:pPr>
      <w:ind w:left="720"/>
      <w:contextualSpacing/>
    </w:pPr>
  </w:style>
  <w:style w:type="character" w:styleId="Hyperlink">
    <w:name w:val="Hyperlink"/>
    <w:basedOn w:val="Fontepargpadro"/>
    <w:uiPriority w:val="99"/>
    <w:unhideWhenUsed/>
    <w:rsid w:val="00FE1487"/>
    <w:rPr>
      <w:color w:val="0000FF" w:themeColor="hyperlink"/>
      <w:u w:val="single"/>
    </w:rPr>
  </w:style>
  <w:style w:type="table" w:styleId="Tabelacomgrade">
    <w:name w:val="Table Grid"/>
    <w:basedOn w:val="Tabelanormal"/>
    <w:uiPriority w:val="59"/>
    <w:rsid w:val="00BE05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023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023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Regis\Meus%20documentos\Mestrado\Questionarios-caso2\Anali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en-US" sz="1200"/>
              <a:t>Relevância do conteúdo apresentado</a:t>
            </a:r>
          </a:p>
        </c:rich>
      </c:tx>
    </c:title>
    <c:plotArea>
      <c:layout/>
      <c:pieChart>
        <c:varyColors val="1"/>
        <c:ser>
          <c:idx val="0"/>
          <c:order val="0"/>
          <c:dLbls>
            <c:showVal val="1"/>
            <c:showLeaderLines val="1"/>
          </c:dLbls>
          <c:cat>
            <c:strRef>
              <c:f>Plan1!$A$38:$E$38</c:f>
              <c:strCache>
                <c:ptCount val="5"/>
                <c:pt idx="0">
                  <c:v>Nada relevante</c:v>
                </c:pt>
                <c:pt idx="1">
                  <c:v>Pouco relevante</c:v>
                </c:pt>
                <c:pt idx="2">
                  <c:v>Relevante</c:v>
                </c:pt>
                <c:pt idx="3">
                  <c:v>Bastante relevante</c:v>
                </c:pt>
                <c:pt idx="4">
                  <c:v>Muito relevante</c:v>
                </c:pt>
              </c:strCache>
            </c:strRef>
          </c:cat>
          <c:val>
            <c:numRef>
              <c:f>Plan1!$A$40:$E$40</c:f>
              <c:numCache>
                <c:formatCode>#,##0.00</c:formatCode>
                <c:ptCount val="5"/>
                <c:pt idx="0">
                  <c:v>0</c:v>
                </c:pt>
                <c:pt idx="1">
                  <c:v>0</c:v>
                </c:pt>
                <c:pt idx="2">
                  <c:v>11.76470588235294</c:v>
                </c:pt>
                <c:pt idx="3">
                  <c:v>23.52941176470588</c:v>
                </c:pt>
                <c:pt idx="4">
                  <c:v>64.705882352941003</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28A81-1436-4E8F-828F-EEF01CB3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8</Pages>
  <Words>3343</Words>
  <Characters>18054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regisls</Company>
  <LinksUpToDate>false</LinksUpToDate>
  <CharactersWithSpaces>21355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dc:creator>
  <cp:keywords/>
  <dc:description/>
  <cp:lastModifiedBy>Agathe</cp:lastModifiedBy>
  <cp:revision>16</cp:revision>
  <dcterms:created xsi:type="dcterms:W3CDTF">2011-11-07T01:53:00Z</dcterms:created>
  <dcterms:modified xsi:type="dcterms:W3CDTF">2011-11-09T02:56:00Z</dcterms:modified>
</cp:coreProperties>
</file>