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65FB" w14:textId="0ED959A3" w:rsidR="00E8599F" w:rsidRPr="00E8599F" w:rsidRDefault="00123F39" w:rsidP="00E8599F">
      <w:pPr>
        <w:ind w:left="-1418" w:right="-1752"/>
        <w:sectPr w:rsidR="00E8599F" w:rsidRPr="00E8599F" w:rsidSect="00E8599F">
          <w:pgSz w:w="12240" w:h="15840" w:code="1"/>
          <w:pgMar w:top="1417" w:right="1701" w:bottom="1417" w:left="1701" w:header="708" w:footer="708" w:gutter="0"/>
          <w:cols w:space="708"/>
          <w:docGrid w:linePitch="360"/>
        </w:sectPr>
      </w:pPr>
      <w:r>
        <w:rPr>
          <w:noProof/>
          <w:lang w:val="en-US"/>
        </w:rPr>
        <mc:AlternateContent>
          <mc:Choice Requires="wps">
            <w:drawing>
              <wp:anchor distT="0" distB="0" distL="114300" distR="114300" simplePos="0" relativeHeight="251658245" behindDoc="0" locked="0" layoutInCell="1" allowOverlap="1" wp14:anchorId="42B51ED4" wp14:editId="43507159">
                <wp:simplePos x="0" y="0"/>
                <wp:positionH relativeFrom="margin">
                  <wp:align>right</wp:align>
                </wp:positionH>
                <wp:positionV relativeFrom="page">
                  <wp:posOffset>1853565</wp:posOffset>
                </wp:positionV>
                <wp:extent cx="5410200" cy="724535"/>
                <wp:effectExtent l="0" t="0" r="0" b="0"/>
                <wp:wrapSquare wrapText="bothSides"/>
                <wp:docPr id="2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72453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5A793FD2" w14:textId="77777777" w:rsidR="003E5D6F" w:rsidRDefault="003E5D6F" w:rsidP="003F3176">
                            <w:pPr>
                              <w:pStyle w:val="Piedepgina1"/>
                            </w:pPr>
                          </w:p>
                          <w:p w14:paraId="7892521F" w14:textId="57DB6386" w:rsidR="003E5D6F" w:rsidRPr="00757AD0" w:rsidRDefault="00123F39" w:rsidP="003F3176">
                            <w:pPr>
                              <w:pStyle w:val="Piedepgina1"/>
                            </w:pPr>
                            <w:r>
                              <w:t>ÁREA INFORMÁTICA</w:t>
                            </w:r>
                          </w:p>
                          <w:p w14:paraId="2065729D" w14:textId="77777777" w:rsidR="003E5D6F" w:rsidRPr="00757AD0" w:rsidRDefault="003E5D6F" w:rsidP="003F3176">
                            <w:pPr>
                              <w:pStyle w:val="Piedepgina1"/>
                            </w:pPr>
                          </w:p>
                        </w:txbxContent>
                      </wps:txbx>
                      <wps:bodyPr rot="0" vert="horz" wrap="square" lIns="91440" tIns="1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B51ED4" id="_x0000_t202" coordsize="21600,21600" o:spt="202" path="m,l,21600r21600,l21600,xe">
                <v:stroke joinstyle="miter"/>
                <v:path gradientshapeok="t" o:connecttype="rect"/>
              </v:shapetype>
              <v:shape id="Text Box 16" o:spid="_x0000_s1026" type="#_x0000_t202" style="position:absolute;left:0;text-align:left;margin-left:374.8pt;margin-top:145.95pt;width:426pt;height:57.05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" filled="f" stroked="f">
                <v:textbox inset=",.3mm">
                  <w:txbxContent>
                    <w:p w14:paraId="5A793FD2" w14:textId="77777777" w:rsidR="003E5D6F" w:rsidRDefault="003E5D6F" w:rsidP="003F3176">
                      <w:pPr>
                        <w:pStyle w:val="Piedepgina1"/>
                      </w:pPr>
                    </w:p>
                    <w:p w14:paraId="7892521F" w14:textId="57DB6386" w:rsidR="003E5D6F" w:rsidRPr="00757AD0" w:rsidRDefault="00123F39" w:rsidP="003F3176">
                      <w:pPr>
                        <w:pStyle w:val="Piedepgina1"/>
                      </w:pPr>
                      <w:r>
                        <w:t>ÁREA INFORMÁTICA</w:t>
                      </w:r>
                    </w:p>
                    <w:p w14:paraId="2065729D" w14:textId="77777777" w:rsidR="003E5D6F" w:rsidRPr="00757AD0" w:rsidRDefault="003E5D6F" w:rsidP="003F3176">
                      <w:pPr>
                        <w:pStyle w:val="Piedepgina1"/>
                      </w:pPr>
                    </w:p>
                  </w:txbxContent>
                </v:textbox>
                <w10:wrap type="square" anchorx="margin" anchory="page"/>
              </v:shape>
            </w:pict>
          </mc:Fallback>
        </mc:AlternateContent>
      </w:r>
      <w:r w:rsidR="00B95C21">
        <w:rPr>
          <w:noProof/>
          <w:lang w:val="en-US"/>
        </w:rPr>
        <mc:AlternateContent>
          <mc:Choice Requires="wps">
            <w:drawing>
              <wp:anchor distT="0" distB="0" distL="114300" distR="114300" simplePos="0" relativeHeight="251658244" behindDoc="0" locked="0" layoutInCell="1" allowOverlap="1" wp14:anchorId="1A20FD76" wp14:editId="0A36DCD3">
                <wp:simplePos x="0" y="0"/>
                <wp:positionH relativeFrom="column">
                  <wp:posOffset>1087755</wp:posOffset>
                </wp:positionH>
                <wp:positionV relativeFrom="paragraph">
                  <wp:posOffset>7557770</wp:posOffset>
                </wp:positionV>
                <wp:extent cx="3414395" cy="548005"/>
                <wp:effectExtent l="0" t="0" r="0" b="4445"/>
                <wp:wrapTight wrapText="bothSides">
                  <wp:wrapPolygon edited="0">
                    <wp:start x="241" y="0"/>
                    <wp:lineTo x="241" y="21024"/>
                    <wp:lineTo x="21210" y="21024"/>
                    <wp:lineTo x="21210" y="0"/>
                    <wp:lineTo x="241" y="0"/>
                  </wp:wrapPolygon>
                </wp:wrapTight>
                <wp:docPr id="10"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4395" cy="5480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4D98D449" w14:textId="15121A51" w:rsidR="003E5D6F" w:rsidRPr="00757AD0" w:rsidRDefault="003E5D6F" w:rsidP="00E8599F">
                            <w:pPr>
                              <w:spacing w:after="40"/>
                              <w:jc w:val="center"/>
                              <w:rPr>
                                <w:color w:val="000000" w:themeColor="text1"/>
                                <w:sz w:val="20"/>
                                <w:szCs w:val="20"/>
                              </w:rPr>
                            </w:pPr>
                            <w:r>
                              <w:rPr>
                                <w:color w:val="000000" w:themeColor="text1"/>
                                <w:sz w:val="20"/>
                                <w:szCs w:val="20"/>
                              </w:rPr>
                              <w:t>Septiembre</w:t>
                            </w:r>
                            <w:r w:rsidRPr="00757AD0">
                              <w:rPr>
                                <w:color w:val="000000" w:themeColor="text1"/>
                                <w:sz w:val="20"/>
                                <w:szCs w:val="20"/>
                              </w:rPr>
                              <w:t xml:space="preserve">, </w:t>
                            </w:r>
                            <w:r w:rsidR="009B2230">
                              <w:rPr>
                                <w:color w:val="000000" w:themeColor="text1"/>
                                <w:sz w:val="20"/>
                                <w:szCs w:val="20"/>
                              </w:rPr>
                              <w:t>2025</w:t>
                            </w:r>
                          </w:p>
                          <w:p w14:paraId="7B14CF8E" w14:textId="0306A58F" w:rsidR="003E5D6F" w:rsidRPr="00757AD0" w:rsidRDefault="003E5D6F" w:rsidP="00E8599F">
                            <w:pPr>
                              <w:spacing w:after="40"/>
                              <w:jc w:val="center"/>
                              <w:rPr>
                                <w:color w:val="000000" w:themeColor="text1"/>
                                <w:sz w:val="20"/>
                                <w:szCs w:val="20"/>
                              </w:rPr>
                            </w:pPr>
                            <w:r>
                              <w:rPr>
                                <w:color w:val="000000" w:themeColor="text1"/>
                                <w:sz w:val="20"/>
                                <w:szCs w:val="20"/>
                              </w:rPr>
                              <w:t>Valparaíso</w:t>
                            </w:r>
                            <w:r w:rsidRPr="00757AD0">
                              <w:rPr>
                                <w:color w:val="000000" w:themeColor="text1"/>
                                <w:sz w:val="20"/>
                                <w:szCs w:val="20"/>
                              </w:rPr>
                              <w:t>, Chile</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0FD76" id="Text Box 69" o:spid="_x0000_s1027" type="#_x0000_t202" style="position:absolute;left:0;text-align:left;margin-left:85.65pt;margin-top:595.1pt;width:268.85pt;height:43.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" filled="f" stroked="f">
                <v:textbox inset=",.5mm,,.5mm">
                  <w:txbxContent>
                    <w:p w14:paraId="4D98D449" w14:textId="15121A51" w:rsidR="003E5D6F" w:rsidRPr="00757AD0" w:rsidRDefault="003E5D6F" w:rsidP="00E8599F">
                      <w:pPr>
                        <w:spacing w:after="40"/>
                        <w:jc w:val="center"/>
                        <w:rPr>
                          <w:color w:val="000000" w:themeColor="text1"/>
                          <w:sz w:val="20"/>
                          <w:szCs w:val="20"/>
                        </w:rPr>
                      </w:pPr>
                      <w:r>
                        <w:rPr>
                          <w:color w:val="000000" w:themeColor="text1"/>
                          <w:sz w:val="20"/>
                          <w:szCs w:val="20"/>
                        </w:rPr>
                        <w:t>Septiembre</w:t>
                      </w:r>
                      <w:r w:rsidRPr="00757AD0">
                        <w:rPr>
                          <w:color w:val="000000" w:themeColor="text1"/>
                          <w:sz w:val="20"/>
                          <w:szCs w:val="20"/>
                        </w:rPr>
                        <w:t xml:space="preserve">, </w:t>
                      </w:r>
                      <w:r w:rsidR="009B2230">
                        <w:rPr>
                          <w:color w:val="000000" w:themeColor="text1"/>
                          <w:sz w:val="20"/>
                          <w:szCs w:val="20"/>
                        </w:rPr>
                        <w:t>2025</w:t>
                      </w:r>
                    </w:p>
                    <w:p w14:paraId="7B14CF8E" w14:textId="0306A58F" w:rsidR="003E5D6F" w:rsidRPr="00757AD0" w:rsidRDefault="003E5D6F" w:rsidP="00E8599F">
                      <w:pPr>
                        <w:spacing w:after="40"/>
                        <w:jc w:val="center"/>
                        <w:rPr>
                          <w:color w:val="000000" w:themeColor="text1"/>
                          <w:sz w:val="20"/>
                          <w:szCs w:val="20"/>
                        </w:rPr>
                      </w:pPr>
                      <w:r>
                        <w:rPr>
                          <w:color w:val="000000" w:themeColor="text1"/>
                          <w:sz w:val="20"/>
                          <w:szCs w:val="20"/>
                        </w:rPr>
                        <w:t>Valparaíso</w:t>
                      </w:r>
                      <w:r w:rsidRPr="00757AD0">
                        <w:rPr>
                          <w:color w:val="000000" w:themeColor="text1"/>
                          <w:sz w:val="20"/>
                          <w:szCs w:val="20"/>
                        </w:rPr>
                        <w:t>, Chile</w:t>
                      </w:r>
                    </w:p>
                  </w:txbxContent>
                </v:textbox>
                <w10:wrap type="tight"/>
              </v:shape>
            </w:pict>
          </mc:Fallback>
        </mc:AlternateContent>
      </w:r>
      <w:r w:rsidR="00B95C21">
        <w:rPr>
          <w:noProof/>
          <w:lang w:val="en-US"/>
        </w:rPr>
        <mc:AlternateContent>
          <mc:Choice Requires="wps">
            <w:drawing>
              <wp:anchor distT="0" distB="0" distL="114300" distR="114300" simplePos="0" relativeHeight="251658243" behindDoc="0" locked="0" layoutInCell="1" allowOverlap="1" wp14:anchorId="10B373F2" wp14:editId="462F2461">
                <wp:simplePos x="0" y="0"/>
                <wp:positionH relativeFrom="column">
                  <wp:posOffset>17145</wp:posOffset>
                </wp:positionH>
                <wp:positionV relativeFrom="paragraph">
                  <wp:posOffset>5897245</wp:posOffset>
                </wp:positionV>
                <wp:extent cx="5410835" cy="899160"/>
                <wp:effectExtent l="0" t="0" r="0" b="0"/>
                <wp:wrapTight wrapText="bothSides">
                  <wp:wrapPolygon edited="0">
                    <wp:start x="152" y="0"/>
                    <wp:lineTo x="152" y="21051"/>
                    <wp:lineTo x="21369" y="21051"/>
                    <wp:lineTo x="21369" y="0"/>
                    <wp:lineTo x="152" y="0"/>
                  </wp:wrapPolygon>
                </wp:wrapTight>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835" cy="89916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3D1D2B96" w14:textId="17BCF3F1" w:rsidR="003E5D6F" w:rsidRPr="00443A1A" w:rsidRDefault="003E5D6F" w:rsidP="00E8599F">
                            <w:pPr>
                              <w:spacing w:after="80"/>
                              <w:jc w:val="center"/>
                              <w:rPr>
                                <w:color w:val="7F7F7F"/>
                              </w:rPr>
                            </w:pPr>
                            <w:r w:rsidRPr="00443A1A">
                              <w:rPr>
                                <w:color w:val="7F7F7F"/>
                              </w:rPr>
                              <w:t>Profesor</w:t>
                            </w:r>
                            <w:r>
                              <w:rPr>
                                <w:color w:val="7F7F7F"/>
                              </w:rPr>
                              <w:t>es</w:t>
                            </w:r>
                            <w:r w:rsidRPr="00443A1A">
                              <w:rPr>
                                <w:color w:val="7F7F7F"/>
                              </w:rPr>
                              <w:t xml:space="preserve"> Guía</w:t>
                            </w:r>
                            <w:r>
                              <w:rPr>
                                <w:color w:val="7F7F7F"/>
                              </w:rPr>
                              <w:t>s</w:t>
                            </w:r>
                          </w:p>
                          <w:p w14:paraId="231DF355" w14:textId="15E85F62" w:rsidR="003E5D6F" w:rsidRDefault="003E5D6F" w:rsidP="00E8599F">
                            <w:pPr>
                              <w:spacing w:after="80"/>
                              <w:jc w:val="center"/>
                              <w:rPr>
                                <w:b/>
                              </w:rPr>
                            </w:pPr>
                            <w:r>
                              <w:rPr>
                                <w:b/>
                              </w:rPr>
                              <w:t xml:space="preserve">Dragustin Andrés </w:t>
                            </w:r>
                            <w:r w:rsidR="00F36D48">
                              <w:rPr>
                                <w:b/>
                              </w:rPr>
                              <w:t>Fernández</w:t>
                            </w:r>
                            <w:r>
                              <w:rPr>
                                <w:b/>
                              </w:rPr>
                              <w:t xml:space="preserve"> Queipul</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373F2" id="Text Box 35" o:spid="_x0000_s1028" type="#_x0000_t202" style="position:absolute;left:0;text-align:left;margin-left:1.35pt;margin-top:464.35pt;width:426.05pt;height:7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" filled="f" stroked="f">
                <v:textbox inset=",.5mm,,.5mm">
                  <w:txbxContent>
                    <w:p w14:paraId="3D1D2B96" w14:textId="17BCF3F1" w:rsidR="003E5D6F" w:rsidRPr="00443A1A" w:rsidRDefault="003E5D6F" w:rsidP="00E8599F">
                      <w:pPr>
                        <w:spacing w:after="80"/>
                        <w:jc w:val="center"/>
                        <w:rPr>
                          <w:color w:val="7F7F7F"/>
                        </w:rPr>
                      </w:pPr>
                      <w:r w:rsidRPr="00443A1A">
                        <w:rPr>
                          <w:color w:val="7F7F7F"/>
                        </w:rPr>
                        <w:t>Profesor</w:t>
                      </w:r>
                      <w:r>
                        <w:rPr>
                          <w:color w:val="7F7F7F"/>
                        </w:rPr>
                        <w:t>es</w:t>
                      </w:r>
                      <w:r w:rsidRPr="00443A1A">
                        <w:rPr>
                          <w:color w:val="7F7F7F"/>
                        </w:rPr>
                        <w:t xml:space="preserve"> Guía</w:t>
                      </w:r>
                      <w:r>
                        <w:rPr>
                          <w:color w:val="7F7F7F"/>
                        </w:rPr>
                        <w:t>s</w:t>
                      </w:r>
                    </w:p>
                    <w:p w14:paraId="231DF355" w14:textId="15E85F62" w:rsidR="003E5D6F" w:rsidRDefault="003E5D6F" w:rsidP="00E8599F">
                      <w:pPr>
                        <w:spacing w:after="80"/>
                        <w:jc w:val="center"/>
                        <w:rPr>
                          <w:b/>
                        </w:rPr>
                      </w:pPr>
                      <w:r>
                        <w:rPr>
                          <w:b/>
                        </w:rPr>
                        <w:t xml:space="preserve">Dragustin Andrés </w:t>
                      </w:r>
                      <w:r w:rsidR="00F36D48">
                        <w:rPr>
                          <w:b/>
                        </w:rPr>
                        <w:t>Fernández</w:t>
                      </w:r>
                      <w:r>
                        <w:rPr>
                          <w:b/>
                        </w:rPr>
                        <w:t xml:space="preserve"> Queipul</w:t>
                      </w:r>
                    </w:p>
                  </w:txbxContent>
                </v:textbox>
                <w10:wrap type="tight"/>
              </v:shape>
            </w:pict>
          </mc:Fallback>
        </mc:AlternateContent>
      </w:r>
      <w:r w:rsidR="00B95C21">
        <w:rPr>
          <w:noProof/>
          <w:lang w:val="en-US"/>
        </w:rPr>
        <mc:AlternateContent>
          <mc:Choice Requires="wps">
            <w:drawing>
              <wp:anchor distT="0" distB="0" distL="114300" distR="114300" simplePos="0" relativeHeight="251658240" behindDoc="0" locked="0" layoutInCell="1" allowOverlap="1" wp14:anchorId="2B0AEA25" wp14:editId="15895910">
                <wp:simplePos x="0" y="0"/>
                <wp:positionH relativeFrom="page">
                  <wp:posOffset>1120140</wp:posOffset>
                </wp:positionH>
                <wp:positionV relativeFrom="page">
                  <wp:posOffset>3055620</wp:posOffset>
                </wp:positionV>
                <wp:extent cx="5372735" cy="793750"/>
                <wp:effectExtent l="0" t="0" r="0" b="6350"/>
                <wp:wrapSquare wrapText="bothSides"/>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735" cy="7937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37C40A9B" w14:textId="64F7B06C" w:rsidR="003E5D6F" w:rsidRDefault="008D46F8" w:rsidP="008D46F8">
                            <w:pPr>
                              <w:spacing w:after="80"/>
                              <w:jc w:val="center"/>
                              <w:rPr>
                                <w:b/>
                                <w:lang w:val="es-ES"/>
                              </w:rPr>
                            </w:pPr>
                            <w:r>
                              <w:rPr>
                                <w:b/>
                                <w:lang w:val="es-ES"/>
                              </w:rPr>
                              <w:t>SISTEMA DE TELEMETRÍA</w:t>
                            </w:r>
                          </w:p>
                          <w:p w14:paraId="3BD60BF9" w14:textId="064579E3" w:rsidR="00B1502B" w:rsidRPr="00E8599F" w:rsidRDefault="00B1502B" w:rsidP="008D46F8">
                            <w:pPr>
                              <w:spacing w:after="80"/>
                              <w:jc w:val="center"/>
                              <w:rPr>
                                <w:b/>
                                <w:lang w:val="es-ES"/>
                              </w:rPr>
                            </w:pPr>
                            <w:r>
                              <w:rPr>
                                <w:b/>
                                <w:lang w:val="es-ES"/>
                              </w:rPr>
                              <w:t>PARA CANALES DE RIEGO</w:t>
                            </w:r>
                          </w:p>
                        </w:txbxContent>
                      </wps:txbx>
                      <wps:bodyPr rot="0" vert="horz" wrap="square" lIns="91440" tIns="1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AEA25" id="_x0000_s1029" type="#_x0000_t202" style="position:absolute;left:0;text-align:left;margin-left:88.2pt;margin-top:240.6pt;width:423.05pt;height:6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" filled="f" stroked="f">
                <v:textbox inset=",.3mm">
                  <w:txbxContent>
                    <w:p w14:paraId="37C40A9B" w14:textId="64F7B06C" w:rsidR="003E5D6F" w:rsidRDefault="008D46F8" w:rsidP="008D46F8">
                      <w:pPr>
                        <w:spacing w:after="80"/>
                        <w:jc w:val="center"/>
                        <w:rPr>
                          <w:b/>
                          <w:lang w:val="es-ES"/>
                        </w:rPr>
                      </w:pPr>
                      <w:r>
                        <w:rPr>
                          <w:b/>
                          <w:lang w:val="es-ES"/>
                        </w:rPr>
                        <w:t>SISTEMA DE TELEMETRÍA</w:t>
                      </w:r>
                    </w:p>
                    <w:p w14:paraId="3BD60BF9" w14:textId="064579E3" w:rsidR="00B1502B" w:rsidRPr="00E8599F" w:rsidRDefault="00B1502B" w:rsidP="008D46F8">
                      <w:pPr>
                        <w:spacing w:after="80"/>
                        <w:jc w:val="center"/>
                        <w:rPr>
                          <w:b/>
                          <w:lang w:val="es-ES"/>
                        </w:rPr>
                      </w:pPr>
                      <w:r>
                        <w:rPr>
                          <w:b/>
                          <w:lang w:val="es-ES"/>
                        </w:rPr>
                        <w:t>PARA CANALES DE RIEGO</w:t>
                      </w:r>
                    </w:p>
                  </w:txbxContent>
                </v:textbox>
                <w10:wrap type="square" anchorx="page" anchory="page"/>
              </v:shape>
            </w:pict>
          </mc:Fallback>
        </mc:AlternateContent>
      </w:r>
      <w:r w:rsidR="00E8599F">
        <w:rPr>
          <w:noProof/>
          <w:lang w:val="en-US"/>
        </w:rPr>
        <mc:AlternateContent>
          <mc:Choice Requires="wps">
            <w:drawing>
              <wp:anchor distT="0" distB="0" distL="114300" distR="114300" simplePos="0" relativeHeight="251658241" behindDoc="0" locked="0" layoutInCell="1" allowOverlap="1" wp14:anchorId="578FC285" wp14:editId="12E43FB8">
                <wp:simplePos x="0" y="0"/>
                <wp:positionH relativeFrom="column">
                  <wp:posOffset>17145</wp:posOffset>
                </wp:positionH>
                <wp:positionV relativeFrom="paragraph">
                  <wp:posOffset>3786505</wp:posOffset>
                </wp:positionV>
                <wp:extent cx="5410200" cy="971550"/>
                <wp:effectExtent l="0" t="0" r="0" b="0"/>
                <wp:wrapTight wrapText="bothSides">
                  <wp:wrapPolygon edited="0">
                    <wp:start x="152" y="0"/>
                    <wp:lineTo x="152" y="21176"/>
                    <wp:lineTo x="21372" y="21176"/>
                    <wp:lineTo x="21372" y="0"/>
                    <wp:lineTo x="152" y="0"/>
                  </wp:wrapPolygon>
                </wp:wrapTight>
                <wp:docPr id="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9715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65CF2A17" w14:textId="6858C3CF" w:rsidR="003E5D6F" w:rsidRPr="00443A1A" w:rsidRDefault="003E5D6F" w:rsidP="00E8599F">
                            <w:pPr>
                              <w:spacing w:after="80"/>
                              <w:jc w:val="center"/>
                              <w:rPr>
                                <w:color w:val="7F7F7F"/>
                              </w:rPr>
                            </w:pPr>
                            <w:r w:rsidRPr="00443A1A">
                              <w:rPr>
                                <w:color w:val="7F7F7F"/>
                              </w:rPr>
                              <w:t>Autor</w:t>
                            </w:r>
                            <w:r>
                              <w:rPr>
                                <w:color w:val="7F7F7F"/>
                              </w:rPr>
                              <w:t>es</w:t>
                            </w:r>
                          </w:p>
                          <w:p w14:paraId="578EA6C5" w14:textId="38F7FC76" w:rsidR="003E5D6F" w:rsidRDefault="001D48C6" w:rsidP="00E8599F">
                            <w:pPr>
                              <w:spacing w:after="80"/>
                              <w:jc w:val="center"/>
                              <w:rPr>
                                <w:b/>
                              </w:rPr>
                            </w:pPr>
                            <w:r>
                              <w:rPr>
                                <w:b/>
                              </w:rPr>
                              <w:t>BARRERA PERETTI, XAVIER</w:t>
                            </w:r>
                            <w:r w:rsidR="003E5D6F">
                              <w:rPr>
                                <w:b/>
                              </w:rPr>
                              <w:t xml:space="preserve"> </w:t>
                            </w:r>
                          </w:p>
                          <w:p w14:paraId="1FB270CE" w14:textId="5D3B0D68" w:rsidR="003E5D6F" w:rsidRDefault="001D48C6" w:rsidP="00E8599F">
                            <w:pPr>
                              <w:spacing w:after="80"/>
                              <w:jc w:val="center"/>
                              <w:rPr>
                                <w:b/>
                              </w:rPr>
                            </w:pPr>
                            <w:r>
                              <w:rPr>
                                <w:b/>
                              </w:rPr>
                              <w:t>SCOLARI OLIVARES, GONZALO</w:t>
                            </w:r>
                            <w:r w:rsidR="003E5D6F">
                              <w:rPr>
                                <w:b/>
                              </w:rPr>
                              <w:t xml:space="preserve"> </w:t>
                            </w:r>
                          </w:p>
                          <w:p w14:paraId="03EC6A30" w14:textId="77777777" w:rsidR="003E5D6F" w:rsidRDefault="003E5D6F" w:rsidP="00E8599F">
                            <w:pPr>
                              <w:spacing w:after="80"/>
                              <w:jc w:val="center"/>
                              <w:rPr>
                                <w:b/>
                              </w:rPr>
                            </w:pPr>
                          </w:p>
                          <w:p w14:paraId="16A0BB6B" w14:textId="77777777" w:rsidR="003E5D6F" w:rsidRPr="00443A1A" w:rsidRDefault="003E5D6F" w:rsidP="00E8599F">
                            <w:pPr>
                              <w:spacing w:after="80"/>
                              <w:jc w:val="center"/>
                              <w:rPr>
                                <w:color w:val="7F7F7F"/>
                              </w:rPr>
                            </w:pP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FC285" id="Text Box 32" o:spid="_x0000_s1030" type="#_x0000_t202" style="position:absolute;left:0;text-align:left;margin-left:1.35pt;margin-top:298.15pt;width:426pt;height:7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" filled="f" stroked="f">
                <v:textbox inset=",.5mm,,.5mm">
                  <w:txbxContent>
                    <w:p w14:paraId="65CF2A17" w14:textId="6858C3CF" w:rsidR="003E5D6F" w:rsidRPr="00443A1A" w:rsidRDefault="003E5D6F" w:rsidP="00E8599F">
                      <w:pPr>
                        <w:spacing w:after="80"/>
                        <w:jc w:val="center"/>
                        <w:rPr>
                          <w:color w:val="7F7F7F"/>
                        </w:rPr>
                      </w:pPr>
                      <w:r w:rsidRPr="00443A1A">
                        <w:rPr>
                          <w:color w:val="7F7F7F"/>
                        </w:rPr>
                        <w:t>Autor</w:t>
                      </w:r>
                      <w:r>
                        <w:rPr>
                          <w:color w:val="7F7F7F"/>
                        </w:rPr>
                        <w:t>es</w:t>
                      </w:r>
                    </w:p>
                    <w:p w14:paraId="578EA6C5" w14:textId="38F7FC76" w:rsidR="003E5D6F" w:rsidRDefault="001D48C6" w:rsidP="00E8599F">
                      <w:pPr>
                        <w:spacing w:after="80"/>
                        <w:jc w:val="center"/>
                        <w:rPr>
                          <w:b/>
                        </w:rPr>
                      </w:pPr>
                      <w:r>
                        <w:rPr>
                          <w:b/>
                        </w:rPr>
                        <w:t>BARRERA PERETTI, XAVIER</w:t>
                      </w:r>
                      <w:r w:rsidR="003E5D6F">
                        <w:rPr>
                          <w:b/>
                        </w:rPr>
                        <w:t xml:space="preserve"> </w:t>
                      </w:r>
                    </w:p>
                    <w:p w14:paraId="1FB270CE" w14:textId="5D3B0D68" w:rsidR="003E5D6F" w:rsidRDefault="001D48C6" w:rsidP="00E8599F">
                      <w:pPr>
                        <w:spacing w:after="80"/>
                        <w:jc w:val="center"/>
                        <w:rPr>
                          <w:b/>
                        </w:rPr>
                      </w:pPr>
                      <w:r>
                        <w:rPr>
                          <w:b/>
                        </w:rPr>
                        <w:t>SCOLARI OLIVARES, GONZALO</w:t>
                      </w:r>
                      <w:r w:rsidR="003E5D6F">
                        <w:rPr>
                          <w:b/>
                        </w:rPr>
                        <w:t xml:space="preserve"> </w:t>
                      </w:r>
                    </w:p>
                    <w:p w14:paraId="03EC6A30" w14:textId="77777777" w:rsidR="003E5D6F" w:rsidRDefault="003E5D6F" w:rsidP="00E8599F">
                      <w:pPr>
                        <w:spacing w:after="80"/>
                        <w:jc w:val="center"/>
                        <w:rPr>
                          <w:b/>
                        </w:rPr>
                      </w:pPr>
                    </w:p>
                    <w:p w14:paraId="16A0BB6B" w14:textId="77777777" w:rsidR="003E5D6F" w:rsidRPr="00443A1A" w:rsidRDefault="003E5D6F" w:rsidP="00E8599F">
                      <w:pPr>
                        <w:spacing w:after="80"/>
                        <w:jc w:val="center"/>
                        <w:rPr>
                          <w:color w:val="7F7F7F"/>
                        </w:rPr>
                      </w:pPr>
                    </w:p>
                  </w:txbxContent>
                </v:textbox>
                <w10:wrap type="tight"/>
              </v:shape>
            </w:pict>
          </mc:Fallback>
        </mc:AlternateContent>
      </w:r>
      <w:r w:rsidR="00E8599F">
        <w:rPr>
          <w:noProof/>
          <w:lang w:val="en-US"/>
        </w:rPr>
        <mc:AlternateContent>
          <mc:Choice Requires="wps">
            <w:drawing>
              <wp:anchor distT="0" distB="0" distL="114300" distR="114300" simplePos="0" relativeHeight="251658242" behindDoc="0" locked="0" layoutInCell="1" allowOverlap="1" wp14:anchorId="256A5EDE" wp14:editId="45066AB1">
                <wp:simplePos x="0" y="0"/>
                <wp:positionH relativeFrom="column">
                  <wp:posOffset>17145</wp:posOffset>
                </wp:positionH>
                <wp:positionV relativeFrom="paragraph">
                  <wp:posOffset>4761865</wp:posOffset>
                </wp:positionV>
                <wp:extent cx="5410200" cy="845820"/>
                <wp:effectExtent l="0" t="0" r="0" b="0"/>
                <wp:wrapTight wrapText="bothSides">
                  <wp:wrapPolygon edited="0">
                    <wp:start x="152" y="0"/>
                    <wp:lineTo x="152" y="20919"/>
                    <wp:lineTo x="21372" y="20919"/>
                    <wp:lineTo x="21372" y="0"/>
                    <wp:lineTo x="152" y="0"/>
                  </wp:wrapPolygon>
                </wp:wrapTight>
                <wp:docPr id="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8458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3A695B9D" w14:textId="7323CDC2" w:rsidR="003E5D6F" w:rsidRPr="00396BFC" w:rsidRDefault="003E5D6F" w:rsidP="00E8599F">
                            <w:pPr>
                              <w:spacing w:after="40"/>
                              <w:jc w:val="center"/>
                            </w:pPr>
                            <w:r>
                              <w:t xml:space="preserve">Proyecto de Título </w:t>
                            </w:r>
                            <w:r w:rsidRPr="006B1849">
                              <w:t>presentad</w:t>
                            </w:r>
                            <w:r>
                              <w:t>o</w:t>
                            </w:r>
                            <w:r w:rsidRPr="006B1849">
                              <w:t xml:space="preserve"> a</w:t>
                            </w:r>
                            <w:r>
                              <w:t>l Instituto Profesional</w:t>
                            </w:r>
                            <w:r w:rsidRPr="006B1849">
                              <w:t xml:space="preserve"> INACAP para optar al título profesional de </w:t>
                            </w:r>
                            <w:r>
                              <w:t xml:space="preserve">Ingeniero en </w:t>
                            </w:r>
                            <w:r w:rsidR="0029115B">
                              <w:t>Informática</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A5EDE" id="Text Box 34" o:spid="_x0000_s1031" type="#_x0000_t202" style="position:absolute;left:0;text-align:left;margin-left:1.35pt;margin-top:374.95pt;width:426pt;height:66.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" filled="f" stroked="f">
                <v:textbox inset=",.5mm,,.5mm">
                  <w:txbxContent>
                    <w:p w14:paraId="3A695B9D" w14:textId="7323CDC2" w:rsidR="003E5D6F" w:rsidRPr="00396BFC" w:rsidRDefault="003E5D6F" w:rsidP="00E8599F">
                      <w:pPr>
                        <w:spacing w:after="40"/>
                        <w:jc w:val="center"/>
                      </w:pPr>
                      <w:r>
                        <w:t xml:space="preserve">Proyecto de Título </w:t>
                      </w:r>
                      <w:r w:rsidRPr="006B1849">
                        <w:t>presentad</w:t>
                      </w:r>
                      <w:r>
                        <w:t>o</w:t>
                      </w:r>
                      <w:r w:rsidRPr="006B1849">
                        <w:t xml:space="preserve"> a</w:t>
                      </w:r>
                      <w:r>
                        <w:t>l Instituto Profesional</w:t>
                      </w:r>
                      <w:r w:rsidRPr="006B1849">
                        <w:t xml:space="preserve"> INACAP para optar al título profesional de </w:t>
                      </w:r>
                      <w:r>
                        <w:t xml:space="preserve">Ingeniero en </w:t>
                      </w:r>
                      <w:r w:rsidR="0029115B">
                        <w:t>Informática</w:t>
                      </w:r>
                    </w:p>
                  </w:txbxContent>
                </v:textbox>
                <w10:wrap type="tight"/>
              </v:shape>
            </w:pict>
          </mc:Fallback>
        </mc:AlternateContent>
      </w:r>
      <w:r w:rsidR="00E8599F">
        <w:rPr>
          <w:noProof/>
          <w:lang w:val="en-US"/>
        </w:rPr>
        <w:drawing>
          <wp:anchor distT="0" distB="0" distL="114300" distR="114300" simplePos="0" relativeHeight="251658246" behindDoc="0" locked="0" layoutInCell="1" allowOverlap="1" wp14:anchorId="196BE663" wp14:editId="38CB63E3">
            <wp:simplePos x="0" y="0"/>
            <wp:positionH relativeFrom="margin">
              <wp:posOffset>1726565</wp:posOffset>
            </wp:positionH>
            <wp:positionV relativeFrom="paragraph">
              <wp:posOffset>502920</wp:posOffset>
            </wp:positionV>
            <wp:extent cx="2157095" cy="268605"/>
            <wp:effectExtent l="0" t="0" r="0" b="0"/>
            <wp:wrapTopAndBottom/>
            <wp:docPr id="5" name="Imagen 1" descr="OSX High Sierra:Users:mac:Desktop:2018:INACAP:JUNIO:NUEVAS TESIS:logo.jpg"/>
            <wp:cNvGraphicFramePr/>
            <a:graphic xmlns:a="http://schemas.openxmlformats.org/drawingml/2006/main">
              <a:graphicData uri="http://schemas.openxmlformats.org/drawingml/2006/picture">
                <pic:pic xmlns:pic="http://schemas.openxmlformats.org/drawingml/2006/picture">
                  <pic:nvPicPr>
                    <pic:cNvPr id="5" name="Imagen 1" descr="OSX High Sierra:Users:mac:Desktop:2018:INACAP:JUNIO:NUEVAS TESIS:logo.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7095" cy="26860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Arial" w:eastAsiaTheme="minorHAnsi" w:hAnsi="Arial" w:cstheme="minorBidi"/>
          <w:color w:val="auto"/>
          <w:sz w:val="24"/>
          <w:szCs w:val="22"/>
          <w:lang w:val="es-ES" w:eastAsia="en-US"/>
        </w:rPr>
        <w:id w:val="-1776393619"/>
        <w:docPartObj>
          <w:docPartGallery w:val="Table of Contents"/>
          <w:docPartUnique/>
        </w:docPartObj>
      </w:sdtPr>
      <w:sdtEndPr>
        <w:rPr>
          <w:b/>
          <w:bCs/>
        </w:rPr>
      </w:sdtEndPr>
      <w:sdtContent>
        <w:p w14:paraId="6390FD1E" w14:textId="69144E60" w:rsidR="00AD4756" w:rsidRDefault="008F0367">
          <w:pPr>
            <w:pStyle w:val="TtuloTDC"/>
          </w:pPr>
          <w:r>
            <w:rPr>
              <w:lang w:val="es-ES"/>
            </w:rPr>
            <w:t>Tabla de contenido</w:t>
          </w:r>
        </w:p>
        <w:p w14:paraId="18AC88D9" w14:textId="7BAA2DDF" w:rsidR="00076FAD" w:rsidRDefault="008F0367">
          <w:pPr>
            <w:pStyle w:val="TDC1"/>
            <w:tabs>
              <w:tab w:val="right" w:leader="dot" w:pos="8828"/>
            </w:tabs>
            <w:rPr>
              <w:rFonts w:asciiTheme="minorHAnsi" w:eastAsiaTheme="minorEastAsia" w:hAnsiTheme="minorHAnsi"/>
              <w:noProof/>
              <w:kern w:val="2"/>
              <w:szCs w:val="24"/>
              <w:lang w:eastAsia="es-CL"/>
              <w14:ligatures w14:val="standardContextual"/>
            </w:rPr>
          </w:pPr>
          <w:r>
            <w:fldChar w:fldCharType="begin"/>
          </w:r>
          <w:r>
            <w:instrText xml:space="preserve"> TOC \o "1-3" \h \z \u </w:instrText>
          </w:r>
          <w:r>
            <w:fldChar w:fldCharType="separate"/>
          </w:r>
          <w:hyperlink w:anchor="_Toc214216544" w:history="1">
            <w:r w:rsidR="00076FAD" w:rsidRPr="008A649C">
              <w:rPr>
                <w:rStyle w:val="Hipervnculo"/>
                <w:noProof/>
              </w:rPr>
              <w:t>1. ANTECEDENTES DE LA ORGANIZACIÓN</w:t>
            </w:r>
            <w:r w:rsidR="00076FAD">
              <w:rPr>
                <w:noProof/>
                <w:webHidden/>
              </w:rPr>
              <w:tab/>
            </w:r>
            <w:r w:rsidR="00076FAD">
              <w:rPr>
                <w:noProof/>
                <w:webHidden/>
              </w:rPr>
              <w:fldChar w:fldCharType="begin"/>
            </w:r>
            <w:r w:rsidR="00076FAD">
              <w:rPr>
                <w:noProof/>
                <w:webHidden/>
              </w:rPr>
              <w:instrText xml:space="preserve"> PAGEREF _Toc214216544 \h </w:instrText>
            </w:r>
            <w:r w:rsidR="00076FAD">
              <w:rPr>
                <w:noProof/>
                <w:webHidden/>
              </w:rPr>
            </w:r>
            <w:r w:rsidR="00076FAD">
              <w:rPr>
                <w:noProof/>
                <w:webHidden/>
              </w:rPr>
              <w:fldChar w:fldCharType="separate"/>
            </w:r>
            <w:r w:rsidR="00076FAD">
              <w:rPr>
                <w:noProof/>
                <w:webHidden/>
              </w:rPr>
              <w:t>9</w:t>
            </w:r>
            <w:r w:rsidR="00076FAD">
              <w:rPr>
                <w:noProof/>
                <w:webHidden/>
              </w:rPr>
              <w:fldChar w:fldCharType="end"/>
            </w:r>
          </w:hyperlink>
        </w:p>
        <w:p w14:paraId="2E0A9931" w14:textId="2ADE8402"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45" w:history="1">
            <w:r w:rsidRPr="008A649C">
              <w:rPr>
                <w:rStyle w:val="Hipervnculo"/>
                <w:noProof/>
              </w:rPr>
              <w:t>1.1. Introducción del capítulo</w:t>
            </w:r>
            <w:r>
              <w:rPr>
                <w:noProof/>
                <w:webHidden/>
              </w:rPr>
              <w:tab/>
            </w:r>
            <w:r>
              <w:rPr>
                <w:noProof/>
                <w:webHidden/>
              </w:rPr>
              <w:fldChar w:fldCharType="begin"/>
            </w:r>
            <w:r>
              <w:rPr>
                <w:noProof/>
                <w:webHidden/>
              </w:rPr>
              <w:instrText xml:space="preserve"> PAGEREF _Toc214216545 \h </w:instrText>
            </w:r>
            <w:r>
              <w:rPr>
                <w:noProof/>
                <w:webHidden/>
              </w:rPr>
            </w:r>
            <w:r>
              <w:rPr>
                <w:noProof/>
                <w:webHidden/>
              </w:rPr>
              <w:fldChar w:fldCharType="separate"/>
            </w:r>
            <w:r>
              <w:rPr>
                <w:noProof/>
                <w:webHidden/>
              </w:rPr>
              <w:t>9</w:t>
            </w:r>
            <w:r>
              <w:rPr>
                <w:noProof/>
                <w:webHidden/>
              </w:rPr>
              <w:fldChar w:fldCharType="end"/>
            </w:r>
          </w:hyperlink>
        </w:p>
        <w:p w14:paraId="67A3B4A8" w14:textId="4989D9F7"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46" w:history="1">
            <w:r w:rsidRPr="008A649C">
              <w:rPr>
                <w:rStyle w:val="Hipervnculo"/>
                <w:noProof/>
              </w:rPr>
              <w:t>1.2. Generalidades</w:t>
            </w:r>
            <w:r>
              <w:rPr>
                <w:noProof/>
                <w:webHidden/>
              </w:rPr>
              <w:tab/>
            </w:r>
            <w:r>
              <w:rPr>
                <w:noProof/>
                <w:webHidden/>
              </w:rPr>
              <w:fldChar w:fldCharType="begin"/>
            </w:r>
            <w:r>
              <w:rPr>
                <w:noProof/>
                <w:webHidden/>
              </w:rPr>
              <w:instrText xml:space="preserve"> PAGEREF _Toc214216546 \h </w:instrText>
            </w:r>
            <w:r>
              <w:rPr>
                <w:noProof/>
                <w:webHidden/>
              </w:rPr>
            </w:r>
            <w:r>
              <w:rPr>
                <w:noProof/>
                <w:webHidden/>
              </w:rPr>
              <w:fldChar w:fldCharType="separate"/>
            </w:r>
            <w:r>
              <w:rPr>
                <w:noProof/>
                <w:webHidden/>
              </w:rPr>
              <w:t>10</w:t>
            </w:r>
            <w:r>
              <w:rPr>
                <w:noProof/>
                <w:webHidden/>
              </w:rPr>
              <w:fldChar w:fldCharType="end"/>
            </w:r>
          </w:hyperlink>
        </w:p>
        <w:p w14:paraId="0E56724B" w14:textId="4F6C9AF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47" w:history="1">
            <w:r w:rsidRPr="008A649C">
              <w:rPr>
                <w:rStyle w:val="Hipervnculo"/>
                <w:noProof/>
              </w:rPr>
              <w:t>1.2.1. Definiciones y Conceptos Fundamentales</w:t>
            </w:r>
            <w:r>
              <w:rPr>
                <w:noProof/>
                <w:webHidden/>
              </w:rPr>
              <w:tab/>
            </w:r>
            <w:r>
              <w:rPr>
                <w:noProof/>
                <w:webHidden/>
              </w:rPr>
              <w:fldChar w:fldCharType="begin"/>
            </w:r>
            <w:r>
              <w:rPr>
                <w:noProof/>
                <w:webHidden/>
              </w:rPr>
              <w:instrText xml:space="preserve"> PAGEREF _Toc214216547 \h </w:instrText>
            </w:r>
            <w:r>
              <w:rPr>
                <w:noProof/>
                <w:webHidden/>
              </w:rPr>
            </w:r>
            <w:r>
              <w:rPr>
                <w:noProof/>
                <w:webHidden/>
              </w:rPr>
              <w:fldChar w:fldCharType="separate"/>
            </w:r>
            <w:r>
              <w:rPr>
                <w:noProof/>
                <w:webHidden/>
              </w:rPr>
              <w:t>10</w:t>
            </w:r>
            <w:r>
              <w:rPr>
                <w:noProof/>
                <w:webHidden/>
              </w:rPr>
              <w:fldChar w:fldCharType="end"/>
            </w:r>
          </w:hyperlink>
        </w:p>
        <w:p w14:paraId="256B51E2" w14:textId="473D8D6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48" w:history="1">
            <w:r w:rsidRPr="008A649C">
              <w:rPr>
                <w:rStyle w:val="Hipervnculo"/>
                <w:noProof/>
              </w:rPr>
              <w:t>1.2.2. Tecnologías Involucradas</w:t>
            </w:r>
            <w:r>
              <w:rPr>
                <w:noProof/>
                <w:webHidden/>
              </w:rPr>
              <w:tab/>
            </w:r>
            <w:r>
              <w:rPr>
                <w:noProof/>
                <w:webHidden/>
              </w:rPr>
              <w:fldChar w:fldCharType="begin"/>
            </w:r>
            <w:r>
              <w:rPr>
                <w:noProof/>
                <w:webHidden/>
              </w:rPr>
              <w:instrText xml:space="preserve"> PAGEREF _Toc214216548 \h </w:instrText>
            </w:r>
            <w:r>
              <w:rPr>
                <w:noProof/>
                <w:webHidden/>
              </w:rPr>
            </w:r>
            <w:r>
              <w:rPr>
                <w:noProof/>
                <w:webHidden/>
              </w:rPr>
              <w:fldChar w:fldCharType="separate"/>
            </w:r>
            <w:r>
              <w:rPr>
                <w:noProof/>
                <w:webHidden/>
              </w:rPr>
              <w:t>11</w:t>
            </w:r>
            <w:r>
              <w:rPr>
                <w:noProof/>
                <w:webHidden/>
              </w:rPr>
              <w:fldChar w:fldCharType="end"/>
            </w:r>
          </w:hyperlink>
        </w:p>
        <w:p w14:paraId="21310C24" w14:textId="1081B4C1"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49" w:history="1">
            <w:r w:rsidRPr="008A649C">
              <w:rPr>
                <w:rStyle w:val="Hipervnculo"/>
                <w:noProof/>
              </w:rPr>
              <w:t>1.2.3. Hipótesis del Proyecto</w:t>
            </w:r>
            <w:r>
              <w:rPr>
                <w:noProof/>
                <w:webHidden/>
              </w:rPr>
              <w:tab/>
            </w:r>
            <w:r>
              <w:rPr>
                <w:noProof/>
                <w:webHidden/>
              </w:rPr>
              <w:fldChar w:fldCharType="begin"/>
            </w:r>
            <w:r>
              <w:rPr>
                <w:noProof/>
                <w:webHidden/>
              </w:rPr>
              <w:instrText xml:space="preserve"> PAGEREF _Toc214216549 \h </w:instrText>
            </w:r>
            <w:r>
              <w:rPr>
                <w:noProof/>
                <w:webHidden/>
              </w:rPr>
            </w:r>
            <w:r>
              <w:rPr>
                <w:noProof/>
                <w:webHidden/>
              </w:rPr>
              <w:fldChar w:fldCharType="separate"/>
            </w:r>
            <w:r>
              <w:rPr>
                <w:noProof/>
                <w:webHidden/>
              </w:rPr>
              <w:t>12</w:t>
            </w:r>
            <w:r>
              <w:rPr>
                <w:noProof/>
                <w:webHidden/>
              </w:rPr>
              <w:fldChar w:fldCharType="end"/>
            </w:r>
          </w:hyperlink>
        </w:p>
        <w:p w14:paraId="71AB8E07" w14:textId="2A2C2E5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50" w:history="1">
            <w:r w:rsidRPr="008A649C">
              <w:rPr>
                <w:rStyle w:val="Hipervnculo"/>
                <w:noProof/>
              </w:rPr>
              <w:t>1.2.4. Alcance Tecnológico</w:t>
            </w:r>
            <w:r>
              <w:rPr>
                <w:noProof/>
                <w:webHidden/>
              </w:rPr>
              <w:tab/>
            </w:r>
            <w:r>
              <w:rPr>
                <w:noProof/>
                <w:webHidden/>
              </w:rPr>
              <w:fldChar w:fldCharType="begin"/>
            </w:r>
            <w:r>
              <w:rPr>
                <w:noProof/>
                <w:webHidden/>
              </w:rPr>
              <w:instrText xml:space="preserve"> PAGEREF _Toc214216550 \h </w:instrText>
            </w:r>
            <w:r>
              <w:rPr>
                <w:noProof/>
                <w:webHidden/>
              </w:rPr>
            </w:r>
            <w:r>
              <w:rPr>
                <w:noProof/>
                <w:webHidden/>
              </w:rPr>
              <w:fldChar w:fldCharType="separate"/>
            </w:r>
            <w:r>
              <w:rPr>
                <w:noProof/>
                <w:webHidden/>
              </w:rPr>
              <w:t>12</w:t>
            </w:r>
            <w:r>
              <w:rPr>
                <w:noProof/>
                <w:webHidden/>
              </w:rPr>
              <w:fldChar w:fldCharType="end"/>
            </w:r>
          </w:hyperlink>
        </w:p>
        <w:p w14:paraId="5D749149" w14:textId="2F68AE0C"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51" w:history="1">
            <w:r w:rsidRPr="008A649C">
              <w:rPr>
                <w:rStyle w:val="Hipervnculo"/>
                <w:noProof/>
              </w:rPr>
              <w:t>1.2.5. Beneficiarios del Sistema</w:t>
            </w:r>
            <w:r>
              <w:rPr>
                <w:noProof/>
                <w:webHidden/>
              </w:rPr>
              <w:tab/>
            </w:r>
            <w:r>
              <w:rPr>
                <w:noProof/>
                <w:webHidden/>
              </w:rPr>
              <w:fldChar w:fldCharType="begin"/>
            </w:r>
            <w:r>
              <w:rPr>
                <w:noProof/>
                <w:webHidden/>
              </w:rPr>
              <w:instrText xml:space="preserve"> PAGEREF _Toc214216551 \h </w:instrText>
            </w:r>
            <w:r>
              <w:rPr>
                <w:noProof/>
                <w:webHidden/>
              </w:rPr>
            </w:r>
            <w:r>
              <w:rPr>
                <w:noProof/>
                <w:webHidden/>
              </w:rPr>
              <w:fldChar w:fldCharType="separate"/>
            </w:r>
            <w:r>
              <w:rPr>
                <w:noProof/>
                <w:webHidden/>
              </w:rPr>
              <w:t>13</w:t>
            </w:r>
            <w:r>
              <w:rPr>
                <w:noProof/>
                <w:webHidden/>
              </w:rPr>
              <w:fldChar w:fldCharType="end"/>
            </w:r>
          </w:hyperlink>
        </w:p>
        <w:p w14:paraId="5BF68957" w14:textId="6FDF6021"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52" w:history="1">
            <w:r w:rsidRPr="008A649C">
              <w:rPr>
                <w:rStyle w:val="Hipervnculo"/>
                <w:noProof/>
              </w:rPr>
              <w:t>1.3. Estructura organizacional</w:t>
            </w:r>
            <w:r>
              <w:rPr>
                <w:noProof/>
                <w:webHidden/>
              </w:rPr>
              <w:tab/>
            </w:r>
            <w:r>
              <w:rPr>
                <w:noProof/>
                <w:webHidden/>
              </w:rPr>
              <w:fldChar w:fldCharType="begin"/>
            </w:r>
            <w:r>
              <w:rPr>
                <w:noProof/>
                <w:webHidden/>
              </w:rPr>
              <w:instrText xml:space="preserve"> PAGEREF _Toc214216552 \h </w:instrText>
            </w:r>
            <w:r>
              <w:rPr>
                <w:noProof/>
                <w:webHidden/>
              </w:rPr>
            </w:r>
            <w:r>
              <w:rPr>
                <w:noProof/>
                <w:webHidden/>
              </w:rPr>
              <w:fldChar w:fldCharType="separate"/>
            </w:r>
            <w:r>
              <w:rPr>
                <w:noProof/>
                <w:webHidden/>
              </w:rPr>
              <w:t>14</w:t>
            </w:r>
            <w:r>
              <w:rPr>
                <w:noProof/>
                <w:webHidden/>
              </w:rPr>
              <w:fldChar w:fldCharType="end"/>
            </w:r>
          </w:hyperlink>
        </w:p>
        <w:p w14:paraId="1BFFB70F" w14:textId="769463EA"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53" w:history="1">
            <w:r w:rsidRPr="008A649C">
              <w:rPr>
                <w:rStyle w:val="Hipervnculo"/>
                <w:noProof/>
              </w:rPr>
              <w:t>1.3.1. Modelo Organizacional por Proyectos</w:t>
            </w:r>
            <w:r>
              <w:rPr>
                <w:noProof/>
                <w:webHidden/>
              </w:rPr>
              <w:tab/>
            </w:r>
            <w:r>
              <w:rPr>
                <w:noProof/>
                <w:webHidden/>
              </w:rPr>
              <w:fldChar w:fldCharType="begin"/>
            </w:r>
            <w:r>
              <w:rPr>
                <w:noProof/>
                <w:webHidden/>
              </w:rPr>
              <w:instrText xml:space="preserve"> PAGEREF _Toc214216553 \h </w:instrText>
            </w:r>
            <w:r>
              <w:rPr>
                <w:noProof/>
                <w:webHidden/>
              </w:rPr>
            </w:r>
            <w:r>
              <w:rPr>
                <w:noProof/>
                <w:webHidden/>
              </w:rPr>
              <w:fldChar w:fldCharType="separate"/>
            </w:r>
            <w:r>
              <w:rPr>
                <w:noProof/>
                <w:webHidden/>
              </w:rPr>
              <w:t>14</w:t>
            </w:r>
            <w:r>
              <w:rPr>
                <w:noProof/>
                <w:webHidden/>
              </w:rPr>
              <w:fldChar w:fldCharType="end"/>
            </w:r>
          </w:hyperlink>
        </w:p>
        <w:p w14:paraId="3C1E75DE" w14:textId="1EE6DC9E"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54" w:history="1">
            <w:r w:rsidRPr="008A649C">
              <w:rPr>
                <w:rStyle w:val="Hipervnculo"/>
                <w:noProof/>
              </w:rPr>
              <w:t>1.3.2. Jerarquía Organizacional</w:t>
            </w:r>
            <w:r>
              <w:rPr>
                <w:noProof/>
                <w:webHidden/>
              </w:rPr>
              <w:tab/>
            </w:r>
            <w:r>
              <w:rPr>
                <w:noProof/>
                <w:webHidden/>
              </w:rPr>
              <w:fldChar w:fldCharType="begin"/>
            </w:r>
            <w:r>
              <w:rPr>
                <w:noProof/>
                <w:webHidden/>
              </w:rPr>
              <w:instrText xml:space="preserve"> PAGEREF _Toc214216554 \h </w:instrText>
            </w:r>
            <w:r>
              <w:rPr>
                <w:noProof/>
                <w:webHidden/>
              </w:rPr>
            </w:r>
            <w:r>
              <w:rPr>
                <w:noProof/>
                <w:webHidden/>
              </w:rPr>
              <w:fldChar w:fldCharType="separate"/>
            </w:r>
            <w:r>
              <w:rPr>
                <w:noProof/>
                <w:webHidden/>
              </w:rPr>
              <w:t>14</w:t>
            </w:r>
            <w:r>
              <w:rPr>
                <w:noProof/>
                <w:webHidden/>
              </w:rPr>
              <w:fldChar w:fldCharType="end"/>
            </w:r>
          </w:hyperlink>
        </w:p>
        <w:p w14:paraId="779CA10F" w14:textId="352EA0BB"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55" w:history="1">
            <w:r w:rsidRPr="008A649C">
              <w:rPr>
                <w:rStyle w:val="Hipervnculo"/>
                <w:noProof/>
              </w:rPr>
              <w:t>1.4. Funciones</w:t>
            </w:r>
            <w:r>
              <w:rPr>
                <w:noProof/>
                <w:webHidden/>
              </w:rPr>
              <w:tab/>
            </w:r>
            <w:r>
              <w:rPr>
                <w:noProof/>
                <w:webHidden/>
              </w:rPr>
              <w:fldChar w:fldCharType="begin"/>
            </w:r>
            <w:r>
              <w:rPr>
                <w:noProof/>
                <w:webHidden/>
              </w:rPr>
              <w:instrText xml:space="preserve"> PAGEREF _Toc214216555 \h </w:instrText>
            </w:r>
            <w:r>
              <w:rPr>
                <w:noProof/>
                <w:webHidden/>
              </w:rPr>
            </w:r>
            <w:r>
              <w:rPr>
                <w:noProof/>
                <w:webHidden/>
              </w:rPr>
              <w:fldChar w:fldCharType="separate"/>
            </w:r>
            <w:r>
              <w:rPr>
                <w:noProof/>
                <w:webHidden/>
              </w:rPr>
              <w:t>15</w:t>
            </w:r>
            <w:r>
              <w:rPr>
                <w:noProof/>
                <w:webHidden/>
              </w:rPr>
              <w:fldChar w:fldCharType="end"/>
            </w:r>
          </w:hyperlink>
        </w:p>
        <w:p w14:paraId="4EDBAD5E" w14:textId="144FA958"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56" w:history="1">
            <w:r w:rsidRPr="008A649C">
              <w:rPr>
                <w:rStyle w:val="Hipervnculo"/>
                <w:noProof/>
              </w:rPr>
              <w:t>1.4.1. Gestión Integral de Funciones</w:t>
            </w:r>
            <w:r>
              <w:rPr>
                <w:noProof/>
                <w:webHidden/>
              </w:rPr>
              <w:tab/>
            </w:r>
            <w:r>
              <w:rPr>
                <w:noProof/>
                <w:webHidden/>
              </w:rPr>
              <w:fldChar w:fldCharType="begin"/>
            </w:r>
            <w:r>
              <w:rPr>
                <w:noProof/>
                <w:webHidden/>
              </w:rPr>
              <w:instrText xml:space="preserve"> PAGEREF _Toc214216556 \h </w:instrText>
            </w:r>
            <w:r>
              <w:rPr>
                <w:noProof/>
                <w:webHidden/>
              </w:rPr>
            </w:r>
            <w:r>
              <w:rPr>
                <w:noProof/>
                <w:webHidden/>
              </w:rPr>
              <w:fldChar w:fldCharType="separate"/>
            </w:r>
            <w:r>
              <w:rPr>
                <w:noProof/>
                <w:webHidden/>
              </w:rPr>
              <w:t>15</w:t>
            </w:r>
            <w:r>
              <w:rPr>
                <w:noProof/>
                <w:webHidden/>
              </w:rPr>
              <w:fldChar w:fldCharType="end"/>
            </w:r>
          </w:hyperlink>
        </w:p>
        <w:p w14:paraId="5C96BECC" w14:textId="23883A99"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57" w:history="1">
            <w:r w:rsidRPr="008A649C">
              <w:rPr>
                <w:rStyle w:val="Hipervnculo"/>
                <w:noProof/>
              </w:rPr>
              <w:t>1.4.2. Especialización Técnica</w:t>
            </w:r>
            <w:r>
              <w:rPr>
                <w:noProof/>
                <w:webHidden/>
              </w:rPr>
              <w:tab/>
            </w:r>
            <w:r>
              <w:rPr>
                <w:noProof/>
                <w:webHidden/>
              </w:rPr>
              <w:fldChar w:fldCharType="begin"/>
            </w:r>
            <w:r>
              <w:rPr>
                <w:noProof/>
                <w:webHidden/>
              </w:rPr>
              <w:instrText xml:space="preserve"> PAGEREF _Toc214216557 \h </w:instrText>
            </w:r>
            <w:r>
              <w:rPr>
                <w:noProof/>
                <w:webHidden/>
              </w:rPr>
            </w:r>
            <w:r>
              <w:rPr>
                <w:noProof/>
                <w:webHidden/>
              </w:rPr>
              <w:fldChar w:fldCharType="separate"/>
            </w:r>
            <w:r>
              <w:rPr>
                <w:noProof/>
                <w:webHidden/>
              </w:rPr>
              <w:t>16</w:t>
            </w:r>
            <w:r>
              <w:rPr>
                <w:noProof/>
                <w:webHidden/>
              </w:rPr>
              <w:fldChar w:fldCharType="end"/>
            </w:r>
          </w:hyperlink>
        </w:p>
        <w:p w14:paraId="1E22752C" w14:textId="02D5D3C9"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58" w:history="1">
            <w:r w:rsidRPr="008A649C">
              <w:rPr>
                <w:rStyle w:val="Hipervnculo"/>
                <w:noProof/>
              </w:rPr>
              <w:t>1.4.3. Modelo de Gestión Sin Departamentos Formales</w:t>
            </w:r>
            <w:r>
              <w:rPr>
                <w:noProof/>
                <w:webHidden/>
              </w:rPr>
              <w:tab/>
            </w:r>
            <w:r>
              <w:rPr>
                <w:noProof/>
                <w:webHidden/>
              </w:rPr>
              <w:fldChar w:fldCharType="begin"/>
            </w:r>
            <w:r>
              <w:rPr>
                <w:noProof/>
                <w:webHidden/>
              </w:rPr>
              <w:instrText xml:space="preserve"> PAGEREF _Toc214216558 \h </w:instrText>
            </w:r>
            <w:r>
              <w:rPr>
                <w:noProof/>
                <w:webHidden/>
              </w:rPr>
            </w:r>
            <w:r>
              <w:rPr>
                <w:noProof/>
                <w:webHidden/>
              </w:rPr>
              <w:fldChar w:fldCharType="separate"/>
            </w:r>
            <w:r>
              <w:rPr>
                <w:noProof/>
                <w:webHidden/>
              </w:rPr>
              <w:t>16</w:t>
            </w:r>
            <w:r>
              <w:rPr>
                <w:noProof/>
                <w:webHidden/>
              </w:rPr>
              <w:fldChar w:fldCharType="end"/>
            </w:r>
          </w:hyperlink>
        </w:p>
        <w:p w14:paraId="2AF5E364" w14:textId="57617BDF"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59" w:history="1">
            <w:r w:rsidRPr="008A649C">
              <w:rPr>
                <w:rStyle w:val="Hipervnculo"/>
                <w:noProof/>
              </w:rPr>
              <w:t>1.5. Misión</w:t>
            </w:r>
            <w:r>
              <w:rPr>
                <w:noProof/>
                <w:webHidden/>
              </w:rPr>
              <w:tab/>
            </w:r>
            <w:r>
              <w:rPr>
                <w:noProof/>
                <w:webHidden/>
              </w:rPr>
              <w:fldChar w:fldCharType="begin"/>
            </w:r>
            <w:r>
              <w:rPr>
                <w:noProof/>
                <w:webHidden/>
              </w:rPr>
              <w:instrText xml:space="preserve"> PAGEREF _Toc214216559 \h </w:instrText>
            </w:r>
            <w:r>
              <w:rPr>
                <w:noProof/>
                <w:webHidden/>
              </w:rPr>
            </w:r>
            <w:r>
              <w:rPr>
                <w:noProof/>
                <w:webHidden/>
              </w:rPr>
              <w:fldChar w:fldCharType="separate"/>
            </w:r>
            <w:r>
              <w:rPr>
                <w:noProof/>
                <w:webHidden/>
              </w:rPr>
              <w:t>17</w:t>
            </w:r>
            <w:r>
              <w:rPr>
                <w:noProof/>
                <w:webHidden/>
              </w:rPr>
              <w:fldChar w:fldCharType="end"/>
            </w:r>
          </w:hyperlink>
        </w:p>
        <w:p w14:paraId="362134F7" w14:textId="33F0A6E6"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60" w:history="1">
            <w:r w:rsidRPr="008A649C">
              <w:rPr>
                <w:rStyle w:val="Hipervnculo"/>
                <w:noProof/>
              </w:rPr>
              <w:t>1.6. Visión</w:t>
            </w:r>
            <w:r>
              <w:rPr>
                <w:noProof/>
                <w:webHidden/>
              </w:rPr>
              <w:tab/>
            </w:r>
            <w:r>
              <w:rPr>
                <w:noProof/>
                <w:webHidden/>
              </w:rPr>
              <w:fldChar w:fldCharType="begin"/>
            </w:r>
            <w:r>
              <w:rPr>
                <w:noProof/>
                <w:webHidden/>
              </w:rPr>
              <w:instrText xml:space="preserve"> PAGEREF _Toc214216560 \h </w:instrText>
            </w:r>
            <w:r>
              <w:rPr>
                <w:noProof/>
                <w:webHidden/>
              </w:rPr>
            </w:r>
            <w:r>
              <w:rPr>
                <w:noProof/>
                <w:webHidden/>
              </w:rPr>
              <w:fldChar w:fldCharType="separate"/>
            </w:r>
            <w:r>
              <w:rPr>
                <w:noProof/>
                <w:webHidden/>
              </w:rPr>
              <w:t>18</w:t>
            </w:r>
            <w:r>
              <w:rPr>
                <w:noProof/>
                <w:webHidden/>
              </w:rPr>
              <w:fldChar w:fldCharType="end"/>
            </w:r>
          </w:hyperlink>
        </w:p>
        <w:p w14:paraId="32F9C611" w14:textId="4D657C47"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61" w:history="1">
            <w:r w:rsidRPr="008A649C">
              <w:rPr>
                <w:rStyle w:val="Hipervnculo"/>
                <w:noProof/>
              </w:rPr>
              <w:t>1.7. Plan TI de la organización</w:t>
            </w:r>
            <w:r>
              <w:rPr>
                <w:noProof/>
                <w:webHidden/>
              </w:rPr>
              <w:tab/>
            </w:r>
            <w:r>
              <w:rPr>
                <w:noProof/>
                <w:webHidden/>
              </w:rPr>
              <w:fldChar w:fldCharType="begin"/>
            </w:r>
            <w:r>
              <w:rPr>
                <w:noProof/>
                <w:webHidden/>
              </w:rPr>
              <w:instrText xml:space="preserve"> PAGEREF _Toc214216561 \h </w:instrText>
            </w:r>
            <w:r>
              <w:rPr>
                <w:noProof/>
                <w:webHidden/>
              </w:rPr>
            </w:r>
            <w:r>
              <w:rPr>
                <w:noProof/>
                <w:webHidden/>
              </w:rPr>
              <w:fldChar w:fldCharType="separate"/>
            </w:r>
            <w:r>
              <w:rPr>
                <w:noProof/>
                <w:webHidden/>
              </w:rPr>
              <w:t>19</w:t>
            </w:r>
            <w:r>
              <w:rPr>
                <w:noProof/>
                <w:webHidden/>
              </w:rPr>
              <w:fldChar w:fldCharType="end"/>
            </w:r>
          </w:hyperlink>
        </w:p>
        <w:p w14:paraId="333047F4" w14:textId="24DD58D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62" w:history="1">
            <w:r w:rsidRPr="008A649C">
              <w:rPr>
                <w:rStyle w:val="Hipervnculo"/>
                <w:noProof/>
              </w:rPr>
              <w:t>1.7.1. Situación Actual de TI</w:t>
            </w:r>
            <w:r>
              <w:rPr>
                <w:noProof/>
                <w:webHidden/>
              </w:rPr>
              <w:tab/>
            </w:r>
            <w:r>
              <w:rPr>
                <w:noProof/>
                <w:webHidden/>
              </w:rPr>
              <w:fldChar w:fldCharType="begin"/>
            </w:r>
            <w:r>
              <w:rPr>
                <w:noProof/>
                <w:webHidden/>
              </w:rPr>
              <w:instrText xml:space="preserve"> PAGEREF _Toc214216562 \h </w:instrText>
            </w:r>
            <w:r>
              <w:rPr>
                <w:noProof/>
                <w:webHidden/>
              </w:rPr>
            </w:r>
            <w:r>
              <w:rPr>
                <w:noProof/>
                <w:webHidden/>
              </w:rPr>
              <w:fldChar w:fldCharType="separate"/>
            </w:r>
            <w:r>
              <w:rPr>
                <w:noProof/>
                <w:webHidden/>
              </w:rPr>
              <w:t>19</w:t>
            </w:r>
            <w:r>
              <w:rPr>
                <w:noProof/>
                <w:webHidden/>
              </w:rPr>
              <w:fldChar w:fldCharType="end"/>
            </w:r>
          </w:hyperlink>
        </w:p>
        <w:p w14:paraId="5E4523F2" w14:textId="57C8C31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63" w:history="1">
            <w:r w:rsidRPr="008A649C">
              <w:rPr>
                <w:rStyle w:val="Hipervnculo"/>
                <w:noProof/>
              </w:rPr>
              <w:t>1.7.2. Limitaciones Identificadas</w:t>
            </w:r>
            <w:r>
              <w:rPr>
                <w:noProof/>
                <w:webHidden/>
              </w:rPr>
              <w:tab/>
            </w:r>
            <w:r>
              <w:rPr>
                <w:noProof/>
                <w:webHidden/>
              </w:rPr>
              <w:fldChar w:fldCharType="begin"/>
            </w:r>
            <w:r>
              <w:rPr>
                <w:noProof/>
                <w:webHidden/>
              </w:rPr>
              <w:instrText xml:space="preserve"> PAGEREF _Toc214216563 \h </w:instrText>
            </w:r>
            <w:r>
              <w:rPr>
                <w:noProof/>
                <w:webHidden/>
              </w:rPr>
            </w:r>
            <w:r>
              <w:rPr>
                <w:noProof/>
                <w:webHidden/>
              </w:rPr>
              <w:fldChar w:fldCharType="separate"/>
            </w:r>
            <w:r>
              <w:rPr>
                <w:noProof/>
                <w:webHidden/>
              </w:rPr>
              <w:t>20</w:t>
            </w:r>
            <w:r>
              <w:rPr>
                <w:noProof/>
                <w:webHidden/>
              </w:rPr>
              <w:fldChar w:fldCharType="end"/>
            </w:r>
          </w:hyperlink>
        </w:p>
        <w:p w14:paraId="1D80DF9F" w14:textId="5684C09D"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64" w:history="1">
            <w:r w:rsidRPr="008A649C">
              <w:rPr>
                <w:rStyle w:val="Hipervnculo"/>
                <w:noProof/>
              </w:rPr>
              <w:t>1.7.3. Estrategia TI Proyectada</w:t>
            </w:r>
            <w:r>
              <w:rPr>
                <w:noProof/>
                <w:webHidden/>
              </w:rPr>
              <w:tab/>
            </w:r>
            <w:r>
              <w:rPr>
                <w:noProof/>
                <w:webHidden/>
              </w:rPr>
              <w:fldChar w:fldCharType="begin"/>
            </w:r>
            <w:r>
              <w:rPr>
                <w:noProof/>
                <w:webHidden/>
              </w:rPr>
              <w:instrText xml:space="preserve"> PAGEREF _Toc214216564 \h </w:instrText>
            </w:r>
            <w:r>
              <w:rPr>
                <w:noProof/>
                <w:webHidden/>
              </w:rPr>
            </w:r>
            <w:r>
              <w:rPr>
                <w:noProof/>
                <w:webHidden/>
              </w:rPr>
              <w:fldChar w:fldCharType="separate"/>
            </w:r>
            <w:r>
              <w:rPr>
                <w:noProof/>
                <w:webHidden/>
              </w:rPr>
              <w:t>21</w:t>
            </w:r>
            <w:r>
              <w:rPr>
                <w:noProof/>
                <w:webHidden/>
              </w:rPr>
              <w:fldChar w:fldCharType="end"/>
            </w:r>
          </w:hyperlink>
        </w:p>
        <w:p w14:paraId="740F8F08" w14:textId="0D49C6EE"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65" w:history="1">
            <w:r w:rsidRPr="008A649C">
              <w:rPr>
                <w:rStyle w:val="Hipervnculo"/>
                <w:noProof/>
              </w:rPr>
              <w:t>1.7.4. Inversión y Recursos TI</w:t>
            </w:r>
            <w:r>
              <w:rPr>
                <w:noProof/>
                <w:webHidden/>
              </w:rPr>
              <w:tab/>
            </w:r>
            <w:r>
              <w:rPr>
                <w:noProof/>
                <w:webHidden/>
              </w:rPr>
              <w:fldChar w:fldCharType="begin"/>
            </w:r>
            <w:r>
              <w:rPr>
                <w:noProof/>
                <w:webHidden/>
              </w:rPr>
              <w:instrText xml:space="preserve"> PAGEREF _Toc214216565 \h </w:instrText>
            </w:r>
            <w:r>
              <w:rPr>
                <w:noProof/>
                <w:webHidden/>
              </w:rPr>
            </w:r>
            <w:r>
              <w:rPr>
                <w:noProof/>
                <w:webHidden/>
              </w:rPr>
              <w:fldChar w:fldCharType="separate"/>
            </w:r>
            <w:r>
              <w:rPr>
                <w:noProof/>
                <w:webHidden/>
              </w:rPr>
              <w:t>21</w:t>
            </w:r>
            <w:r>
              <w:rPr>
                <w:noProof/>
                <w:webHidden/>
              </w:rPr>
              <w:fldChar w:fldCharType="end"/>
            </w:r>
          </w:hyperlink>
        </w:p>
        <w:p w14:paraId="13EF0F8F" w14:textId="4AE179E4"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66" w:history="1">
            <w:r w:rsidRPr="008A649C">
              <w:rPr>
                <w:rStyle w:val="Hipervnculo"/>
                <w:noProof/>
              </w:rPr>
              <w:t>1.8. Análisis Interno y del Entorno empresarial</w:t>
            </w:r>
            <w:r>
              <w:rPr>
                <w:noProof/>
                <w:webHidden/>
              </w:rPr>
              <w:tab/>
            </w:r>
            <w:r>
              <w:rPr>
                <w:noProof/>
                <w:webHidden/>
              </w:rPr>
              <w:fldChar w:fldCharType="begin"/>
            </w:r>
            <w:r>
              <w:rPr>
                <w:noProof/>
                <w:webHidden/>
              </w:rPr>
              <w:instrText xml:space="preserve"> PAGEREF _Toc214216566 \h </w:instrText>
            </w:r>
            <w:r>
              <w:rPr>
                <w:noProof/>
                <w:webHidden/>
              </w:rPr>
            </w:r>
            <w:r>
              <w:rPr>
                <w:noProof/>
                <w:webHidden/>
              </w:rPr>
              <w:fldChar w:fldCharType="separate"/>
            </w:r>
            <w:r>
              <w:rPr>
                <w:noProof/>
                <w:webHidden/>
              </w:rPr>
              <w:t>22</w:t>
            </w:r>
            <w:r>
              <w:rPr>
                <w:noProof/>
                <w:webHidden/>
              </w:rPr>
              <w:fldChar w:fldCharType="end"/>
            </w:r>
          </w:hyperlink>
        </w:p>
        <w:p w14:paraId="553498EB" w14:textId="00690D31"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67" w:history="1">
            <w:r w:rsidRPr="008A649C">
              <w:rPr>
                <w:rStyle w:val="Hipervnculo"/>
                <w:noProof/>
              </w:rPr>
              <w:t>1.8.1. Análisis FODA</w:t>
            </w:r>
            <w:r>
              <w:rPr>
                <w:noProof/>
                <w:webHidden/>
              </w:rPr>
              <w:tab/>
            </w:r>
            <w:r>
              <w:rPr>
                <w:noProof/>
                <w:webHidden/>
              </w:rPr>
              <w:fldChar w:fldCharType="begin"/>
            </w:r>
            <w:r>
              <w:rPr>
                <w:noProof/>
                <w:webHidden/>
              </w:rPr>
              <w:instrText xml:space="preserve"> PAGEREF _Toc214216567 \h </w:instrText>
            </w:r>
            <w:r>
              <w:rPr>
                <w:noProof/>
                <w:webHidden/>
              </w:rPr>
            </w:r>
            <w:r>
              <w:rPr>
                <w:noProof/>
                <w:webHidden/>
              </w:rPr>
              <w:fldChar w:fldCharType="separate"/>
            </w:r>
            <w:r>
              <w:rPr>
                <w:noProof/>
                <w:webHidden/>
              </w:rPr>
              <w:t>22</w:t>
            </w:r>
            <w:r>
              <w:rPr>
                <w:noProof/>
                <w:webHidden/>
              </w:rPr>
              <w:fldChar w:fldCharType="end"/>
            </w:r>
          </w:hyperlink>
        </w:p>
        <w:p w14:paraId="5DDB6382" w14:textId="7D77BC16"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68" w:history="1">
            <w:r w:rsidRPr="008A649C">
              <w:rPr>
                <w:rStyle w:val="Hipervnculo"/>
                <w:noProof/>
              </w:rPr>
              <w:t>1.9. Conclusión del capítulo</w:t>
            </w:r>
            <w:r>
              <w:rPr>
                <w:noProof/>
                <w:webHidden/>
              </w:rPr>
              <w:tab/>
            </w:r>
            <w:r>
              <w:rPr>
                <w:noProof/>
                <w:webHidden/>
              </w:rPr>
              <w:fldChar w:fldCharType="begin"/>
            </w:r>
            <w:r>
              <w:rPr>
                <w:noProof/>
                <w:webHidden/>
              </w:rPr>
              <w:instrText xml:space="preserve"> PAGEREF _Toc214216568 \h </w:instrText>
            </w:r>
            <w:r>
              <w:rPr>
                <w:noProof/>
                <w:webHidden/>
              </w:rPr>
            </w:r>
            <w:r>
              <w:rPr>
                <w:noProof/>
                <w:webHidden/>
              </w:rPr>
              <w:fldChar w:fldCharType="separate"/>
            </w:r>
            <w:r>
              <w:rPr>
                <w:noProof/>
                <w:webHidden/>
              </w:rPr>
              <w:t>25</w:t>
            </w:r>
            <w:r>
              <w:rPr>
                <w:noProof/>
                <w:webHidden/>
              </w:rPr>
              <w:fldChar w:fldCharType="end"/>
            </w:r>
          </w:hyperlink>
        </w:p>
        <w:p w14:paraId="448560E5" w14:textId="071F5309" w:rsidR="00076FAD" w:rsidRDefault="00076FAD">
          <w:pPr>
            <w:pStyle w:val="TDC1"/>
            <w:tabs>
              <w:tab w:val="right" w:leader="dot" w:pos="8828"/>
            </w:tabs>
            <w:rPr>
              <w:rFonts w:asciiTheme="minorHAnsi" w:eastAsiaTheme="minorEastAsia" w:hAnsiTheme="minorHAnsi"/>
              <w:noProof/>
              <w:kern w:val="2"/>
              <w:szCs w:val="24"/>
              <w:lang w:eastAsia="es-CL"/>
              <w14:ligatures w14:val="standardContextual"/>
            </w:rPr>
          </w:pPr>
          <w:hyperlink w:anchor="_Toc214216569" w:history="1">
            <w:r w:rsidRPr="008A649C">
              <w:rPr>
                <w:rStyle w:val="Hipervnculo"/>
                <w:noProof/>
              </w:rPr>
              <w:t>2. DIAGNOSTICO DE LA SITUACIÓN ACTUAL</w:t>
            </w:r>
            <w:r>
              <w:rPr>
                <w:noProof/>
                <w:webHidden/>
              </w:rPr>
              <w:tab/>
            </w:r>
            <w:r>
              <w:rPr>
                <w:noProof/>
                <w:webHidden/>
              </w:rPr>
              <w:fldChar w:fldCharType="begin"/>
            </w:r>
            <w:r>
              <w:rPr>
                <w:noProof/>
                <w:webHidden/>
              </w:rPr>
              <w:instrText xml:space="preserve"> PAGEREF _Toc214216569 \h </w:instrText>
            </w:r>
            <w:r>
              <w:rPr>
                <w:noProof/>
                <w:webHidden/>
              </w:rPr>
            </w:r>
            <w:r>
              <w:rPr>
                <w:noProof/>
                <w:webHidden/>
              </w:rPr>
              <w:fldChar w:fldCharType="separate"/>
            </w:r>
            <w:r>
              <w:rPr>
                <w:noProof/>
                <w:webHidden/>
              </w:rPr>
              <w:t>26</w:t>
            </w:r>
            <w:r>
              <w:rPr>
                <w:noProof/>
                <w:webHidden/>
              </w:rPr>
              <w:fldChar w:fldCharType="end"/>
            </w:r>
          </w:hyperlink>
        </w:p>
        <w:p w14:paraId="4BE315E5" w14:textId="2C469CE7"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70" w:history="1">
            <w:r w:rsidRPr="008A649C">
              <w:rPr>
                <w:rStyle w:val="Hipervnculo"/>
                <w:noProof/>
              </w:rPr>
              <w:t>2.1. Introducción del capítulo</w:t>
            </w:r>
            <w:r>
              <w:rPr>
                <w:noProof/>
                <w:webHidden/>
              </w:rPr>
              <w:tab/>
            </w:r>
            <w:r>
              <w:rPr>
                <w:noProof/>
                <w:webHidden/>
              </w:rPr>
              <w:fldChar w:fldCharType="begin"/>
            </w:r>
            <w:r>
              <w:rPr>
                <w:noProof/>
                <w:webHidden/>
              </w:rPr>
              <w:instrText xml:space="preserve"> PAGEREF _Toc214216570 \h </w:instrText>
            </w:r>
            <w:r>
              <w:rPr>
                <w:noProof/>
                <w:webHidden/>
              </w:rPr>
            </w:r>
            <w:r>
              <w:rPr>
                <w:noProof/>
                <w:webHidden/>
              </w:rPr>
              <w:fldChar w:fldCharType="separate"/>
            </w:r>
            <w:r>
              <w:rPr>
                <w:noProof/>
                <w:webHidden/>
              </w:rPr>
              <w:t>26</w:t>
            </w:r>
            <w:r>
              <w:rPr>
                <w:noProof/>
                <w:webHidden/>
              </w:rPr>
              <w:fldChar w:fldCharType="end"/>
            </w:r>
          </w:hyperlink>
        </w:p>
        <w:p w14:paraId="61CBD0D3" w14:textId="4C6740E9"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71" w:history="1">
            <w:r w:rsidRPr="008A649C">
              <w:rPr>
                <w:rStyle w:val="Hipervnculo"/>
                <w:noProof/>
              </w:rPr>
              <w:t>2.2. Análisis de situación actual</w:t>
            </w:r>
            <w:r>
              <w:rPr>
                <w:noProof/>
                <w:webHidden/>
              </w:rPr>
              <w:tab/>
            </w:r>
            <w:r>
              <w:rPr>
                <w:noProof/>
                <w:webHidden/>
              </w:rPr>
              <w:fldChar w:fldCharType="begin"/>
            </w:r>
            <w:r>
              <w:rPr>
                <w:noProof/>
                <w:webHidden/>
              </w:rPr>
              <w:instrText xml:space="preserve"> PAGEREF _Toc214216571 \h </w:instrText>
            </w:r>
            <w:r>
              <w:rPr>
                <w:noProof/>
                <w:webHidden/>
              </w:rPr>
            </w:r>
            <w:r>
              <w:rPr>
                <w:noProof/>
                <w:webHidden/>
              </w:rPr>
              <w:fldChar w:fldCharType="separate"/>
            </w:r>
            <w:r>
              <w:rPr>
                <w:noProof/>
                <w:webHidden/>
              </w:rPr>
              <w:t>27</w:t>
            </w:r>
            <w:r>
              <w:rPr>
                <w:noProof/>
                <w:webHidden/>
              </w:rPr>
              <w:fldChar w:fldCharType="end"/>
            </w:r>
          </w:hyperlink>
        </w:p>
        <w:p w14:paraId="6317184D" w14:textId="0BEE032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72" w:history="1">
            <w:r w:rsidRPr="008A649C">
              <w:rPr>
                <w:rStyle w:val="Hipervnculo"/>
                <w:noProof/>
              </w:rPr>
              <w:t>2.2.1. Descripción de situación actual</w:t>
            </w:r>
            <w:r>
              <w:rPr>
                <w:noProof/>
                <w:webHidden/>
              </w:rPr>
              <w:tab/>
            </w:r>
            <w:r>
              <w:rPr>
                <w:noProof/>
                <w:webHidden/>
              </w:rPr>
              <w:fldChar w:fldCharType="begin"/>
            </w:r>
            <w:r>
              <w:rPr>
                <w:noProof/>
                <w:webHidden/>
              </w:rPr>
              <w:instrText xml:space="preserve"> PAGEREF _Toc214216572 \h </w:instrText>
            </w:r>
            <w:r>
              <w:rPr>
                <w:noProof/>
                <w:webHidden/>
              </w:rPr>
            </w:r>
            <w:r>
              <w:rPr>
                <w:noProof/>
                <w:webHidden/>
              </w:rPr>
              <w:fldChar w:fldCharType="separate"/>
            </w:r>
            <w:r>
              <w:rPr>
                <w:noProof/>
                <w:webHidden/>
              </w:rPr>
              <w:t>27</w:t>
            </w:r>
            <w:r>
              <w:rPr>
                <w:noProof/>
                <w:webHidden/>
              </w:rPr>
              <w:fldChar w:fldCharType="end"/>
            </w:r>
          </w:hyperlink>
        </w:p>
        <w:p w14:paraId="080C2029" w14:textId="351D36ED"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73" w:history="1">
            <w:r w:rsidRPr="008A649C">
              <w:rPr>
                <w:rStyle w:val="Hipervnculo"/>
                <w:noProof/>
              </w:rPr>
              <w:t>2.2.2. Estrategia organizacional</w:t>
            </w:r>
            <w:r>
              <w:rPr>
                <w:noProof/>
                <w:webHidden/>
              </w:rPr>
              <w:tab/>
            </w:r>
            <w:r>
              <w:rPr>
                <w:noProof/>
                <w:webHidden/>
              </w:rPr>
              <w:fldChar w:fldCharType="begin"/>
            </w:r>
            <w:r>
              <w:rPr>
                <w:noProof/>
                <w:webHidden/>
              </w:rPr>
              <w:instrText xml:space="preserve"> PAGEREF _Toc214216573 \h </w:instrText>
            </w:r>
            <w:r>
              <w:rPr>
                <w:noProof/>
                <w:webHidden/>
              </w:rPr>
            </w:r>
            <w:r>
              <w:rPr>
                <w:noProof/>
                <w:webHidden/>
              </w:rPr>
              <w:fldChar w:fldCharType="separate"/>
            </w:r>
            <w:r>
              <w:rPr>
                <w:noProof/>
                <w:webHidden/>
              </w:rPr>
              <w:t>32</w:t>
            </w:r>
            <w:r>
              <w:rPr>
                <w:noProof/>
                <w:webHidden/>
              </w:rPr>
              <w:fldChar w:fldCharType="end"/>
            </w:r>
          </w:hyperlink>
        </w:p>
        <w:p w14:paraId="543A84BC" w14:textId="37F0BCC6"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74" w:history="1">
            <w:r w:rsidRPr="008A649C">
              <w:rPr>
                <w:rStyle w:val="Hipervnculo"/>
                <w:noProof/>
              </w:rPr>
              <w:t>2.2.3. Estrategia operacional</w:t>
            </w:r>
            <w:r>
              <w:rPr>
                <w:noProof/>
                <w:webHidden/>
              </w:rPr>
              <w:tab/>
            </w:r>
            <w:r>
              <w:rPr>
                <w:noProof/>
                <w:webHidden/>
              </w:rPr>
              <w:fldChar w:fldCharType="begin"/>
            </w:r>
            <w:r>
              <w:rPr>
                <w:noProof/>
                <w:webHidden/>
              </w:rPr>
              <w:instrText xml:space="preserve"> PAGEREF _Toc214216574 \h </w:instrText>
            </w:r>
            <w:r>
              <w:rPr>
                <w:noProof/>
                <w:webHidden/>
              </w:rPr>
            </w:r>
            <w:r>
              <w:rPr>
                <w:noProof/>
                <w:webHidden/>
              </w:rPr>
              <w:fldChar w:fldCharType="separate"/>
            </w:r>
            <w:r>
              <w:rPr>
                <w:noProof/>
                <w:webHidden/>
              </w:rPr>
              <w:t>37</w:t>
            </w:r>
            <w:r>
              <w:rPr>
                <w:noProof/>
                <w:webHidden/>
              </w:rPr>
              <w:fldChar w:fldCharType="end"/>
            </w:r>
          </w:hyperlink>
        </w:p>
        <w:p w14:paraId="6402F0D8" w14:textId="3491BF9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75" w:history="1">
            <w:r w:rsidRPr="008A649C">
              <w:rPr>
                <w:rStyle w:val="Hipervnculo"/>
                <w:noProof/>
              </w:rPr>
              <w:t>2.2.4. Estrategia de recursos TI</w:t>
            </w:r>
            <w:r>
              <w:rPr>
                <w:noProof/>
                <w:webHidden/>
              </w:rPr>
              <w:tab/>
            </w:r>
            <w:r>
              <w:rPr>
                <w:noProof/>
                <w:webHidden/>
              </w:rPr>
              <w:fldChar w:fldCharType="begin"/>
            </w:r>
            <w:r>
              <w:rPr>
                <w:noProof/>
                <w:webHidden/>
              </w:rPr>
              <w:instrText xml:space="preserve"> PAGEREF _Toc214216575 \h </w:instrText>
            </w:r>
            <w:r>
              <w:rPr>
                <w:noProof/>
                <w:webHidden/>
              </w:rPr>
            </w:r>
            <w:r>
              <w:rPr>
                <w:noProof/>
                <w:webHidden/>
              </w:rPr>
              <w:fldChar w:fldCharType="separate"/>
            </w:r>
            <w:r>
              <w:rPr>
                <w:noProof/>
                <w:webHidden/>
              </w:rPr>
              <w:t>43</w:t>
            </w:r>
            <w:r>
              <w:rPr>
                <w:noProof/>
                <w:webHidden/>
              </w:rPr>
              <w:fldChar w:fldCharType="end"/>
            </w:r>
          </w:hyperlink>
        </w:p>
        <w:p w14:paraId="5FDE726C" w14:textId="11CB83C0"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76" w:history="1">
            <w:r w:rsidRPr="008A649C">
              <w:rPr>
                <w:rStyle w:val="Hipervnculo"/>
                <w:noProof/>
              </w:rPr>
              <w:t>2.3. Áreas funcionales</w:t>
            </w:r>
            <w:r>
              <w:rPr>
                <w:noProof/>
                <w:webHidden/>
              </w:rPr>
              <w:tab/>
            </w:r>
            <w:r>
              <w:rPr>
                <w:noProof/>
                <w:webHidden/>
              </w:rPr>
              <w:fldChar w:fldCharType="begin"/>
            </w:r>
            <w:r>
              <w:rPr>
                <w:noProof/>
                <w:webHidden/>
              </w:rPr>
              <w:instrText xml:space="preserve"> PAGEREF _Toc214216576 \h </w:instrText>
            </w:r>
            <w:r>
              <w:rPr>
                <w:noProof/>
                <w:webHidden/>
              </w:rPr>
            </w:r>
            <w:r>
              <w:rPr>
                <w:noProof/>
                <w:webHidden/>
              </w:rPr>
              <w:fldChar w:fldCharType="separate"/>
            </w:r>
            <w:r>
              <w:rPr>
                <w:noProof/>
                <w:webHidden/>
              </w:rPr>
              <w:t>47</w:t>
            </w:r>
            <w:r>
              <w:rPr>
                <w:noProof/>
                <w:webHidden/>
              </w:rPr>
              <w:fldChar w:fldCharType="end"/>
            </w:r>
          </w:hyperlink>
        </w:p>
        <w:p w14:paraId="73D87EE9" w14:textId="18803D0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77" w:history="1">
            <w:r w:rsidRPr="008A649C">
              <w:rPr>
                <w:rStyle w:val="Hipervnculo"/>
                <w:noProof/>
              </w:rPr>
              <w:t>2.3.1. Estructura Organizacional Actual</w:t>
            </w:r>
            <w:r>
              <w:rPr>
                <w:noProof/>
                <w:webHidden/>
              </w:rPr>
              <w:tab/>
            </w:r>
            <w:r>
              <w:rPr>
                <w:noProof/>
                <w:webHidden/>
              </w:rPr>
              <w:fldChar w:fldCharType="begin"/>
            </w:r>
            <w:r>
              <w:rPr>
                <w:noProof/>
                <w:webHidden/>
              </w:rPr>
              <w:instrText xml:space="preserve"> PAGEREF _Toc214216577 \h </w:instrText>
            </w:r>
            <w:r>
              <w:rPr>
                <w:noProof/>
                <w:webHidden/>
              </w:rPr>
            </w:r>
            <w:r>
              <w:rPr>
                <w:noProof/>
                <w:webHidden/>
              </w:rPr>
              <w:fldChar w:fldCharType="separate"/>
            </w:r>
            <w:r>
              <w:rPr>
                <w:noProof/>
                <w:webHidden/>
              </w:rPr>
              <w:t>47</w:t>
            </w:r>
            <w:r>
              <w:rPr>
                <w:noProof/>
                <w:webHidden/>
              </w:rPr>
              <w:fldChar w:fldCharType="end"/>
            </w:r>
          </w:hyperlink>
        </w:p>
        <w:p w14:paraId="53899D24" w14:textId="5A6F7ECC"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78" w:history="1">
            <w:r w:rsidRPr="008A649C">
              <w:rPr>
                <w:rStyle w:val="Hipervnculo"/>
                <w:noProof/>
              </w:rPr>
              <w:t>2.3.2. Áreas Funcionales Operativas</w:t>
            </w:r>
            <w:r>
              <w:rPr>
                <w:noProof/>
                <w:webHidden/>
              </w:rPr>
              <w:tab/>
            </w:r>
            <w:r>
              <w:rPr>
                <w:noProof/>
                <w:webHidden/>
              </w:rPr>
              <w:fldChar w:fldCharType="begin"/>
            </w:r>
            <w:r>
              <w:rPr>
                <w:noProof/>
                <w:webHidden/>
              </w:rPr>
              <w:instrText xml:space="preserve"> PAGEREF _Toc214216578 \h </w:instrText>
            </w:r>
            <w:r>
              <w:rPr>
                <w:noProof/>
                <w:webHidden/>
              </w:rPr>
            </w:r>
            <w:r>
              <w:rPr>
                <w:noProof/>
                <w:webHidden/>
              </w:rPr>
              <w:fldChar w:fldCharType="separate"/>
            </w:r>
            <w:r>
              <w:rPr>
                <w:noProof/>
                <w:webHidden/>
              </w:rPr>
              <w:t>48</w:t>
            </w:r>
            <w:r>
              <w:rPr>
                <w:noProof/>
                <w:webHidden/>
              </w:rPr>
              <w:fldChar w:fldCharType="end"/>
            </w:r>
          </w:hyperlink>
        </w:p>
        <w:p w14:paraId="615E4884" w14:textId="409F7AFB"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79" w:history="1">
            <w:r w:rsidRPr="008A649C">
              <w:rPr>
                <w:rStyle w:val="Hipervnculo"/>
                <w:noProof/>
              </w:rPr>
              <w:t>2.3.3. Coordinación Interorganizacional</w:t>
            </w:r>
            <w:r>
              <w:rPr>
                <w:noProof/>
                <w:webHidden/>
              </w:rPr>
              <w:tab/>
            </w:r>
            <w:r>
              <w:rPr>
                <w:noProof/>
                <w:webHidden/>
              </w:rPr>
              <w:fldChar w:fldCharType="begin"/>
            </w:r>
            <w:r>
              <w:rPr>
                <w:noProof/>
                <w:webHidden/>
              </w:rPr>
              <w:instrText xml:space="preserve"> PAGEREF _Toc214216579 \h </w:instrText>
            </w:r>
            <w:r>
              <w:rPr>
                <w:noProof/>
                <w:webHidden/>
              </w:rPr>
            </w:r>
            <w:r>
              <w:rPr>
                <w:noProof/>
                <w:webHidden/>
              </w:rPr>
              <w:fldChar w:fldCharType="separate"/>
            </w:r>
            <w:r>
              <w:rPr>
                <w:noProof/>
                <w:webHidden/>
              </w:rPr>
              <w:t>49</w:t>
            </w:r>
            <w:r>
              <w:rPr>
                <w:noProof/>
                <w:webHidden/>
              </w:rPr>
              <w:fldChar w:fldCharType="end"/>
            </w:r>
          </w:hyperlink>
        </w:p>
        <w:p w14:paraId="7910D301" w14:textId="7C8EFA3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0" w:history="1">
            <w:r w:rsidRPr="008A649C">
              <w:rPr>
                <w:rStyle w:val="Hipervnculo"/>
                <w:noProof/>
              </w:rPr>
              <w:t>2.3.4. Impacto del Sistema de Telemetría en la Estructura</w:t>
            </w:r>
            <w:r>
              <w:rPr>
                <w:noProof/>
                <w:webHidden/>
              </w:rPr>
              <w:tab/>
            </w:r>
            <w:r>
              <w:rPr>
                <w:noProof/>
                <w:webHidden/>
              </w:rPr>
              <w:fldChar w:fldCharType="begin"/>
            </w:r>
            <w:r>
              <w:rPr>
                <w:noProof/>
                <w:webHidden/>
              </w:rPr>
              <w:instrText xml:space="preserve"> PAGEREF _Toc214216580 \h </w:instrText>
            </w:r>
            <w:r>
              <w:rPr>
                <w:noProof/>
                <w:webHidden/>
              </w:rPr>
            </w:r>
            <w:r>
              <w:rPr>
                <w:noProof/>
                <w:webHidden/>
              </w:rPr>
              <w:fldChar w:fldCharType="separate"/>
            </w:r>
            <w:r>
              <w:rPr>
                <w:noProof/>
                <w:webHidden/>
              </w:rPr>
              <w:t>51</w:t>
            </w:r>
            <w:r>
              <w:rPr>
                <w:noProof/>
                <w:webHidden/>
              </w:rPr>
              <w:fldChar w:fldCharType="end"/>
            </w:r>
          </w:hyperlink>
        </w:p>
        <w:p w14:paraId="157BD284" w14:textId="24D7DD73"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81" w:history="1">
            <w:r w:rsidRPr="008A649C">
              <w:rPr>
                <w:rStyle w:val="Hipervnculo"/>
                <w:noProof/>
              </w:rPr>
              <w:t>2.4. Personal</w:t>
            </w:r>
            <w:r>
              <w:rPr>
                <w:noProof/>
                <w:webHidden/>
              </w:rPr>
              <w:tab/>
            </w:r>
            <w:r>
              <w:rPr>
                <w:noProof/>
                <w:webHidden/>
              </w:rPr>
              <w:fldChar w:fldCharType="begin"/>
            </w:r>
            <w:r>
              <w:rPr>
                <w:noProof/>
                <w:webHidden/>
              </w:rPr>
              <w:instrText xml:space="preserve"> PAGEREF _Toc214216581 \h </w:instrText>
            </w:r>
            <w:r>
              <w:rPr>
                <w:noProof/>
                <w:webHidden/>
              </w:rPr>
            </w:r>
            <w:r>
              <w:rPr>
                <w:noProof/>
                <w:webHidden/>
              </w:rPr>
              <w:fldChar w:fldCharType="separate"/>
            </w:r>
            <w:r>
              <w:rPr>
                <w:noProof/>
                <w:webHidden/>
              </w:rPr>
              <w:t>52</w:t>
            </w:r>
            <w:r>
              <w:rPr>
                <w:noProof/>
                <w:webHidden/>
              </w:rPr>
              <w:fldChar w:fldCharType="end"/>
            </w:r>
          </w:hyperlink>
        </w:p>
        <w:p w14:paraId="4A47BCE3" w14:textId="19CA511A"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2" w:history="1">
            <w:r w:rsidRPr="008A649C">
              <w:rPr>
                <w:rStyle w:val="Hipervnculo"/>
                <w:noProof/>
              </w:rPr>
              <w:t>2.4.1. Clasificación de Recursos Humanos Actuales</w:t>
            </w:r>
            <w:r>
              <w:rPr>
                <w:noProof/>
                <w:webHidden/>
              </w:rPr>
              <w:tab/>
            </w:r>
            <w:r>
              <w:rPr>
                <w:noProof/>
                <w:webHidden/>
              </w:rPr>
              <w:fldChar w:fldCharType="begin"/>
            </w:r>
            <w:r>
              <w:rPr>
                <w:noProof/>
                <w:webHidden/>
              </w:rPr>
              <w:instrText xml:space="preserve"> PAGEREF _Toc214216582 \h </w:instrText>
            </w:r>
            <w:r>
              <w:rPr>
                <w:noProof/>
                <w:webHidden/>
              </w:rPr>
            </w:r>
            <w:r>
              <w:rPr>
                <w:noProof/>
                <w:webHidden/>
              </w:rPr>
              <w:fldChar w:fldCharType="separate"/>
            </w:r>
            <w:r>
              <w:rPr>
                <w:noProof/>
                <w:webHidden/>
              </w:rPr>
              <w:t>52</w:t>
            </w:r>
            <w:r>
              <w:rPr>
                <w:noProof/>
                <w:webHidden/>
              </w:rPr>
              <w:fldChar w:fldCharType="end"/>
            </w:r>
          </w:hyperlink>
        </w:p>
        <w:p w14:paraId="3D262D60" w14:textId="734E61D3"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3" w:history="1">
            <w:r w:rsidRPr="008A649C">
              <w:rPr>
                <w:rStyle w:val="Hipervnculo"/>
                <w:noProof/>
              </w:rPr>
              <w:t>2.4.2. Competencias y Experiencia Actual</w:t>
            </w:r>
            <w:r>
              <w:rPr>
                <w:noProof/>
                <w:webHidden/>
              </w:rPr>
              <w:tab/>
            </w:r>
            <w:r>
              <w:rPr>
                <w:noProof/>
                <w:webHidden/>
              </w:rPr>
              <w:fldChar w:fldCharType="begin"/>
            </w:r>
            <w:r>
              <w:rPr>
                <w:noProof/>
                <w:webHidden/>
              </w:rPr>
              <w:instrText xml:space="preserve"> PAGEREF _Toc214216583 \h </w:instrText>
            </w:r>
            <w:r>
              <w:rPr>
                <w:noProof/>
                <w:webHidden/>
              </w:rPr>
            </w:r>
            <w:r>
              <w:rPr>
                <w:noProof/>
                <w:webHidden/>
              </w:rPr>
              <w:fldChar w:fldCharType="separate"/>
            </w:r>
            <w:r>
              <w:rPr>
                <w:noProof/>
                <w:webHidden/>
              </w:rPr>
              <w:t>53</w:t>
            </w:r>
            <w:r>
              <w:rPr>
                <w:noProof/>
                <w:webHidden/>
              </w:rPr>
              <w:fldChar w:fldCharType="end"/>
            </w:r>
          </w:hyperlink>
        </w:p>
        <w:p w14:paraId="7CA79EB4" w14:textId="5FF85284"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4" w:history="1">
            <w:r w:rsidRPr="008A649C">
              <w:rPr>
                <w:rStyle w:val="Hipervnculo"/>
                <w:noProof/>
              </w:rPr>
              <w:t>2.4.3. Necesidades de Desarrollo de Personal</w:t>
            </w:r>
            <w:r>
              <w:rPr>
                <w:noProof/>
                <w:webHidden/>
              </w:rPr>
              <w:tab/>
            </w:r>
            <w:r>
              <w:rPr>
                <w:noProof/>
                <w:webHidden/>
              </w:rPr>
              <w:fldChar w:fldCharType="begin"/>
            </w:r>
            <w:r>
              <w:rPr>
                <w:noProof/>
                <w:webHidden/>
              </w:rPr>
              <w:instrText xml:space="preserve"> PAGEREF _Toc214216584 \h </w:instrText>
            </w:r>
            <w:r>
              <w:rPr>
                <w:noProof/>
                <w:webHidden/>
              </w:rPr>
            </w:r>
            <w:r>
              <w:rPr>
                <w:noProof/>
                <w:webHidden/>
              </w:rPr>
              <w:fldChar w:fldCharType="separate"/>
            </w:r>
            <w:r>
              <w:rPr>
                <w:noProof/>
                <w:webHidden/>
              </w:rPr>
              <w:t>54</w:t>
            </w:r>
            <w:r>
              <w:rPr>
                <w:noProof/>
                <w:webHidden/>
              </w:rPr>
              <w:fldChar w:fldCharType="end"/>
            </w:r>
          </w:hyperlink>
        </w:p>
        <w:p w14:paraId="45804FA2" w14:textId="2DF793AF"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85" w:history="1">
            <w:r w:rsidRPr="008A649C">
              <w:rPr>
                <w:rStyle w:val="Hipervnculo"/>
                <w:noProof/>
              </w:rPr>
              <w:t>2.5. Mecanismos de conexión WAN</w:t>
            </w:r>
            <w:r>
              <w:rPr>
                <w:noProof/>
                <w:webHidden/>
              </w:rPr>
              <w:tab/>
            </w:r>
            <w:r>
              <w:rPr>
                <w:noProof/>
                <w:webHidden/>
              </w:rPr>
              <w:fldChar w:fldCharType="begin"/>
            </w:r>
            <w:r>
              <w:rPr>
                <w:noProof/>
                <w:webHidden/>
              </w:rPr>
              <w:instrText xml:space="preserve"> PAGEREF _Toc214216585 \h </w:instrText>
            </w:r>
            <w:r>
              <w:rPr>
                <w:noProof/>
                <w:webHidden/>
              </w:rPr>
            </w:r>
            <w:r>
              <w:rPr>
                <w:noProof/>
                <w:webHidden/>
              </w:rPr>
              <w:fldChar w:fldCharType="separate"/>
            </w:r>
            <w:r>
              <w:rPr>
                <w:noProof/>
                <w:webHidden/>
              </w:rPr>
              <w:t>55</w:t>
            </w:r>
            <w:r>
              <w:rPr>
                <w:noProof/>
                <w:webHidden/>
              </w:rPr>
              <w:fldChar w:fldCharType="end"/>
            </w:r>
          </w:hyperlink>
        </w:p>
        <w:p w14:paraId="667BD796" w14:textId="4C279E7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6" w:history="1">
            <w:r w:rsidRPr="008A649C">
              <w:rPr>
                <w:rStyle w:val="Hipervnculo"/>
                <w:noProof/>
              </w:rPr>
              <w:t>2.5.1. Situación Actual de Conectividad WAN</w:t>
            </w:r>
            <w:r>
              <w:rPr>
                <w:noProof/>
                <w:webHidden/>
              </w:rPr>
              <w:tab/>
            </w:r>
            <w:r>
              <w:rPr>
                <w:noProof/>
                <w:webHidden/>
              </w:rPr>
              <w:fldChar w:fldCharType="begin"/>
            </w:r>
            <w:r>
              <w:rPr>
                <w:noProof/>
                <w:webHidden/>
              </w:rPr>
              <w:instrText xml:space="preserve"> PAGEREF _Toc214216586 \h </w:instrText>
            </w:r>
            <w:r>
              <w:rPr>
                <w:noProof/>
                <w:webHidden/>
              </w:rPr>
            </w:r>
            <w:r>
              <w:rPr>
                <w:noProof/>
                <w:webHidden/>
              </w:rPr>
              <w:fldChar w:fldCharType="separate"/>
            </w:r>
            <w:r>
              <w:rPr>
                <w:noProof/>
                <w:webHidden/>
              </w:rPr>
              <w:t>55</w:t>
            </w:r>
            <w:r>
              <w:rPr>
                <w:noProof/>
                <w:webHidden/>
              </w:rPr>
              <w:fldChar w:fldCharType="end"/>
            </w:r>
          </w:hyperlink>
        </w:p>
        <w:p w14:paraId="380A7840" w14:textId="46112778"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7" w:history="1">
            <w:r w:rsidRPr="008A649C">
              <w:rPr>
                <w:rStyle w:val="Hipervnculo"/>
                <w:noProof/>
              </w:rPr>
              <w:t>2.5.2. Topología de Red Proyectada para Telemetría</w:t>
            </w:r>
            <w:r>
              <w:rPr>
                <w:noProof/>
                <w:webHidden/>
              </w:rPr>
              <w:tab/>
            </w:r>
            <w:r>
              <w:rPr>
                <w:noProof/>
                <w:webHidden/>
              </w:rPr>
              <w:fldChar w:fldCharType="begin"/>
            </w:r>
            <w:r>
              <w:rPr>
                <w:noProof/>
                <w:webHidden/>
              </w:rPr>
              <w:instrText xml:space="preserve"> PAGEREF _Toc214216587 \h </w:instrText>
            </w:r>
            <w:r>
              <w:rPr>
                <w:noProof/>
                <w:webHidden/>
              </w:rPr>
            </w:r>
            <w:r>
              <w:rPr>
                <w:noProof/>
                <w:webHidden/>
              </w:rPr>
              <w:fldChar w:fldCharType="separate"/>
            </w:r>
            <w:r>
              <w:rPr>
                <w:noProof/>
                <w:webHidden/>
              </w:rPr>
              <w:t>56</w:t>
            </w:r>
            <w:r>
              <w:rPr>
                <w:noProof/>
                <w:webHidden/>
              </w:rPr>
              <w:fldChar w:fldCharType="end"/>
            </w:r>
          </w:hyperlink>
        </w:p>
        <w:p w14:paraId="04B3F22A" w14:textId="4CB070D6"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8" w:history="1">
            <w:r w:rsidRPr="008A649C">
              <w:rPr>
                <w:rStyle w:val="Hipervnculo"/>
                <w:noProof/>
              </w:rPr>
              <w:t>2.5.3. Especificaciones Técnicas de Conectividad</w:t>
            </w:r>
            <w:r>
              <w:rPr>
                <w:noProof/>
                <w:webHidden/>
              </w:rPr>
              <w:tab/>
            </w:r>
            <w:r>
              <w:rPr>
                <w:noProof/>
                <w:webHidden/>
              </w:rPr>
              <w:fldChar w:fldCharType="begin"/>
            </w:r>
            <w:r>
              <w:rPr>
                <w:noProof/>
                <w:webHidden/>
              </w:rPr>
              <w:instrText xml:space="preserve"> PAGEREF _Toc214216588 \h </w:instrText>
            </w:r>
            <w:r>
              <w:rPr>
                <w:noProof/>
                <w:webHidden/>
              </w:rPr>
            </w:r>
            <w:r>
              <w:rPr>
                <w:noProof/>
                <w:webHidden/>
              </w:rPr>
              <w:fldChar w:fldCharType="separate"/>
            </w:r>
            <w:r>
              <w:rPr>
                <w:noProof/>
                <w:webHidden/>
              </w:rPr>
              <w:t>57</w:t>
            </w:r>
            <w:r>
              <w:rPr>
                <w:noProof/>
                <w:webHidden/>
              </w:rPr>
              <w:fldChar w:fldCharType="end"/>
            </w:r>
          </w:hyperlink>
        </w:p>
        <w:p w14:paraId="065DF09B" w14:textId="2E3B188D"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89" w:history="1">
            <w:r w:rsidRPr="008A649C">
              <w:rPr>
                <w:rStyle w:val="Hipervnculo"/>
                <w:noProof/>
              </w:rPr>
              <w:t>2.5.4. Redundancia y Contingencia</w:t>
            </w:r>
            <w:r>
              <w:rPr>
                <w:noProof/>
                <w:webHidden/>
              </w:rPr>
              <w:tab/>
            </w:r>
            <w:r>
              <w:rPr>
                <w:noProof/>
                <w:webHidden/>
              </w:rPr>
              <w:fldChar w:fldCharType="begin"/>
            </w:r>
            <w:r>
              <w:rPr>
                <w:noProof/>
                <w:webHidden/>
              </w:rPr>
              <w:instrText xml:space="preserve"> PAGEREF _Toc214216589 \h </w:instrText>
            </w:r>
            <w:r>
              <w:rPr>
                <w:noProof/>
                <w:webHidden/>
              </w:rPr>
            </w:r>
            <w:r>
              <w:rPr>
                <w:noProof/>
                <w:webHidden/>
              </w:rPr>
              <w:fldChar w:fldCharType="separate"/>
            </w:r>
            <w:r>
              <w:rPr>
                <w:noProof/>
                <w:webHidden/>
              </w:rPr>
              <w:t>57</w:t>
            </w:r>
            <w:r>
              <w:rPr>
                <w:noProof/>
                <w:webHidden/>
              </w:rPr>
              <w:fldChar w:fldCharType="end"/>
            </w:r>
          </w:hyperlink>
        </w:p>
        <w:p w14:paraId="5CE41863" w14:textId="575F97A1"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0" w:history="1">
            <w:r w:rsidRPr="008A649C">
              <w:rPr>
                <w:rStyle w:val="Hipervnculo"/>
                <w:noProof/>
              </w:rPr>
              <w:t>2.5.5. Seguridad de Comunicaciones</w:t>
            </w:r>
            <w:r>
              <w:rPr>
                <w:noProof/>
                <w:webHidden/>
              </w:rPr>
              <w:tab/>
            </w:r>
            <w:r>
              <w:rPr>
                <w:noProof/>
                <w:webHidden/>
              </w:rPr>
              <w:fldChar w:fldCharType="begin"/>
            </w:r>
            <w:r>
              <w:rPr>
                <w:noProof/>
                <w:webHidden/>
              </w:rPr>
              <w:instrText xml:space="preserve"> PAGEREF _Toc214216590 \h </w:instrText>
            </w:r>
            <w:r>
              <w:rPr>
                <w:noProof/>
                <w:webHidden/>
              </w:rPr>
            </w:r>
            <w:r>
              <w:rPr>
                <w:noProof/>
                <w:webHidden/>
              </w:rPr>
              <w:fldChar w:fldCharType="separate"/>
            </w:r>
            <w:r>
              <w:rPr>
                <w:noProof/>
                <w:webHidden/>
              </w:rPr>
              <w:t>58</w:t>
            </w:r>
            <w:r>
              <w:rPr>
                <w:noProof/>
                <w:webHidden/>
              </w:rPr>
              <w:fldChar w:fldCharType="end"/>
            </w:r>
          </w:hyperlink>
        </w:p>
        <w:p w14:paraId="35888301" w14:textId="4BDED5A9"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1" w:history="1">
            <w:r w:rsidRPr="008A649C">
              <w:rPr>
                <w:rStyle w:val="Hipervnculo"/>
                <w:noProof/>
              </w:rPr>
              <w:t>2.5.6. Integración con Servicios Externos</w:t>
            </w:r>
            <w:r>
              <w:rPr>
                <w:noProof/>
                <w:webHidden/>
              </w:rPr>
              <w:tab/>
            </w:r>
            <w:r>
              <w:rPr>
                <w:noProof/>
                <w:webHidden/>
              </w:rPr>
              <w:fldChar w:fldCharType="begin"/>
            </w:r>
            <w:r>
              <w:rPr>
                <w:noProof/>
                <w:webHidden/>
              </w:rPr>
              <w:instrText xml:space="preserve"> PAGEREF _Toc214216591 \h </w:instrText>
            </w:r>
            <w:r>
              <w:rPr>
                <w:noProof/>
                <w:webHidden/>
              </w:rPr>
            </w:r>
            <w:r>
              <w:rPr>
                <w:noProof/>
                <w:webHidden/>
              </w:rPr>
              <w:fldChar w:fldCharType="separate"/>
            </w:r>
            <w:r>
              <w:rPr>
                <w:noProof/>
                <w:webHidden/>
              </w:rPr>
              <w:t>58</w:t>
            </w:r>
            <w:r>
              <w:rPr>
                <w:noProof/>
                <w:webHidden/>
              </w:rPr>
              <w:fldChar w:fldCharType="end"/>
            </w:r>
          </w:hyperlink>
        </w:p>
        <w:p w14:paraId="51168C90" w14:textId="218254DC"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92" w:history="1">
            <w:r w:rsidRPr="008A649C">
              <w:rPr>
                <w:rStyle w:val="Hipervnculo"/>
                <w:noProof/>
              </w:rPr>
              <w:t>2.6. Identificación del problema</w:t>
            </w:r>
            <w:r>
              <w:rPr>
                <w:noProof/>
                <w:webHidden/>
              </w:rPr>
              <w:tab/>
            </w:r>
            <w:r>
              <w:rPr>
                <w:noProof/>
                <w:webHidden/>
              </w:rPr>
              <w:fldChar w:fldCharType="begin"/>
            </w:r>
            <w:r>
              <w:rPr>
                <w:noProof/>
                <w:webHidden/>
              </w:rPr>
              <w:instrText xml:space="preserve"> PAGEREF _Toc214216592 \h </w:instrText>
            </w:r>
            <w:r>
              <w:rPr>
                <w:noProof/>
                <w:webHidden/>
              </w:rPr>
            </w:r>
            <w:r>
              <w:rPr>
                <w:noProof/>
                <w:webHidden/>
              </w:rPr>
              <w:fldChar w:fldCharType="separate"/>
            </w:r>
            <w:r>
              <w:rPr>
                <w:noProof/>
                <w:webHidden/>
              </w:rPr>
              <w:t>60</w:t>
            </w:r>
            <w:r>
              <w:rPr>
                <w:noProof/>
                <w:webHidden/>
              </w:rPr>
              <w:fldChar w:fldCharType="end"/>
            </w:r>
          </w:hyperlink>
        </w:p>
        <w:p w14:paraId="691B49ED" w14:textId="79DC9AA4"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3" w:history="1">
            <w:r w:rsidRPr="008A649C">
              <w:rPr>
                <w:rStyle w:val="Hipervnculo"/>
                <w:noProof/>
              </w:rPr>
              <w:t>2.6.1. Escenario de Aplicación del Proyecto</w:t>
            </w:r>
            <w:r>
              <w:rPr>
                <w:noProof/>
                <w:webHidden/>
              </w:rPr>
              <w:tab/>
            </w:r>
            <w:r>
              <w:rPr>
                <w:noProof/>
                <w:webHidden/>
              </w:rPr>
              <w:fldChar w:fldCharType="begin"/>
            </w:r>
            <w:r>
              <w:rPr>
                <w:noProof/>
                <w:webHidden/>
              </w:rPr>
              <w:instrText xml:space="preserve"> PAGEREF _Toc214216593 \h </w:instrText>
            </w:r>
            <w:r>
              <w:rPr>
                <w:noProof/>
                <w:webHidden/>
              </w:rPr>
            </w:r>
            <w:r>
              <w:rPr>
                <w:noProof/>
                <w:webHidden/>
              </w:rPr>
              <w:fldChar w:fldCharType="separate"/>
            </w:r>
            <w:r>
              <w:rPr>
                <w:noProof/>
                <w:webHidden/>
              </w:rPr>
              <w:t>60</w:t>
            </w:r>
            <w:r>
              <w:rPr>
                <w:noProof/>
                <w:webHidden/>
              </w:rPr>
              <w:fldChar w:fldCharType="end"/>
            </w:r>
          </w:hyperlink>
        </w:p>
        <w:p w14:paraId="56EFEC3A" w14:textId="7AFD98A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4" w:history="1">
            <w:r w:rsidRPr="008A649C">
              <w:rPr>
                <w:rStyle w:val="Hipervnculo"/>
                <w:noProof/>
              </w:rPr>
              <w:t>2.6.2. Análisis de Causas del Problema</w:t>
            </w:r>
            <w:r>
              <w:rPr>
                <w:noProof/>
                <w:webHidden/>
              </w:rPr>
              <w:tab/>
            </w:r>
            <w:r>
              <w:rPr>
                <w:noProof/>
                <w:webHidden/>
              </w:rPr>
              <w:fldChar w:fldCharType="begin"/>
            </w:r>
            <w:r>
              <w:rPr>
                <w:noProof/>
                <w:webHidden/>
              </w:rPr>
              <w:instrText xml:space="preserve"> PAGEREF _Toc214216594 \h </w:instrText>
            </w:r>
            <w:r>
              <w:rPr>
                <w:noProof/>
                <w:webHidden/>
              </w:rPr>
            </w:r>
            <w:r>
              <w:rPr>
                <w:noProof/>
                <w:webHidden/>
              </w:rPr>
              <w:fldChar w:fldCharType="separate"/>
            </w:r>
            <w:r>
              <w:rPr>
                <w:noProof/>
                <w:webHidden/>
              </w:rPr>
              <w:t>62</w:t>
            </w:r>
            <w:r>
              <w:rPr>
                <w:noProof/>
                <w:webHidden/>
              </w:rPr>
              <w:fldChar w:fldCharType="end"/>
            </w:r>
          </w:hyperlink>
        </w:p>
        <w:p w14:paraId="4D4652D3" w14:textId="7999FAA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5" w:history="1">
            <w:r w:rsidRPr="008A649C">
              <w:rPr>
                <w:rStyle w:val="Hipervnculo"/>
                <w:noProof/>
              </w:rPr>
              <w:t>2.6.3. Consecuencias del Problema</w:t>
            </w:r>
            <w:r>
              <w:rPr>
                <w:noProof/>
                <w:webHidden/>
              </w:rPr>
              <w:tab/>
            </w:r>
            <w:r>
              <w:rPr>
                <w:noProof/>
                <w:webHidden/>
              </w:rPr>
              <w:fldChar w:fldCharType="begin"/>
            </w:r>
            <w:r>
              <w:rPr>
                <w:noProof/>
                <w:webHidden/>
              </w:rPr>
              <w:instrText xml:space="preserve"> PAGEREF _Toc214216595 \h </w:instrText>
            </w:r>
            <w:r>
              <w:rPr>
                <w:noProof/>
                <w:webHidden/>
              </w:rPr>
            </w:r>
            <w:r>
              <w:rPr>
                <w:noProof/>
                <w:webHidden/>
              </w:rPr>
              <w:fldChar w:fldCharType="separate"/>
            </w:r>
            <w:r>
              <w:rPr>
                <w:noProof/>
                <w:webHidden/>
              </w:rPr>
              <w:t>63</w:t>
            </w:r>
            <w:r>
              <w:rPr>
                <w:noProof/>
                <w:webHidden/>
              </w:rPr>
              <w:fldChar w:fldCharType="end"/>
            </w:r>
          </w:hyperlink>
        </w:p>
        <w:p w14:paraId="1DE435C2" w14:textId="212A0F21"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6" w:history="1">
            <w:r w:rsidRPr="008A649C">
              <w:rPr>
                <w:rStyle w:val="Hipervnculo"/>
                <w:noProof/>
              </w:rPr>
              <w:t>2.6.4. Análisis Mediante Diagrama de Ishikawa</w:t>
            </w:r>
            <w:r>
              <w:rPr>
                <w:noProof/>
                <w:webHidden/>
              </w:rPr>
              <w:tab/>
            </w:r>
            <w:r>
              <w:rPr>
                <w:noProof/>
                <w:webHidden/>
              </w:rPr>
              <w:fldChar w:fldCharType="begin"/>
            </w:r>
            <w:r>
              <w:rPr>
                <w:noProof/>
                <w:webHidden/>
              </w:rPr>
              <w:instrText xml:space="preserve"> PAGEREF _Toc214216596 \h </w:instrText>
            </w:r>
            <w:r>
              <w:rPr>
                <w:noProof/>
                <w:webHidden/>
              </w:rPr>
            </w:r>
            <w:r>
              <w:rPr>
                <w:noProof/>
                <w:webHidden/>
              </w:rPr>
              <w:fldChar w:fldCharType="separate"/>
            </w:r>
            <w:r>
              <w:rPr>
                <w:noProof/>
                <w:webHidden/>
              </w:rPr>
              <w:t>64</w:t>
            </w:r>
            <w:r>
              <w:rPr>
                <w:noProof/>
                <w:webHidden/>
              </w:rPr>
              <w:fldChar w:fldCharType="end"/>
            </w:r>
          </w:hyperlink>
        </w:p>
        <w:p w14:paraId="56EF036E" w14:textId="583AF219"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597" w:history="1">
            <w:r w:rsidRPr="008A649C">
              <w:rPr>
                <w:rStyle w:val="Hipervnculo"/>
                <w:noProof/>
              </w:rPr>
              <w:t>2.7. Descripción de los requerimientos</w:t>
            </w:r>
            <w:r>
              <w:rPr>
                <w:noProof/>
                <w:webHidden/>
              </w:rPr>
              <w:tab/>
            </w:r>
            <w:r>
              <w:rPr>
                <w:noProof/>
                <w:webHidden/>
              </w:rPr>
              <w:fldChar w:fldCharType="begin"/>
            </w:r>
            <w:r>
              <w:rPr>
                <w:noProof/>
                <w:webHidden/>
              </w:rPr>
              <w:instrText xml:space="preserve"> PAGEREF _Toc214216597 \h </w:instrText>
            </w:r>
            <w:r>
              <w:rPr>
                <w:noProof/>
                <w:webHidden/>
              </w:rPr>
            </w:r>
            <w:r>
              <w:rPr>
                <w:noProof/>
                <w:webHidden/>
              </w:rPr>
              <w:fldChar w:fldCharType="separate"/>
            </w:r>
            <w:r>
              <w:rPr>
                <w:noProof/>
                <w:webHidden/>
              </w:rPr>
              <w:t>66</w:t>
            </w:r>
            <w:r>
              <w:rPr>
                <w:noProof/>
                <w:webHidden/>
              </w:rPr>
              <w:fldChar w:fldCharType="end"/>
            </w:r>
          </w:hyperlink>
        </w:p>
        <w:p w14:paraId="2A637664" w14:textId="41C1B20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8" w:history="1">
            <w:r w:rsidRPr="008A649C">
              <w:rPr>
                <w:rStyle w:val="Hipervnculo"/>
                <w:noProof/>
              </w:rPr>
              <w:t>2.7.1. Requerimientos Funcionales del Sistema</w:t>
            </w:r>
            <w:r>
              <w:rPr>
                <w:noProof/>
                <w:webHidden/>
              </w:rPr>
              <w:tab/>
            </w:r>
            <w:r>
              <w:rPr>
                <w:noProof/>
                <w:webHidden/>
              </w:rPr>
              <w:fldChar w:fldCharType="begin"/>
            </w:r>
            <w:r>
              <w:rPr>
                <w:noProof/>
                <w:webHidden/>
              </w:rPr>
              <w:instrText xml:space="preserve"> PAGEREF _Toc214216598 \h </w:instrText>
            </w:r>
            <w:r>
              <w:rPr>
                <w:noProof/>
                <w:webHidden/>
              </w:rPr>
            </w:r>
            <w:r>
              <w:rPr>
                <w:noProof/>
                <w:webHidden/>
              </w:rPr>
              <w:fldChar w:fldCharType="separate"/>
            </w:r>
            <w:r>
              <w:rPr>
                <w:noProof/>
                <w:webHidden/>
              </w:rPr>
              <w:t>66</w:t>
            </w:r>
            <w:r>
              <w:rPr>
                <w:noProof/>
                <w:webHidden/>
              </w:rPr>
              <w:fldChar w:fldCharType="end"/>
            </w:r>
          </w:hyperlink>
        </w:p>
        <w:p w14:paraId="44C1B597" w14:textId="43EEDEE9"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599" w:history="1">
            <w:r w:rsidRPr="008A649C">
              <w:rPr>
                <w:rStyle w:val="Hipervnculo"/>
                <w:noProof/>
              </w:rPr>
              <w:t>2.7.2. Requerimientos de Interfaz de Usuario</w:t>
            </w:r>
            <w:r>
              <w:rPr>
                <w:noProof/>
                <w:webHidden/>
              </w:rPr>
              <w:tab/>
            </w:r>
            <w:r>
              <w:rPr>
                <w:noProof/>
                <w:webHidden/>
              </w:rPr>
              <w:fldChar w:fldCharType="begin"/>
            </w:r>
            <w:r>
              <w:rPr>
                <w:noProof/>
                <w:webHidden/>
              </w:rPr>
              <w:instrText xml:space="preserve"> PAGEREF _Toc214216599 \h </w:instrText>
            </w:r>
            <w:r>
              <w:rPr>
                <w:noProof/>
                <w:webHidden/>
              </w:rPr>
            </w:r>
            <w:r>
              <w:rPr>
                <w:noProof/>
                <w:webHidden/>
              </w:rPr>
              <w:fldChar w:fldCharType="separate"/>
            </w:r>
            <w:r>
              <w:rPr>
                <w:noProof/>
                <w:webHidden/>
              </w:rPr>
              <w:t>67</w:t>
            </w:r>
            <w:r>
              <w:rPr>
                <w:noProof/>
                <w:webHidden/>
              </w:rPr>
              <w:fldChar w:fldCharType="end"/>
            </w:r>
          </w:hyperlink>
        </w:p>
        <w:p w14:paraId="566044D6" w14:textId="651DC78E"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00" w:history="1">
            <w:r w:rsidRPr="008A649C">
              <w:rPr>
                <w:rStyle w:val="Hipervnculo"/>
                <w:noProof/>
              </w:rPr>
              <w:t>2.7.3. Requerimientos de Seguridad y Control</w:t>
            </w:r>
            <w:r>
              <w:rPr>
                <w:noProof/>
                <w:webHidden/>
              </w:rPr>
              <w:tab/>
            </w:r>
            <w:r>
              <w:rPr>
                <w:noProof/>
                <w:webHidden/>
              </w:rPr>
              <w:fldChar w:fldCharType="begin"/>
            </w:r>
            <w:r>
              <w:rPr>
                <w:noProof/>
                <w:webHidden/>
              </w:rPr>
              <w:instrText xml:space="preserve"> PAGEREF _Toc214216600 \h </w:instrText>
            </w:r>
            <w:r>
              <w:rPr>
                <w:noProof/>
                <w:webHidden/>
              </w:rPr>
            </w:r>
            <w:r>
              <w:rPr>
                <w:noProof/>
                <w:webHidden/>
              </w:rPr>
              <w:fldChar w:fldCharType="separate"/>
            </w:r>
            <w:r>
              <w:rPr>
                <w:noProof/>
                <w:webHidden/>
              </w:rPr>
              <w:t>68</w:t>
            </w:r>
            <w:r>
              <w:rPr>
                <w:noProof/>
                <w:webHidden/>
              </w:rPr>
              <w:fldChar w:fldCharType="end"/>
            </w:r>
          </w:hyperlink>
        </w:p>
        <w:p w14:paraId="463D9D8F" w14:textId="60D501D8"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01" w:history="1">
            <w:r w:rsidRPr="008A649C">
              <w:rPr>
                <w:rStyle w:val="Hipervnculo"/>
                <w:noProof/>
              </w:rPr>
              <w:t>2.7.4. Requerimientos de Proyecto y Escalabilidad</w:t>
            </w:r>
            <w:r>
              <w:rPr>
                <w:noProof/>
                <w:webHidden/>
              </w:rPr>
              <w:tab/>
            </w:r>
            <w:r>
              <w:rPr>
                <w:noProof/>
                <w:webHidden/>
              </w:rPr>
              <w:fldChar w:fldCharType="begin"/>
            </w:r>
            <w:r>
              <w:rPr>
                <w:noProof/>
                <w:webHidden/>
              </w:rPr>
              <w:instrText xml:space="preserve"> PAGEREF _Toc214216601 \h </w:instrText>
            </w:r>
            <w:r>
              <w:rPr>
                <w:noProof/>
                <w:webHidden/>
              </w:rPr>
            </w:r>
            <w:r>
              <w:rPr>
                <w:noProof/>
                <w:webHidden/>
              </w:rPr>
              <w:fldChar w:fldCharType="separate"/>
            </w:r>
            <w:r>
              <w:rPr>
                <w:noProof/>
                <w:webHidden/>
              </w:rPr>
              <w:t>68</w:t>
            </w:r>
            <w:r>
              <w:rPr>
                <w:noProof/>
                <w:webHidden/>
              </w:rPr>
              <w:fldChar w:fldCharType="end"/>
            </w:r>
          </w:hyperlink>
        </w:p>
        <w:p w14:paraId="44D24C4B" w14:textId="3D73F3F6"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02" w:history="1">
            <w:r w:rsidRPr="008A649C">
              <w:rPr>
                <w:rStyle w:val="Hipervnculo"/>
                <w:noProof/>
              </w:rPr>
              <w:t>2.7.5. Requerimientos de Soporte y Mantenimiento</w:t>
            </w:r>
            <w:r>
              <w:rPr>
                <w:noProof/>
                <w:webHidden/>
              </w:rPr>
              <w:tab/>
            </w:r>
            <w:r>
              <w:rPr>
                <w:noProof/>
                <w:webHidden/>
              </w:rPr>
              <w:fldChar w:fldCharType="begin"/>
            </w:r>
            <w:r>
              <w:rPr>
                <w:noProof/>
                <w:webHidden/>
              </w:rPr>
              <w:instrText xml:space="preserve"> PAGEREF _Toc214216602 \h </w:instrText>
            </w:r>
            <w:r>
              <w:rPr>
                <w:noProof/>
                <w:webHidden/>
              </w:rPr>
            </w:r>
            <w:r>
              <w:rPr>
                <w:noProof/>
                <w:webHidden/>
              </w:rPr>
              <w:fldChar w:fldCharType="separate"/>
            </w:r>
            <w:r>
              <w:rPr>
                <w:noProof/>
                <w:webHidden/>
              </w:rPr>
              <w:t>69</w:t>
            </w:r>
            <w:r>
              <w:rPr>
                <w:noProof/>
                <w:webHidden/>
              </w:rPr>
              <w:fldChar w:fldCharType="end"/>
            </w:r>
          </w:hyperlink>
        </w:p>
        <w:p w14:paraId="52C5AED0" w14:textId="029441E4"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03" w:history="1">
            <w:r w:rsidRPr="008A649C">
              <w:rPr>
                <w:rStyle w:val="Hipervnculo"/>
                <w:noProof/>
              </w:rPr>
              <w:t>2.7.6. Requerimientos Técnicos Específicos</w:t>
            </w:r>
            <w:r>
              <w:rPr>
                <w:noProof/>
                <w:webHidden/>
              </w:rPr>
              <w:tab/>
            </w:r>
            <w:r>
              <w:rPr>
                <w:noProof/>
                <w:webHidden/>
              </w:rPr>
              <w:fldChar w:fldCharType="begin"/>
            </w:r>
            <w:r>
              <w:rPr>
                <w:noProof/>
                <w:webHidden/>
              </w:rPr>
              <w:instrText xml:space="preserve"> PAGEREF _Toc214216603 \h </w:instrText>
            </w:r>
            <w:r>
              <w:rPr>
                <w:noProof/>
                <w:webHidden/>
              </w:rPr>
            </w:r>
            <w:r>
              <w:rPr>
                <w:noProof/>
                <w:webHidden/>
              </w:rPr>
              <w:fldChar w:fldCharType="separate"/>
            </w:r>
            <w:r>
              <w:rPr>
                <w:noProof/>
                <w:webHidden/>
              </w:rPr>
              <w:t>69</w:t>
            </w:r>
            <w:r>
              <w:rPr>
                <w:noProof/>
                <w:webHidden/>
              </w:rPr>
              <w:fldChar w:fldCharType="end"/>
            </w:r>
          </w:hyperlink>
        </w:p>
        <w:p w14:paraId="04D04C0A" w14:textId="67DC238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04" w:history="1">
            <w:r w:rsidRPr="008A649C">
              <w:rPr>
                <w:rStyle w:val="Hipervnculo"/>
                <w:noProof/>
              </w:rPr>
              <w:t>2.7.7. Requerimientos de Integración</w:t>
            </w:r>
            <w:r>
              <w:rPr>
                <w:noProof/>
                <w:webHidden/>
              </w:rPr>
              <w:tab/>
            </w:r>
            <w:r>
              <w:rPr>
                <w:noProof/>
                <w:webHidden/>
              </w:rPr>
              <w:fldChar w:fldCharType="begin"/>
            </w:r>
            <w:r>
              <w:rPr>
                <w:noProof/>
                <w:webHidden/>
              </w:rPr>
              <w:instrText xml:space="preserve"> PAGEREF _Toc214216604 \h </w:instrText>
            </w:r>
            <w:r>
              <w:rPr>
                <w:noProof/>
                <w:webHidden/>
              </w:rPr>
            </w:r>
            <w:r>
              <w:rPr>
                <w:noProof/>
                <w:webHidden/>
              </w:rPr>
              <w:fldChar w:fldCharType="separate"/>
            </w:r>
            <w:r>
              <w:rPr>
                <w:noProof/>
                <w:webHidden/>
              </w:rPr>
              <w:t>70</w:t>
            </w:r>
            <w:r>
              <w:rPr>
                <w:noProof/>
                <w:webHidden/>
              </w:rPr>
              <w:fldChar w:fldCharType="end"/>
            </w:r>
          </w:hyperlink>
        </w:p>
        <w:p w14:paraId="4601D361" w14:textId="6B0FE369"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05" w:history="1">
            <w:r w:rsidRPr="008A649C">
              <w:rPr>
                <w:rStyle w:val="Hipervnculo"/>
                <w:noProof/>
              </w:rPr>
              <w:t>2.7.8. Requerimientos de Soporte Post-Implementación</w:t>
            </w:r>
            <w:r>
              <w:rPr>
                <w:noProof/>
                <w:webHidden/>
              </w:rPr>
              <w:tab/>
            </w:r>
            <w:r>
              <w:rPr>
                <w:noProof/>
                <w:webHidden/>
              </w:rPr>
              <w:fldChar w:fldCharType="begin"/>
            </w:r>
            <w:r>
              <w:rPr>
                <w:noProof/>
                <w:webHidden/>
              </w:rPr>
              <w:instrText xml:space="preserve"> PAGEREF _Toc214216605 \h </w:instrText>
            </w:r>
            <w:r>
              <w:rPr>
                <w:noProof/>
                <w:webHidden/>
              </w:rPr>
            </w:r>
            <w:r>
              <w:rPr>
                <w:noProof/>
                <w:webHidden/>
              </w:rPr>
              <w:fldChar w:fldCharType="separate"/>
            </w:r>
            <w:r>
              <w:rPr>
                <w:noProof/>
                <w:webHidden/>
              </w:rPr>
              <w:t>70</w:t>
            </w:r>
            <w:r>
              <w:rPr>
                <w:noProof/>
                <w:webHidden/>
              </w:rPr>
              <w:fldChar w:fldCharType="end"/>
            </w:r>
          </w:hyperlink>
        </w:p>
        <w:p w14:paraId="4F170F79" w14:textId="5DF0581C"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06" w:history="1">
            <w:r w:rsidRPr="008A649C">
              <w:rPr>
                <w:rStyle w:val="Hipervnculo"/>
                <w:noProof/>
              </w:rPr>
              <w:t>2.8. Conclusión del capítulo</w:t>
            </w:r>
            <w:r>
              <w:rPr>
                <w:noProof/>
                <w:webHidden/>
              </w:rPr>
              <w:tab/>
            </w:r>
            <w:r>
              <w:rPr>
                <w:noProof/>
                <w:webHidden/>
              </w:rPr>
              <w:fldChar w:fldCharType="begin"/>
            </w:r>
            <w:r>
              <w:rPr>
                <w:noProof/>
                <w:webHidden/>
              </w:rPr>
              <w:instrText xml:space="preserve"> PAGEREF _Toc214216606 \h </w:instrText>
            </w:r>
            <w:r>
              <w:rPr>
                <w:noProof/>
                <w:webHidden/>
              </w:rPr>
            </w:r>
            <w:r>
              <w:rPr>
                <w:noProof/>
                <w:webHidden/>
              </w:rPr>
              <w:fldChar w:fldCharType="separate"/>
            </w:r>
            <w:r>
              <w:rPr>
                <w:noProof/>
                <w:webHidden/>
              </w:rPr>
              <w:t>71</w:t>
            </w:r>
            <w:r>
              <w:rPr>
                <w:noProof/>
                <w:webHidden/>
              </w:rPr>
              <w:fldChar w:fldCharType="end"/>
            </w:r>
          </w:hyperlink>
        </w:p>
        <w:p w14:paraId="42B969A0" w14:textId="573FE462" w:rsidR="00076FAD" w:rsidRDefault="00076FAD">
          <w:pPr>
            <w:pStyle w:val="TDC1"/>
            <w:tabs>
              <w:tab w:val="right" w:leader="dot" w:pos="8828"/>
            </w:tabs>
            <w:rPr>
              <w:rFonts w:asciiTheme="minorHAnsi" w:eastAsiaTheme="minorEastAsia" w:hAnsiTheme="minorHAnsi"/>
              <w:noProof/>
              <w:kern w:val="2"/>
              <w:szCs w:val="24"/>
              <w:lang w:eastAsia="es-CL"/>
              <w14:ligatures w14:val="standardContextual"/>
            </w:rPr>
          </w:pPr>
          <w:hyperlink w:anchor="_Toc214216607" w:history="1">
            <w:r w:rsidRPr="008A649C">
              <w:rPr>
                <w:rStyle w:val="Hipervnculo"/>
                <w:noProof/>
              </w:rPr>
              <w:t>3. CAPÍTULO III. MARCO TEÓRICO</w:t>
            </w:r>
            <w:r>
              <w:rPr>
                <w:noProof/>
                <w:webHidden/>
              </w:rPr>
              <w:tab/>
            </w:r>
            <w:r>
              <w:rPr>
                <w:noProof/>
                <w:webHidden/>
              </w:rPr>
              <w:fldChar w:fldCharType="begin"/>
            </w:r>
            <w:r>
              <w:rPr>
                <w:noProof/>
                <w:webHidden/>
              </w:rPr>
              <w:instrText xml:space="preserve"> PAGEREF _Toc214216607 \h </w:instrText>
            </w:r>
            <w:r>
              <w:rPr>
                <w:noProof/>
                <w:webHidden/>
              </w:rPr>
            </w:r>
            <w:r>
              <w:rPr>
                <w:noProof/>
                <w:webHidden/>
              </w:rPr>
              <w:fldChar w:fldCharType="separate"/>
            </w:r>
            <w:r>
              <w:rPr>
                <w:noProof/>
                <w:webHidden/>
              </w:rPr>
              <w:t>72</w:t>
            </w:r>
            <w:r>
              <w:rPr>
                <w:noProof/>
                <w:webHidden/>
              </w:rPr>
              <w:fldChar w:fldCharType="end"/>
            </w:r>
          </w:hyperlink>
        </w:p>
        <w:p w14:paraId="5E1602B4" w14:textId="55B889C7"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08" w:history="1">
            <w:r w:rsidRPr="008A649C">
              <w:rPr>
                <w:rStyle w:val="Hipervnculo"/>
                <w:noProof/>
              </w:rPr>
              <w:t>3.1. Introducción del capítulo</w:t>
            </w:r>
            <w:r>
              <w:rPr>
                <w:noProof/>
                <w:webHidden/>
              </w:rPr>
              <w:tab/>
            </w:r>
            <w:r>
              <w:rPr>
                <w:noProof/>
                <w:webHidden/>
              </w:rPr>
              <w:fldChar w:fldCharType="begin"/>
            </w:r>
            <w:r>
              <w:rPr>
                <w:noProof/>
                <w:webHidden/>
              </w:rPr>
              <w:instrText xml:space="preserve"> PAGEREF _Toc214216608 \h </w:instrText>
            </w:r>
            <w:r>
              <w:rPr>
                <w:noProof/>
                <w:webHidden/>
              </w:rPr>
            </w:r>
            <w:r>
              <w:rPr>
                <w:noProof/>
                <w:webHidden/>
              </w:rPr>
              <w:fldChar w:fldCharType="separate"/>
            </w:r>
            <w:r>
              <w:rPr>
                <w:noProof/>
                <w:webHidden/>
              </w:rPr>
              <w:t>72</w:t>
            </w:r>
            <w:r>
              <w:rPr>
                <w:noProof/>
                <w:webHidden/>
              </w:rPr>
              <w:fldChar w:fldCharType="end"/>
            </w:r>
          </w:hyperlink>
        </w:p>
        <w:p w14:paraId="0D729C98" w14:textId="13C0B8E5"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09" w:history="1">
            <w:r w:rsidRPr="008A649C">
              <w:rPr>
                <w:rStyle w:val="Hipervnculo"/>
                <w:noProof/>
              </w:rPr>
              <w:t>3.2. Metodologías</w:t>
            </w:r>
            <w:r>
              <w:rPr>
                <w:noProof/>
                <w:webHidden/>
              </w:rPr>
              <w:tab/>
            </w:r>
            <w:r>
              <w:rPr>
                <w:noProof/>
                <w:webHidden/>
              </w:rPr>
              <w:fldChar w:fldCharType="begin"/>
            </w:r>
            <w:r>
              <w:rPr>
                <w:noProof/>
                <w:webHidden/>
              </w:rPr>
              <w:instrText xml:space="preserve"> PAGEREF _Toc214216609 \h </w:instrText>
            </w:r>
            <w:r>
              <w:rPr>
                <w:noProof/>
                <w:webHidden/>
              </w:rPr>
            </w:r>
            <w:r>
              <w:rPr>
                <w:noProof/>
                <w:webHidden/>
              </w:rPr>
              <w:fldChar w:fldCharType="separate"/>
            </w:r>
            <w:r>
              <w:rPr>
                <w:noProof/>
                <w:webHidden/>
              </w:rPr>
              <w:t>73</w:t>
            </w:r>
            <w:r>
              <w:rPr>
                <w:noProof/>
                <w:webHidden/>
              </w:rPr>
              <w:fldChar w:fldCharType="end"/>
            </w:r>
          </w:hyperlink>
        </w:p>
        <w:p w14:paraId="00EE2799" w14:textId="07BF0083"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0" w:history="1">
            <w:r w:rsidRPr="008A649C">
              <w:rPr>
                <w:rStyle w:val="Hipervnculo"/>
                <w:noProof/>
              </w:rPr>
              <w:t>3.2.1. SCRUM</w:t>
            </w:r>
            <w:r>
              <w:rPr>
                <w:noProof/>
                <w:webHidden/>
              </w:rPr>
              <w:tab/>
            </w:r>
            <w:r>
              <w:rPr>
                <w:noProof/>
                <w:webHidden/>
              </w:rPr>
              <w:fldChar w:fldCharType="begin"/>
            </w:r>
            <w:r>
              <w:rPr>
                <w:noProof/>
                <w:webHidden/>
              </w:rPr>
              <w:instrText xml:space="preserve"> PAGEREF _Toc214216610 \h </w:instrText>
            </w:r>
            <w:r>
              <w:rPr>
                <w:noProof/>
                <w:webHidden/>
              </w:rPr>
            </w:r>
            <w:r>
              <w:rPr>
                <w:noProof/>
                <w:webHidden/>
              </w:rPr>
              <w:fldChar w:fldCharType="separate"/>
            </w:r>
            <w:r>
              <w:rPr>
                <w:noProof/>
                <w:webHidden/>
              </w:rPr>
              <w:t>73</w:t>
            </w:r>
            <w:r>
              <w:rPr>
                <w:noProof/>
                <w:webHidden/>
              </w:rPr>
              <w:fldChar w:fldCharType="end"/>
            </w:r>
          </w:hyperlink>
        </w:p>
        <w:p w14:paraId="4B71CAC9" w14:textId="5BCA8EAE"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1" w:history="1">
            <w:r w:rsidRPr="008A649C">
              <w:rPr>
                <w:rStyle w:val="Hipervnculo"/>
                <w:noProof/>
              </w:rPr>
              <w:t>3.2.2. Metodología de Gestión de Proyectos - PMBOK</w:t>
            </w:r>
            <w:r>
              <w:rPr>
                <w:noProof/>
                <w:webHidden/>
              </w:rPr>
              <w:tab/>
            </w:r>
            <w:r>
              <w:rPr>
                <w:noProof/>
                <w:webHidden/>
              </w:rPr>
              <w:fldChar w:fldCharType="begin"/>
            </w:r>
            <w:r>
              <w:rPr>
                <w:noProof/>
                <w:webHidden/>
              </w:rPr>
              <w:instrText xml:space="preserve"> PAGEREF _Toc214216611 \h </w:instrText>
            </w:r>
            <w:r>
              <w:rPr>
                <w:noProof/>
                <w:webHidden/>
              </w:rPr>
            </w:r>
            <w:r>
              <w:rPr>
                <w:noProof/>
                <w:webHidden/>
              </w:rPr>
              <w:fldChar w:fldCharType="separate"/>
            </w:r>
            <w:r>
              <w:rPr>
                <w:noProof/>
                <w:webHidden/>
              </w:rPr>
              <w:t>75</w:t>
            </w:r>
            <w:r>
              <w:rPr>
                <w:noProof/>
                <w:webHidden/>
              </w:rPr>
              <w:fldChar w:fldCharType="end"/>
            </w:r>
          </w:hyperlink>
        </w:p>
        <w:p w14:paraId="677D4F52" w14:textId="51795647"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2" w:history="1">
            <w:r w:rsidRPr="008A649C">
              <w:rPr>
                <w:rStyle w:val="Hipervnculo"/>
                <w:noProof/>
              </w:rPr>
              <w:t>3.2.3. Metodología de Desarrollo de Hardware IoT</w:t>
            </w:r>
            <w:r>
              <w:rPr>
                <w:noProof/>
                <w:webHidden/>
              </w:rPr>
              <w:tab/>
            </w:r>
            <w:r>
              <w:rPr>
                <w:noProof/>
                <w:webHidden/>
              </w:rPr>
              <w:fldChar w:fldCharType="begin"/>
            </w:r>
            <w:r>
              <w:rPr>
                <w:noProof/>
                <w:webHidden/>
              </w:rPr>
              <w:instrText xml:space="preserve"> PAGEREF _Toc214216612 \h </w:instrText>
            </w:r>
            <w:r>
              <w:rPr>
                <w:noProof/>
                <w:webHidden/>
              </w:rPr>
            </w:r>
            <w:r>
              <w:rPr>
                <w:noProof/>
                <w:webHidden/>
              </w:rPr>
              <w:fldChar w:fldCharType="separate"/>
            </w:r>
            <w:r>
              <w:rPr>
                <w:noProof/>
                <w:webHidden/>
              </w:rPr>
              <w:t>76</w:t>
            </w:r>
            <w:r>
              <w:rPr>
                <w:noProof/>
                <w:webHidden/>
              </w:rPr>
              <w:fldChar w:fldCharType="end"/>
            </w:r>
          </w:hyperlink>
        </w:p>
        <w:p w14:paraId="4D58DAF9" w14:textId="26E6DD0D"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13" w:history="1">
            <w:r w:rsidRPr="008A649C">
              <w:rPr>
                <w:rStyle w:val="Hipervnculo"/>
                <w:noProof/>
              </w:rPr>
              <w:t>3.3.</w:t>
            </w:r>
            <w:r w:rsidRPr="008A649C">
              <w:rPr>
                <w:rStyle w:val="Hipervnculo"/>
                <w:noProof/>
                <w:lang w:val="es-ES"/>
              </w:rPr>
              <w:t xml:space="preserve"> Estándares y normas de la industria</w:t>
            </w:r>
            <w:r>
              <w:rPr>
                <w:noProof/>
                <w:webHidden/>
              </w:rPr>
              <w:tab/>
            </w:r>
            <w:r>
              <w:rPr>
                <w:noProof/>
                <w:webHidden/>
              </w:rPr>
              <w:fldChar w:fldCharType="begin"/>
            </w:r>
            <w:r>
              <w:rPr>
                <w:noProof/>
                <w:webHidden/>
              </w:rPr>
              <w:instrText xml:space="preserve"> PAGEREF _Toc214216613 \h </w:instrText>
            </w:r>
            <w:r>
              <w:rPr>
                <w:noProof/>
                <w:webHidden/>
              </w:rPr>
            </w:r>
            <w:r>
              <w:rPr>
                <w:noProof/>
                <w:webHidden/>
              </w:rPr>
              <w:fldChar w:fldCharType="separate"/>
            </w:r>
            <w:r>
              <w:rPr>
                <w:noProof/>
                <w:webHidden/>
              </w:rPr>
              <w:t>77</w:t>
            </w:r>
            <w:r>
              <w:rPr>
                <w:noProof/>
                <w:webHidden/>
              </w:rPr>
              <w:fldChar w:fldCharType="end"/>
            </w:r>
          </w:hyperlink>
        </w:p>
        <w:p w14:paraId="64D568A8" w14:textId="7D1DD62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4" w:history="1">
            <w:r w:rsidRPr="008A649C">
              <w:rPr>
                <w:rStyle w:val="Hipervnculo"/>
                <w:noProof/>
              </w:rPr>
              <w:t>3.3.1. Estándares de Comunicaciones Móviles</w:t>
            </w:r>
            <w:r>
              <w:rPr>
                <w:noProof/>
                <w:webHidden/>
              </w:rPr>
              <w:tab/>
            </w:r>
            <w:r>
              <w:rPr>
                <w:noProof/>
                <w:webHidden/>
              </w:rPr>
              <w:fldChar w:fldCharType="begin"/>
            </w:r>
            <w:r>
              <w:rPr>
                <w:noProof/>
                <w:webHidden/>
              </w:rPr>
              <w:instrText xml:space="preserve"> PAGEREF _Toc214216614 \h </w:instrText>
            </w:r>
            <w:r>
              <w:rPr>
                <w:noProof/>
                <w:webHidden/>
              </w:rPr>
            </w:r>
            <w:r>
              <w:rPr>
                <w:noProof/>
                <w:webHidden/>
              </w:rPr>
              <w:fldChar w:fldCharType="separate"/>
            </w:r>
            <w:r>
              <w:rPr>
                <w:noProof/>
                <w:webHidden/>
              </w:rPr>
              <w:t>77</w:t>
            </w:r>
            <w:r>
              <w:rPr>
                <w:noProof/>
                <w:webHidden/>
              </w:rPr>
              <w:fldChar w:fldCharType="end"/>
            </w:r>
          </w:hyperlink>
        </w:p>
        <w:p w14:paraId="6A1CEBF1" w14:textId="598EE47B"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5" w:history="1">
            <w:r w:rsidRPr="008A649C">
              <w:rPr>
                <w:rStyle w:val="Hipervnculo"/>
                <w:noProof/>
              </w:rPr>
              <w:t>3.3.2. Estándares de Sistemas de Medición</w:t>
            </w:r>
            <w:r>
              <w:rPr>
                <w:noProof/>
                <w:webHidden/>
              </w:rPr>
              <w:tab/>
            </w:r>
            <w:r>
              <w:rPr>
                <w:noProof/>
                <w:webHidden/>
              </w:rPr>
              <w:fldChar w:fldCharType="begin"/>
            </w:r>
            <w:r>
              <w:rPr>
                <w:noProof/>
                <w:webHidden/>
              </w:rPr>
              <w:instrText xml:space="preserve"> PAGEREF _Toc214216615 \h </w:instrText>
            </w:r>
            <w:r>
              <w:rPr>
                <w:noProof/>
                <w:webHidden/>
              </w:rPr>
            </w:r>
            <w:r>
              <w:rPr>
                <w:noProof/>
                <w:webHidden/>
              </w:rPr>
              <w:fldChar w:fldCharType="separate"/>
            </w:r>
            <w:r>
              <w:rPr>
                <w:noProof/>
                <w:webHidden/>
              </w:rPr>
              <w:t>78</w:t>
            </w:r>
            <w:r>
              <w:rPr>
                <w:noProof/>
                <w:webHidden/>
              </w:rPr>
              <w:fldChar w:fldCharType="end"/>
            </w:r>
          </w:hyperlink>
        </w:p>
        <w:p w14:paraId="72946081" w14:textId="06318CAA"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6" w:history="1">
            <w:r w:rsidRPr="008A649C">
              <w:rPr>
                <w:rStyle w:val="Hipervnculo"/>
                <w:noProof/>
              </w:rPr>
              <w:t>3.3.3. Estándares de Seguridad de la Información</w:t>
            </w:r>
            <w:r>
              <w:rPr>
                <w:noProof/>
                <w:webHidden/>
              </w:rPr>
              <w:tab/>
            </w:r>
            <w:r>
              <w:rPr>
                <w:noProof/>
                <w:webHidden/>
              </w:rPr>
              <w:fldChar w:fldCharType="begin"/>
            </w:r>
            <w:r>
              <w:rPr>
                <w:noProof/>
                <w:webHidden/>
              </w:rPr>
              <w:instrText xml:space="preserve"> PAGEREF _Toc214216616 \h </w:instrText>
            </w:r>
            <w:r>
              <w:rPr>
                <w:noProof/>
                <w:webHidden/>
              </w:rPr>
            </w:r>
            <w:r>
              <w:rPr>
                <w:noProof/>
                <w:webHidden/>
              </w:rPr>
              <w:fldChar w:fldCharType="separate"/>
            </w:r>
            <w:r>
              <w:rPr>
                <w:noProof/>
                <w:webHidden/>
              </w:rPr>
              <w:t>78</w:t>
            </w:r>
            <w:r>
              <w:rPr>
                <w:noProof/>
                <w:webHidden/>
              </w:rPr>
              <w:fldChar w:fldCharType="end"/>
            </w:r>
          </w:hyperlink>
        </w:p>
        <w:p w14:paraId="41471A8B" w14:textId="09664325"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17" w:history="1">
            <w:r w:rsidRPr="008A649C">
              <w:rPr>
                <w:rStyle w:val="Hipervnculo"/>
                <w:noProof/>
              </w:rPr>
              <w:t>3.4.</w:t>
            </w:r>
            <w:r w:rsidRPr="008A649C">
              <w:rPr>
                <w:rStyle w:val="Hipervnculo"/>
                <w:noProof/>
                <w:lang w:val="es-ES"/>
              </w:rPr>
              <w:t xml:space="preserve"> Protocolos y tecnologías del proyecto</w:t>
            </w:r>
            <w:r>
              <w:rPr>
                <w:noProof/>
                <w:webHidden/>
              </w:rPr>
              <w:tab/>
            </w:r>
            <w:r>
              <w:rPr>
                <w:noProof/>
                <w:webHidden/>
              </w:rPr>
              <w:fldChar w:fldCharType="begin"/>
            </w:r>
            <w:r>
              <w:rPr>
                <w:noProof/>
                <w:webHidden/>
              </w:rPr>
              <w:instrText xml:space="preserve"> PAGEREF _Toc214216617 \h </w:instrText>
            </w:r>
            <w:r>
              <w:rPr>
                <w:noProof/>
                <w:webHidden/>
              </w:rPr>
            </w:r>
            <w:r>
              <w:rPr>
                <w:noProof/>
                <w:webHidden/>
              </w:rPr>
              <w:fldChar w:fldCharType="separate"/>
            </w:r>
            <w:r>
              <w:rPr>
                <w:noProof/>
                <w:webHidden/>
              </w:rPr>
              <w:t>80</w:t>
            </w:r>
            <w:r>
              <w:rPr>
                <w:noProof/>
                <w:webHidden/>
              </w:rPr>
              <w:fldChar w:fldCharType="end"/>
            </w:r>
          </w:hyperlink>
        </w:p>
        <w:p w14:paraId="5FD20CB4" w14:textId="017044F2"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8" w:history="1">
            <w:r w:rsidRPr="008A649C">
              <w:rPr>
                <w:rStyle w:val="Hipervnculo"/>
                <w:noProof/>
                <w:lang w:val="en-US"/>
              </w:rPr>
              <w:t>3.4.1. Protocolo MQTT (Message Queuing Telemetry Transport)</w:t>
            </w:r>
            <w:r>
              <w:rPr>
                <w:noProof/>
                <w:webHidden/>
              </w:rPr>
              <w:tab/>
            </w:r>
            <w:r>
              <w:rPr>
                <w:noProof/>
                <w:webHidden/>
              </w:rPr>
              <w:fldChar w:fldCharType="begin"/>
            </w:r>
            <w:r>
              <w:rPr>
                <w:noProof/>
                <w:webHidden/>
              </w:rPr>
              <w:instrText xml:space="preserve"> PAGEREF _Toc214216618 \h </w:instrText>
            </w:r>
            <w:r>
              <w:rPr>
                <w:noProof/>
                <w:webHidden/>
              </w:rPr>
            </w:r>
            <w:r>
              <w:rPr>
                <w:noProof/>
                <w:webHidden/>
              </w:rPr>
              <w:fldChar w:fldCharType="separate"/>
            </w:r>
            <w:r>
              <w:rPr>
                <w:noProof/>
                <w:webHidden/>
              </w:rPr>
              <w:t>80</w:t>
            </w:r>
            <w:r>
              <w:rPr>
                <w:noProof/>
                <w:webHidden/>
              </w:rPr>
              <w:fldChar w:fldCharType="end"/>
            </w:r>
          </w:hyperlink>
        </w:p>
        <w:p w14:paraId="183E36CD" w14:textId="01D1970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19" w:history="1">
            <w:r w:rsidRPr="008A649C">
              <w:rPr>
                <w:rStyle w:val="Hipervnculo"/>
                <w:noProof/>
              </w:rPr>
              <w:t>3.4.2. Protocolo HTTP/HTTPS para Interfaces Web</w:t>
            </w:r>
            <w:r>
              <w:rPr>
                <w:noProof/>
                <w:webHidden/>
              </w:rPr>
              <w:tab/>
            </w:r>
            <w:r>
              <w:rPr>
                <w:noProof/>
                <w:webHidden/>
              </w:rPr>
              <w:fldChar w:fldCharType="begin"/>
            </w:r>
            <w:r>
              <w:rPr>
                <w:noProof/>
                <w:webHidden/>
              </w:rPr>
              <w:instrText xml:space="preserve"> PAGEREF _Toc214216619 \h </w:instrText>
            </w:r>
            <w:r>
              <w:rPr>
                <w:noProof/>
                <w:webHidden/>
              </w:rPr>
            </w:r>
            <w:r>
              <w:rPr>
                <w:noProof/>
                <w:webHidden/>
              </w:rPr>
              <w:fldChar w:fldCharType="separate"/>
            </w:r>
            <w:r>
              <w:rPr>
                <w:noProof/>
                <w:webHidden/>
              </w:rPr>
              <w:t>80</w:t>
            </w:r>
            <w:r>
              <w:rPr>
                <w:noProof/>
                <w:webHidden/>
              </w:rPr>
              <w:fldChar w:fldCharType="end"/>
            </w:r>
          </w:hyperlink>
        </w:p>
        <w:p w14:paraId="25C90F0C" w14:textId="413CC33D"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0" w:history="1">
            <w:r w:rsidRPr="008A649C">
              <w:rPr>
                <w:rStyle w:val="Hipervnculo"/>
                <w:noProof/>
              </w:rPr>
              <w:t>3.4.3. Tecnología WebSocket para Actualizaciones en Tiempo Real</w:t>
            </w:r>
            <w:r>
              <w:rPr>
                <w:noProof/>
                <w:webHidden/>
              </w:rPr>
              <w:tab/>
            </w:r>
            <w:r>
              <w:rPr>
                <w:noProof/>
                <w:webHidden/>
              </w:rPr>
              <w:fldChar w:fldCharType="begin"/>
            </w:r>
            <w:r>
              <w:rPr>
                <w:noProof/>
                <w:webHidden/>
              </w:rPr>
              <w:instrText xml:space="preserve"> PAGEREF _Toc214216620 \h </w:instrText>
            </w:r>
            <w:r>
              <w:rPr>
                <w:noProof/>
                <w:webHidden/>
              </w:rPr>
            </w:r>
            <w:r>
              <w:rPr>
                <w:noProof/>
                <w:webHidden/>
              </w:rPr>
              <w:fldChar w:fldCharType="separate"/>
            </w:r>
            <w:r>
              <w:rPr>
                <w:noProof/>
                <w:webHidden/>
              </w:rPr>
              <w:t>81</w:t>
            </w:r>
            <w:r>
              <w:rPr>
                <w:noProof/>
                <w:webHidden/>
              </w:rPr>
              <w:fldChar w:fldCharType="end"/>
            </w:r>
          </w:hyperlink>
        </w:p>
        <w:p w14:paraId="2D52F828" w14:textId="4883E5F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1" w:history="1">
            <w:r w:rsidRPr="008A649C">
              <w:rPr>
                <w:rStyle w:val="Hipervnculo"/>
                <w:noProof/>
              </w:rPr>
              <w:t>3.4.4. API RESTful para Integración de Sistemas</w:t>
            </w:r>
            <w:r>
              <w:rPr>
                <w:noProof/>
                <w:webHidden/>
              </w:rPr>
              <w:tab/>
            </w:r>
            <w:r>
              <w:rPr>
                <w:noProof/>
                <w:webHidden/>
              </w:rPr>
              <w:fldChar w:fldCharType="begin"/>
            </w:r>
            <w:r>
              <w:rPr>
                <w:noProof/>
                <w:webHidden/>
              </w:rPr>
              <w:instrText xml:space="preserve"> PAGEREF _Toc214216621 \h </w:instrText>
            </w:r>
            <w:r>
              <w:rPr>
                <w:noProof/>
                <w:webHidden/>
              </w:rPr>
            </w:r>
            <w:r>
              <w:rPr>
                <w:noProof/>
                <w:webHidden/>
              </w:rPr>
              <w:fldChar w:fldCharType="separate"/>
            </w:r>
            <w:r>
              <w:rPr>
                <w:noProof/>
                <w:webHidden/>
              </w:rPr>
              <w:t>81</w:t>
            </w:r>
            <w:r>
              <w:rPr>
                <w:noProof/>
                <w:webHidden/>
              </w:rPr>
              <w:fldChar w:fldCharType="end"/>
            </w:r>
          </w:hyperlink>
        </w:p>
        <w:p w14:paraId="6306E43B" w14:textId="3E521879"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2" w:history="1">
            <w:r w:rsidRPr="008A649C">
              <w:rPr>
                <w:rStyle w:val="Hipervnculo"/>
                <w:noProof/>
              </w:rPr>
              <w:t>3.4.5. Tecnología de Alimentación Solar</w:t>
            </w:r>
            <w:r>
              <w:rPr>
                <w:noProof/>
                <w:webHidden/>
              </w:rPr>
              <w:tab/>
            </w:r>
            <w:r>
              <w:rPr>
                <w:noProof/>
                <w:webHidden/>
              </w:rPr>
              <w:fldChar w:fldCharType="begin"/>
            </w:r>
            <w:r>
              <w:rPr>
                <w:noProof/>
                <w:webHidden/>
              </w:rPr>
              <w:instrText xml:space="preserve"> PAGEREF _Toc214216622 \h </w:instrText>
            </w:r>
            <w:r>
              <w:rPr>
                <w:noProof/>
                <w:webHidden/>
              </w:rPr>
            </w:r>
            <w:r>
              <w:rPr>
                <w:noProof/>
                <w:webHidden/>
              </w:rPr>
              <w:fldChar w:fldCharType="separate"/>
            </w:r>
            <w:r>
              <w:rPr>
                <w:noProof/>
                <w:webHidden/>
              </w:rPr>
              <w:t>82</w:t>
            </w:r>
            <w:r>
              <w:rPr>
                <w:noProof/>
                <w:webHidden/>
              </w:rPr>
              <w:fldChar w:fldCharType="end"/>
            </w:r>
          </w:hyperlink>
        </w:p>
        <w:p w14:paraId="1A6E9323" w14:textId="7EC4C2D5"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23" w:history="1">
            <w:r w:rsidRPr="008A649C">
              <w:rPr>
                <w:rStyle w:val="Hipervnculo"/>
                <w:noProof/>
              </w:rPr>
              <w:t>3.5. Hardware usado en el proyecto</w:t>
            </w:r>
            <w:r>
              <w:rPr>
                <w:noProof/>
                <w:webHidden/>
              </w:rPr>
              <w:tab/>
            </w:r>
            <w:r>
              <w:rPr>
                <w:noProof/>
                <w:webHidden/>
              </w:rPr>
              <w:fldChar w:fldCharType="begin"/>
            </w:r>
            <w:r>
              <w:rPr>
                <w:noProof/>
                <w:webHidden/>
              </w:rPr>
              <w:instrText xml:space="preserve"> PAGEREF _Toc214216623 \h </w:instrText>
            </w:r>
            <w:r>
              <w:rPr>
                <w:noProof/>
                <w:webHidden/>
              </w:rPr>
            </w:r>
            <w:r>
              <w:rPr>
                <w:noProof/>
                <w:webHidden/>
              </w:rPr>
              <w:fldChar w:fldCharType="separate"/>
            </w:r>
            <w:r>
              <w:rPr>
                <w:noProof/>
                <w:webHidden/>
              </w:rPr>
              <w:t>82</w:t>
            </w:r>
            <w:r>
              <w:rPr>
                <w:noProof/>
                <w:webHidden/>
              </w:rPr>
              <w:fldChar w:fldCharType="end"/>
            </w:r>
          </w:hyperlink>
        </w:p>
        <w:p w14:paraId="1F0F682E" w14:textId="2EDED8F2"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4" w:history="1">
            <w:r w:rsidRPr="008A649C">
              <w:rPr>
                <w:rStyle w:val="Hipervnculo"/>
                <w:noProof/>
              </w:rPr>
              <w:t>3.5.1. Sensores Análogos para Medición de Caudales</w:t>
            </w:r>
            <w:r>
              <w:rPr>
                <w:noProof/>
                <w:webHidden/>
              </w:rPr>
              <w:tab/>
            </w:r>
            <w:r>
              <w:rPr>
                <w:noProof/>
                <w:webHidden/>
              </w:rPr>
              <w:fldChar w:fldCharType="begin"/>
            </w:r>
            <w:r>
              <w:rPr>
                <w:noProof/>
                <w:webHidden/>
              </w:rPr>
              <w:instrText xml:space="preserve"> PAGEREF _Toc214216624 \h </w:instrText>
            </w:r>
            <w:r>
              <w:rPr>
                <w:noProof/>
                <w:webHidden/>
              </w:rPr>
            </w:r>
            <w:r>
              <w:rPr>
                <w:noProof/>
                <w:webHidden/>
              </w:rPr>
              <w:fldChar w:fldCharType="separate"/>
            </w:r>
            <w:r>
              <w:rPr>
                <w:noProof/>
                <w:webHidden/>
              </w:rPr>
              <w:t>82</w:t>
            </w:r>
            <w:r>
              <w:rPr>
                <w:noProof/>
                <w:webHidden/>
              </w:rPr>
              <w:fldChar w:fldCharType="end"/>
            </w:r>
          </w:hyperlink>
        </w:p>
        <w:p w14:paraId="2D1C649C" w14:textId="401B0628"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5" w:history="1">
            <w:r w:rsidRPr="008A649C">
              <w:rPr>
                <w:rStyle w:val="Hipervnculo"/>
                <w:noProof/>
              </w:rPr>
              <w:t>3.5.2. Finales de Carrera para Detección de Posiciones</w:t>
            </w:r>
            <w:r>
              <w:rPr>
                <w:noProof/>
                <w:webHidden/>
              </w:rPr>
              <w:tab/>
            </w:r>
            <w:r>
              <w:rPr>
                <w:noProof/>
                <w:webHidden/>
              </w:rPr>
              <w:fldChar w:fldCharType="begin"/>
            </w:r>
            <w:r>
              <w:rPr>
                <w:noProof/>
                <w:webHidden/>
              </w:rPr>
              <w:instrText xml:space="preserve"> PAGEREF _Toc214216625 \h </w:instrText>
            </w:r>
            <w:r>
              <w:rPr>
                <w:noProof/>
                <w:webHidden/>
              </w:rPr>
            </w:r>
            <w:r>
              <w:rPr>
                <w:noProof/>
                <w:webHidden/>
              </w:rPr>
              <w:fldChar w:fldCharType="separate"/>
            </w:r>
            <w:r>
              <w:rPr>
                <w:noProof/>
                <w:webHidden/>
              </w:rPr>
              <w:t>83</w:t>
            </w:r>
            <w:r>
              <w:rPr>
                <w:noProof/>
                <w:webHidden/>
              </w:rPr>
              <w:fldChar w:fldCharType="end"/>
            </w:r>
          </w:hyperlink>
        </w:p>
        <w:p w14:paraId="354C7B7B" w14:textId="004D14D1"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6" w:history="1">
            <w:r w:rsidRPr="008A649C">
              <w:rPr>
                <w:rStyle w:val="Hipervnculo"/>
                <w:noProof/>
              </w:rPr>
              <w:t>3.5.3. Relés de Estado Sólido para Control de Motores</w:t>
            </w:r>
            <w:r>
              <w:rPr>
                <w:noProof/>
                <w:webHidden/>
              </w:rPr>
              <w:tab/>
            </w:r>
            <w:r>
              <w:rPr>
                <w:noProof/>
                <w:webHidden/>
              </w:rPr>
              <w:fldChar w:fldCharType="begin"/>
            </w:r>
            <w:r>
              <w:rPr>
                <w:noProof/>
                <w:webHidden/>
              </w:rPr>
              <w:instrText xml:space="preserve"> PAGEREF _Toc214216626 \h </w:instrText>
            </w:r>
            <w:r>
              <w:rPr>
                <w:noProof/>
                <w:webHidden/>
              </w:rPr>
            </w:r>
            <w:r>
              <w:rPr>
                <w:noProof/>
                <w:webHidden/>
              </w:rPr>
              <w:fldChar w:fldCharType="separate"/>
            </w:r>
            <w:r>
              <w:rPr>
                <w:noProof/>
                <w:webHidden/>
              </w:rPr>
              <w:t>84</w:t>
            </w:r>
            <w:r>
              <w:rPr>
                <w:noProof/>
                <w:webHidden/>
              </w:rPr>
              <w:fldChar w:fldCharType="end"/>
            </w:r>
          </w:hyperlink>
        </w:p>
        <w:p w14:paraId="5229EA1C" w14:textId="125A6F0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7" w:history="1">
            <w:r w:rsidRPr="008A649C">
              <w:rPr>
                <w:rStyle w:val="Hipervnculo"/>
                <w:noProof/>
              </w:rPr>
              <w:t>3.5.4. Módems Industriales 4G con Conectividad Global</w:t>
            </w:r>
            <w:r>
              <w:rPr>
                <w:noProof/>
                <w:webHidden/>
              </w:rPr>
              <w:tab/>
            </w:r>
            <w:r>
              <w:rPr>
                <w:noProof/>
                <w:webHidden/>
              </w:rPr>
              <w:fldChar w:fldCharType="begin"/>
            </w:r>
            <w:r>
              <w:rPr>
                <w:noProof/>
                <w:webHidden/>
              </w:rPr>
              <w:instrText xml:space="preserve"> PAGEREF _Toc214216627 \h </w:instrText>
            </w:r>
            <w:r>
              <w:rPr>
                <w:noProof/>
                <w:webHidden/>
              </w:rPr>
            </w:r>
            <w:r>
              <w:rPr>
                <w:noProof/>
                <w:webHidden/>
              </w:rPr>
              <w:fldChar w:fldCharType="separate"/>
            </w:r>
            <w:r>
              <w:rPr>
                <w:noProof/>
                <w:webHidden/>
              </w:rPr>
              <w:t>84</w:t>
            </w:r>
            <w:r>
              <w:rPr>
                <w:noProof/>
                <w:webHidden/>
              </w:rPr>
              <w:fldChar w:fldCharType="end"/>
            </w:r>
          </w:hyperlink>
        </w:p>
        <w:p w14:paraId="2D071881" w14:textId="6AB66BCA"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28" w:history="1">
            <w:r w:rsidRPr="008A649C">
              <w:rPr>
                <w:rStyle w:val="Hipervnculo"/>
                <w:noProof/>
              </w:rPr>
              <w:t>3.5.5. Microcontroladores y Sistemas Embebidos</w:t>
            </w:r>
            <w:r>
              <w:rPr>
                <w:noProof/>
                <w:webHidden/>
              </w:rPr>
              <w:tab/>
            </w:r>
            <w:r>
              <w:rPr>
                <w:noProof/>
                <w:webHidden/>
              </w:rPr>
              <w:fldChar w:fldCharType="begin"/>
            </w:r>
            <w:r>
              <w:rPr>
                <w:noProof/>
                <w:webHidden/>
              </w:rPr>
              <w:instrText xml:space="preserve"> PAGEREF _Toc214216628 \h </w:instrText>
            </w:r>
            <w:r>
              <w:rPr>
                <w:noProof/>
                <w:webHidden/>
              </w:rPr>
            </w:r>
            <w:r>
              <w:rPr>
                <w:noProof/>
                <w:webHidden/>
              </w:rPr>
              <w:fldChar w:fldCharType="separate"/>
            </w:r>
            <w:r>
              <w:rPr>
                <w:noProof/>
                <w:webHidden/>
              </w:rPr>
              <w:t>85</w:t>
            </w:r>
            <w:r>
              <w:rPr>
                <w:noProof/>
                <w:webHidden/>
              </w:rPr>
              <w:fldChar w:fldCharType="end"/>
            </w:r>
          </w:hyperlink>
        </w:p>
        <w:p w14:paraId="0443C8A9" w14:textId="2D89ABC0"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29" w:history="1">
            <w:r w:rsidRPr="008A649C">
              <w:rPr>
                <w:rStyle w:val="Hipervnculo"/>
                <w:noProof/>
              </w:rPr>
              <w:t>3.6. Softwares y aplicaciones usados del proyecto</w:t>
            </w:r>
            <w:r>
              <w:rPr>
                <w:noProof/>
                <w:webHidden/>
              </w:rPr>
              <w:tab/>
            </w:r>
            <w:r>
              <w:rPr>
                <w:noProof/>
                <w:webHidden/>
              </w:rPr>
              <w:fldChar w:fldCharType="begin"/>
            </w:r>
            <w:r>
              <w:rPr>
                <w:noProof/>
                <w:webHidden/>
              </w:rPr>
              <w:instrText xml:space="preserve"> PAGEREF _Toc214216629 \h </w:instrText>
            </w:r>
            <w:r>
              <w:rPr>
                <w:noProof/>
                <w:webHidden/>
              </w:rPr>
            </w:r>
            <w:r>
              <w:rPr>
                <w:noProof/>
                <w:webHidden/>
              </w:rPr>
              <w:fldChar w:fldCharType="separate"/>
            </w:r>
            <w:r>
              <w:rPr>
                <w:noProof/>
                <w:webHidden/>
              </w:rPr>
              <w:t>86</w:t>
            </w:r>
            <w:r>
              <w:rPr>
                <w:noProof/>
                <w:webHidden/>
              </w:rPr>
              <w:fldChar w:fldCharType="end"/>
            </w:r>
          </w:hyperlink>
        </w:p>
        <w:p w14:paraId="3775ACEC" w14:textId="1B8C6E12"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0" w:history="1">
            <w:r w:rsidRPr="008A649C">
              <w:rPr>
                <w:rStyle w:val="Hipervnculo"/>
                <w:noProof/>
              </w:rPr>
              <w:t>3.6.1. Plataforma de Desarrollo Web - Node.js</w:t>
            </w:r>
            <w:r>
              <w:rPr>
                <w:noProof/>
                <w:webHidden/>
              </w:rPr>
              <w:tab/>
            </w:r>
            <w:r>
              <w:rPr>
                <w:noProof/>
                <w:webHidden/>
              </w:rPr>
              <w:fldChar w:fldCharType="begin"/>
            </w:r>
            <w:r>
              <w:rPr>
                <w:noProof/>
                <w:webHidden/>
              </w:rPr>
              <w:instrText xml:space="preserve"> PAGEREF _Toc214216630 \h </w:instrText>
            </w:r>
            <w:r>
              <w:rPr>
                <w:noProof/>
                <w:webHidden/>
              </w:rPr>
            </w:r>
            <w:r>
              <w:rPr>
                <w:noProof/>
                <w:webHidden/>
              </w:rPr>
              <w:fldChar w:fldCharType="separate"/>
            </w:r>
            <w:r>
              <w:rPr>
                <w:noProof/>
                <w:webHidden/>
              </w:rPr>
              <w:t>86</w:t>
            </w:r>
            <w:r>
              <w:rPr>
                <w:noProof/>
                <w:webHidden/>
              </w:rPr>
              <w:fldChar w:fldCharType="end"/>
            </w:r>
          </w:hyperlink>
        </w:p>
        <w:p w14:paraId="3877B60C" w14:textId="1BE8389B"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1" w:history="1">
            <w:r w:rsidRPr="008A649C">
              <w:rPr>
                <w:rStyle w:val="Hipervnculo"/>
                <w:noProof/>
              </w:rPr>
              <w:t>3.6.2. Librerías y frameworks utilizados:</w:t>
            </w:r>
            <w:r>
              <w:rPr>
                <w:noProof/>
                <w:webHidden/>
              </w:rPr>
              <w:tab/>
            </w:r>
            <w:r>
              <w:rPr>
                <w:noProof/>
                <w:webHidden/>
              </w:rPr>
              <w:fldChar w:fldCharType="begin"/>
            </w:r>
            <w:r>
              <w:rPr>
                <w:noProof/>
                <w:webHidden/>
              </w:rPr>
              <w:instrText xml:space="preserve"> PAGEREF _Toc214216631 \h </w:instrText>
            </w:r>
            <w:r>
              <w:rPr>
                <w:noProof/>
                <w:webHidden/>
              </w:rPr>
            </w:r>
            <w:r>
              <w:rPr>
                <w:noProof/>
                <w:webHidden/>
              </w:rPr>
              <w:fldChar w:fldCharType="separate"/>
            </w:r>
            <w:r>
              <w:rPr>
                <w:noProof/>
                <w:webHidden/>
              </w:rPr>
              <w:t>86</w:t>
            </w:r>
            <w:r>
              <w:rPr>
                <w:noProof/>
                <w:webHidden/>
              </w:rPr>
              <w:fldChar w:fldCharType="end"/>
            </w:r>
          </w:hyperlink>
        </w:p>
        <w:p w14:paraId="638FBBCE" w14:textId="72C0D74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2" w:history="1">
            <w:r w:rsidRPr="008A649C">
              <w:rPr>
                <w:rStyle w:val="Hipervnculo"/>
                <w:noProof/>
              </w:rPr>
              <w:t>3.6.3. Base de Datos - PostgreSQL</w:t>
            </w:r>
            <w:r>
              <w:rPr>
                <w:noProof/>
                <w:webHidden/>
              </w:rPr>
              <w:tab/>
            </w:r>
            <w:r>
              <w:rPr>
                <w:noProof/>
                <w:webHidden/>
              </w:rPr>
              <w:fldChar w:fldCharType="begin"/>
            </w:r>
            <w:r>
              <w:rPr>
                <w:noProof/>
                <w:webHidden/>
              </w:rPr>
              <w:instrText xml:space="preserve"> PAGEREF _Toc214216632 \h </w:instrText>
            </w:r>
            <w:r>
              <w:rPr>
                <w:noProof/>
                <w:webHidden/>
              </w:rPr>
            </w:r>
            <w:r>
              <w:rPr>
                <w:noProof/>
                <w:webHidden/>
              </w:rPr>
              <w:fldChar w:fldCharType="separate"/>
            </w:r>
            <w:r>
              <w:rPr>
                <w:noProof/>
                <w:webHidden/>
              </w:rPr>
              <w:t>87</w:t>
            </w:r>
            <w:r>
              <w:rPr>
                <w:noProof/>
                <w:webHidden/>
              </w:rPr>
              <w:fldChar w:fldCharType="end"/>
            </w:r>
          </w:hyperlink>
        </w:p>
        <w:p w14:paraId="1C24B8B0" w14:textId="4935631C"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3" w:history="1">
            <w:r w:rsidRPr="008A649C">
              <w:rPr>
                <w:rStyle w:val="Hipervnculo"/>
                <w:noProof/>
              </w:rPr>
              <w:t>3.6.4. Frontend Web - React.js</w:t>
            </w:r>
            <w:r>
              <w:rPr>
                <w:noProof/>
                <w:webHidden/>
              </w:rPr>
              <w:tab/>
            </w:r>
            <w:r>
              <w:rPr>
                <w:noProof/>
                <w:webHidden/>
              </w:rPr>
              <w:fldChar w:fldCharType="begin"/>
            </w:r>
            <w:r>
              <w:rPr>
                <w:noProof/>
                <w:webHidden/>
              </w:rPr>
              <w:instrText xml:space="preserve"> PAGEREF _Toc214216633 \h </w:instrText>
            </w:r>
            <w:r>
              <w:rPr>
                <w:noProof/>
                <w:webHidden/>
              </w:rPr>
            </w:r>
            <w:r>
              <w:rPr>
                <w:noProof/>
                <w:webHidden/>
              </w:rPr>
              <w:fldChar w:fldCharType="separate"/>
            </w:r>
            <w:r>
              <w:rPr>
                <w:noProof/>
                <w:webHidden/>
              </w:rPr>
              <w:t>88</w:t>
            </w:r>
            <w:r>
              <w:rPr>
                <w:noProof/>
                <w:webHidden/>
              </w:rPr>
              <w:fldChar w:fldCharType="end"/>
            </w:r>
          </w:hyperlink>
        </w:p>
        <w:p w14:paraId="47CDEC2A" w14:textId="38592F29"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4" w:history="1">
            <w:r w:rsidRPr="008A649C">
              <w:rPr>
                <w:rStyle w:val="Hipervnculo"/>
                <w:noProof/>
              </w:rPr>
              <w:t>3.6.5. Sistema Operativo Embebido - Linux para ARM</w:t>
            </w:r>
            <w:r>
              <w:rPr>
                <w:noProof/>
                <w:webHidden/>
              </w:rPr>
              <w:tab/>
            </w:r>
            <w:r>
              <w:rPr>
                <w:noProof/>
                <w:webHidden/>
              </w:rPr>
              <w:fldChar w:fldCharType="begin"/>
            </w:r>
            <w:r>
              <w:rPr>
                <w:noProof/>
                <w:webHidden/>
              </w:rPr>
              <w:instrText xml:space="preserve"> PAGEREF _Toc214216634 \h </w:instrText>
            </w:r>
            <w:r>
              <w:rPr>
                <w:noProof/>
                <w:webHidden/>
              </w:rPr>
            </w:r>
            <w:r>
              <w:rPr>
                <w:noProof/>
                <w:webHidden/>
              </w:rPr>
              <w:fldChar w:fldCharType="separate"/>
            </w:r>
            <w:r>
              <w:rPr>
                <w:noProof/>
                <w:webHidden/>
              </w:rPr>
              <w:t>88</w:t>
            </w:r>
            <w:r>
              <w:rPr>
                <w:noProof/>
                <w:webHidden/>
              </w:rPr>
              <w:fldChar w:fldCharType="end"/>
            </w:r>
          </w:hyperlink>
        </w:p>
        <w:p w14:paraId="41E9D1E3" w14:textId="6A11A43E"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5" w:history="1">
            <w:r w:rsidRPr="008A649C">
              <w:rPr>
                <w:rStyle w:val="Hipervnculo"/>
                <w:noProof/>
              </w:rPr>
              <w:t>3.6.6. Grafana para Visualización de Datos</w:t>
            </w:r>
            <w:r>
              <w:rPr>
                <w:noProof/>
                <w:webHidden/>
              </w:rPr>
              <w:tab/>
            </w:r>
            <w:r>
              <w:rPr>
                <w:noProof/>
                <w:webHidden/>
              </w:rPr>
              <w:fldChar w:fldCharType="begin"/>
            </w:r>
            <w:r>
              <w:rPr>
                <w:noProof/>
                <w:webHidden/>
              </w:rPr>
              <w:instrText xml:space="preserve"> PAGEREF _Toc214216635 \h </w:instrText>
            </w:r>
            <w:r>
              <w:rPr>
                <w:noProof/>
                <w:webHidden/>
              </w:rPr>
            </w:r>
            <w:r>
              <w:rPr>
                <w:noProof/>
                <w:webHidden/>
              </w:rPr>
              <w:fldChar w:fldCharType="separate"/>
            </w:r>
            <w:r>
              <w:rPr>
                <w:noProof/>
                <w:webHidden/>
              </w:rPr>
              <w:t>89</w:t>
            </w:r>
            <w:r>
              <w:rPr>
                <w:noProof/>
                <w:webHidden/>
              </w:rPr>
              <w:fldChar w:fldCharType="end"/>
            </w:r>
          </w:hyperlink>
        </w:p>
        <w:p w14:paraId="4225C802" w14:textId="67BBBED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6" w:history="1">
            <w:r w:rsidRPr="008A649C">
              <w:rPr>
                <w:rStyle w:val="Hipervnculo"/>
                <w:noProof/>
              </w:rPr>
              <w:t>3.6.7. InfluxDB para Series Temporales</w:t>
            </w:r>
            <w:r>
              <w:rPr>
                <w:noProof/>
                <w:webHidden/>
              </w:rPr>
              <w:tab/>
            </w:r>
            <w:r>
              <w:rPr>
                <w:noProof/>
                <w:webHidden/>
              </w:rPr>
              <w:fldChar w:fldCharType="begin"/>
            </w:r>
            <w:r>
              <w:rPr>
                <w:noProof/>
                <w:webHidden/>
              </w:rPr>
              <w:instrText xml:space="preserve"> PAGEREF _Toc214216636 \h </w:instrText>
            </w:r>
            <w:r>
              <w:rPr>
                <w:noProof/>
                <w:webHidden/>
              </w:rPr>
            </w:r>
            <w:r>
              <w:rPr>
                <w:noProof/>
                <w:webHidden/>
              </w:rPr>
              <w:fldChar w:fldCharType="separate"/>
            </w:r>
            <w:r>
              <w:rPr>
                <w:noProof/>
                <w:webHidden/>
              </w:rPr>
              <w:t>89</w:t>
            </w:r>
            <w:r>
              <w:rPr>
                <w:noProof/>
                <w:webHidden/>
              </w:rPr>
              <w:fldChar w:fldCharType="end"/>
            </w:r>
          </w:hyperlink>
        </w:p>
        <w:p w14:paraId="3E76C6B3" w14:textId="5777072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7" w:history="1">
            <w:r w:rsidRPr="008A649C">
              <w:rPr>
                <w:rStyle w:val="Hipervnculo"/>
                <w:noProof/>
              </w:rPr>
              <w:t>3.6.8. Licencias Open Source</w:t>
            </w:r>
            <w:r>
              <w:rPr>
                <w:noProof/>
                <w:webHidden/>
              </w:rPr>
              <w:tab/>
            </w:r>
            <w:r>
              <w:rPr>
                <w:noProof/>
                <w:webHidden/>
              </w:rPr>
              <w:fldChar w:fldCharType="begin"/>
            </w:r>
            <w:r>
              <w:rPr>
                <w:noProof/>
                <w:webHidden/>
              </w:rPr>
              <w:instrText xml:space="preserve"> PAGEREF _Toc214216637 \h </w:instrText>
            </w:r>
            <w:r>
              <w:rPr>
                <w:noProof/>
                <w:webHidden/>
              </w:rPr>
            </w:r>
            <w:r>
              <w:rPr>
                <w:noProof/>
                <w:webHidden/>
              </w:rPr>
              <w:fldChar w:fldCharType="separate"/>
            </w:r>
            <w:r>
              <w:rPr>
                <w:noProof/>
                <w:webHidden/>
              </w:rPr>
              <w:t>90</w:t>
            </w:r>
            <w:r>
              <w:rPr>
                <w:noProof/>
                <w:webHidden/>
              </w:rPr>
              <w:fldChar w:fldCharType="end"/>
            </w:r>
          </w:hyperlink>
        </w:p>
        <w:p w14:paraId="6DB18FED" w14:textId="2F08C5D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8" w:history="1">
            <w:r w:rsidRPr="008A649C">
              <w:rPr>
                <w:rStyle w:val="Hipervnculo"/>
                <w:noProof/>
              </w:rPr>
              <w:t>3.6.9. Licencias Comerciales Requeridas</w:t>
            </w:r>
            <w:r>
              <w:rPr>
                <w:noProof/>
                <w:webHidden/>
              </w:rPr>
              <w:tab/>
            </w:r>
            <w:r>
              <w:rPr>
                <w:noProof/>
                <w:webHidden/>
              </w:rPr>
              <w:fldChar w:fldCharType="begin"/>
            </w:r>
            <w:r>
              <w:rPr>
                <w:noProof/>
                <w:webHidden/>
              </w:rPr>
              <w:instrText xml:space="preserve"> PAGEREF _Toc214216638 \h </w:instrText>
            </w:r>
            <w:r>
              <w:rPr>
                <w:noProof/>
                <w:webHidden/>
              </w:rPr>
            </w:r>
            <w:r>
              <w:rPr>
                <w:noProof/>
                <w:webHidden/>
              </w:rPr>
              <w:fldChar w:fldCharType="separate"/>
            </w:r>
            <w:r>
              <w:rPr>
                <w:noProof/>
                <w:webHidden/>
              </w:rPr>
              <w:t>90</w:t>
            </w:r>
            <w:r>
              <w:rPr>
                <w:noProof/>
                <w:webHidden/>
              </w:rPr>
              <w:fldChar w:fldCharType="end"/>
            </w:r>
          </w:hyperlink>
        </w:p>
        <w:p w14:paraId="4FEB5B34" w14:textId="7D8F2631"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39" w:history="1">
            <w:r w:rsidRPr="008A649C">
              <w:rPr>
                <w:rStyle w:val="Hipervnculo"/>
                <w:noProof/>
              </w:rPr>
              <w:t>3.6.10. Servicios de Conectividad 4G/LTE</w:t>
            </w:r>
            <w:r>
              <w:rPr>
                <w:noProof/>
                <w:webHidden/>
              </w:rPr>
              <w:tab/>
            </w:r>
            <w:r>
              <w:rPr>
                <w:noProof/>
                <w:webHidden/>
              </w:rPr>
              <w:fldChar w:fldCharType="begin"/>
            </w:r>
            <w:r>
              <w:rPr>
                <w:noProof/>
                <w:webHidden/>
              </w:rPr>
              <w:instrText xml:space="preserve"> PAGEREF _Toc214216639 \h </w:instrText>
            </w:r>
            <w:r>
              <w:rPr>
                <w:noProof/>
                <w:webHidden/>
              </w:rPr>
            </w:r>
            <w:r>
              <w:rPr>
                <w:noProof/>
                <w:webHidden/>
              </w:rPr>
              <w:fldChar w:fldCharType="separate"/>
            </w:r>
            <w:r>
              <w:rPr>
                <w:noProof/>
                <w:webHidden/>
              </w:rPr>
              <w:t>90</w:t>
            </w:r>
            <w:r>
              <w:rPr>
                <w:noProof/>
                <w:webHidden/>
              </w:rPr>
              <w:fldChar w:fldCharType="end"/>
            </w:r>
          </w:hyperlink>
        </w:p>
        <w:p w14:paraId="1316A725" w14:textId="1310DBD7"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40" w:history="1">
            <w:r w:rsidRPr="008A649C">
              <w:rPr>
                <w:rStyle w:val="Hipervnculo"/>
                <w:noProof/>
              </w:rPr>
              <w:t>3.7. Licencias de Desarrollo y Herramientas</w:t>
            </w:r>
            <w:r>
              <w:rPr>
                <w:noProof/>
                <w:webHidden/>
              </w:rPr>
              <w:tab/>
            </w:r>
            <w:r>
              <w:rPr>
                <w:noProof/>
                <w:webHidden/>
              </w:rPr>
              <w:fldChar w:fldCharType="begin"/>
            </w:r>
            <w:r>
              <w:rPr>
                <w:noProof/>
                <w:webHidden/>
              </w:rPr>
              <w:instrText xml:space="preserve"> PAGEREF _Toc214216640 \h </w:instrText>
            </w:r>
            <w:r>
              <w:rPr>
                <w:noProof/>
                <w:webHidden/>
              </w:rPr>
            </w:r>
            <w:r>
              <w:rPr>
                <w:noProof/>
                <w:webHidden/>
              </w:rPr>
              <w:fldChar w:fldCharType="separate"/>
            </w:r>
            <w:r>
              <w:rPr>
                <w:noProof/>
                <w:webHidden/>
              </w:rPr>
              <w:t>91</w:t>
            </w:r>
            <w:r>
              <w:rPr>
                <w:noProof/>
                <w:webHidden/>
              </w:rPr>
              <w:fldChar w:fldCharType="end"/>
            </w:r>
          </w:hyperlink>
        </w:p>
        <w:p w14:paraId="6716F455" w14:textId="7583695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41" w:history="1">
            <w:r w:rsidRPr="008A649C">
              <w:rPr>
                <w:rStyle w:val="Hipervnculo"/>
                <w:noProof/>
              </w:rPr>
              <w:t>3.7.1. Licencias de Plataforma Cloud (Opcional)</w:t>
            </w:r>
            <w:r>
              <w:rPr>
                <w:noProof/>
                <w:webHidden/>
              </w:rPr>
              <w:tab/>
            </w:r>
            <w:r>
              <w:rPr>
                <w:noProof/>
                <w:webHidden/>
              </w:rPr>
              <w:fldChar w:fldCharType="begin"/>
            </w:r>
            <w:r>
              <w:rPr>
                <w:noProof/>
                <w:webHidden/>
              </w:rPr>
              <w:instrText xml:space="preserve"> PAGEREF _Toc214216641 \h </w:instrText>
            </w:r>
            <w:r>
              <w:rPr>
                <w:noProof/>
                <w:webHidden/>
              </w:rPr>
            </w:r>
            <w:r>
              <w:rPr>
                <w:noProof/>
                <w:webHidden/>
              </w:rPr>
              <w:fldChar w:fldCharType="separate"/>
            </w:r>
            <w:r>
              <w:rPr>
                <w:noProof/>
                <w:webHidden/>
              </w:rPr>
              <w:t>92</w:t>
            </w:r>
            <w:r>
              <w:rPr>
                <w:noProof/>
                <w:webHidden/>
              </w:rPr>
              <w:fldChar w:fldCharType="end"/>
            </w:r>
          </w:hyperlink>
        </w:p>
        <w:p w14:paraId="76A83C10" w14:textId="482C1F4B"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42" w:history="1">
            <w:r w:rsidRPr="008A649C">
              <w:rPr>
                <w:rStyle w:val="Hipervnculo"/>
                <w:noProof/>
              </w:rPr>
              <w:t>3.7.2. Propiedad Intelectual</w:t>
            </w:r>
            <w:r>
              <w:rPr>
                <w:noProof/>
                <w:webHidden/>
              </w:rPr>
              <w:tab/>
            </w:r>
            <w:r>
              <w:rPr>
                <w:noProof/>
                <w:webHidden/>
              </w:rPr>
              <w:fldChar w:fldCharType="begin"/>
            </w:r>
            <w:r>
              <w:rPr>
                <w:noProof/>
                <w:webHidden/>
              </w:rPr>
              <w:instrText xml:space="preserve"> PAGEREF _Toc214216642 \h </w:instrText>
            </w:r>
            <w:r>
              <w:rPr>
                <w:noProof/>
                <w:webHidden/>
              </w:rPr>
            </w:r>
            <w:r>
              <w:rPr>
                <w:noProof/>
                <w:webHidden/>
              </w:rPr>
              <w:fldChar w:fldCharType="separate"/>
            </w:r>
            <w:r>
              <w:rPr>
                <w:noProof/>
                <w:webHidden/>
              </w:rPr>
              <w:t>92</w:t>
            </w:r>
            <w:r>
              <w:rPr>
                <w:noProof/>
                <w:webHidden/>
              </w:rPr>
              <w:fldChar w:fldCharType="end"/>
            </w:r>
          </w:hyperlink>
        </w:p>
        <w:p w14:paraId="2F153430" w14:textId="67D28C5B"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43" w:history="1">
            <w:r w:rsidRPr="008A649C">
              <w:rPr>
                <w:rStyle w:val="Hipervnculo"/>
                <w:noProof/>
              </w:rPr>
              <w:t>3.8. Conclusiones del marco teórico</w:t>
            </w:r>
            <w:r>
              <w:rPr>
                <w:noProof/>
                <w:webHidden/>
              </w:rPr>
              <w:tab/>
            </w:r>
            <w:r>
              <w:rPr>
                <w:noProof/>
                <w:webHidden/>
              </w:rPr>
              <w:fldChar w:fldCharType="begin"/>
            </w:r>
            <w:r>
              <w:rPr>
                <w:noProof/>
                <w:webHidden/>
              </w:rPr>
              <w:instrText xml:space="preserve"> PAGEREF _Toc214216643 \h </w:instrText>
            </w:r>
            <w:r>
              <w:rPr>
                <w:noProof/>
                <w:webHidden/>
              </w:rPr>
            </w:r>
            <w:r>
              <w:rPr>
                <w:noProof/>
                <w:webHidden/>
              </w:rPr>
              <w:fldChar w:fldCharType="separate"/>
            </w:r>
            <w:r>
              <w:rPr>
                <w:noProof/>
                <w:webHidden/>
              </w:rPr>
              <w:t>94</w:t>
            </w:r>
            <w:r>
              <w:rPr>
                <w:noProof/>
                <w:webHidden/>
              </w:rPr>
              <w:fldChar w:fldCharType="end"/>
            </w:r>
          </w:hyperlink>
        </w:p>
        <w:p w14:paraId="5B7FF160" w14:textId="4FB0B562" w:rsidR="00076FAD" w:rsidRDefault="00076FAD">
          <w:pPr>
            <w:pStyle w:val="TDC1"/>
            <w:tabs>
              <w:tab w:val="right" w:leader="dot" w:pos="8828"/>
            </w:tabs>
            <w:rPr>
              <w:rFonts w:asciiTheme="minorHAnsi" w:eastAsiaTheme="minorEastAsia" w:hAnsiTheme="minorHAnsi"/>
              <w:noProof/>
              <w:kern w:val="2"/>
              <w:szCs w:val="24"/>
              <w:lang w:eastAsia="es-CL"/>
              <w14:ligatures w14:val="standardContextual"/>
            </w:rPr>
          </w:pPr>
          <w:hyperlink w:anchor="_Toc214216644" w:history="1">
            <w:r w:rsidRPr="008A649C">
              <w:rPr>
                <w:rStyle w:val="Hipervnculo"/>
                <w:noProof/>
              </w:rPr>
              <w:t>4. CAPÍTULO IV. OBJETIVOS DEL PROYECTO</w:t>
            </w:r>
            <w:r>
              <w:rPr>
                <w:noProof/>
                <w:webHidden/>
              </w:rPr>
              <w:tab/>
            </w:r>
            <w:r>
              <w:rPr>
                <w:noProof/>
                <w:webHidden/>
              </w:rPr>
              <w:fldChar w:fldCharType="begin"/>
            </w:r>
            <w:r>
              <w:rPr>
                <w:noProof/>
                <w:webHidden/>
              </w:rPr>
              <w:instrText xml:space="preserve"> PAGEREF _Toc214216644 \h </w:instrText>
            </w:r>
            <w:r>
              <w:rPr>
                <w:noProof/>
                <w:webHidden/>
              </w:rPr>
            </w:r>
            <w:r>
              <w:rPr>
                <w:noProof/>
                <w:webHidden/>
              </w:rPr>
              <w:fldChar w:fldCharType="separate"/>
            </w:r>
            <w:r>
              <w:rPr>
                <w:noProof/>
                <w:webHidden/>
              </w:rPr>
              <w:t>96</w:t>
            </w:r>
            <w:r>
              <w:rPr>
                <w:noProof/>
                <w:webHidden/>
              </w:rPr>
              <w:fldChar w:fldCharType="end"/>
            </w:r>
          </w:hyperlink>
        </w:p>
        <w:p w14:paraId="565BC4D8" w14:textId="201DDCD5"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45" w:history="1">
            <w:r w:rsidRPr="008A649C">
              <w:rPr>
                <w:rStyle w:val="Hipervnculo"/>
                <w:noProof/>
              </w:rPr>
              <w:t>4.1. Introducción del capítulo</w:t>
            </w:r>
            <w:r>
              <w:rPr>
                <w:noProof/>
                <w:webHidden/>
              </w:rPr>
              <w:tab/>
            </w:r>
            <w:r>
              <w:rPr>
                <w:noProof/>
                <w:webHidden/>
              </w:rPr>
              <w:fldChar w:fldCharType="begin"/>
            </w:r>
            <w:r>
              <w:rPr>
                <w:noProof/>
                <w:webHidden/>
              </w:rPr>
              <w:instrText xml:space="preserve"> PAGEREF _Toc214216645 \h </w:instrText>
            </w:r>
            <w:r>
              <w:rPr>
                <w:noProof/>
                <w:webHidden/>
              </w:rPr>
            </w:r>
            <w:r>
              <w:rPr>
                <w:noProof/>
                <w:webHidden/>
              </w:rPr>
              <w:fldChar w:fldCharType="separate"/>
            </w:r>
            <w:r>
              <w:rPr>
                <w:noProof/>
                <w:webHidden/>
              </w:rPr>
              <w:t>96</w:t>
            </w:r>
            <w:r>
              <w:rPr>
                <w:noProof/>
                <w:webHidden/>
              </w:rPr>
              <w:fldChar w:fldCharType="end"/>
            </w:r>
          </w:hyperlink>
        </w:p>
        <w:p w14:paraId="199B6B90" w14:textId="03A8C339"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46" w:history="1">
            <w:r w:rsidRPr="008A649C">
              <w:rPr>
                <w:rStyle w:val="Hipervnculo"/>
                <w:noProof/>
              </w:rPr>
              <w:t>4.2. Solución tecnológica</w:t>
            </w:r>
            <w:r>
              <w:rPr>
                <w:noProof/>
                <w:webHidden/>
              </w:rPr>
              <w:tab/>
            </w:r>
            <w:r>
              <w:rPr>
                <w:noProof/>
                <w:webHidden/>
              </w:rPr>
              <w:fldChar w:fldCharType="begin"/>
            </w:r>
            <w:r>
              <w:rPr>
                <w:noProof/>
                <w:webHidden/>
              </w:rPr>
              <w:instrText xml:space="preserve"> PAGEREF _Toc214216646 \h </w:instrText>
            </w:r>
            <w:r>
              <w:rPr>
                <w:noProof/>
                <w:webHidden/>
              </w:rPr>
            </w:r>
            <w:r>
              <w:rPr>
                <w:noProof/>
                <w:webHidden/>
              </w:rPr>
              <w:fldChar w:fldCharType="separate"/>
            </w:r>
            <w:r>
              <w:rPr>
                <w:noProof/>
                <w:webHidden/>
              </w:rPr>
              <w:t>97</w:t>
            </w:r>
            <w:r>
              <w:rPr>
                <w:noProof/>
                <w:webHidden/>
              </w:rPr>
              <w:fldChar w:fldCharType="end"/>
            </w:r>
          </w:hyperlink>
        </w:p>
        <w:p w14:paraId="7A7A25A9" w14:textId="0BF36F3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47" w:history="1">
            <w:r w:rsidRPr="008A649C">
              <w:rPr>
                <w:rStyle w:val="Hipervnculo"/>
                <w:noProof/>
              </w:rPr>
              <w:t>4.2.1. Formulación de la Solución</w:t>
            </w:r>
            <w:r>
              <w:rPr>
                <w:noProof/>
                <w:webHidden/>
              </w:rPr>
              <w:tab/>
            </w:r>
            <w:r>
              <w:rPr>
                <w:noProof/>
                <w:webHidden/>
              </w:rPr>
              <w:fldChar w:fldCharType="begin"/>
            </w:r>
            <w:r>
              <w:rPr>
                <w:noProof/>
                <w:webHidden/>
              </w:rPr>
              <w:instrText xml:space="preserve"> PAGEREF _Toc214216647 \h </w:instrText>
            </w:r>
            <w:r>
              <w:rPr>
                <w:noProof/>
                <w:webHidden/>
              </w:rPr>
            </w:r>
            <w:r>
              <w:rPr>
                <w:noProof/>
                <w:webHidden/>
              </w:rPr>
              <w:fldChar w:fldCharType="separate"/>
            </w:r>
            <w:r>
              <w:rPr>
                <w:noProof/>
                <w:webHidden/>
              </w:rPr>
              <w:t>97</w:t>
            </w:r>
            <w:r>
              <w:rPr>
                <w:noProof/>
                <w:webHidden/>
              </w:rPr>
              <w:fldChar w:fldCharType="end"/>
            </w:r>
          </w:hyperlink>
        </w:p>
        <w:p w14:paraId="3B03C6FF" w14:textId="70E9F203"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48" w:history="1">
            <w:r w:rsidRPr="008A649C">
              <w:rPr>
                <w:rStyle w:val="Hipervnculo"/>
                <w:noProof/>
              </w:rPr>
              <w:t>4.2.2. Alcance y restricciones.</w:t>
            </w:r>
            <w:r>
              <w:rPr>
                <w:noProof/>
                <w:webHidden/>
              </w:rPr>
              <w:tab/>
            </w:r>
            <w:r>
              <w:rPr>
                <w:noProof/>
                <w:webHidden/>
              </w:rPr>
              <w:fldChar w:fldCharType="begin"/>
            </w:r>
            <w:r>
              <w:rPr>
                <w:noProof/>
                <w:webHidden/>
              </w:rPr>
              <w:instrText xml:space="preserve"> PAGEREF _Toc214216648 \h </w:instrText>
            </w:r>
            <w:r>
              <w:rPr>
                <w:noProof/>
                <w:webHidden/>
              </w:rPr>
            </w:r>
            <w:r>
              <w:rPr>
                <w:noProof/>
                <w:webHidden/>
              </w:rPr>
              <w:fldChar w:fldCharType="separate"/>
            </w:r>
            <w:r>
              <w:rPr>
                <w:noProof/>
                <w:webHidden/>
              </w:rPr>
              <w:t>103</w:t>
            </w:r>
            <w:r>
              <w:rPr>
                <w:noProof/>
                <w:webHidden/>
              </w:rPr>
              <w:fldChar w:fldCharType="end"/>
            </w:r>
          </w:hyperlink>
        </w:p>
        <w:p w14:paraId="1AF5EF31" w14:textId="5AED1D6C"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49" w:history="1">
            <w:r w:rsidRPr="008A649C">
              <w:rPr>
                <w:rStyle w:val="Hipervnculo"/>
                <w:noProof/>
              </w:rPr>
              <w:t>4.2.3. Restricciones Legales</w:t>
            </w:r>
            <w:r>
              <w:rPr>
                <w:noProof/>
                <w:webHidden/>
              </w:rPr>
              <w:tab/>
            </w:r>
            <w:r>
              <w:rPr>
                <w:noProof/>
                <w:webHidden/>
              </w:rPr>
              <w:fldChar w:fldCharType="begin"/>
            </w:r>
            <w:r>
              <w:rPr>
                <w:noProof/>
                <w:webHidden/>
              </w:rPr>
              <w:instrText xml:space="preserve"> PAGEREF _Toc214216649 \h </w:instrText>
            </w:r>
            <w:r>
              <w:rPr>
                <w:noProof/>
                <w:webHidden/>
              </w:rPr>
            </w:r>
            <w:r>
              <w:rPr>
                <w:noProof/>
                <w:webHidden/>
              </w:rPr>
              <w:fldChar w:fldCharType="separate"/>
            </w:r>
            <w:r>
              <w:rPr>
                <w:noProof/>
                <w:webHidden/>
              </w:rPr>
              <w:t>108</w:t>
            </w:r>
            <w:r>
              <w:rPr>
                <w:noProof/>
                <w:webHidden/>
              </w:rPr>
              <w:fldChar w:fldCharType="end"/>
            </w:r>
          </w:hyperlink>
        </w:p>
        <w:p w14:paraId="67E5FA5F" w14:textId="5D71E77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0" w:history="1">
            <w:r w:rsidRPr="008A649C">
              <w:rPr>
                <w:rStyle w:val="Hipervnculo"/>
                <w:noProof/>
              </w:rPr>
              <w:t>4.2.4. Restricciones de Infraestructura</w:t>
            </w:r>
            <w:r>
              <w:rPr>
                <w:noProof/>
                <w:webHidden/>
              </w:rPr>
              <w:tab/>
            </w:r>
            <w:r>
              <w:rPr>
                <w:noProof/>
                <w:webHidden/>
              </w:rPr>
              <w:fldChar w:fldCharType="begin"/>
            </w:r>
            <w:r>
              <w:rPr>
                <w:noProof/>
                <w:webHidden/>
              </w:rPr>
              <w:instrText xml:space="preserve"> PAGEREF _Toc214216650 \h </w:instrText>
            </w:r>
            <w:r>
              <w:rPr>
                <w:noProof/>
                <w:webHidden/>
              </w:rPr>
            </w:r>
            <w:r>
              <w:rPr>
                <w:noProof/>
                <w:webHidden/>
              </w:rPr>
              <w:fldChar w:fldCharType="separate"/>
            </w:r>
            <w:r>
              <w:rPr>
                <w:noProof/>
                <w:webHidden/>
              </w:rPr>
              <w:t>114</w:t>
            </w:r>
            <w:r>
              <w:rPr>
                <w:noProof/>
                <w:webHidden/>
              </w:rPr>
              <w:fldChar w:fldCharType="end"/>
            </w:r>
          </w:hyperlink>
        </w:p>
        <w:p w14:paraId="7CC30AF7" w14:textId="2CC744BD"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1" w:history="1">
            <w:r w:rsidRPr="008A649C">
              <w:rPr>
                <w:rStyle w:val="Hipervnculo"/>
                <w:noProof/>
              </w:rPr>
              <w:t>4.2.5. Restricciones financieras</w:t>
            </w:r>
            <w:r>
              <w:rPr>
                <w:noProof/>
                <w:webHidden/>
              </w:rPr>
              <w:tab/>
            </w:r>
            <w:r>
              <w:rPr>
                <w:noProof/>
                <w:webHidden/>
              </w:rPr>
              <w:fldChar w:fldCharType="begin"/>
            </w:r>
            <w:r>
              <w:rPr>
                <w:noProof/>
                <w:webHidden/>
              </w:rPr>
              <w:instrText xml:space="preserve"> PAGEREF _Toc214216651 \h </w:instrText>
            </w:r>
            <w:r>
              <w:rPr>
                <w:noProof/>
                <w:webHidden/>
              </w:rPr>
            </w:r>
            <w:r>
              <w:rPr>
                <w:noProof/>
                <w:webHidden/>
              </w:rPr>
              <w:fldChar w:fldCharType="separate"/>
            </w:r>
            <w:r>
              <w:rPr>
                <w:noProof/>
                <w:webHidden/>
              </w:rPr>
              <w:t>122</w:t>
            </w:r>
            <w:r>
              <w:rPr>
                <w:noProof/>
                <w:webHidden/>
              </w:rPr>
              <w:fldChar w:fldCharType="end"/>
            </w:r>
          </w:hyperlink>
        </w:p>
        <w:p w14:paraId="61889A9E" w14:textId="14F53AD1"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2" w:history="1">
            <w:r w:rsidRPr="008A649C">
              <w:rPr>
                <w:rStyle w:val="Hipervnculo"/>
                <w:noProof/>
              </w:rPr>
              <w:t>4.2.6. Restricciones de planificación</w:t>
            </w:r>
            <w:r>
              <w:rPr>
                <w:noProof/>
                <w:webHidden/>
              </w:rPr>
              <w:tab/>
            </w:r>
            <w:r>
              <w:rPr>
                <w:noProof/>
                <w:webHidden/>
              </w:rPr>
              <w:fldChar w:fldCharType="begin"/>
            </w:r>
            <w:r>
              <w:rPr>
                <w:noProof/>
                <w:webHidden/>
              </w:rPr>
              <w:instrText xml:space="preserve"> PAGEREF _Toc214216652 \h </w:instrText>
            </w:r>
            <w:r>
              <w:rPr>
                <w:noProof/>
                <w:webHidden/>
              </w:rPr>
            </w:r>
            <w:r>
              <w:rPr>
                <w:noProof/>
                <w:webHidden/>
              </w:rPr>
              <w:fldChar w:fldCharType="separate"/>
            </w:r>
            <w:r>
              <w:rPr>
                <w:noProof/>
                <w:webHidden/>
              </w:rPr>
              <w:t>146</w:t>
            </w:r>
            <w:r>
              <w:rPr>
                <w:noProof/>
                <w:webHidden/>
              </w:rPr>
              <w:fldChar w:fldCharType="end"/>
            </w:r>
          </w:hyperlink>
        </w:p>
        <w:p w14:paraId="50A08706" w14:textId="49E11454"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53" w:history="1">
            <w:r w:rsidRPr="008A649C">
              <w:rPr>
                <w:rStyle w:val="Hipervnculo"/>
                <w:noProof/>
              </w:rPr>
              <w:t>4.3. Impacto de la solución.</w:t>
            </w:r>
            <w:r>
              <w:rPr>
                <w:noProof/>
                <w:webHidden/>
              </w:rPr>
              <w:tab/>
            </w:r>
            <w:r>
              <w:rPr>
                <w:noProof/>
                <w:webHidden/>
              </w:rPr>
              <w:fldChar w:fldCharType="begin"/>
            </w:r>
            <w:r>
              <w:rPr>
                <w:noProof/>
                <w:webHidden/>
              </w:rPr>
              <w:instrText xml:space="preserve"> PAGEREF _Toc214216653 \h </w:instrText>
            </w:r>
            <w:r>
              <w:rPr>
                <w:noProof/>
                <w:webHidden/>
              </w:rPr>
            </w:r>
            <w:r>
              <w:rPr>
                <w:noProof/>
                <w:webHidden/>
              </w:rPr>
              <w:fldChar w:fldCharType="separate"/>
            </w:r>
            <w:r>
              <w:rPr>
                <w:noProof/>
                <w:webHidden/>
              </w:rPr>
              <w:t>156</w:t>
            </w:r>
            <w:r>
              <w:rPr>
                <w:noProof/>
                <w:webHidden/>
              </w:rPr>
              <w:fldChar w:fldCharType="end"/>
            </w:r>
          </w:hyperlink>
        </w:p>
        <w:p w14:paraId="3968D309" w14:textId="5693F4C7"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4" w:history="1">
            <w:r w:rsidRPr="008A649C">
              <w:rPr>
                <w:rStyle w:val="Hipervnculo"/>
                <w:noProof/>
              </w:rPr>
              <w:t>4.3.1. Proceso de negocio afectado</w:t>
            </w:r>
            <w:r>
              <w:rPr>
                <w:noProof/>
                <w:webHidden/>
              </w:rPr>
              <w:tab/>
            </w:r>
            <w:r>
              <w:rPr>
                <w:noProof/>
                <w:webHidden/>
              </w:rPr>
              <w:fldChar w:fldCharType="begin"/>
            </w:r>
            <w:r>
              <w:rPr>
                <w:noProof/>
                <w:webHidden/>
              </w:rPr>
              <w:instrText xml:space="preserve"> PAGEREF _Toc214216654 \h </w:instrText>
            </w:r>
            <w:r>
              <w:rPr>
                <w:noProof/>
                <w:webHidden/>
              </w:rPr>
            </w:r>
            <w:r>
              <w:rPr>
                <w:noProof/>
                <w:webHidden/>
              </w:rPr>
              <w:fldChar w:fldCharType="separate"/>
            </w:r>
            <w:r>
              <w:rPr>
                <w:noProof/>
                <w:webHidden/>
              </w:rPr>
              <w:t>156</w:t>
            </w:r>
            <w:r>
              <w:rPr>
                <w:noProof/>
                <w:webHidden/>
              </w:rPr>
              <w:fldChar w:fldCharType="end"/>
            </w:r>
          </w:hyperlink>
        </w:p>
        <w:p w14:paraId="0574E2A7" w14:textId="1120F1C0"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5" w:history="1">
            <w:r w:rsidRPr="008A649C">
              <w:rPr>
                <w:rStyle w:val="Hipervnculo"/>
                <w:noProof/>
              </w:rPr>
              <w:t>4.3.2. Registro de Interesados</w:t>
            </w:r>
            <w:r>
              <w:rPr>
                <w:noProof/>
                <w:webHidden/>
              </w:rPr>
              <w:tab/>
            </w:r>
            <w:r>
              <w:rPr>
                <w:noProof/>
                <w:webHidden/>
              </w:rPr>
              <w:fldChar w:fldCharType="begin"/>
            </w:r>
            <w:r>
              <w:rPr>
                <w:noProof/>
                <w:webHidden/>
              </w:rPr>
              <w:instrText xml:space="preserve"> PAGEREF _Toc214216655 \h </w:instrText>
            </w:r>
            <w:r>
              <w:rPr>
                <w:noProof/>
                <w:webHidden/>
              </w:rPr>
            </w:r>
            <w:r>
              <w:rPr>
                <w:noProof/>
                <w:webHidden/>
              </w:rPr>
              <w:fldChar w:fldCharType="separate"/>
            </w:r>
            <w:r>
              <w:rPr>
                <w:noProof/>
                <w:webHidden/>
              </w:rPr>
              <w:t>164</w:t>
            </w:r>
            <w:r>
              <w:rPr>
                <w:noProof/>
                <w:webHidden/>
              </w:rPr>
              <w:fldChar w:fldCharType="end"/>
            </w:r>
          </w:hyperlink>
        </w:p>
        <w:p w14:paraId="7027E719" w14:textId="358D693E"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6" w:history="1">
            <w:r w:rsidRPr="008A649C">
              <w:rPr>
                <w:rStyle w:val="Hipervnculo"/>
                <w:noProof/>
              </w:rPr>
              <w:t>4.3.3. Indicadores de gestión</w:t>
            </w:r>
            <w:r>
              <w:rPr>
                <w:noProof/>
                <w:webHidden/>
              </w:rPr>
              <w:tab/>
            </w:r>
            <w:r>
              <w:rPr>
                <w:noProof/>
                <w:webHidden/>
              </w:rPr>
              <w:fldChar w:fldCharType="begin"/>
            </w:r>
            <w:r>
              <w:rPr>
                <w:noProof/>
                <w:webHidden/>
              </w:rPr>
              <w:instrText xml:space="preserve"> PAGEREF _Toc214216656 \h </w:instrText>
            </w:r>
            <w:r>
              <w:rPr>
                <w:noProof/>
                <w:webHidden/>
              </w:rPr>
            </w:r>
            <w:r>
              <w:rPr>
                <w:noProof/>
                <w:webHidden/>
              </w:rPr>
              <w:fldChar w:fldCharType="separate"/>
            </w:r>
            <w:r>
              <w:rPr>
                <w:noProof/>
                <w:webHidden/>
              </w:rPr>
              <w:t>170</w:t>
            </w:r>
            <w:r>
              <w:rPr>
                <w:noProof/>
                <w:webHidden/>
              </w:rPr>
              <w:fldChar w:fldCharType="end"/>
            </w:r>
          </w:hyperlink>
        </w:p>
        <w:p w14:paraId="45D9A065" w14:textId="03A5D67F"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7" w:history="1">
            <w:r w:rsidRPr="008A649C">
              <w:rPr>
                <w:rStyle w:val="Hipervnculo"/>
                <w:noProof/>
              </w:rPr>
              <w:t>4.3.4. Niveles de servicio.</w:t>
            </w:r>
            <w:r>
              <w:rPr>
                <w:noProof/>
                <w:webHidden/>
              </w:rPr>
              <w:tab/>
            </w:r>
            <w:r>
              <w:rPr>
                <w:noProof/>
                <w:webHidden/>
              </w:rPr>
              <w:fldChar w:fldCharType="begin"/>
            </w:r>
            <w:r>
              <w:rPr>
                <w:noProof/>
                <w:webHidden/>
              </w:rPr>
              <w:instrText xml:space="preserve"> PAGEREF _Toc214216657 \h </w:instrText>
            </w:r>
            <w:r>
              <w:rPr>
                <w:noProof/>
                <w:webHidden/>
              </w:rPr>
            </w:r>
            <w:r>
              <w:rPr>
                <w:noProof/>
                <w:webHidden/>
              </w:rPr>
              <w:fldChar w:fldCharType="separate"/>
            </w:r>
            <w:r>
              <w:rPr>
                <w:noProof/>
                <w:webHidden/>
              </w:rPr>
              <w:t>184</w:t>
            </w:r>
            <w:r>
              <w:rPr>
                <w:noProof/>
                <w:webHidden/>
              </w:rPr>
              <w:fldChar w:fldCharType="end"/>
            </w:r>
          </w:hyperlink>
        </w:p>
        <w:p w14:paraId="48EB1556" w14:textId="23667947"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58" w:history="1">
            <w:r w:rsidRPr="008A649C">
              <w:rPr>
                <w:rStyle w:val="Hipervnculo"/>
                <w:noProof/>
              </w:rPr>
              <w:t>4.4. Objetivos del Proyecto</w:t>
            </w:r>
            <w:r>
              <w:rPr>
                <w:noProof/>
                <w:webHidden/>
              </w:rPr>
              <w:tab/>
            </w:r>
            <w:r>
              <w:rPr>
                <w:noProof/>
                <w:webHidden/>
              </w:rPr>
              <w:fldChar w:fldCharType="begin"/>
            </w:r>
            <w:r>
              <w:rPr>
                <w:noProof/>
                <w:webHidden/>
              </w:rPr>
              <w:instrText xml:space="preserve"> PAGEREF _Toc214216658 \h </w:instrText>
            </w:r>
            <w:r>
              <w:rPr>
                <w:noProof/>
                <w:webHidden/>
              </w:rPr>
            </w:r>
            <w:r>
              <w:rPr>
                <w:noProof/>
                <w:webHidden/>
              </w:rPr>
              <w:fldChar w:fldCharType="separate"/>
            </w:r>
            <w:r>
              <w:rPr>
                <w:noProof/>
                <w:webHidden/>
              </w:rPr>
              <w:t>198</w:t>
            </w:r>
            <w:r>
              <w:rPr>
                <w:noProof/>
                <w:webHidden/>
              </w:rPr>
              <w:fldChar w:fldCharType="end"/>
            </w:r>
          </w:hyperlink>
        </w:p>
        <w:p w14:paraId="7D9E6B7D" w14:textId="235CC3B5"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59" w:history="1">
            <w:r w:rsidRPr="008A649C">
              <w:rPr>
                <w:rStyle w:val="Hipervnculo"/>
                <w:noProof/>
              </w:rPr>
              <w:t>4.4.1. Objetivo general</w:t>
            </w:r>
            <w:r>
              <w:rPr>
                <w:noProof/>
                <w:webHidden/>
              </w:rPr>
              <w:tab/>
            </w:r>
            <w:r>
              <w:rPr>
                <w:noProof/>
                <w:webHidden/>
              </w:rPr>
              <w:fldChar w:fldCharType="begin"/>
            </w:r>
            <w:r>
              <w:rPr>
                <w:noProof/>
                <w:webHidden/>
              </w:rPr>
              <w:instrText xml:space="preserve"> PAGEREF _Toc214216659 \h </w:instrText>
            </w:r>
            <w:r>
              <w:rPr>
                <w:noProof/>
                <w:webHidden/>
              </w:rPr>
            </w:r>
            <w:r>
              <w:rPr>
                <w:noProof/>
                <w:webHidden/>
              </w:rPr>
              <w:fldChar w:fldCharType="separate"/>
            </w:r>
            <w:r>
              <w:rPr>
                <w:noProof/>
                <w:webHidden/>
              </w:rPr>
              <w:t>198</w:t>
            </w:r>
            <w:r>
              <w:rPr>
                <w:noProof/>
                <w:webHidden/>
              </w:rPr>
              <w:fldChar w:fldCharType="end"/>
            </w:r>
          </w:hyperlink>
        </w:p>
        <w:p w14:paraId="418EA627" w14:textId="1F692292" w:rsidR="00076FAD" w:rsidRDefault="00076FAD">
          <w:pPr>
            <w:pStyle w:val="TDC3"/>
            <w:tabs>
              <w:tab w:val="right" w:leader="dot" w:pos="8828"/>
            </w:tabs>
            <w:rPr>
              <w:rFonts w:asciiTheme="minorHAnsi" w:eastAsiaTheme="minorEastAsia" w:hAnsiTheme="minorHAnsi"/>
              <w:noProof/>
              <w:kern w:val="2"/>
              <w:szCs w:val="24"/>
              <w:lang w:eastAsia="es-CL"/>
              <w14:ligatures w14:val="standardContextual"/>
            </w:rPr>
          </w:pPr>
          <w:hyperlink w:anchor="_Toc214216660" w:history="1">
            <w:r w:rsidRPr="008A649C">
              <w:rPr>
                <w:rStyle w:val="Hipervnculo"/>
                <w:noProof/>
              </w:rPr>
              <w:t>4.4.2. Objetivos Específicos</w:t>
            </w:r>
            <w:r>
              <w:rPr>
                <w:noProof/>
                <w:webHidden/>
              </w:rPr>
              <w:tab/>
            </w:r>
            <w:r>
              <w:rPr>
                <w:noProof/>
                <w:webHidden/>
              </w:rPr>
              <w:fldChar w:fldCharType="begin"/>
            </w:r>
            <w:r>
              <w:rPr>
                <w:noProof/>
                <w:webHidden/>
              </w:rPr>
              <w:instrText xml:space="preserve"> PAGEREF _Toc214216660 \h </w:instrText>
            </w:r>
            <w:r>
              <w:rPr>
                <w:noProof/>
                <w:webHidden/>
              </w:rPr>
            </w:r>
            <w:r>
              <w:rPr>
                <w:noProof/>
                <w:webHidden/>
              </w:rPr>
              <w:fldChar w:fldCharType="separate"/>
            </w:r>
            <w:r>
              <w:rPr>
                <w:noProof/>
                <w:webHidden/>
              </w:rPr>
              <w:t>198</w:t>
            </w:r>
            <w:r>
              <w:rPr>
                <w:noProof/>
                <w:webHidden/>
              </w:rPr>
              <w:fldChar w:fldCharType="end"/>
            </w:r>
          </w:hyperlink>
        </w:p>
        <w:p w14:paraId="1888F6DE" w14:textId="43785423"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1" w:history="1">
            <w:r w:rsidRPr="008A649C">
              <w:rPr>
                <w:rStyle w:val="Hipervnculo"/>
                <w:noProof/>
              </w:rPr>
              <w:t>4.5. Resultados Esperados</w:t>
            </w:r>
            <w:r>
              <w:rPr>
                <w:noProof/>
                <w:webHidden/>
              </w:rPr>
              <w:tab/>
            </w:r>
            <w:r>
              <w:rPr>
                <w:noProof/>
                <w:webHidden/>
              </w:rPr>
              <w:fldChar w:fldCharType="begin"/>
            </w:r>
            <w:r>
              <w:rPr>
                <w:noProof/>
                <w:webHidden/>
              </w:rPr>
              <w:instrText xml:space="preserve"> PAGEREF _Toc214216661 \h </w:instrText>
            </w:r>
            <w:r>
              <w:rPr>
                <w:noProof/>
                <w:webHidden/>
              </w:rPr>
            </w:r>
            <w:r>
              <w:rPr>
                <w:noProof/>
                <w:webHidden/>
              </w:rPr>
              <w:fldChar w:fldCharType="separate"/>
            </w:r>
            <w:r>
              <w:rPr>
                <w:noProof/>
                <w:webHidden/>
              </w:rPr>
              <w:t>209</w:t>
            </w:r>
            <w:r>
              <w:rPr>
                <w:noProof/>
                <w:webHidden/>
              </w:rPr>
              <w:fldChar w:fldCharType="end"/>
            </w:r>
          </w:hyperlink>
        </w:p>
        <w:p w14:paraId="59736E2D" w14:textId="19502174"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2" w:history="1">
            <w:r w:rsidRPr="008A649C">
              <w:rPr>
                <w:rStyle w:val="Hipervnculo"/>
                <w:noProof/>
              </w:rPr>
              <w:t>4.5.1. Solución de Problemas Críticos Identificados</w:t>
            </w:r>
            <w:r>
              <w:rPr>
                <w:noProof/>
                <w:webHidden/>
              </w:rPr>
              <w:tab/>
            </w:r>
            <w:r>
              <w:rPr>
                <w:noProof/>
                <w:webHidden/>
              </w:rPr>
              <w:fldChar w:fldCharType="begin"/>
            </w:r>
            <w:r>
              <w:rPr>
                <w:noProof/>
                <w:webHidden/>
              </w:rPr>
              <w:instrText xml:space="preserve"> PAGEREF _Toc214216662 \h </w:instrText>
            </w:r>
            <w:r>
              <w:rPr>
                <w:noProof/>
                <w:webHidden/>
              </w:rPr>
            </w:r>
            <w:r>
              <w:rPr>
                <w:noProof/>
                <w:webHidden/>
              </w:rPr>
              <w:fldChar w:fldCharType="separate"/>
            </w:r>
            <w:r>
              <w:rPr>
                <w:noProof/>
                <w:webHidden/>
              </w:rPr>
              <w:t>209</w:t>
            </w:r>
            <w:r>
              <w:rPr>
                <w:noProof/>
                <w:webHidden/>
              </w:rPr>
              <w:fldChar w:fldCharType="end"/>
            </w:r>
          </w:hyperlink>
        </w:p>
        <w:p w14:paraId="3C5691C9" w14:textId="15CCEE2C"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3" w:history="1">
            <w:r w:rsidRPr="008A649C">
              <w:rPr>
                <w:rStyle w:val="Hipervnculo"/>
                <w:noProof/>
              </w:rPr>
              <w:t>4.5.2. Impactos Cuantitativos Esperados</w:t>
            </w:r>
            <w:r>
              <w:rPr>
                <w:noProof/>
                <w:webHidden/>
              </w:rPr>
              <w:tab/>
            </w:r>
            <w:r>
              <w:rPr>
                <w:noProof/>
                <w:webHidden/>
              </w:rPr>
              <w:fldChar w:fldCharType="begin"/>
            </w:r>
            <w:r>
              <w:rPr>
                <w:noProof/>
                <w:webHidden/>
              </w:rPr>
              <w:instrText xml:space="preserve"> PAGEREF _Toc214216663 \h </w:instrText>
            </w:r>
            <w:r>
              <w:rPr>
                <w:noProof/>
                <w:webHidden/>
              </w:rPr>
            </w:r>
            <w:r>
              <w:rPr>
                <w:noProof/>
                <w:webHidden/>
              </w:rPr>
              <w:fldChar w:fldCharType="separate"/>
            </w:r>
            <w:r>
              <w:rPr>
                <w:noProof/>
                <w:webHidden/>
              </w:rPr>
              <w:t>210</w:t>
            </w:r>
            <w:r>
              <w:rPr>
                <w:noProof/>
                <w:webHidden/>
              </w:rPr>
              <w:fldChar w:fldCharType="end"/>
            </w:r>
          </w:hyperlink>
        </w:p>
        <w:p w14:paraId="602392E6" w14:textId="4D9432DC"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4" w:history="1">
            <w:r w:rsidRPr="008A649C">
              <w:rPr>
                <w:rStyle w:val="Hipervnculo"/>
                <w:noProof/>
              </w:rPr>
              <w:t>4.5.3. Impactos Cualitativos y Sociales</w:t>
            </w:r>
            <w:r>
              <w:rPr>
                <w:noProof/>
                <w:webHidden/>
              </w:rPr>
              <w:tab/>
            </w:r>
            <w:r>
              <w:rPr>
                <w:noProof/>
                <w:webHidden/>
              </w:rPr>
              <w:fldChar w:fldCharType="begin"/>
            </w:r>
            <w:r>
              <w:rPr>
                <w:noProof/>
                <w:webHidden/>
              </w:rPr>
              <w:instrText xml:space="preserve"> PAGEREF _Toc214216664 \h </w:instrText>
            </w:r>
            <w:r>
              <w:rPr>
                <w:noProof/>
                <w:webHidden/>
              </w:rPr>
            </w:r>
            <w:r>
              <w:rPr>
                <w:noProof/>
                <w:webHidden/>
              </w:rPr>
              <w:fldChar w:fldCharType="separate"/>
            </w:r>
            <w:r>
              <w:rPr>
                <w:noProof/>
                <w:webHidden/>
              </w:rPr>
              <w:t>211</w:t>
            </w:r>
            <w:r>
              <w:rPr>
                <w:noProof/>
                <w:webHidden/>
              </w:rPr>
              <w:fldChar w:fldCharType="end"/>
            </w:r>
          </w:hyperlink>
        </w:p>
        <w:p w14:paraId="4FC77B50" w14:textId="6B3395D1"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5" w:history="1">
            <w:r w:rsidRPr="008A649C">
              <w:rPr>
                <w:rStyle w:val="Hipervnculo"/>
                <w:noProof/>
              </w:rPr>
              <w:t>4.5.4. Impactos Estratégicos para CEA Project SPA</w:t>
            </w:r>
            <w:r>
              <w:rPr>
                <w:noProof/>
                <w:webHidden/>
              </w:rPr>
              <w:tab/>
            </w:r>
            <w:r>
              <w:rPr>
                <w:noProof/>
                <w:webHidden/>
              </w:rPr>
              <w:fldChar w:fldCharType="begin"/>
            </w:r>
            <w:r>
              <w:rPr>
                <w:noProof/>
                <w:webHidden/>
              </w:rPr>
              <w:instrText xml:space="preserve"> PAGEREF _Toc214216665 \h </w:instrText>
            </w:r>
            <w:r>
              <w:rPr>
                <w:noProof/>
                <w:webHidden/>
              </w:rPr>
            </w:r>
            <w:r>
              <w:rPr>
                <w:noProof/>
                <w:webHidden/>
              </w:rPr>
              <w:fldChar w:fldCharType="separate"/>
            </w:r>
            <w:r>
              <w:rPr>
                <w:noProof/>
                <w:webHidden/>
              </w:rPr>
              <w:t>212</w:t>
            </w:r>
            <w:r>
              <w:rPr>
                <w:noProof/>
                <w:webHidden/>
              </w:rPr>
              <w:fldChar w:fldCharType="end"/>
            </w:r>
          </w:hyperlink>
        </w:p>
        <w:p w14:paraId="32D28C46" w14:textId="760CF672"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6" w:history="1">
            <w:r w:rsidRPr="008A649C">
              <w:rPr>
                <w:rStyle w:val="Hipervnculo"/>
                <w:noProof/>
              </w:rPr>
              <w:t>4.5.5. Impactos Ambientales y de Sostenibilidad</w:t>
            </w:r>
            <w:r>
              <w:rPr>
                <w:noProof/>
                <w:webHidden/>
              </w:rPr>
              <w:tab/>
            </w:r>
            <w:r>
              <w:rPr>
                <w:noProof/>
                <w:webHidden/>
              </w:rPr>
              <w:fldChar w:fldCharType="begin"/>
            </w:r>
            <w:r>
              <w:rPr>
                <w:noProof/>
                <w:webHidden/>
              </w:rPr>
              <w:instrText xml:space="preserve"> PAGEREF _Toc214216666 \h </w:instrText>
            </w:r>
            <w:r>
              <w:rPr>
                <w:noProof/>
                <w:webHidden/>
              </w:rPr>
            </w:r>
            <w:r>
              <w:rPr>
                <w:noProof/>
                <w:webHidden/>
              </w:rPr>
              <w:fldChar w:fldCharType="separate"/>
            </w:r>
            <w:r>
              <w:rPr>
                <w:noProof/>
                <w:webHidden/>
              </w:rPr>
              <w:t>213</w:t>
            </w:r>
            <w:r>
              <w:rPr>
                <w:noProof/>
                <w:webHidden/>
              </w:rPr>
              <w:fldChar w:fldCharType="end"/>
            </w:r>
          </w:hyperlink>
        </w:p>
        <w:p w14:paraId="525C1599" w14:textId="34FBC89A"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7" w:history="1">
            <w:r w:rsidRPr="008A649C">
              <w:rPr>
                <w:rStyle w:val="Hipervnculo"/>
                <w:noProof/>
              </w:rPr>
              <w:t>4.5.6. Impactos en Gobernanza y Transparencia</w:t>
            </w:r>
            <w:r>
              <w:rPr>
                <w:noProof/>
                <w:webHidden/>
              </w:rPr>
              <w:tab/>
            </w:r>
            <w:r>
              <w:rPr>
                <w:noProof/>
                <w:webHidden/>
              </w:rPr>
              <w:fldChar w:fldCharType="begin"/>
            </w:r>
            <w:r>
              <w:rPr>
                <w:noProof/>
                <w:webHidden/>
              </w:rPr>
              <w:instrText xml:space="preserve"> PAGEREF _Toc214216667 \h </w:instrText>
            </w:r>
            <w:r>
              <w:rPr>
                <w:noProof/>
                <w:webHidden/>
              </w:rPr>
            </w:r>
            <w:r>
              <w:rPr>
                <w:noProof/>
                <w:webHidden/>
              </w:rPr>
              <w:fldChar w:fldCharType="separate"/>
            </w:r>
            <w:r>
              <w:rPr>
                <w:noProof/>
                <w:webHidden/>
              </w:rPr>
              <w:t>214</w:t>
            </w:r>
            <w:r>
              <w:rPr>
                <w:noProof/>
                <w:webHidden/>
              </w:rPr>
              <w:fldChar w:fldCharType="end"/>
            </w:r>
          </w:hyperlink>
        </w:p>
        <w:p w14:paraId="31B562F4" w14:textId="7ED8478B"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8" w:history="1">
            <w:r w:rsidRPr="008A649C">
              <w:rPr>
                <w:rStyle w:val="Hipervnculo"/>
                <w:noProof/>
              </w:rPr>
              <w:t>4.5.7. Transformación Digital del Sector</w:t>
            </w:r>
            <w:r>
              <w:rPr>
                <w:noProof/>
                <w:webHidden/>
              </w:rPr>
              <w:tab/>
            </w:r>
            <w:r>
              <w:rPr>
                <w:noProof/>
                <w:webHidden/>
              </w:rPr>
              <w:fldChar w:fldCharType="begin"/>
            </w:r>
            <w:r>
              <w:rPr>
                <w:noProof/>
                <w:webHidden/>
              </w:rPr>
              <w:instrText xml:space="preserve"> PAGEREF _Toc214216668 \h </w:instrText>
            </w:r>
            <w:r>
              <w:rPr>
                <w:noProof/>
                <w:webHidden/>
              </w:rPr>
            </w:r>
            <w:r>
              <w:rPr>
                <w:noProof/>
                <w:webHidden/>
              </w:rPr>
              <w:fldChar w:fldCharType="separate"/>
            </w:r>
            <w:r>
              <w:rPr>
                <w:noProof/>
                <w:webHidden/>
              </w:rPr>
              <w:t>214</w:t>
            </w:r>
            <w:r>
              <w:rPr>
                <w:noProof/>
                <w:webHidden/>
              </w:rPr>
              <w:fldChar w:fldCharType="end"/>
            </w:r>
          </w:hyperlink>
        </w:p>
        <w:p w14:paraId="16A1F25A" w14:textId="39F63E42" w:rsidR="00076FAD" w:rsidRDefault="00076FAD">
          <w:pPr>
            <w:pStyle w:val="TDC2"/>
            <w:tabs>
              <w:tab w:val="right" w:leader="dot" w:pos="8828"/>
            </w:tabs>
            <w:rPr>
              <w:rFonts w:asciiTheme="minorHAnsi" w:eastAsiaTheme="minorEastAsia" w:hAnsiTheme="minorHAnsi"/>
              <w:noProof/>
              <w:kern w:val="2"/>
              <w:szCs w:val="24"/>
              <w:lang w:eastAsia="es-CL"/>
              <w14:ligatures w14:val="standardContextual"/>
            </w:rPr>
          </w:pPr>
          <w:hyperlink w:anchor="_Toc214216669" w:history="1">
            <w:r w:rsidRPr="008A649C">
              <w:rPr>
                <w:rStyle w:val="Hipervnculo"/>
                <w:noProof/>
              </w:rPr>
              <w:t>4.6. Conclusión del capítulo</w:t>
            </w:r>
            <w:r>
              <w:rPr>
                <w:noProof/>
                <w:webHidden/>
              </w:rPr>
              <w:tab/>
            </w:r>
            <w:r>
              <w:rPr>
                <w:noProof/>
                <w:webHidden/>
              </w:rPr>
              <w:fldChar w:fldCharType="begin"/>
            </w:r>
            <w:r>
              <w:rPr>
                <w:noProof/>
                <w:webHidden/>
              </w:rPr>
              <w:instrText xml:space="preserve"> PAGEREF _Toc214216669 \h </w:instrText>
            </w:r>
            <w:r>
              <w:rPr>
                <w:noProof/>
                <w:webHidden/>
              </w:rPr>
            </w:r>
            <w:r>
              <w:rPr>
                <w:noProof/>
                <w:webHidden/>
              </w:rPr>
              <w:fldChar w:fldCharType="separate"/>
            </w:r>
            <w:r>
              <w:rPr>
                <w:noProof/>
                <w:webHidden/>
              </w:rPr>
              <w:t>215</w:t>
            </w:r>
            <w:r>
              <w:rPr>
                <w:noProof/>
                <w:webHidden/>
              </w:rPr>
              <w:fldChar w:fldCharType="end"/>
            </w:r>
          </w:hyperlink>
        </w:p>
        <w:p w14:paraId="5DDB13A7" w14:textId="637110E5" w:rsidR="00076FAD" w:rsidRDefault="00076FAD">
          <w:pPr>
            <w:pStyle w:val="TDC1"/>
            <w:tabs>
              <w:tab w:val="right" w:leader="dot" w:pos="8828"/>
            </w:tabs>
            <w:rPr>
              <w:rFonts w:asciiTheme="minorHAnsi" w:eastAsiaTheme="minorEastAsia" w:hAnsiTheme="minorHAnsi"/>
              <w:noProof/>
              <w:kern w:val="2"/>
              <w:szCs w:val="24"/>
              <w:lang w:eastAsia="es-CL"/>
              <w14:ligatures w14:val="standardContextual"/>
            </w:rPr>
          </w:pPr>
          <w:hyperlink w:anchor="_Toc214216670" w:history="1">
            <w:r w:rsidRPr="008A649C">
              <w:rPr>
                <w:rStyle w:val="Hipervnculo"/>
                <w:noProof/>
              </w:rPr>
              <w:t>5.</w:t>
            </w:r>
            <w:r w:rsidRPr="008A649C">
              <w:rPr>
                <w:rStyle w:val="Hipervnculo"/>
                <w:noProof/>
                <w:lang w:val="es-ES"/>
              </w:rPr>
              <w:t xml:space="preserve"> Bibliografía</w:t>
            </w:r>
            <w:r>
              <w:rPr>
                <w:noProof/>
                <w:webHidden/>
              </w:rPr>
              <w:tab/>
            </w:r>
            <w:r>
              <w:rPr>
                <w:noProof/>
                <w:webHidden/>
              </w:rPr>
              <w:fldChar w:fldCharType="begin"/>
            </w:r>
            <w:r>
              <w:rPr>
                <w:noProof/>
                <w:webHidden/>
              </w:rPr>
              <w:instrText xml:space="preserve"> PAGEREF _Toc214216670 \h </w:instrText>
            </w:r>
            <w:r>
              <w:rPr>
                <w:noProof/>
                <w:webHidden/>
              </w:rPr>
            </w:r>
            <w:r>
              <w:rPr>
                <w:noProof/>
                <w:webHidden/>
              </w:rPr>
              <w:fldChar w:fldCharType="separate"/>
            </w:r>
            <w:r>
              <w:rPr>
                <w:noProof/>
                <w:webHidden/>
              </w:rPr>
              <w:t>217</w:t>
            </w:r>
            <w:r>
              <w:rPr>
                <w:noProof/>
                <w:webHidden/>
              </w:rPr>
              <w:fldChar w:fldCharType="end"/>
            </w:r>
          </w:hyperlink>
        </w:p>
        <w:p w14:paraId="1A1E7170" w14:textId="388DC6E9" w:rsidR="008F0367" w:rsidRDefault="008F0367">
          <w:r>
            <w:rPr>
              <w:b/>
              <w:bCs/>
              <w:lang w:val="es-ES"/>
            </w:rPr>
            <w:fldChar w:fldCharType="end"/>
          </w:r>
        </w:p>
      </w:sdtContent>
    </w:sdt>
    <w:p w14:paraId="3510C282" w14:textId="77777777" w:rsidR="006867A6" w:rsidRDefault="006867A6" w:rsidP="006867A6"/>
    <w:p w14:paraId="5F02CA7E" w14:textId="77777777" w:rsidR="00AD4756" w:rsidRPr="00AD4756" w:rsidRDefault="00AD4756" w:rsidP="006867A6">
      <w:pPr>
        <w:rPr>
          <w:b/>
          <w:sz w:val="32"/>
          <w:szCs w:val="32"/>
        </w:rPr>
      </w:pPr>
      <w:r w:rsidRPr="00AD4756">
        <w:rPr>
          <w:b/>
          <w:sz w:val="32"/>
          <w:szCs w:val="32"/>
        </w:rPr>
        <w:t>Índice de imágenes</w:t>
      </w:r>
    </w:p>
    <w:p w14:paraId="091F38BD" w14:textId="78D8ED31" w:rsidR="00AD4756" w:rsidRDefault="00B142CB" w:rsidP="006867A6">
      <w:fldSimple w:instr=" TOC \h \z \c &quot;Imagen&quot; ">
        <w:r>
          <w:rPr>
            <w:b/>
            <w:bCs/>
            <w:noProof/>
            <w:lang w:val="es-ES"/>
          </w:rPr>
          <w:t>No se encuentran elementos de tabla de ilustraciones.</w:t>
        </w:r>
      </w:fldSimple>
    </w:p>
    <w:p w14:paraId="0DD072E5" w14:textId="77777777" w:rsidR="00AD4756" w:rsidRPr="00AD4756" w:rsidRDefault="00AD4756" w:rsidP="006867A6">
      <w:pPr>
        <w:rPr>
          <w:b/>
          <w:sz w:val="32"/>
          <w:szCs w:val="32"/>
        </w:rPr>
      </w:pPr>
      <w:r w:rsidRPr="00AD4756">
        <w:rPr>
          <w:b/>
          <w:sz w:val="32"/>
          <w:szCs w:val="32"/>
        </w:rPr>
        <w:t>Índice de tablas</w:t>
      </w:r>
    </w:p>
    <w:p w14:paraId="10D47291" w14:textId="77777777" w:rsidR="00AD4756" w:rsidRDefault="00AD4756" w:rsidP="006867A6">
      <w:fldSimple w:instr=" TOC \h \z \c &quot;Tabla&quot; ">
        <w:r>
          <w:rPr>
            <w:b/>
            <w:bCs/>
            <w:noProof/>
            <w:lang w:val="es-ES"/>
          </w:rPr>
          <w:t>No se encuentran elementos de tabla de ilustraciones.</w:t>
        </w:r>
      </w:fldSimple>
    </w:p>
    <w:p w14:paraId="413BE111" w14:textId="77777777" w:rsidR="006867A6" w:rsidRDefault="006867A6" w:rsidP="00AD4756">
      <w:pPr>
        <w:pStyle w:val="Ttulo1"/>
        <w:numPr>
          <w:ilvl w:val="0"/>
          <w:numId w:val="0"/>
        </w:numPr>
      </w:pPr>
    </w:p>
    <w:p w14:paraId="31363274" w14:textId="4A1E02E9" w:rsidR="00AD4756" w:rsidRDefault="00AD4756" w:rsidP="00AD4756"/>
    <w:p w14:paraId="7C626FF2" w14:textId="4749CCAF" w:rsidR="00B83094" w:rsidRDefault="00B83094" w:rsidP="00AD4756"/>
    <w:p w14:paraId="753E407E" w14:textId="703D29B1" w:rsidR="00B83094" w:rsidRDefault="00B83094" w:rsidP="00AD4756"/>
    <w:p w14:paraId="75755852" w14:textId="31CA26B8" w:rsidR="00B83094" w:rsidRDefault="00B83094" w:rsidP="00AD4756"/>
    <w:p w14:paraId="333C2E19" w14:textId="26C132FA" w:rsidR="00B83094" w:rsidRDefault="00B83094" w:rsidP="00AD4756"/>
    <w:p w14:paraId="5CCD55A5" w14:textId="4C5B76F4" w:rsidR="00B83094" w:rsidRDefault="00B83094" w:rsidP="00AD4756"/>
    <w:p w14:paraId="6BEF4A93" w14:textId="560CE4BC" w:rsidR="00B83094" w:rsidRDefault="00B83094" w:rsidP="00AD4756"/>
    <w:p w14:paraId="47AFD989" w14:textId="4039436C" w:rsidR="00B83094" w:rsidRDefault="00B83094" w:rsidP="00AD4756"/>
    <w:p w14:paraId="6FDC5A3A" w14:textId="737E54A9" w:rsidR="00B83094" w:rsidRDefault="00B83094" w:rsidP="00AD4756"/>
    <w:p w14:paraId="5082BF52" w14:textId="42F2843B" w:rsidR="00B83094" w:rsidRDefault="00B83094" w:rsidP="00AD4756"/>
    <w:p w14:paraId="6CC7A44C" w14:textId="41F6E1C8" w:rsidR="00B83094" w:rsidRDefault="00B83094" w:rsidP="00AD4756"/>
    <w:p w14:paraId="37409E55" w14:textId="77777777" w:rsidR="00B83094" w:rsidRDefault="00B83094" w:rsidP="00AD4756"/>
    <w:p w14:paraId="2434BC0B" w14:textId="77777777" w:rsidR="00B142CB" w:rsidRDefault="00B142CB" w:rsidP="00B142CB"/>
    <w:p w14:paraId="0389B0C2" w14:textId="77777777" w:rsidR="002337DB" w:rsidRDefault="002337DB">
      <w:pPr>
        <w:spacing w:line="259" w:lineRule="auto"/>
        <w:jc w:val="left"/>
        <w:rPr>
          <w:rFonts w:eastAsiaTheme="majorEastAsia" w:cstheme="majorBidi"/>
          <w:b/>
          <w:sz w:val="32"/>
          <w:szCs w:val="32"/>
        </w:rPr>
      </w:pPr>
      <w:r>
        <w:br w:type="page"/>
      </w:r>
    </w:p>
    <w:p w14:paraId="2E7EF0D6" w14:textId="7F6FEAA5" w:rsidR="00B142CB" w:rsidRDefault="009B2230" w:rsidP="009B2230">
      <w:pPr>
        <w:pStyle w:val="Ttulo1"/>
      </w:pPr>
      <w:bookmarkStart w:id="0" w:name="_Toc214216544"/>
      <w:r>
        <w:lastRenderedPageBreak/>
        <w:t>ANTECEDENTES DE LA ORGANIZACIÓN</w:t>
      </w:r>
      <w:bookmarkEnd w:id="0"/>
    </w:p>
    <w:p w14:paraId="700B6007" w14:textId="77777777" w:rsidR="002337DB" w:rsidRPr="002337DB" w:rsidRDefault="002337DB" w:rsidP="002337DB"/>
    <w:p w14:paraId="08C5436E" w14:textId="2EB8370A" w:rsidR="007650CF" w:rsidRPr="007650CF" w:rsidRDefault="00B142CB" w:rsidP="007650CF">
      <w:pPr>
        <w:pStyle w:val="Ttulo2"/>
      </w:pPr>
      <w:bookmarkStart w:id="1" w:name="_Toc214216545"/>
      <w:r w:rsidRPr="007650CF">
        <w:t>Introducción del capítulo</w:t>
      </w:r>
      <w:bookmarkEnd w:id="1"/>
    </w:p>
    <w:p w14:paraId="5092064A" w14:textId="77777777" w:rsidR="007650CF" w:rsidRDefault="007650CF" w:rsidP="007650CF">
      <w:pPr>
        <w:spacing w:line="259" w:lineRule="auto"/>
      </w:pPr>
      <w:r>
        <w:t>El presente capítulo establece los antecedentes organizacionales de CEA Project SPA, empresa desarrolladora del sistema de telemetría para canales de riego en San Javier, proporcionando el contexto empresarial necesario para comprender las capacidades técnicas y operativas que sustentan la viabilidad del proyecto.</w:t>
      </w:r>
    </w:p>
    <w:p w14:paraId="0D081702" w14:textId="77777777" w:rsidR="007650CF" w:rsidRDefault="007650CF" w:rsidP="007650CF">
      <w:pPr>
        <w:spacing w:line="259" w:lineRule="auto"/>
      </w:pPr>
      <w:r>
        <w:t>El capítulo se organiza en ocho secciones principales. Se inicia con las generalidades que definen los conceptos fundamentales del proyecto de telemetría, seguido del análisis de la estructura organizacional basada en un modelo flexible de asociaciones por proyecto. Se examinan las funciones integradas de la dirección empresarial, destacando las competencias en riego tecnificado y automatizaciones industriales.</w:t>
      </w:r>
    </w:p>
    <w:p w14:paraId="0A675E34" w14:textId="17351BF0" w:rsidR="007650CF" w:rsidRDefault="007650CF" w:rsidP="007650CF">
      <w:pPr>
        <w:spacing w:line="259" w:lineRule="auto"/>
      </w:pPr>
      <w:r>
        <w:t>Se presentan la misión y visión organizacional, que establecen el marco estratégico orientado hacia la innovación tecnológica. Se analiza el plan TI</w:t>
      </w:r>
      <w:r w:rsidR="00BD7393">
        <w:t xml:space="preserve"> </w:t>
      </w:r>
      <w:r>
        <w:t>y la estrategia hacia el desarrollo de soluciones propias. El capítulo concluye con un análisis FODA que evidencia las fortalezas técnicas, oportunidades de mercado, debilidades de escala y amenazas del entorno.</w:t>
      </w:r>
    </w:p>
    <w:p w14:paraId="1205DB91" w14:textId="1A1D1855" w:rsidR="002337DB" w:rsidRDefault="007650CF" w:rsidP="007650CF">
      <w:pPr>
        <w:spacing w:line="259" w:lineRule="auto"/>
        <w:rPr>
          <w:rFonts w:eastAsiaTheme="majorEastAsia" w:cstheme="majorBidi"/>
          <w:b/>
          <w:sz w:val="28"/>
          <w:szCs w:val="26"/>
        </w:rPr>
      </w:pPr>
      <w:r>
        <w:t xml:space="preserve">Los antecedentes presentados establecen el fundamento para comprender las capacidades de CEA Project SPA como desarrollador de soluciones tecnológicas avanzadas en automatización de sistemas de riego mediante telemetría para el sector agrícola rural chileno. </w:t>
      </w:r>
      <w:r w:rsidR="002337DB">
        <w:br w:type="page"/>
      </w:r>
    </w:p>
    <w:p w14:paraId="620370E2" w14:textId="1BB3470E" w:rsidR="00B142CB" w:rsidRPr="00A556C3" w:rsidRDefault="00D14C6E" w:rsidP="00B142CB">
      <w:pPr>
        <w:pStyle w:val="Ttulo2"/>
      </w:pPr>
      <w:bookmarkStart w:id="2" w:name="_Toc214216546"/>
      <w:r w:rsidRPr="00A556C3">
        <w:lastRenderedPageBreak/>
        <w:t>Generalidades</w:t>
      </w:r>
      <w:bookmarkEnd w:id="2"/>
    </w:p>
    <w:p w14:paraId="7F31D629" w14:textId="77777777" w:rsidR="00A556C3" w:rsidRDefault="00A556C3" w:rsidP="00E4386A">
      <w:r w:rsidRPr="00A556C3">
        <w:t>El presente proyecto consiste en desarrollar e implementar un sistema integral de telemetría para la gestión automatizada de recursos hídricos en canales de riego rurales ubicados en San Javier, Región del Maule. Esta iniciativa tiene por objetivo crear una solución tecnológica avanzada que transforme el modelo tradicional de gestión manual hacia un paradigma automatizado, transparente y eficiente mediante la integración de tecnologías de comunicación 4G, sensores industriales, y plataformas de control remoto.</w:t>
      </w:r>
    </w:p>
    <w:p w14:paraId="713E4F57" w14:textId="141063B0" w:rsidR="006E0287" w:rsidRPr="006E0287" w:rsidRDefault="006E0287" w:rsidP="007A7411">
      <w:pPr>
        <w:pStyle w:val="Ttulo3"/>
      </w:pPr>
      <w:bookmarkStart w:id="3" w:name="_Toc214216547"/>
      <w:r w:rsidRPr="006E0287">
        <w:t>Definiciones y Conceptos Fundamentales</w:t>
      </w:r>
      <w:bookmarkEnd w:id="3"/>
    </w:p>
    <w:p w14:paraId="35207231" w14:textId="77777777" w:rsidR="006E0287" w:rsidRPr="006E0287" w:rsidRDefault="006E0287" w:rsidP="006E0287">
      <w:pPr>
        <w:rPr>
          <w:b/>
          <w:bCs/>
        </w:rPr>
      </w:pPr>
      <w:r w:rsidRPr="006E0287">
        <w:rPr>
          <w:b/>
          <w:bCs/>
        </w:rPr>
        <w:t>Telemetría</w:t>
      </w:r>
    </w:p>
    <w:p w14:paraId="77776B0A" w14:textId="77777777" w:rsidR="00B77C3D" w:rsidRDefault="00B77C3D" w:rsidP="006E0287">
      <w:r w:rsidRPr="00B77C3D">
        <w:t>Sistema de comunicación que permite la medición y recopilación de datos desde ubicaciones remotas, transmitiendo esta información a una estación central para su procesamiento, análisis y toma de decisiones. En el contexto del proyecto, se refiere específicamente a la capacidad de monitorear caudales de agua y controlar compuertas de manera remota mediante comunicaciones 4G/LTE.</w:t>
      </w:r>
    </w:p>
    <w:p w14:paraId="703BC3CE" w14:textId="74A19FAB" w:rsidR="006E0287" w:rsidRPr="006E0287" w:rsidRDefault="006E0287" w:rsidP="006E0287">
      <w:pPr>
        <w:rPr>
          <w:b/>
          <w:bCs/>
        </w:rPr>
      </w:pPr>
      <w:r w:rsidRPr="006E0287">
        <w:rPr>
          <w:b/>
          <w:bCs/>
        </w:rPr>
        <w:t>Gestión de Recursos Hídricos</w:t>
      </w:r>
    </w:p>
    <w:p w14:paraId="7D7CBE80" w14:textId="77777777" w:rsidR="000D1AB1" w:rsidRDefault="000D1AB1" w:rsidP="006E0287">
      <w:r w:rsidRPr="000D1AB1">
        <w:t>Proceso integral que involucra la planificación, desarrollo, distribución y manejo optimizado del agua como recurso, considerando aspectos técnicos, económicos, ambientales y sociales. Para este proyecto, incluye el control automatizado de flujos, medición continua de caudales y distribución equitativa entre usuarios del sistema de riego.</w:t>
      </w:r>
    </w:p>
    <w:p w14:paraId="017746D6" w14:textId="77777777" w:rsidR="006E0287" w:rsidRPr="006E0287" w:rsidRDefault="006E0287" w:rsidP="006E0287">
      <w:pPr>
        <w:rPr>
          <w:b/>
          <w:bCs/>
        </w:rPr>
      </w:pPr>
      <w:r w:rsidRPr="006E0287">
        <w:rPr>
          <w:b/>
          <w:bCs/>
        </w:rPr>
        <w:t>Automatización de Canales de Riego</w:t>
      </w:r>
    </w:p>
    <w:p w14:paraId="1CE6BA85" w14:textId="4BC5A4FB" w:rsidR="000D1AB1" w:rsidRDefault="006E0287" w:rsidP="006E0287">
      <w:r w:rsidRPr="006E0287">
        <w:t>I</w:t>
      </w:r>
      <w:r w:rsidR="00F34CF8" w:rsidRPr="00F34CF8">
        <w:t>mplementación de sistemas tecnológicos que permiten el control automático de compuertas, medición continua de caudales y gestión remota de la distribución de agua, reduciendo la dependencia de intervención manual y mejorando significativamente la eficiencia operativa en entornos rurales.</w:t>
      </w:r>
    </w:p>
    <w:p w14:paraId="207E0281" w14:textId="77777777" w:rsidR="00F34CF8" w:rsidRDefault="00F34CF8" w:rsidP="006E0287"/>
    <w:p w14:paraId="1FFABB2A" w14:textId="77777777" w:rsidR="000D1AB1" w:rsidRDefault="000D1AB1" w:rsidP="006E0287"/>
    <w:p w14:paraId="5D43B61A" w14:textId="77777777" w:rsidR="006E0287" w:rsidRPr="006E0287" w:rsidRDefault="006E0287" w:rsidP="006E0287">
      <w:pPr>
        <w:rPr>
          <w:b/>
          <w:bCs/>
        </w:rPr>
      </w:pPr>
      <w:r w:rsidRPr="006E0287">
        <w:rPr>
          <w:b/>
          <w:bCs/>
        </w:rPr>
        <w:lastRenderedPageBreak/>
        <w:t>Sistema de Monitoreo Remoto</w:t>
      </w:r>
    </w:p>
    <w:p w14:paraId="09ADE980" w14:textId="519DAC58" w:rsidR="006E0287" w:rsidRPr="006E0287" w:rsidRDefault="006E0287" w:rsidP="006E0287">
      <w:r w:rsidRPr="006E0287">
        <w:t>I</w:t>
      </w:r>
      <w:r w:rsidR="000B569B" w:rsidRPr="000B569B">
        <w:t>nfraestructura tecnológica compuesta por sensores análogos, dispositivos de comunicación 4G, y plataformas de software que permiten la supervisión continua de variables operacionales desde ubicaciones centralizadas, facilitando la toma de decisiones en tiempo real y la generación de evidencia objetiva para cumplimiento regulatorio.</w:t>
      </w:r>
    </w:p>
    <w:p w14:paraId="1AB34319" w14:textId="78A218E6" w:rsidR="000B569B" w:rsidRPr="000B569B" w:rsidRDefault="006E0287" w:rsidP="000B569B">
      <w:pPr>
        <w:pStyle w:val="Ttulo3"/>
      </w:pPr>
      <w:bookmarkStart w:id="4" w:name="_Toc214216548"/>
      <w:r w:rsidRPr="006E0287">
        <w:t>Tecnologías Involucradas</w:t>
      </w:r>
      <w:bookmarkEnd w:id="4"/>
    </w:p>
    <w:p w14:paraId="499629CA" w14:textId="77777777" w:rsidR="001B1D8E" w:rsidRPr="001B1D8E" w:rsidRDefault="001B1D8E" w:rsidP="001B1D8E">
      <w:pPr>
        <w:rPr>
          <w:b/>
          <w:bCs/>
        </w:rPr>
      </w:pPr>
      <w:r w:rsidRPr="001B1D8E">
        <w:rPr>
          <w:b/>
          <w:bCs/>
        </w:rPr>
        <w:t>Comunicación 4G/LTE Industrial</w:t>
      </w:r>
    </w:p>
    <w:p w14:paraId="0E5ED394" w14:textId="77777777" w:rsidR="001B1D8E" w:rsidRPr="001B1D8E" w:rsidRDefault="001B1D8E" w:rsidP="001B1D8E">
      <w:r w:rsidRPr="001B1D8E">
        <w:t>Tecnología de comunicación móvil optimizada para aplicaciones machine-to-machine (M2M) que proporciona conectividad confiable en áreas remotas, permitiendo la transmisión de datos operativos desde estaciones de monitoreo hacia centros de control centralizados con capacidades de tiempo real.</w:t>
      </w:r>
    </w:p>
    <w:p w14:paraId="3F75AEBC" w14:textId="77777777" w:rsidR="006D609D" w:rsidRPr="006D609D" w:rsidRDefault="006D609D" w:rsidP="006D609D">
      <w:pPr>
        <w:rPr>
          <w:b/>
          <w:bCs/>
        </w:rPr>
      </w:pPr>
      <w:r w:rsidRPr="006D609D">
        <w:rPr>
          <w:b/>
          <w:bCs/>
        </w:rPr>
        <w:t>Sensores Análogos de Precisión</w:t>
      </w:r>
    </w:p>
    <w:p w14:paraId="20BD3C83" w14:textId="77777777" w:rsidR="006D609D" w:rsidRPr="006D609D" w:rsidRDefault="006D609D" w:rsidP="006D609D">
      <w:r w:rsidRPr="006D609D">
        <w:t>Dispositivos de medición que convierten variables físicas (caudal, nivel, posición) en señales eléctricas proporcionales, proporcionando mediciones continuas con precisión superior al 2% del estado operacional de compuertas y flujos de agua en condiciones ambientales adversas.</w:t>
      </w:r>
    </w:p>
    <w:p w14:paraId="16C73BBE" w14:textId="77777777" w:rsidR="006D609D" w:rsidRPr="006D609D" w:rsidRDefault="006D609D" w:rsidP="006D609D">
      <w:pPr>
        <w:rPr>
          <w:b/>
          <w:bCs/>
        </w:rPr>
      </w:pPr>
      <w:r w:rsidRPr="006D609D">
        <w:rPr>
          <w:b/>
          <w:bCs/>
        </w:rPr>
        <w:t>Sistemas de Control de Relés</w:t>
      </w:r>
    </w:p>
    <w:p w14:paraId="744BACCE" w14:textId="77777777" w:rsidR="006D609D" w:rsidRPr="006D609D" w:rsidRDefault="006D609D" w:rsidP="006D609D">
      <w:r w:rsidRPr="006D609D">
        <w:t>Dispositivos electromecánicos de estado sólido que permiten el control remoto bidireccional de motores y actuadores, habilitando la operación de apertura y cierre de compuertas desde interfaces de usuario remotas con capacidades de retroalimentación de posición.</w:t>
      </w:r>
    </w:p>
    <w:p w14:paraId="1631514D" w14:textId="77777777" w:rsidR="006D609D" w:rsidRPr="006D609D" w:rsidRDefault="006D609D" w:rsidP="006D609D">
      <w:pPr>
        <w:rPr>
          <w:b/>
          <w:bCs/>
        </w:rPr>
      </w:pPr>
      <w:r w:rsidRPr="006D609D">
        <w:rPr>
          <w:b/>
          <w:bCs/>
        </w:rPr>
        <w:t>Interfaces Web Responsivas</w:t>
      </w:r>
    </w:p>
    <w:p w14:paraId="624B4051" w14:textId="7D08B130" w:rsidR="006E0287" w:rsidRPr="006D609D" w:rsidRDefault="006D609D" w:rsidP="006D609D">
      <w:r w:rsidRPr="006D609D">
        <w:t>Plataformas de software accesibles desde dispositivos móviles y computadores que proporcionan visualización en tiempo real, control operacional directo, acceso a datos históricos, y generación de reportes, adaptándose automáticamente a diferentes tamaños de pantalla y niveles de usuario.</w:t>
      </w:r>
    </w:p>
    <w:p w14:paraId="09B97717" w14:textId="580DDBCE" w:rsidR="006E0287" w:rsidRDefault="006E0287" w:rsidP="007E0E53">
      <w:pPr>
        <w:pStyle w:val="Ttulo3"/>
      </w:pPr>
      <w:bookmarkStart w:id="5" w:name="_Toc214216549"/>
      <w:r w:rsidRPr="006E0287">
        <w:lastRenderedPageBreak/>
        <w:t>Hipótesis del Proyecto</w:t>
      </w:r>
      <w:bookmarkEnd w:id="5"/>
    </w:p>
    <w:p w14:paraId="4382CFD6" w14:textId="77777777" w:rsidR="000E3557" w:rsidRDefault="000E3557" w:rsidP="006E0287">
      <w:r w:rsidRPr="000E3557">
        <w:t>La implementación de un sistema de telemetría automatizado en canales de riego rurales mejorará significativamente la eficiencia en la gestión de recursos hídricos, reduciendo pérdidas por hurto, eliminando disputas entre usuarios y proporcionando trazabilidad completa en la distribución del agua.</w:t>
      </w:r>
      <w:r>
        <w:t xml:space="preserve"> </w:t>
      </w:r>
    </w:p>
    <w:p w14:paraId="285D08A4" w14:textId="13EB9E0F" w:rsidR="000E3557" w:rsidRDefault="000E3557" w:rsidP="006E0287">
      <w:r>
        <w:t xml:space="preserve">La automatización del control de compuertas reducirá el tiempo de respuesta en la gestión de flujos de agua de horas a minutos, mejorando la capacidad de respuesta ante cambios en la demanda. </w:t>
      </w:r>
    </w:p>
    <w:p w14:paraId="145AE599" w14:textId="21C19D6B" w:rsidR="006E0287" w:rsidRPr="006E0287" w:rsidRDefault="000E3557" w:rsidP="006E0287">
      <w:r>
        <w:t>El registro continuo de datos proporcionara evidencia objetiva de entregas de agua, eliminando disputas entre usuarios y facilitando la resolución de reclamos mediante datos históricos verificables.</w:t>
      </w:r>
    </w:p>
    <w:p w14:paraId="69883FDA" w14:textId="368ED9F7" w:rsidR="006E0287" w:rsidRDefault="000E3557" w:rsidP="000E3557">
      <w:r w:rsidRPr="000E3557">
        <w:t>La supervisión remota disminuirá los costos asociados al desplazamiento físico para inspección manual, optimizando el uso de recursos humanos y reduciendo tiempos de viaje.</w:t>
      </w:r>
    </w:p>
    <w:p w14:paraId="6F4B0F33" w14:textId="368B50DB" w:rsidR="000E3557" w:rsidRDefault="000E3557" w:rsidP="000E3557">
      <w:r w:rsidRPr="000E3557">
        <w:t>El sistema de alertas automatizado permitirá la detección temprana de vandalismo, hurto o fallas en el sistema, minimizando pérdidas y daños a la infraestructura.</w:t>
      </w:r>
    </w:p>
    <w:p w14:paraId="7C50C71D" w14:textId="63AE8018" w:rsidR="000E3557" w:rsidRDefault="000E3557" w:rsidP="000E3557">
      <w:r w:rsidRPr="000E3557">
        <w:t>La arquitectura del sistema permitirá la incorporación gradual de nuevas estaciones de monitoreo, facilitando la expansión del servicio a otras organizaciones y regiones.</w:t>
      </w:r>
    </w:p>
    <w:p w14:paraId="56B4CF3B" w14:textId="1FE56295" w:rsidR="00502492" w:rsidRDefault="00502492" w:rsidP="00D250AE">
      <w:pPr>
        <w:pStyle w:val="Ttulo3"/>
      </w:pPr>
      <w:bookmarkStart w:id="6" w:name="_Toc214216550"/>
      <w:r w:rsidRPr="00502492">
        <w:t>Alcance Tecnológico</w:t>
      </w:r>
      <w:bookmarkEnd w:id="6"/>
    </w:p>
    <w:p w14:paraId="0C167620" w14:textId="1566414F" w:rsidR="00502492" w:rsidRDefault="00502492" w:rsidP="000E3557">
      <w:r w:rsidRPr="00502492">
        <w:t>El proyecto abarca el desarrollo de una solución integral que incluye:</w:t>
      </w:r>
    </w:p>
    <w:p w14:paraId="54778D43" w14:textId="35D51868" w:rsidR="00502492" w:rsidRPr="00502492" w:rsidRDefault="00502492" w:rsidP="002F7EB2">
      <w:pPr>
        <w:pStyle w:val="Prrafodelista"/>
        <w:numPr>
          <w:ilvl w:val="0"/>
          <w:numId w:val="2"/>
        </w:numPr>
      </w:pPr>
      <w:r w:rsidRPr="00502492">
        <w:rPr>
          <w:b/>
          <w:bCs/>
        </w:rPr>
        <w:t>Capa de Sensores</w:t>
      </w:r>
      <w:r w:rsidRPr="00502492">
        <w:t xml:space="preserve">: Instrumentación para medición de caudales y detección de posiciones </w:t>
      </w:r>
    </w:p>
    <w:p w14:paraId="097316E3" w14:textId="0FA40E1D" w:rsidR="00502492" w:rsidRPr="00502492" w:rsidRDefault="00502492" w:rsidP="002F7EB2">
      <w:pPr>
        <w:pStyle w:val="Prrafodelista"/>
        <w:numPr>
          <w:ilvl w:val="0"/>
          <w:numId w:val="2"/>
        </w:numPr>
      </w:pPr>
      <w:r w:rsidRPr="00502492">
        <w:rPr>
          <w:b/>
          <w:bCs/>
        </w:rPr>
        <w:t>Capa de Comunicación</w:t>
      </w:r>
      <w:r w:rsidRPr="00502492">
        <w:t xml:space="preserve">: Conectividad 4G para transmisión de datos </w:t>
      </w:r>
    </w:p>
    <w:p w14:paraId="1F41CA40" w14:textId="53FCBF36" w:rsidR="00502492" w:rsidRPr="00502492" w:rsidRDefault="00502492" w:rsidP="002F7EB2">
      <w:pPr>
        <w:pStyle w:val="Prrafodelista"/>
        <w:numPr>
          <w:ilvl w:val="0"/>
          <w:numId w:val="2"/>
        </w:numPr>
      </w:pPr>
      <w:r w:rsidRPr="00502492">
        <w:rPr>
          <w:b/>
          <w:bCs/>
        </w:rPr>
        <w:t>Capa de Control</w:t>
      </w:r>
      <w:r w:rsidRPr="00502492">
        <w:t xml:space="preserve">: Sistemas de activación remota de compuertas </w:t>
      </w:r>
    </w:p>
    <w:p w14:paraId="39F8AD2D" w14:textId="6ACD4B9F" w:rsidR="00502492" w:rsidRPr="00502492" w:rsidRDefault="00502492" w:rsidP="002F7EB2">
      <w:pPr>
        <w:pStyle w:val="Prrafodelista"/>
        <w:numPr>
          <w:ilvl w:val="0"/>
          <w:numId w:val="2"/>
        </w:numPr>
      </w:pPr>
      <w:r w:rsidRPr="00502492">
        <w:rPr>
          <w:b/>
          <w:bCs/>
        </w:rPr>
        <w:t>Capa de Aplicación</w:t>
      </w:r>
      <w:r w:rsidRPr="00502492">
        <w:t xml:space="preserve">: Interfaces web para usuarios y administradores </w:t>
      </w:r>
    </w:p>
    <w:p w14:paraId="14186C78" w14:textId="2A179C22" w:rsidR="00502492" w:rsidRPr="00502492" w:rsidRDefault="00502492" w:rsidP="002F7EB2">
      <w:pPr>
        <w:pStyle w:val="Prrafodelista"/>
        <w:numPr>
          <w:ilvl w:val="0"/>
          <w:numId w:val="2"/>
        </w:numPr>
      </w:pPr>
      <w:r w:rsidRPr="00502492">
        <w:rPr>
          <w:b/>
          <w:bCs/>
        </w:rPr>
        <w:t>Capa de Datos</w:t>
      </w:r>
      <w:r w:rsidRPr="00502492">
        <w:t xml:space="preserve">: Almacenamiento y gestión de información histórica </w:t>
      </w:r>
    </w:p>
    <w:p w14:paraId="4E5E793F" w14:textId="78A7AAED" w:rsidR="00502492" w:rsidRDefault="00502492" w:rsidP="002F7EB2">
      <w:pPr>
        <w:pStyle w:val="Prrafodelista"/>
        <w:numPr>
          <w:ilvl w:val="0"/>
          <w:numId w:val="2"/>
        </w:numPr>
      </w:pPr>
      <w:r w:rsidRPr="00502492">
        <w:rPr>
          <w:b/>
          <w:bCs/>
        </w:rPr>
        <w:t>Capa de Seguridad</w:t>
      </w:r>
      <w:r w:rsidRPr="00502492">
        <w:t>: Autenticación y control de acceso</w:t>
      </w:r>
    </w:p>
    <w:p w14:paraId="35FDB57C" w14:textId="77777777" w:rsidR="00D250AE" w:rsidRDefault="00D250AE" w:rsidP="00D250AE"/>
    <w:p w14:paraId="414C292F" w14:textId="77777777" w:rsidR="00502492" w:rsidRPr="00502492" w:rsidRDefault="00502492" w:rsidP="00D250AE">
      <w:pPr>
        <w:pStyle w:val="Ttulo3"/>
      </w:pPr>
      <w:bookmarkStart w:id="7" w:name="_Toc214216551"/>
      <w:r w:rsidRPr="00502492">
        <w:lastRenderedPageBreak/>
        <w:t>Beneficiarios del Sistema</w:t>
      </w:r>
      <w:bookmarkEnd w:id="7"/>
    </w:p>
    <w:p w14:paraId="21D4D9CD" w14:textId="77777777" w:rsidR="00502492" w:rsidRPr="00502492" w:rsidRDefault="00502492" w:rsidP="00502492">
      <w:pPr>
        <w:rPr>
          <w:b/>
          <w:bCs/>
        </w:rPr>
      </w:pPr>
      <w:r w:rsidRPr="00502492">
        <w:rPr>
          <w:b/>
          <w:bCs/>
        </w:rPr>
        <w:t>Usuarios Primarios</w:t>
      </w:r>
    </w:p>
    <w:p w14:paraId="7DB44C42" w14:textId="77777777" w:rsidR="00502492" w:rsidRPr="00502492" w:rsidRDefault="00502492" w:rsidP="002F7EB2">
      <w:pPr>
        <w:numPr>
          <w:ilvl w:val="0"/>
          <w:numId w:val="3"/>
        </w:numPr>
      </w:pPr>
      <w:r w:rsidRPr="00502492">
        <w:rPr>
          <w:b/>
          <w:bCs/>
        </w:rPr>
        <w:t>Direcciones de Riego</w:t>
      </w:r>
      <w:r w:rsidRPr="00502492">
        <w:t>: Organismos responsables de la gestión y distribución de recursos hídricos</w:t>
      </w:r>
    </w:p>
    <w:p w14:paraId="08DE886D" w14:textId="77777777" w:rsidR="00502492" w:rsidRPr="00502492" w:rsidRDefault="00502492" w:rsidP="002F7EB2">
      <w:pPr>
        <w:numPr>
          <w:ilvl w:val="0"/>
          <w:numId w:val="3"/>
        </w:numPr>
      </w:pPr>
      <w:r w:rsidRPr="00502492">
        <w:rPr>
          <w:b/>
          <w:bCs/>
        </w:rPr>
        <w:t>Asociaciones de Regantes</w:t>
      </w:r>
      <w:r w:rsidRPr="00502492">
        <w:t>: Organizaciones que administran sistemas de riego comunitarios</w:t>
      </w:r>
    </w:p>
    <w:p w14:paraId="5C24683B" w14:textId="77777777" w:rsidR="00502492" w:rsidRPr="00502492" w:rsidRDefault="00502492" w:rsidP="002F7EB2">
      <w:pPr>
        <w:numPr>
          <w:ilvl w:val="0"/>
          <w:numId w:val="3"/>
        </w:numPr>
      </w:pPr>
      <w:r w:rsidRPr="00502492">
        <w:rPr>
          <w:b/>
          <w:bCs/>
        </w:rPr>
        <w:t>Agricultores Individuales</w:t>
      </w:r>
      <w:r w:rsidRPr="00502492">
        <w:t>: Beneficiarios directos del sistema de riego</w:t>
      </w:r>
    </w:p>
    <w:p w14:paraId="7BBF86D5" w14:textId="77777777" w:rsidR="00502492" w:rsidRPr="00502492" w:rsidRDefault="00502492" w:rsidP="00502492">
      <w:pPr>
        <w:rPr>
          <w:b/>
          <w:bCs/>
        </w:rPr>
      </w:pPr>
      <w:r w:rsidRPr="00502492">
        <w:rPr>
          <w:b/>
          <w:bCs/>
        </w:rPr>
        <w:t>Usuarios Secundarios</w:t>
      </w:r>
    </w:p>
    <w:p w14:paraId="7DA48CB1" w14:textId="77777777" w:rsidR="00502492" w:rsidRPr="00502492" w:rsidRDefault="00502492" w:rsidP="002F7EB2">
      <w:pPr>
        <w:numPr>
          <w:ilvl w:val="0"/>
          <w:numId w:val="4"/>
        </w:numPr>
      </w:pPr>
      <w:r w:rsidRPr="00502492">
        <w:rPr>
          <w:b/>
          <w:bCs/>
        </w:rPr>
        <w:t>Dirección Nacional de Aguas (DGA)</w:t>
      </w:r>
      <w:r w:rsidRPr="00502492">
        <w:t>: Organismo fiscalizador que requiere información de entregas</w:t>
      </w:r>
    </w:p>
    <w:p w14:paraId="2CB6511F" w14:textId="77777777" w:rsidR="00502492" w:rsidRPr="00502492" w:rsidRDefault="00502492" w:rsidP="002F7EB2">
      <w:pPr>
        <w:numPr>
          <w:ilvl w:val="0"/>
          <w:numId w:val="4"/>
        </w:numPr>
      </w:pPr>
      <w:r w:rsidRPr="00502492">
        <w:rPr>
          <w:b/>
          <w:bCs/>
        </w:rPr>
        <w:t>Autoridades Locales</w:t>
      </w:r>
      <w:r w:rsidRPr="00502492">
        <w:t>: Entidades responsables de la resolución de conflictos por agua</w:t>
      </w:r>
    </w:p>
    <w:p w14:paraId="6952DE9D" w14:textId="77777777" w:rsidR="00502492" w:rsidRPr="00502492" w:rsidRDefault="00502492" w:rsidP="002F7EB2">
      <w:pPr>
        <w:numPr>
          <w:ilvl w:val="0"/>
          <w:numId w:val="4"/>
        </w:numPr>
      </w:pPr>
      <w:r w:rsidRPr="00502492">
        <w:rPr>
          <w:b/>
          <w:bCs/>
        </w:rPr>
        <w:t>CEA Project SPA</w:t>
      </w:r>
      <w:r w:rsidRPr="00502492">
        <w:t>: Empresa responsable del desarrollo y mantenimiento del sistema</w:t>
      </w:r>
    </w:p>
    <w:p w14:paraId="3933F052" w14:textId="77777777" w:rsidR="00502492" w:rsidRDefault="00502492" w:rsidP="00502492"/>
    <w:p w14:paraId="2D0D689A" w14:textId="77777777" w:rsidR="00502492" w:rsidRDefault="00502492" w:rsidP="00502492"/>
    <w:p w14:paraId="2A5B6A31" w14:textId="77777777" w:rsidR="00502492" w:rsidRDefault="00502492" w:rsidP="00502492"/>
    <w:p w14:paraId="27458323" w14:textId="77777777" w:rsidR="00502492" w:rsidRDefault="00502492" w:rsidP="00502492"/>
    <w:p w14:paraId="6EED98C0" w14:textId="77777777" w:rsidR="00502492" w:rsidRPr="00502492" w:rsidRDefault="00502492" w:rsidP="00502492"/>
    <w:p w14:paraId="3F7D5C15" w14:textId="77777777" w:rsidR="005F3BDB" w:rsidRDefault="005F3BDB">
      <w:pPr>
        <w:spacing w:line="259" w:lineRule="auto"/>
        <w:jc w:val="left"/>
        <w:rPr>
          <w:rFonts w:eastAsiaTheme="majorEastAsia" w:cstheme="majorBidi"/>
          <w:b/>
          <w:sz w:val="28"/>
          <w:szCs w:val="26"/>
          <w:highlight w:val="cyan"/>
        </w:rPr>
      </w:pPr>
      <w:r>
        <w:rPr>
          <w:highlight w:val="cyan"/>
        </w:rPr>
        <w:br w:type="page"/>
      </w:r>
    </w:p>
    <w:p w14:paraId="4D4D6927" w14:textId="17A7684F" w:rsidR="00337D1F" w:rsidRPr="00337D1F" w:rsidRDefault="00D14C6E" w:rsidP="00337D1F">
      <w:pPr>
        <w:pStyle w:val="Ttulo2"/>
      </w:pPr>
      <w:bookmarkStart w:id="8" w:name="_Toc214216552"/>
      <w:r w:rsidRPr="00B12F2E">
        <w:lastRenderedPageBreak/>
        <w:t>Estructura organizacional</w:t>
      </w:r>
      <w:bookmarkEnd w:id="8"/>
    </w:p>
    <w:p w14:paraId="67F7893B" w14:textId="35C5CE75" w:rsidR="00337D1F" w:rsidRDefault="00B12F2E" w:rsidP="00E4386A">
      <w:r w:rsidRPr="00B12F2E">
        <w:t xml:space="preserve">CEA Project SPA presenta una estructura organizacional </w:t>
      </w:r>
      <w:r w:rsidRPr="00C32443">
        <w:rPr>
          <w:b/>
          <w:bCs/>
        </w:rPr>
        <w:t>simple y funcional</w:t>
      </w:r>
      <w:r w:rsidRPr="00B12F2E">
        <w:t>, característica de empresas pequeñas especializadas en servicios de ingeniería. La organización se basa en un modelo de gestión directa donde Luis Valdés Olguín, como único propietario y director, centraliza la toma de decisiones estratégicas y operativas.</w:t>
      </w:r>
    </w:p>
    <w:p w14:paraId="33B3DC5A" w14:textId="2821F12A" w:rsidR="004A770E" w:rsidRPr="004A770E" w:rsidRDefault="008B4978" w:rsidP="004A770E">
      <w:pPr>
        <w:pStyle w:val="Ttulo3"/>
      </w:pPr>
      <w:bookmarkStart w:id="9" w:name="_Toc214216553"/>
      <w:r w:rsidRPr="008B4978">
        <w:t>Modelo Organizacional por Proyectos</w:t>
      </w:r>
      <w:bookmarkEnd w:id="9"/>
    </w:p>
    <w:p w14:paraId="456F63D5" w14:textId="77777777" w:rsidR="00BF1C2C" w:rsidRDefault="004A770E" w:rsidP="00E4386A">
      <w:r w:rsidRPr="004A770E">
        <w:t xml:space="preserve">La empresa opera bajo un esquema de asociaciones temporales por proyecto, donde se incorporan socios especialistas según los requerimientos técnicos específicos de cada implementación. </w:t>
      </w:r>
    </w:p>
    <w:p w14:paraId="45032C52" w14:textId="05C08307" w:rsidR="00E4386A" w:rsidRDefault="004A770E" w:rsidP="00E4386A">
      <w:r w:rsidRPr="004A770E">
        <w:t>Esta estructura permite:</w:t>
      </w:r>
    </w:p>
    <w:p w14:paraId="38300C7C" w14:textId="77777777" w:rsidR="009B35AD" w:rsidRDefault="009B35AD" w:rsidP="002F7EB2">
      <w:pPr>
        <w:pStyle w:val="Prrafodelista"/>
        <w:numPr>
          <w:ilvl w:val="0"/>
          <w:numId w:val="6"/>
        </w:numPr>
      </w:pPr>
      <w:r w:rsidRPr="00E54713">
        <w:rPr>
          <w:b/>
          <w:bCs/>
        </w:rPr>
        <w:t>Flexibilidad operativa:</w:t>
      </w:r>
      <w:r>
        <w:t xml:space="preserve"> Adaptación de recursos humanos según la complejidad y alcance de cada proyecto</w:t>
      </w:r>
    </w:p>
    <w:p w14:paraId="265BCF89" w14:textId="77777777" w:rsidR="009B35AD" w:rsidRDefault="009B35AD" w:rsidP="002F7EB2">
      <w:pPr>
        <w:pStyle w:val="Prrafodelista"/>
        <w:numPr>
          <w:ilvl w:val="0"/>
          <w:numId w:val="6"/>
        </w:numPr>
      </w:pPr>
      <w:r w:rsidRPr="00E54713">
        <w:rPr>
          <w:b/>
          <w:bCs/>
        </w:rPr>
        <w:t>Especialización técnica:</w:t>
      </w:r>
      <w:r>
        <w:t xml:space="preserve"> Incorporación de expertos en áreas específicas (automatización, riego tecnificado, energía solar)</w:t>
      </w:r>
    </w:p>
    <w:p w14:paraId="2B35701F" w14:textId="77777777" w:rsidR="009B35AD" w:rsidRDefault="009B35AD" w:rsidP="002F7EB2">
      <w:pPr>
        <w:pStyle w:val="Prrafodelista"/>
        <w:numPr>
          <w:ilvl w:val="0"/>
          <w:numId w:val="6"/>
        </w:numPr>
      </w:pPr>
      <w:r w:rsidRPr="00E54713">
        <w:rPr>
          <w:b/>
          <w:bCs/>
        </w:rPr>
        <w:t>Optimización de costos:</w:t>
      </w:r>
      <w:r>
        <w:t xml:space="preserve"> Escalabilidad de recursos sin costos fijos de personal permanente</w:t>
      </w:r>
    </w:p>
    <w:p w14:paraId="3894473C" w14:textId="50B9D21C" w:rsidR="004C1C1C" w:rsidRDefault="009B35AD" w:rsidP="002F7EB2">
      <w:pPr>
        <w:pStyle w:val="Prrafodelista"/>
        <w:numPr>
          <w:ilvl w:val="0"/>
          <w:numId w:val="6"/>
        </w:numPr>
      </w:pPr>
      <w:r w:rsidRPr="00E54713">
        <w:rPr>
          <w:b/>
          <w:bCs/>
        </w:rPr>
        <w:t>Agilidad en la toma de decisiones:</w:t>
      </w:r>
      <w:r>
        <w:t xml:space="preserve"> Estructura horizontal donde todos los participantes operan a nivel ejecutivo</w:t>
      </w:r>
      <w:r w:rsidR="00E4386A">
        <w:t>.</w:t>
      </w:r>
    </w:p>
    <w:p w14:paraId="77A9C346" w14:textId="408589EB" w:rsidR="006A55D4" w:rsidRDefault="006A55D4" w:rsidP="006A55D4">
      <w:pPr>
        <w:pStyle w:val="Ttulo3"/>
      </w:pPr>
      <w:bookmarkStart w:id="10" w:name="_Toc214216554"/>
      <w:r w:rsidRPr="006A55D4">
        <w:t>Jerarquía Organizacional</w:t>
      </w:r>
      <w:bookmarkEnd w:id="10"/>
    </w:p>
    <w:p w14:paraId="2A92D0DD" w14:textId="77777777" w:rsidR="0010501D" w:rsidRPr="0010501D" w:rsidRDefault="0010501D" w:rsidP="0010501D">
      <w:r w:rsidRPr="0010501D">
        <w:t xml:space="preserve">La estructura jerárquica es </w:t>
      </w:r>
      <w:r w:rsidRPr="0010501D">
        <w:rPr>
          <w:b/>
          <w:bCs/>
        </w:rPr>
        <w:t>horizontal y colaborativa</w:t>
      </w:r>
      <w:r w:rsidRPr="0010501D">
        <w:t>:</w:t>
      </w:r>
    </w:p>
    <w:p w14:paraId="5D638773" w14:textId="77777777" w:rsidR="0010501D" w:rsidRPr="0010501D" w:rsidRDefault="0010501D" w:rsidP="002F7EB2">
      <w:pPr>
        <w:pStyle w:val="Prrafodelista"/>
        <w:numPr>
          <w:ilvl w:val="0"/>
          <w:numId w:val="6"/>
        </w:numPr>
        <w:rPr>
          <w:b/>
          <w:bCs/>
        </w:rPr>
      </w:pPr>
      <w:r w:rsidRPr="0010501D">
        <w:rPr>
          <w:b/>
          <w:bCs/>
        </w:rPr>
        <w:t xml:space="preserve">Nivel Directivo: </w:t>
      </w:r>
      <w:r w:rsidRPr="0010501D">
        <w:t>Luis Valdés Olguín (Propietario/Director/Proyectista)</w:t>
      </w:r>
    </w:p>
    <w:p w14:paraId="4E502676" w14:textId="77777777" w:rsidR="0010501D" w:rsidRPr="0010501D" w:rsidRDefault="0010501D" w:rsidP="002F7EB2">
      <w:pPr>
        <w:pStyle w:val="Prrafodelista"/>
        <w:numPr>
          <w:ilvl w:val="0"/>
          <w:numId w:val="6"/>
        </w:numPr>
        <w:rPr>
          <w:b/>
          <w:bCs/>
        </w:rPr>
      </w:pPr>
      <w:r w:rsidRPr="0010501D">
        <w:rPr>
          <w:b/>
          <w:bCs/>
        </w:rPr>
        <w:t xml:space="preserve">Nivel Ejecutivo: </w:t>
      </w:r>
      <w:r w:rsidRPr="0010501D">
        <w:t>Socios especialistas incorporados por proyecto</w:t>
      </w:r>
    </w:p>
    <w:p w14:paraId="15D431D6" w14:textId="6EE33C30" w:rsidR="0010501D" w:rsidRPr="0010501D" w:rsidRDefault="0010501D" w:rsidP="002F7EB2">
      <w:pPr>
        <w:pStyle w:val="Prrafodelista"/>
        <w:numPr>
          <w:ilvl w:val="0"/>
          <w:numId w:val="6"/>
        </w:numPr>
      </w:pPr>
      <w:r w:rsidRPr="0010501D">
        <w:rPr>
          <w:b/>
          <w:bCs/>
        </w:rPr>
        <w:t xml:space="preserve">Coordinación: </w:t>
      </w:r>
      <w:r w:rsidRPr="0010501D">
        <w:t>Gestión matricial temporal según duración del proyecto</w:t>
      </w:r>
    </w:p>
    <w:p w14:paraId="3BBFC01D" w14:textId="035F853D" w:rsidR="006A55D4" w:rsidRDefault="0010501D" w:rsidP="00C10CF3">
      <w:pPr>
        <w:rPr>
          <w:rFonts w:eastAsiaTheme="majorEastAsia" w:cstheme="majorBidi"/>
          <w:b/>
          <w:sz w:val="28"/>
          <w:szCs w:val="26"/>
        </w:rPr>
      </w:pPr>
      <w:r w:rsidRPr="0010501D">
        <w:t>Esta estructura organizacional es apropiada para el tipo de servicios que ofrece CEA Project, permitiendo respuesta rápida a oportunidades de mercado y manteniendo la calidad técnica mediante la incorporación de especialistas reconocidos.</w:t>
      </w:r>
      <w:r w:rsidR="006A55D4">
        <w:br w:type="page"/>
      </w:r>
    </w:p>
    <w:p w14:paraId="3083EB23" w14:textId="5C4F9A2E" w:rsidR="00D14C6E" w:rsidRDefault="00D14C6E" w:rsidP="00D14C6E">
      <w:pPr>
        <w:pStyle w:val="Ttulo2"/>
      </w:pPr>
      <w:bookmarkStart w:id="11" w:name="_Toc214216555"/>
      <w:r>
        <w:lastRenderedPageBreak/>
        <w:t>Funciones</w:t>
      </w:r>
      <w:bookmarkEnd w:id="11"/>
    </w:p>
    <w:p w14:paraId="5D0B041F" w14:textId="77777777" w:rsidR="00456B52" w:rsidRDefault="00456B52" w:rsidP="00025E8A">
      <w:r>
        <w:t>Dado el tamaño y naturaleza de CEA Project SPA, todas las áreas funcionales son gestionadas de manera integrada por la dirección, con apoyo de socios especialistas según requerimientos del proyecto.</w:t>
      </w:r>
    </w:p>
    <w:p w14:paraId="0AA9F5A7" w14:textId="77777777" w:rsidR="00456B52" w:rsidRDefault="00456B52" w:rsidP="00456B52">
      <w:pPr>
        <w:pStyle w:val="Ttulo3"/>
      </w:pPr>
      <w:bookmarkStart w:id="12" w:name="_Toc214216556"/>
      <w:r>
        <w:t>Gestión Integral de Funciones</w:t>
      </w:r>
      <w:bookmarkEnd w:id="12"/>
    </w:p>
    <w:p w14:paraId="357EAE92" w14:textId="410FE06F" w:rsidR="00456B52" w:rsidRDefault="00456B52" w:rsidP="00025E8A">
      <w:r>
        <w:t>Luis Valdés Olguín, como director y proyectista, gestiona todas las áreas funcionales principales:</w:t>
      </w:r>
    </w:p>
    <w:p w14:paraId="57FBF200" w14:textId="77777777" w:rsidR="00456B52" w:rsidRPr="00025E8A" w:rsidRDefault="00456B52" w:rsidP="002F7EB2">
      <w:pPr>
        <w:pStyle w:val="Prrafodelista"/>
        <w:numPr>
          <w:ilvl w:val="0"/>
          <w:numId w:val="6"/>
        </w:numPr>
        <w:rPr>
          <w:b/>
          <w:bCs/>
        </w:rPr>
      </w:pPr>
      <w:r w:rsidRPr="00356E39">
        <w:rPr>
          <w:b/>
          <w:bCs/>
        </w:rPr>
        <w:t>Dirección y Estrategia</w:t>
      </w:r>
      <w:r w:rsidRPr="00025E8A">
        <w:rPr>
          <w:b/>
          <w:bCs/>
        </w:rPr>
        <w:t xml:space="preserve">: </w:t>
      </w:r>
      <w:r w:rsidRPr="005E2D2A">
        <w:t>Definición de objetivos, planificación estratégica y toma de decisiones</w:t>
      </w:r>
    </w:p>
    <w:p w14:paraId="777FD778" w14:textId="77777777" w:rsidR="00456B52" w:rsidRPr="00025E8A" w:rsidRDefault="00456B52" w:rsidP="002F7EB2">
      <w:pPr>
        <w:pStyle w:val="Prrafodelista"/>
        <w:numPr>
          <w:ilvl w:val="0"/>
          <w:numId w:val="6"/>
        </w:numPr>
        <w:rPr>
          <w:b/>
          <w:bCs/>
        </w:rPr>
      </w:pPr>
      <w:r w:rsidRPr="00356E39">
        <w:rPr>
          <w:b/>
          <w:bCs/>
        </w:rPr>
        <w:t>Desarrollo de Negocios:</w:t>
      </w:r>
      <w:r w:rsidRPr="00025E8A">
        <w:rPr>
          <w:b/>
          <w:bCs/>
        </w:rPr>
        <w:t xml:space="preserve"> </w:t>
      </w:r>
      <w:r w:rsidRPr="005E2D2A">
        <w:t>Identificación de oportunidades, prospección de clientes y negociación comercial</w:t>
      </w:r>
    </w:p>
    <w:p w14:paraId="7E79FEE4" w14:textId="77777777" w:rsidR="00456B52" w:rsidRPr="00025E8A" w:rsidRDefault="00456B52" w:rsidP="002F7EB2">
      <w:pPr>
        <w:pStyle w:val="Prrafodelista"/>
        <w:numPr>
          <w:ilvl w:val="0"/>
          <w:numId w:val="6"/>
        </w:numPr>
        <w:rPr>
          <w:b/>
          <w:bCs/>
        </w:rPr>
      </w:pPr>
      <w:r w:rsidRPr="00356E39">
        <w:rPr>
          <w:b/>
          <w:bCs/>
        </w:rPr>
        <w:t>Gestión de Proyectos:</w:t>
      </w:r>
      <w:r w:rsidRPr="00025E8A">
        <w:rPr>
          <w:b/>
          <w:bCs/>
        </w:rPr>
        <w:t xml:space="preserve"> </w:t>
      </w:r>
      <w:r w:rsidRPr="005E2D2A">
        <w:t>Planificación, ejecución, control y entrega de soluciones tecnológicas</w:t>
      </w:r>
    </w:p>
    <w:p w14:paraId="29346B0A" w14:textId="77777777" w:rsidR="00456B52" w:rsidRPr="00025E8A" w:rsidRDefault="00456B52" w:rsidP="002F7EB2">
      <w:pPr>
        <w:pStyle w:val="Prrafodelista"/>
        <w:numPr>
          <w:ilvl w:val="0"/>
          <w:numId w:val="6"/>
        </w:numPr>
        <w:rPr>
          <w:b/>
          <w:bCs/>
        </w:rPr>
      </w:pPr>
      <w:r w:rsidRPr="00356E39">
        <w:rPr>
          <w:b/>
          <w:bCs/>
        </w:rPr>
        <w:t>Finanzas y Administración</w:t>
      </w:r>
      <w:r w:rsidRPr="00025E8A">
        <w:rPr>
          <w:b/>
          <w:bCs/>
        </w:rPr>
        <w:t xml:space="preserve">: </w:t>
      </w:r>
      <w:r w:rsidRPr="005E2D2A">
        <w:t>Control presupuestario, facturación y gestión financiera</w:t>
      </w:r>
    </w:p>
    <w:p w14:paraId="5AFB1BFF" w14:textId="77777777" w:rsidR="00456B52" w:rsidRPr="00025E8A" w:rsidRDefault="00456B52" w:rsidP="002F7EB2">
      <w:pPr>
        <w:pStyle w:val="Prrafodelista"/>
        <w:numPr>
          <w:ilvl w:val="0"/>
          <w:numId w:val="6"/>
        </w:numPr>
        <w:rPr>
          <w:b/>
          <w:bCs/>
        </w:rPr>
      </w:pPr>
      <w:r w:rsidRPr="00356E39">
        <w:rPr>
          <w:b/>
          <w:bCs/>
        </w:rPr>
        <w:t>Tecnología e Innovación:</w:t>
      </w:r>
      <w:r w:rsidRPr="00025E8A">
        <w:rPr>
          <w:b/>
          <w:bCs/>
        </w:rPr>
        <w:t xml:space="preserve"> </w:t>
      </w:r>
      <w:r w:rsidRPr="005E2D2A">
        <w:t>Investigación, desarrollo e implementación de soluciones automatizadas</w:t>
      </w:r>
    </w:p>
    <w:p w14:paraId="6E6DFCC5" w14:textId="77777777" w:rsidR="00456B52" w:rsidRPr="00025E8A" w:rsidRDefault="00456B52" w:rsidP="002F7EB2">
      <w:pPr>
        <w:pStyle w:val="Prrafodelista"/>
        <w:numPr>
          <w:ilvl w:val="0"/>
          <w:numId w:val="6"/>
        </w:numPr>
        <w:rPr>
          <w:b/>
          <w:bCs/>
        </w:rPr>
      </w:pPr>
      <w:r w:rsidRPr="00356E39">
        <w:rPr>
          <w:b/>
          <w:bCs/>
        </w:rPr>
        <w:t>Recursos Humanos:</w:t>
      </w:r>
      <w:r w:rsidRPr="00025E8A">
        <w:rPr>
          <w:b/>
          <w:bCs/>
        </w:rPr>
        <w:t xml:space="preserve"> </w:t>
      </w:r>
      <w:r w:rsidRPr="005E2D2A">
        <w:t>Selección y coordinación de socios especialistas por proyecto</w:t>
      </w:r>
    </w:p>
    <w:p w14:paraId="33A7D0FD" w14:textId="5316F6E7" w:rsidR="00456B52" w:rsidRPr="00025E8A" w:rsidRDefault="00456B52" w:rsidP="002F7EB2">
      <w:pPr>
        <w:pStyle w:val="Prrafodelista"/>
        <w:numPr>
          <w:ilvl w:val="0"/>
          <w:numId w:val="6"/>
        </w:numPr>
        <w:rPr>
          <w:b/>
          <w:bCs/>
        </w:rPr>
      </w:pPr>
      <w:r w:rsidRPr="00356E39">
        <w:rPr>
          <w:b/>
          <w:bCs/>
        </w:rPr>
        <w:t>Calidad y Soporte Técnico:</w:t>
      </w:r>
      <w:r w:rsidRPr="00025E8A">
        <w:rPr>
          <w:b/>
          <w:bCs/>
        </w:rPr>
        <w:t xml:space="preserve"> </w:t>
      </w:r>
      <w:r w:rsidRPr="005E2D2A">
        <w:t>Aseguramiento de estándares técnicos y soporte post-implementación</w:t>
      </w:r>
      <w:r w:rsidR="005E2D2A">
        <w:t>.</w:t>
      </w:r>
    </w:p>
    <w:p w14:paraId="5CACC264" w14:textId="77777777" w:rsidR="00025E8A" w:rsidRDefault="00025E8A">
      <w:pPr>
        <w:spacing w:line="259" w:lineRule="auto"/>
        <w:jc w:val="left"/>
        <w:rPr>
          <w:rFonts w:eastAsiaTheme="majorEastAsia" w:cstheme="majorBidi"/>
          <w:b/>
          <w:sz w:val="26"/>
          <w:szCs w:val="24"/>
        </w:rPr>
      </w:pPr>
      <w:r>
        <w:br w:type="page"/>
      </w:r>
    </w:p>
    <w:p w14:paraId="48094823" w14:textId="028C5530" w:rsidR="00456B52" w:rsidRDefault="00456B52" w:rsidP="00456B52">
      <w:pPr>
        <w:pStyle w:val="Ttulo3"/>
      </w:pPr>
      <w:bookmarkStart w:id="13" w:name="_Toc214216557"/>
      <w:r>
        <w:lastRenderedPageBreak/>
        <w:t>Especialización Técnica</w:t>
      </w:r>
      <w:bookmarkEnd w:id="13"/>
    </w:p>
    <w:p w14:paraId="3F99F192" w14:textId="2BAB4D6D" w:rsidR="00456B52" w:rsidRDefault="00456B52" w:rsidP="00BE72E4">
      <w:pPr>
        <w:spacing w:line="259" w:lineRule="auto"/>
      </w:pPr>
      <w:r>
        <w:t xml:space="preserve">Las competencias </w:t>
      </w:r>
      <w:r w:rsidRPr="0095773E">
        <w:rPr>
          <w:b/>
          <w:bCs/>
        </w:rPr>
        <w:t>core</w:t>
      </w:r>
      <w:r>
        <w:t xml:space="preserve"> de la organización se concentran en:</w:t>
      </w:r>
    </w:p>
    <w:p w14:paraId="0FD54EED" w14:textId="77777777" w:rsidR="00456B52" w:rsidRPr="00BE72E4" w:rsidRDefault="00456B52" w:rsidP="002F7EB2">
      <w:pPr>
        <w:pStyle w:val="Prrafodelista"/>
        <w:numPr>
          <w:ilvl w:val="0"/>
          <w:numId w:val="5"/>
        </w:numPr>
        <w:tabs>
          <w:tab w:val="clear" w:pos="720"/>
        </w:tabs>
      </w:pPr>
      <w:r w:rsidRPr="00BE72E4">
        <w:rPr>
          <w:b/>
          <w:bCs/>
        </w:rPr>
        <w:t>Riego Tecnificado</w:t>
      </w:r>
      <w:r w:rsidRPr="00BE72E4">
        <w:t xml:space="preserve">: </w:t>
      </w:r>
      <w:r w:rsidRPr="00025E8A">
        <w:t>Sistemas de automatización para distribución y control de recursos hídricos</w:t>
      </w:r>
    </w:p>
    <w:p w14:paraId="05418842" w14:textId="77777777" w:rsidR="00456B52" w:rsidRPr="00BE72E4" w:rsidRDefault="00456B52" w:rsidP="002F7EB2">
      <w:pPr>
        <w:pStyle w:val="Prrafodelista"/>
        <w:numPr>
          <w:ilvl w:val="0"/>
          <w:numId w:val="5"/>
        </w:numPr>
        <w:tabs>
          <w:tab w:val="clear" w:pos="720"/>
        </w:tabs>
      </w:pPr>
      <w:r w:rsidRPr="00BE72E4">
        <w:rPr>
          <w:b/>
          <w:bCs/>
        </w:rPr>
        <w:t>Automatizaciones Industriales:</w:t>
      </w:r>
      <w:r w:rsidRPr="00BE72E4">
        <w:t xml:space="preserve"> </w:t>
      </w:r>
      <w:r w:rsidRPr="00025E8A">
        <w:t>Soluciones IoT para control remoto y monitoreo</w:t>
      </w:r>
    </w:p>
    <w:p w14:paraId="3E14FB42" w14:textId="77777777" w:rsidR="00456B52" w:rsidRPr="00BE72E4" w:rsidRDefault="00456B52" w:rsidP="002F7EB2">
      <w:pPr>
        <w:pStyle w:val="Prrafodelista"/>
        <w:numPr>
          <w:ilvl w:val="0"/>
          <w:numId w:val="5"/>
        </w:numPr>
        <w:tabs>
          <w:tab w:val="clear" w:pos="720"/>
        </w:tabs>
      </w:pPr>
      <w:r w:rsidRPr="00BE72E4">
        <w:rPr>
          <w:b/>
          <w:bCs/>
        </w:rPr>
        <w:t>Tecnología Solar:</w:t>
      </w:r>
      <w:r w:rsidRPr="00BE72E4">
        <w:t xml:space="preserve"> Sistemas de energía renovable para aplicaciones remotas</w:t>
      </w:r>
    </w:p>
    <w:p w14:paraId="510E9913" w14:textId="459DD90A" w:rsidR="00456B52" w:rsidRDefault="00456B52" w:rsidP="002F7EB2">
      <w:pPr>
        <w:pStyle w:val="Prrafodelista"/>
        <w:numPr>
          <w:ilvl w:val="0"/>
          <w:numId w:val="5"/>
        </w:numPr>
        <w:tabs>
          <w:tab w:val="clear" w:pos="720"/>
        </w:tabs>
      </w:pPr>
      <w:r w:rsidRPr="00BE72E4">
        <w:rPr>
          <w:b/>
          <w:bCs/>
        </w:rPr>
        <w:t xml:space="preserve">Telemetría: </w:t>
      </w:r>
      <w:r>
        <w:t>Sistemas de comunicación y recopilación de datos a distancia</w:t>
      </w:r>
    </w:p>
    <w:p w14:paraId="38134D83" w14:textId="77777777" w:rsidR="00456B52" w:rsidRDefault="00456B52" w:rsidP="00456B52">
      <w:pPr>
        <w:pStyle w:val="Ttulo3"/>
      </w:pPr>
      <w:bookmarkStart w:id="14" w:name="_Toc214216558"/>
      <w:r>
        <w:t>Modelo de Gestión Sin Departamentos Formales</w:t>
      </w:r>
      <w:bookmarkEnd w:id="14"/>
    </w:p>
    <w:p w14:paraId="00DF00A4" w14:textId="7A1F3E42" w:rsidR="00456B52" w:rsidRDefault="00456B52" w:rsidP="00456B52">
      <w:pPr>
        <w:spacing w:line="259" w:lineRule="auto"/>
        <w:jc w:val="left"/>
      </w:pPr>
      <w:r>
        <w:t>La ausencia de departamentos formales permite:</w:t>
      </w:r>
    </w:p>
    <w:p w14:paraId="062831EE" w14:textId="77777777" w:rsidR="00456B52" w:rsidRPr="00BE72E4" w:rsidRDefault="00456B52" w:rsidP="002F7EB2">
      <w:pPr>
        <w:pStyle w:val="Prrafodelista"/>
        <w:numPr>
          <w:ilvl w:val="0"/>
          <w:numId w:val="5"/>
        </w:numPr>
        <w:tabs>
          <w:tab w:val="clear" w:pos="720"/>
        </w:tabs>
      </w:pPr>
      <w:r w:rsidRPr="00BE72E4">
        <w:t>Flexibilidad operativa para adaptarse a diferentes tipos de proyecto</w:t>
      </w:r>
    </w:p>
    <w:p w14:paraId="4F101A3A" w14:textId="77777777" w:rsidR="00456B52" w:rsidRPr="00BE72E4" w:rsidRDefault="00456B52" w:rsidP="002F7EB2">
      <w:pPr>
        <w:pStyle w:val="Prrafodelista"/>
        <w:numPr>
          <w:ilvl w:val="0"/>
          <w:numId w:val="5"/>
        </w:numPr>
        <w:tabs>
          <w:tab w:val="clear" w:pos="720"/>
        </w:tabs>
      </w:pPr>
      <w:r w:rsidRPr="00BE72E4">
        <w:t>Reducción de costos administrativos y estructurales</w:t>
      </w:r>
    </w:p>
    <w:p w14:paraId="37CB1332" w14:textId="77777777" w:rsidR="00456B52" w:rsidRPr="00BE72E4" w:rsidRDefault="00456B52" w:rsidP="002F7EB2">
      <w:pPr>
        <w:pStyle w:val="Prrafodelista"/>
        <w:numPr>
          <w:ilvl w:val="0"/>
          <w:numId w:val="5"/>
        </w:numPr>
        <w:tabs>
          <w:tab w:val="clear" w:pos="720"/>
        </w:tabs>
      </w:pPr>
      <w:r w:rsidRPr="00BE72E4">
        <w:t>Comunicación directa entre todas las funciones</w:t>
      </w:r>
    </w:p>
    <w:p w14:paraId="4C5CE5E5" w14:textId="04AC43E1" w:rsidR="0005589F" w:rsidRPr="00456B52" w:rsidRDefault="00456B52" w:rsidP="002F7EB2">
      <w:pPr>
        <w:pStyle w:val="Prrafodelista"/>
        <w:numPr>
          <w:ilvl w:val="0"/>
          <w:numId w:val="5"/>
        </w:numPr>
        <w:tabs>
          <w:tab w:val="clear" w:pos="720"/>
        </w:tabs>
        <w:rPr>
          <w:rFonts w:eastAsiaTheme="majorEastAsia" w:cstheme="majorBidi"/>
          <w:b/>
          <w:sz w:val="28"/>
          <w:szCs w:val="26"/>
        </w:rPr>
      </w:pPr>
      <w:r w:rsidRPr="00BE72E4">
        <w:t>Respuesta rápida a cambios en requerimientos del cliente</w:t>
      </w:r>
      <w:r w:rsidR="0005589F">
        <w:br w:type="page"/>
      </w:r>
    </w:p>
    <w:p w14:paraId="4FE0669F" w14:textId="1DF49DF8" w:rsidR="00D14C6E" w:rsidRDefault="00D14C6E" w:rsidP="00D14C6E">
      <w:pPr>
        <w:pStyle w:val="Ttulo2"/>
      </w:pPr>
      <w:bookmarkStart w:id="15" w:name="_Toc214216559"/>
      <w:r>
        <w:lastRenderedPageBreak/>
        <w:t>Misión</w:t>
      </w:r>
      <w:bookmarkEnd w:id="15"/>
      <w:r>
        <w:t xml:space="preserve"> </w:t>
      </w:r>
    </w:p>
    <w:p w14:paraId="11AC5A8F" w14:textId="77777777" w:rsidR="00994936" w:rsidRPr="007553BA" w:rsidRDefault="00994936" w:rsidP="007553BA">
      <w:pPr>
        <w:rPr>
          <w:i/>
          <w:iCs/>
        </w:rPr>
      </w:pPr>
      <w:r w:rsidRPr="007553BA">
        <w:rPr>
          <w:i/>
          <w:iCs/>
        </w:rPr>
        <w:t>"Entregar soluciones tecnológicas reales y funcionales que respondan específicamente a las necesidades de cada cliente, desarrollando un negocio escalable basado en la innovación y la automatización industrial."</w:t>
      </w:r>
    </w:p>
    <w:p w14:paraId="1C1AE99B" w14:textId="77777777" w:rsidR="00994936" w:rsidRDefault="00994936" w:rsidP="007553BA">
      <w:r>
        <w:t>CEA Project SPA se compromete a proporcionar soluciones tecnológicas integrales y personalizadas, enfocándose en sistemas de automatización, IoT y telemetría que generen valor tangible para sus clientes. La empresa busca transformar procesos tradicionales mediante la implementación de tecnologías avanzadas, garantizando funcionalidad, confiabilidad y escalabilidad en cada proyecto.</w:t>
      </w:r>
    </w:p>
    <w:p w14:paraId="15B97618" w14:textId="148C2798" w:rsidR="00994936" w:rsidRDefault="00994936" w:rsidP="007553BA">
      <w:pPr>
        <w:spacing w:line="259" w:lineRule="auto"/>
      </w:pPr>
      <w:r>
        <w:t>Nuestra misión abarca la entrega de soluciones completas que incluyen:</w:t>
      </w:r>
    </w:p>
    <w:p w14:paraId="06F440C0" w14:textId="77777777" w:rsidR="00994936" w:rsidRDefault="00994936" w:rsidP="002F7EB2">
      <w:pPr>
        <w:pStyle w:val="Prrafodelista"/>
        <w:numPr>
          <w:ilvl w:val="0"/>
          <w:numId w:val="5"/>
        </w:numPr>
        <w:tabs>
          <w:tab w:val="clear" w:pos="720"/>
        </w:tabs>
      </w:pPr>
      <w:r>
        <w:t>Análisis técnico especializado</w:t>
      </w:r>
    </w:p>
    <w:p w14:paraId="6364CAE8" w14:textId="77777777" w:rsidR="00994936" w:rsidRDefault="00994936" w:rsidP="002F7EB2">
      <w:pPr>
        <w:pStyle w:val="Prrafodelista"/>
        <w:numPr>
          <w:ilvl w:val="0"/>
          <w:numId w:val="5"/>
        </w:numPr>
        <w:tabs>
          <w:tab w:val="clear" w:pos="720"/>
        </w:tabs>
      </w:pPr>
      <w:r>
        <w:t>Desarrollo e implementación de sistemas automatizados</w:t>
      </w:r>
    </w:p>
    <w:p w14:paraId="2CC91939" w14:textId="77777777" w:rsidR="00994936" w:rsidRDefault="00994936" w:rsidP="002F7EB2">
      <w:pPr>
        <w:pStyle w:val="Prrafodelista"/>
        <w:numPr>
          <w:ilvl w:val="0"/>
          <w:numId w:val="5"/>
        </w:numPr>
        <w:tabs>
          <w:tab w:val="clear" w:pos="720"/>
        </w:tabs>
      </w:pPr>
      <w:r>
        <w:t>Soporte técnico integral</w:t>
      </w:r>
    </w:p>
    <w:p w14:paraId="65779F06" w14:textId="39D96B9C" w:rsidR="00994936" w:rsidRPr="000F7A79" w:rsidRDefault="00994936" w:rsidP="002F7EB2">
      <w:pPr>
        <w:pStyle w:val="Prrafodelista"/>
        <w:numPr>
          <w:ilvl w:val="0"/>
          <w:numId w:val="5"/>
        </w:numPr>
        <w:tabs>
          <w:tab w:val="clear" w:pos="720"/>
        </w:tabs>
        <w:rPr>
          <w:rFonts w:eastAsiaTheme="majorEastAsia" w:cstheme="majorBidi"/>
          <w:b/>
          <w:sz w:val="28"/>
          <w:szCs w:val="26"/>
        </w:rPr>
      </w:pPr>
      <w:r>
        <w:t>Innovación continua en tecnologías emergentes</w:t>
      </w:r>
      <w:r>
        <w:br w:type="page"/>
      </w:r>
    </w:p>
    <w:p w14:paraId="6ECDB17C" w14:textId="6C752775" w:rsidR="00D14C6E" w:rsidRDefault="00D14C6E" w:rsidP="00D14C6E">
      <w:pPr>
        <w:pStyle w:val="Ttulo2"/>
      </w:pPr>
      <w:bookmarkStart w:id="16" w:name="_Toc214216560"/>
      <w:r>
        <w:lastRenderedPageBreak/>
        <w:t>Visión</w:t>
      </w:r>
      <w:bookmarkEnd w:id="16"/>
    </w:p>
    <w:p w14:paraId="402123AF" w14:textId="77777777" w:rsidR="00172C41" w:rsidRPr="00172C41" w:rsidRDefault="00172C41" w:rsidP="007553BA">
      <w:pPr>
        <w:rPr>
          <w:i/>
          <w:iCs/>
        </w:rPr>
      </w:pPr>
      <w:r w:rsidRPr="00172C41">
        <w:rPr>
          <w:i/>
          <w:iCs/>
        </w:rPr>
        <w:t>"Consolidarse como empresa líder en Chile en la entrega de soluciones automatizadas de IoT para servicios industriales, agrícolas y tecnológicos, siendo reconocidos por la calidad, innovación y efectividad de nuestras implementaciones."</w:t>
      </w:r>
    </w:p>
    <w:p w14:paraId="31F3A214" w14:textId="4BCD6B7D" w:rsidR="00172C41" w:rsidRDefault="00172C41" w:rsidP="007553BA">
      <w:r>
        <w:t>CEA Project SPA aspira a posicionarse como referente nacional en todos los sectores que requieran soluciones de mecanismos automatizados y control remoto. La empresa proyecta su crecimiento basado en:</w:t>
      </w:r>
    </w:p>
    <w:p w14:paraId="6A9DAE28" w14:textId="77777777" w:rsidR="00172C41" w:rsidRDefault="00172C41" w:rsidP="002F7EB2">
      <w:pPr>
        <w:pStyle w:val="Prrafodelista"/>
        <w:numPr>
          <w:ilvl w:val="0"/>
          <w:numId w:val="5"/>
        </w:numPr>
        <w:tabs>
          <w:tab w:val="clear" w:pos="720"/>
        </w:tabs>
      </w:pPr>
      <w:r w:rsidRPr="007553BA">
        <w:rPr>
          <w:b/>
          <w:bCs/>
        </w:rPr>
        <w:t>Liderazgo tecnológico</w:t>
      </w:r>
      <w:r>
        <w:t xml:space="preserve"> en automatización industrial y agrícola</w:t>
      </w:r>
    </w:p>
    <w:p w14:paraId="3E2F2D04" w14:textId="77777777" w:rsidR="00172C41" w:rsidRDefault="00172C41" w:rsidP="002F7EB2">
      <w:pPr>
        <w:pStyle w:val="Prrafodelista"/>
        <w:numPr>
          <w:ilvl w:val="0"/>
          <w:numId w:val="5"/>
        </w:numPr>
        <w:tabs>
          <w:tab w:val="clear" w:pos="720"/>
        </w:tabs>
      </w:pPr>
      <w:r w:rsidRPr="007553BA">
        <w:rPr>
          <w:b/>
          <w:bCs/>
        </w:rPr>
        <w:t>Expansión de servicios</w:t>
      </w:r>
      <w:r>
        <w:t xml:space="preserve"> hacia nuevos sectores que demanden soluciones IoT</w:t>
      </w:r>
    </w:p>
    <w:p w14:paraId="32DECF4A" w14:textId="77777777" w:rsidR="00172C41" w:rsidRDefault="00172C41" w:rsidP="002F7EB2">
      <w:pPr>
        <w:pStyle w:val="Prrafodelista"/>
        <w:numPr>
          <w:ilvl w:val="0"/>
          <w:numId w:val="5"/>
        </w:numPr>
        <w:tabs>
          <w:tab w:val="clear" w:pos="720"/>
        </w:tabs>
      </w:pPr>
      <w:r w:rsidRPr="007553BA">
        <w:rPr>
          <w:b/>
          <w:bCs/>
        </w:rPr>
        <w:t>Operación nacional</w:t>
      </w:r>
      <w:r>
        <w:t xml:space="preserve"> con capacidad de atender proyectos en todo Chile</w:t>
      </w:r>
    </w:p>
    <w:p w14:paraId="28C325BF" w14:textId="77777777" w:rsidR="00172C41" w:rsidRDefault="00172C41" w:rsidP="002F7EB2">
      <w:pPr>
        <w:pStyle w:val="Prrafodelista"/>
        <w:numPr>
          <w:ilvl w:val="0"/>
          <w:numId w:val="5"/>
        </w:numPr>
        <w:tabs>
          <w:tab w:val="clear" w:pos="720"/>
        </w:tabs>
      </w:pPr>
      <w:r w:rsidRPr="007553BA">
        <w:rPr>
          <w:b/>
          <w:bCs/>
        </w:rPr>
        <w:t>Innovación continua</w:t>
      </w:r>
      <w:r>
        <w:t xml:space="preserve"> en tecnologías de telemetría, control remoto y automatización</w:t>
      </w:r>
    </w:p>
    <w:p w14:paraId="4DDF592D" w14:textId="60628CD4" w:rsidR="00172C41" w:rsidRDefault="00172C41" w:rsidP="002F7EB2">
      <w:pPr>
        <w:pStyle w:val="Prrafodelista"/>
        <w:numPr>
          <w:ilvl w:val="0"/>
          <w:numId w:val="5"/>
        </w:numPr>
        <w:tabs>
          <w:tab w:val="clear" w:pos="720"/>
        </w:tabs>
      </w:pPr>
      <w:r w:rsidRPr="007553BA">
        <w:rPr>
          <w:b/>
          <w:bCs/>
        </w:rPr>
        <w:t>Reconocimiento de mercado</w:t>
      </w:r>
      <w:r>
        <w:t xml:space="preserve"> como proveedor confiable de soluciones tecnológicas especializadas</w:t>
      </w:r>
    </w:p>
    <w:p w14:paraId="723A386A" w14:textId="0C6CEBB1" w:rsidR="00172C41" w:rsidRDefault="00172C41" w:rsidP="007553BA">
      <w:pPr>
        <w:rPr>
          <w:rFonts w:eastAsiaTheme="majorEastAsia" w:cstheme="majorBidi"/>
          <w:b/>
          <w:sz w:val="28"/>
          <w:szCs w:val="26"/>
          <w:highlight w:val="cyan"/>
        </w:rPr>
      </w:pPr>
      <w:r>
        <w:t>La visión contempla el desarrollo de capacidades para atender sectores industriales diversos, manteniendo la especialización en riego tecnificado como área de expertise consolidada.</w:t>
      </w:r>
      <w:r>
        <w:rPr>
          <w:highlight w:val="cyan"/>
        </w:rPr>
        <w:br w:type="page"/>
      </w:r>
    </w:p>
    <w:p w14:paraId="641EC613" w14:textId="702C6561" w:rsidR="00D14C6E" w:rsidRPr="00AE4695" w:rsidRDefault="00D14C6E" w:rsidP="00D14C6E">
      <w:pPr>
        <w:pStyle w:val="Ttulo2"/>
      </w:pPr>
      <w:bookmarkStart w:id="17" w:name="_Toc214216561"/>
      <w:r w:rsidRPr="00AE4695">
        <w:lastRenderedPageBreak/>
        <w:t>Plan TI de la organización</w:t>
      </w:r>
      <w:bookmarkEnd w:id="17"/>
    </w:p>
    <w:p w14:paraId="006E636C" w14:textId="6F1E6DA6" w:rsidR="00A17303" w:rsidRPr="00AE4695" w:rsidRDefault="00831209" w:rsidP="007553BA">
      <w:r w:rsidRPr="00AE4695">
        <w:t>CEA Project SPA mantiene una estrategia TI pragmática y escalable, alineada con su modelo de negocio por proyectos y su estructura organizacional flexible.</w:t>
      </w:r>
    </w:p>
    <w:p w14:paraId="0A53B67C" w14:textId="0AC6509E" w:rsidR="00A17303" w:rsidRPr="00AE4695" w:rsidRDefault="00831209" w:rsidP="00A17303">
      <w:pPr>
        <w:pStyle w:val="Ttulo3"/>
      </w:pPr>
      <w:bookmarkStart w:id="18" w:name="_Toc214216562"/>
      <w:r w:rsidRPr="00AE4695">
        <w:t>Situación Actual de TI</w:t>
      </w:r>
      <w:bookmarkEnd w:id="18"/>
    </w:p>
    <w:p w14:paraId="186DBE86" w14:textId="77777777" w:rsidR="00721542" w:rsidRPr="00721542" w:rsidRDefault="00721542" w:rsidP="00721542">
      <w:pPr>
        <w:rPr>
          <w:lang w:eastAsia="es-CL"/>
        </w:rPr>
      </w:pPr>
      <w:r w:rsidRPr="00721542">
        <w:rPr>
          <w:lang w:eastAsia="es-CL"/>
        </w:rPr>
        <w:t>La situación actual de la gestión de canales de riego en San Javier se caracteriza por la ausencia completa de infraestructura y sistemas de TI dedicados para la gestión hídrica y operativa.</w:t>
      </w:r>
    </w:p>
    <w:p w14:paraId="4532E04A" w14:textId="77777777" w:rsidR="00721542" w:rsidRPr="00721542" w:rsidRDefault="00721542" w:rsidP="00721542">
      <w:pPr>
        <w:rPr>
          <w:lang w:eastAsia="es-CL"/>
        </w:rPr>
      </w:pPr>
      <w:r w:rsidRPr="00721542">
        <w:rPr>
          <w:lang w:eastAsia="es-CL"/>
        </w:rPr>
        <w:t>La operación se basa exclusivamente en un modelo de gestión manual tradicional que impacta severamente la eficiencia y la transparencia. Los procesos clave dependen de métodos no digitales:</w:t>
      </w:r>
    </w:p>
    <w:p w14:paraId="4BD346E8" w14:textId="77777777" w:rsidR="00721542" w:rsidRPr="00721542" w:rsidRDefault="00721542" w:rsidP="00721542">
      <w:pPr>
        <w:ind w:left="708"/>
        <w:rPr>
          <w:lang w:eastAsia="es-CL"/>
        </w:rPr>
      </w:pPr>
      <w:r w:rsidRPr="00721542">
        <w:rPr>
          <w:lang w:eastAsia="es-CL"/>
        </w:rPr>
        <w:t xml:space="preserve">• </w:t>
      </w:r>
      <w:r w:rsidRPr="00721542">
        <w:rPr>
          <w:b/>
          <w:bCs/>
          <w:lang w:eastAsia="es-CL"/>
        </w:rPr>
        <w:t>Sistemas de Gestión:</w:t>
      </w:r>
      <w:r w:rsidRPr="00721542">
        <w:rPr>
          <w:lang w:eastAsia="es-CL"/>
        </w:rPr>
        <w:t xml:space="preserve"> Existe una ausencia total de sistemas ERP para la gestión integral de recursos hídricos y no existe un sistema digitalizado de CRM para la relación con los beneficiarios. El control de distribución se realiza mediante registros manuales en formato papel.</w:t>
      </w:r>
    </w:p>
    <w:p w14:paraId="03540BD3" w14:textId="77777777" w:rsidR="00721542" w:rsidRPr="00721542" w:rsidRDefault="00721542" w:rsidP="00721542">
      <w:pPr>
        <w:ind w:left="708"/>
        <w:rPr>
          <w:lang w:eastAsia="es-CL"/>
        </w:rPr>
      </w:pPr>
      <w:r w:rsidRPr="00721542">
        <w:rPr>
          <w:lang w:eastAsia="es-CL"/>
        </w:rPr>
        <w:t xml:space="preserve">• </w:t>
      </w:r>
      <w:r w:rsidRPr="00721542">
        <w:rPr>
          <w:b/>
          <w:bCs/>
          <w:lang w:eastAsia="es-CL"/>
        </w:rPr>
        <w:t>Infraestructura Tecnológica:</w:t>
      </w:r>
      <w:r w:rsidRPr="00721542">
        <w:rPr>
          <w:lang w:eastAsia="es-CL"/>
        </w:rPr>
        <w:t xml:space="preserve"> Se evidencia una carencia total de servidores, compuertas operadas manualmente sin instrumentación digital, y la ausencia de sensores automatizados para la medición de caudales.</w:t>
      </w:r>
    </w:p>
    <w:p w14:paraId="4A565373" w14:textId="77777777" w:rsidR="00721542" w:rsidRPr="00721542" w:rsidRDefault="00721542" w:rsidP="00721542">
      <w:pPr>
        <w:ind w:left="708"/>
        <w:rPr>
          <w:lang w:eastAsia="es-CL"/>
        </w:rPr>
      </w:pPr>
      <w:r w:rsidRPr="00721542">
        <w:rPr>
          <w:lang w:eastAsia="es-CL"/>
        </w:rPr>
        <w:t xml:space="preserve">• </w:t>
      </w:r>
      <w:r w:rsidRPr="00721542">
        <w:rPr>
          <w:b/>
          <w:bCs/>
          <w:lang w:eastAsia="es-CL"/>
        </w:rPr>
        <w:t>Conectividad:</w:t>
      </w:r>
      <w:r w:rsidRPr="00721542">
        <w:rPr>
          <w:lang w:eastAsia="es-CL"/>
        </w:rPr>
        <w:t xml:space="preserve"> La comunicación interna y la documentación dependen de llamadas telefónicas y archivo físico de documentos.</w:t>
      </w:r>
    </w:p>
    <w:p w14:paraId="6CCC4CA7" w14:textId="77777777" w:rsidR="00721542" w:rsidRPr="00721542" w:rsidRDefault="00721542" w:rsidP="00721542">
      <w:pPr>
        <w:ind w:left="708"/>
        <w:rPr>
          <w:lang w:eastAsia="es-CL"/>
        </w:rPr>
      </w:pPr>
      <w:r w:rsidRPr="00721542">
        <w:rPr>
          <w:lang w:eastAsia="es-CL"/>
        </w:rPr>
        <w:t>•</w:t>
      </w:r>
      <w:r w:rsidRPr="00721542">
        <w:rPr>
          <w:b/>
          <w:bCs/>
          <w:lang w:eastAsia="es-CL"/>
        </w:rPr>
        <w:t xml:space="preserve"> Innovación: </w:t>
      </w:r>
      <w:r w:rsidRPr="00721542">
        <w:rPr>
          <w:lang w:eastAsia="es-CL"/>
        </w:rPr>
        <w:t>No existe implementación de sensores conectados de Internet de las Cosas (IoT) ni sistemas de medición automática preexistentes en el sitio de implementación.</w:t>
      </w:r>
    </w:p>
    <w:p w14:paraId="74A58665" w14:textId="77777777" w:rsidR="00721542" w:rsidRDefault="00721542" w:rsidP="00721542">
      <w:pPr>
        <w:rPr>
          <w:lang w:eastAsia="es-CL"/>
        </w:rPr>
      </w:pPr>
      <w:r w:rsidRPr="00721542">
        <w:rPr>
          <w:lang w:eastAsia="es-CL"/>
        </w:rPr>
        <w:t>En resumen, la gestión del recurso hídrico se realiza mediante dependencia total de procesos manuales, lo que establece una necesidad de desarrollo e implementación de un sistema de telemetría completo desde cero.</w:t>
      </w:r>
    </w:p>
    <w:p w14:paraId="413EF831" w14:textId="77777777" w:rsidR="00721542" w:rsidRPr="00721542" w:rsidRDefault="00721542" w:rsidP="00721542">
      <w:pPr>
        <w:rPr>
          <w:lang w:eastAsia="es-CL"/>
        </w:rPr>
      </w:pPr>
    </w:p>
    <w:p w14:paraId="4BEECFED" w14:textId="393BC594" w:rsidR="00A17303" w:rsidRPr="00AE4695" w:rsidRDefault="00831209" w:rsidP="00A17303">
      <w:pPr>
        <w:pStyle w:val="Ttulo3"/>
      </w:pPr>
      <w:bookmarkStart w:id="19" w:name="_Toc214216563"/>
      <w:r w:rsidRPr="00AE4695">
        <w:lastRenderedPageBreak/>
        <w:t>Limitaciones Identificadas</w:t>
      </w:r>
      <w:bookmarkEnd w:id="19"/>
    </w:p>
    <w:p w14:paraId="46158C41" w14:textId="412EBEEA" w:rsidR="00721542" w:rsidRPr="00721542" w:rsidRDefault="00721542" w:rsidP="00721542">
      <w:pPr>
        <w:rPr>
          <w:lang w:eastAsia="es-CL"/>
        </w:rPr>
      </w:pPr>
      <w:r w:rsidRPr="00721542">
        <w:rPr>
          <w:lang w:eastAsia="es-CL"/>
        </w:rPr>
        <w:t>Las limitaciones identificadas se derivan de la dependencia absoluta de procesos manuales y de las consecuencias negativas de una infraestructura tecnológica nula</w:t>
      </w:r>
      <w:r>
        <w:rPr>
          <w:lang w:eastAsia="es-CL"/>
        </w:rPr>
        <w:t>.</w:t>
      </w:r>
    </w:p>
    <w:p w14:paraId="43B27A59" w14:textId="77777777" w:rsidR="00721542" w:rsidRPr="00721542" w:rsidRDefault="00721542" w:rsidP="00721542">
      <w:pPr>
        <w:rPr>
          <w:lang w:eastAsia="es-CL"/>
        </w:rPr>
      </w:pPr>
      <w:r w:rsidRPr="00721542">
        <w:rPr>
          <w:lang w:eastAsia="es-CL"/>
        </w:rPr>
        <w:t>Limitaciones operativas por la ausencia de TI:</w:t>
      </w:r>
    </w:p>
    <w:p w14:paraId="310C6EEA" w14:textId="77777777" w:rsidR="00721542" w:rsidRPr="00721542" w:rsidRDefault="00721542" w:rsidP="00721542">
      <w:pPr>
        <w:pStyle w:val="Prrafodelista"/>
        <w:rPr>
          <w:lang w:eastAsia="es-CL"/>
        </w:rPr>
      </w:pPr>
      <w:r w:rsidRPr="00721542">
        <w:rPr>
          <w:lang w:eastAsia="es-CL"/>
        </w:rPr>
        <w:t xml:space="preserve">• </w:t>
      </w:r>
      <w:r w:rsidRPr="00721542">
        <w:rPr>
          <w:b/>
          <w:bCs/>
          <w:lang w:eastAsia="es-CL"/>
        </w:rPr>
        <w:t>Ineficiencia y Riesgo Operacional:</w:t>
      </w:r>
      <w:r w:rsidRPr="00721542">
        <w:rPr>
          <w:lang w:eastAsia="es-CL"/>
        </w:rPr>
        <w:t xml:space="preserve"> La falta de infraestructura tecnológica actual genera una subutilización significativa de la infraestructura existente y una incapacidad de optimización basada en datos, lo que resulta en ineficiencias operativas.</w:t>
      </w:r>
    </w:p>
    <w:p w14:paraId="4507E4E5" w14:textId="77777777" w:rsidR="00721542" w:rsidRPr="00721542" w:rsidRDefault="00721542" w:rsidP="00721542">
      <w:pPr>
        <w:pStyle w:val="Prrafodelista"/>
        <w:rPr>
          <w:lang w:eastAsia="es-CL"/>
        </w:rPr>
      </w:pPr>
      <w:r w:rsidRPr="00721542">
        <w:rPr>
          <w:lang w:eastAsia="es-CL"/>
        </w:rPr>
        <w:t xml:space="preserve">• </w:t>
      </w:r>
      <w:r w:rsidRPr="00721542">
        <w:rPr>
          <w:b/>
          <w:bCs/>
          <w:lang w:eastAsia="es-CL"/>
        </w:rPr>
        <w:t>Ausencia de Trazabilidad y Conflicto:</w:t>
      </w:r>
      <w:r w:rsidRPr="00721542">
        <w:rPr>
          <w:lang w:eastAsia="es-CL"/>
        </w:rPr>
        <w:t xml:space="preserve"> La carencia de registros históricos digitales de operación y la dependencia de registros en papel son susceptibles a pérdida o manipulación. Esto impide la trazabilidad completa del suministro de agua y genera disputas entre usuarios por falta de evidencia objetiva de entregas.</w:t>
      </w:r>
    </w:p>
    <w:p w14:paraId="5AE4EF85" w14:textId="77777777" w:rsidR="00721542" w:rsidRPr="00721542" w:rsidRDefault="00721542" w:rsidP="00721542">
      <w:pPr>
        <w:pStyle w:val="Prrafodelista"/>
        <w:rPr>
          <w:lang w:eastAsia="es-CL"/>
        </w:rPr>
      </w:pPr>
      <w:r w:rsidRPr="00721542">
        <w:rPr>
          <w:lang w:eastAsia="es-CL"/>
        </w:rPr>
        <w:t>•</w:t>
      </w:r>
      <w:r w:rsidRPr="00721542">
        <w:rPr>
          <w:b/>
          <w:bCs/>
          <w:lang w:eastAsia="es-CL"/>
        </w:rPr>
        <w:t xml:space="preserve"> Seguridad Vulnerable:</w:t>
      </w:r>
      <w:r w:rsidRPr="00721542">
        <w:rPr>
          <w:lang w:eastAsia="es-CL"/>
        </w:rPr>
        <w:t xml:space="preserve"> La ausencia de sistemas de alertas expone la infraestructura a hurto del recurso hídrico y vandalismo sin capacidad de detección temprana.</w:t>
      </w:r>
    </w:p>
    <w:p w14:paraId="1BC5A25A" w14:textId="77777777" w:rsidR="00721542" w:rsidRPr="00721542" w:rsidRDefault="00721542" w:rsidP="00721542">
      <w:pPr>
        <w:pStyle w:val="Prrafodelista"/>
        <w:rPr>
          <w:lang w:eastAsia="es-CL"/>
        </w:rPr>
      </w:pPr>
      <w:r w:rsidRPr="00721542">
        <w:rPr>
          <w:lang w:eastAsia="es-CL"/>
        </w:rPr>
        <w:t xml:space="preserve">• </w:t>
      </w:r>
      <w:r w:rsidRPr="00721542">
        <w:rPr>
          <w:b/>
          <w:bCs/>
          <w:lang w:eastAsia="es-CL"/>
        </w:rPr>
        <w:t>Riesgo Regulatorio:</w:t>
      </w:r>
      <w:r w:rsidRPr="00721542">
        <w:rPr>
          <w:lang w:eastAsia="es-CL"/>
        </w:rPr>
        <w:t xml:space="preserve"> Las limitaciones para la verificación independiente de entregas de agua dificultan el cumplimiento del Código de Aguas y la generación de reportes a la DGA, aumentando el riesgo de sanciones.</w:t>
      </w:r>
    </w:p>
    <w:p w14:paraId="07F212CB" w14:textId="77777777" w:rsidR="00721542" w:rsidRPr="00721542" w:rsidRDefault="00721542" w:rsidP="00721542">
      <w:pPr>
        <w:pStyle w:val="Prrafodelista"/>
        <w:rPr>
          <w:lang w:eastAsia="es-CL"/>
        </w:rPr>
      </w:pPr>
      <w:r w:rsidRPr="00721542">
        <w:rPr>
          <w:lang w:eastAsia="es-CL"/>
        </w:rPr>
        <w:t>Limitaciones comerciales y tecnológicas que impulsan el cambio estratégico:</w:t>
      </w:r>
    </w:p>
    <w:p w14:paraId="0365D5C8" w14:textId="0B055E1A" w:rsidR="00721542" w:rsidRDefault="00721542" w:rsidP="00721542">
      <w:pPr>
        <w:rPr>
          <w:lang w:eastAsia="es-CL"/>
        </w:rPr>
      </w:pPr>
      <w:r w:rsidRPr="00721542">
        <w:rPr>
          <w:lang w:eastAsia="es-CL"/>
        </w:rPr>
        <w:t>Esta situación justifica la estrategia TI proyectada hacia la independencia tecnológica mediante el desarrollo de una solución propietaria (el presente proyecto), que garantice el control total sobre la calidad del servicio, el soporte interno y la escalabilidad, mitigando la dependencia y los riesgos</w:t>
      </w:r>
      <w:r>
        <w:rPr>
          <w:lang w:eastAsia="es-CL"/>
        </w:rPr>
        <w:t>.</w:t>
      </w:r>
    </w:p>
    <w:p w14:paraId="266CD505" w14:textId="77777777" w:rsidR="00721542" w:rsidRDefault="00721542" w:rsidP="00721542">
      <w:pPr>
        <w:rPr>
          <w:lang w:eastAsia="es-CL"/>
        </w:rPr>
      </w:pPr>
    </w:p>
    <w:p w14:paraId="619546D1" w14:textId="77777777" w:rsidR="00721542" w:rsidRDefault="00721542" w:rsidP="00721542">
      <w:pPr>
        <w:rPr>
          <w:lang w:eastAsia="es-CL"/>
        </w:rPr>
      </w:pPr>
    </w:p>
    <w:p w14:paraId="1787CE36" w14:textId="77777777" w:rsidR="00721542" w:rsidRPr="00721542" w:rsidRDefault="00721542" w:rsidP="00721542">
      <w:pPr>
        <w:rPr>
          <w:lang w:eastAsia="es-CL"/>
        </w:rPr>
      </w:pPr>
    </w:p>
    <w:p w14:paraId="6A75E98C" w14:textId="0D10344B" w:rsidR="00A17303" w:rsidRPr="00A17303" w:rsidRDefault="00831209" w:rsidP="00A17303">
      <w:pPr>
        <w:pStyle w:val="Ttulo3"/>
      </w:pPr>
      <w:bookmarkStart w:id="20" w:name="_Toc214216564"/>
      <w:r>
        <w:lastRenderedPageBreak/>
        <w:t>Estrategia TI Proyectada</w:t>
      </w:r>
      <w:bookmarkEnd w:id="20"/>
    </w:p>
    <w:p w14:paraId="0504C9F8" w14:textId="5F536289" w:rsidR="00A17303" w:rsidRDefault="00831209" w:rsidP="007553BA">
      <w:r>
        <w:t>El desarrollo del presente proyecto de telemetría representa una evolución estratégica hacia:</w:t>
      </w:r>
    </w:p>
    <w:p w14:paraId="15E710DB" w14:textId="77777777" w:rsidR="00831209" w:rsidRDefault="00831209" w:rsidP="002F7EB2">
      <w:pPr>
        <w:pStyle w:val="Prrafodelista"/>
        <w:numPr>
          <w:ilvl w:val="0"/>
          <w:numId w:val="7"/>
        </w:numPr>
        <w:tabs>
          <w:tab w:val="clear" w:pos="720"/>
        </w:tabs>
      </w:pPr>
      <w:r w:rsidRPr="007553BA">
        <w:rPr>
          <w:b/>
          <w:bCs/>
        </w:rPr>
        <w:t>Independencia tecnológica:</w:t>
      </w:r>
      <w:r>
        <w:t xml:space="preserve"> Desarrollo de soluciones propias que reduzcan dependencia de terceros</w:t>
      </w:r>
    </w:p>
    <w:p w14:paraId="5C7E612C" w14:textId="77777777" w:rsidR="00831209" w:rsidRDefault="00831209" w:rsidP="002F7EB2">
      <w:pPr>
        <w:pStyle w:val="Prrafodelista"/>
        <w:numPr>
          <w:ilvl w:val="0"/>
          <w:numId w:val="7"/>
        </w:numPr>
        <w:tabs>
          <w:tab w:val="clear" w:pos="720"/>
        </w:tabs>
      </w:pPr>
      <w:r w:rsidRPr="007553BA">
        <w:rPr>
          <w:b/>
          <w:bCs/>
        </w:rPr>
        <w:t>Escalabilidad controlada:</w:t>
      </w:r>
      <w:r>
        <w:t xml:space="preserve"> Sistema capaz de crecer según demanda de proyectos</w:t>
      </w:r>
    </w:p>
    <w:p w14:paraId="7762C55B" w14:textId="77777777" w:rsidR="00831209" w:rsidRDefault="00831209" w:rsidP="002F7EB2">
      <w:pPr>
        <w:pStyle w:val="Prrafodelista"/>
        <w:numPr>
          <w:ilvl w:val="0"/>
          <w:numId w:val="7"/>
        </w:numPr>
        <w:tabs>
          <w:tab w:val="clear" w:pos="720"/>
        </w:tabs>
      </w:pPr>
      <w:r w:rsidRPr="0040289F">
        <w:rPr>
          <w:b/>
          <w:bCs/>
        </w:rPr>
        <w:t>Presupuesto TI variable:</w:t>
      </w:r>
      <w:r>
        <w:t xml:space="preserve"> Inversión en tecnología proporcional a la cartera de proyectos</w:t>
      </w:r>
    </w:p>
    <w:p w14:paraId="09083621" w14:textId="3EA9A1E9" w:rsidR="00831209" w:rsidRDefault="00831209" w:rsidP="002F7EB2">
      <w:pPr>
        <w:pStyle w:val="Prrafodelista"/>
        <w:numPr>
          <w:ilvl w:val="0"/>
          <w:numId w:val="7"/>
        </w:numPr>
        <w:tabs>
          <w:tab w:val="clear" w:pos="720"/>
        </w:tabs>
      </w:pPr>
      <w:r w:rsidRPr="0040289F">
        <w:rPr>
          <w:b/>
          <w:bCs/>
        </w:rPr>
        <w:t>Capacidad de soporte interno:</w:t>
      </w:r>
      <w:r>
        <w:t xml:space="preserve"> Control directo sobre mantenimiento y actualizaciones</w:t>
      </w:r>
    </w:p>
    <w:p w14:paraId="1E1D0377" w14:textId="77777777" w:rsidR="00A17303" w:rsidRDefault="00A17303" w:rsidP="00A17303">
      <w:pPr>
        <w:spacing w:line="259" w:lineRule="auto"/>
        <w:jc w:val="left"/>
      </w:pPr>
    </w:p>
    <w:p w14:paraId="1B11512E" w14:textId="77777777" w:rsidR="00831209" w:rsidRDefault="00831209" w:rsidP="00CA37D7">
      <w:pPr>
        <w:pStyle w:val="Ttulo3"/>
      </w:pPr>
      <w:bookmarkStart w:id="21" w:name="_Toc214216565"/>
      <w:r>
        <w:t>Inversión y Recursos TI</w:t>
      </w:r>
      <w:bookmarkEnd w:id="21"/>
    </w:p>
    <w:p w14:paraId="5250124C" w14:textId="3B705129" w:rsidR="00831209" w:rsidRDefault="00831209" w:rsidP="007553BA">
      <w:r>
        <w:t>La política de inversión TI de CEA Project es escalable bajo demanda:</w:t>
      </w:r>
    </w:p>
    <w:p w14:paraId="64DADA08" w14:textId="77777777" w:rsidR="00831209" w:rsidRDefault="00831209" w:rsidP="002F7EB2">
      <w:pPr>
        <w:pStyle w:val="Prrafodelista"/>
        <w:numPr>
          <w:ilvl w:val="0"/>
          <w:numId w:val="5"/>
        </w:numPr>
        <w:tabs>
          <w:tab w:val="clear" w:pos="720"/>
        </w:tabs>
      </w:pPr>
      <w:r w:rsidRPr="0040289F">
        <w:rPr>
          <w:b/>
          <w:bCs/>
        </w:rPr>
        <w:t>Presupuesto dinámico:</w:t>
      </w:r>
      <w:r>
        <w:t xml:space="preserve"> Asignación de recursos TI según volumen y complejidad de proyectos</w:t>
      </w:r>
    </w:p>
    <w:p w14:paraId="3AEB4F61" w14:textId="77777777" w:rsidR="00831209" w:rsidRDefault="00831209" w:rsidP="002F7EB2">
      <w:pPr>
        <w:pStyle w:val="Prrafodelista"/>
        <w:numPr>
          <w:ilvl w:val="0"/>
          <w:numId w:val="5"/>
        </w:numPr>
        <w:tabs>
          <w:tab w:val="clear" w:pos="720"/>
        </w:tabs>
      </w:pPr>
      <w:r w:rsidRPr="0040289F">
        <w:rPr>
          <w:b/>
          <w:bCs/>
        </w:rPr>
        <w:t>Reinversión de beneficios:</w:t>
      </w:r>
      <w:r>
        <w:t xml:space="preserve"> Utilización de ganancias para mejorar capacidades tecnológicas</w:t>
      </w:r>
    </w:p>
    <w:p w14:paraId="70511A58" w14:textId="77777777" w:rsidR="00831209" w:rsidRDefault="00831209" w:rsidP="002F7EB2">
      <w:pPr>
        <w:pStyle w:val="Prrafodelista"/>
        <w:numPr>
          <w:ilvl w:val="0"/>
          <w:numId w:val="5"/>
        </w:numPr>
        <w:tabs>
          <w:tab w:val="clear" w:pos="720"/>
        </w:tabs>
      </w:pPr>
      <w:r w:rsidRPr="0040289F">
        <w:rPr>
          <w:b/>
          <w:bCs/>
        </w:rPr>
        <w:t>Evaluación continua:</w:t>
      </w:r>
      <w:r>
        <w:t xml:space="preserve"> Revisión periódica de herramientas y plataformas según evolución del mercado</w:t>
      </w:r>
    </w:p>
    <w:p w14:paraId="726CA790" w14:textId="77777777" w:rsidR="00831209" w:rsidRDefault="00831209" w:rsidP="00831209">
      <w:pPr>
        <w:spacing w:line="259" w:lineRule="auto"/>
        <w:jc w:val="left"/>
      </w:pPr>
    </w:p>
    <w:p w14:paraId="0110C181" w14:textId="4D653A6B" w:rsidR="00831209" w:rsidRDefault="00831209" w:rsidP="007553BA">
      <w:pPr>
        <w:rPr>
          <w:rFonts w:eastAsiaTheme="majorEastAsia" w:cstheme="majorBidi"/>
          <w:b/>
          <w:sz w:val="28"/>
          <w:szCs w:val="26"/>
        </w:rPr>
      </w:pPr>
      <w:r>
        <w:t>Esta estrategia permite mantener competitividad tecnológica sin comprometer la viabilidad financiera de la empresa.</w:t>
      </w:r>
      <w:r>
        <w:br w:type="page"/>
      </w:r>
    </w:p>
    <w:p w14:paraId="6A9721D9" w14:textId="3FC198D4" w:rsidR="00D14C6E" w:rsidRDefault="00D14C6E" w:rsidP="00D14C6E">
      <w:pPr>
        <w:pStyle w:val="Ttulo2"/>
      </w:pPr>
      <w:bookmarkStart w:id="22" w:name="_Toc214216566"/>
      <w:r>
        <w:lastRenderedPageBreak/>
        <w:t xml:space="preserve">Análisis Interno y del Entorno </w:t>
      </w:r>
      <w:r w:rsidR="008377BB">
        <w:t>empresarial</w:t>
      </w:r>
      <w:bookmarkEnd w:id="22"/>
    </w:p>
    <w:p w14:paraId="49C9ABDD" w14:textId="77777777" w:rsidR="0003401B" w:rsidRPr="0003401B" w:rsidRDefault="0003401B" w:rsidP="0003401B">
      <w:r w:rsidRPr="0003401B">
        <w:t>Este análisis evidencia las variables y factores que impactan de manera positiva y negativa la realidad empresarial de CEA Project SPA en el contexto del desarrollo del sistema de telemetría para canales de riego, considerando tanto las capacidades organizacionales como las condiciones del mercado y el proyecto específico.</w:t>
      </w:r>
    </w:p>
    <w:p w14:paraId="58D30F2E" w14:textId="1A923F16" w:rsidR="0003401B" w:rsidRDefault="0003401B" w:rsidP="0003401B">
      <w:pPr>
        <w:pStyle w:val="Ttulo3"/>
      </w:pPr>
      <w:bookmarkStart w:id="23" w:name="_Toc214216567"/>
      <w:r w:rsidRPr="0003401B">
        <w:t>Análisis FODA</w:t>
      </w:r>
      <w:bookmarkEnd w:id="23"/>
      <w:r w:rsidRPr="0003401B">
        <w:t xml:space="preserve"> </w:t>
      </w:r>
    </w:p>
    <w:p w14:paraId="4A497502" w14:textId="77777777" w:rsidR="004C7E34" w:rsidRPr="004C7E34" w:rsidRDefault="004C7E34" w:rsidP="004C7E34"/>
    <w:p w14:paraId="33FA4602" w14:textId="77777777" w:rsidR="0003401B" w:rsidRDefault="0003401B" w:rsidP="0003401B">
      <w:pPr>
        <w:pStyle w:val="Ttulo4"/>
        <w:rPr>
          <w:rFonts w:cs="Arial"/>
          <w:b w:val="0"/>
          <w:bCs/>
          <w:szCs w:val="24"/>
        </w:rPr>
      </w:pPr>
      <w:r w:rsidRPr="0003401B">
        <w:t>Fortalezas</w:t>
      </w:r>
    </w:p>
    <w:p w14:paraId="235C7C97" w14:textId="77777777" w:rsidR="0003401B" w:rsidRPr="0003401B" w:rsidRDefault="0003401B" w:rsidP="0003401B">
      <w:r w:rsidRPr="0003401B">
        <w:rPr>
          <w:b/>
          <w:bCs/>
        </w:rPr>
        <w:t>Capacidades Organizacionales:</w:t>
      </w:r>
    </w:p>
    <w:p w14:paraId="2E2479BC" w14:textId="77777777" w:rsidR="0003401B" w:rsidRPr="0003401B" w:rsidRDefault="0003401B" w:rsidP="002F7EB2">
      <w:pPr>
        <w:pStyle w:val="Prrafodelista"/>
        <w:numPr>
          <w:ilvl w:val="0"/>
          <w:numId w:val="8"/>
        </w:numPr>
        <w:tabs>
          <w:tab w:val="clear" w:pos="720"/>
        </w:tabs>
      </w:pPr>
      <w:r w:rsidRPr="0003401B">
        <w:t>Experiencia técnica especializada en riego tecnificado, automatizaciones y tecnología solar</w:t>
      </w:r>
    </w:p>
    <w:p w14:paraId="485EE2B6" w14:textId="77777777" w:rsidR="0003401B" w:rsidRPr="0003401B" w:rsidRDefault="0003401B" w:rsidP="002F7EB2">
      <w:pPr>
        <w:pStyle w:val="Prrafodelista"/>
        <w:numPr>
          <w:ilvl w:val="0"/>
          <w:numId w:val="8"/>
        </w:numPr>
        <w:tabs>
          <w:tab w:val="clear" w:pos="720"/>
        </w:tabs>
      </w:pPr>
      <w:r w:rsidRPr="0003401B">
        <w:t>Flexibilidad organizacional que permite adaptación rápida a requerimientos específicos del proyecto</w:t>
      </w:r>
    </w:p>
    <w:p w14:paraId="7B2C298B" w14:textId="77777777" w:rsidR="0003401B" w:rsidRPr="0003401B" w:rsidRDefault="0003401B" w:rsidP="002F7EB2">
      <w:pPr>
        <w:pStyle w:val="Prrafodelista"/>
        <w:numPr>
          <w:ilvl w:val="0"/>
          <w:numId w:val="8"/>
        </w:numPr>
        <w:tabs>
          <w:tab w:val="clear" w:pos="720"/>
        </w:tabs>
      </w:pPr>
      <w:r w:rsidRPr="0003401B">
        <w:t>Modelo de asociaciones estratégicas que facilita incorporación de expertise técnico especializado</w:t>
      </w:r>
    </w:p>
    <w:p w14:paraId="6842B9FF" w14:textId="77777777" w:rsidR="0003401B" w:rsidRPr="0003401B" w:rsidRDefault="0003401B" w:rsidP="002F7EB2">
      <w:pPr>
        <w:pStyle w:val="Prrafodelista"/>
        <w:numPr>
          <w:ilvl w:val="0"/>
          <w:numId w:val="8"/>
        </w:numPr>
        <w:tabs>
          <w:tab w:val="clear" w:pos="720"/>
        </w:tabs>
      </w:pPr>
      <w:r w:rsidRPr="0003401B">
        <w:t>Conocimiento del mercado agrícola y sus necesidades tecnológicas</w:t>
      </w:r>
    </w:p>
    <w:p w14:paraId="62E65941" w14:textId="77777777" w:rsidR="0003401B" w:rsidRPr="0003401B" w:rsidRDefault="0003401B" w:rsidP="002F7EB2">
      <w:pPr>
        <w:pStyle w:val="Prrafodelista"/>
        <w:numPr>
          <w:ilvl w:val="0"/>
          <w:numId w:val="8"/>
        </w:numPr>
        <w:tabs>
          <w:tab w:val="clear" w:pos="720"/>
        </w:tabs>
      </w:pPr>
      <w:r w:rsidRPr="0003401B">
        <w:t>Capacidad de gestión integral de proyectos desde conceptualización hasta implementación</w:t>
      </w:r>
    </w:p>
    <w:p w14:paraId="39FB08DA" w14:textId="77777777" w:rsidR="0003401B" w:rsidRPr="0003401B" w:rsidRDefault="0003401B" w:rsidP="0003401B">
      <w:r w:rsidRPr="0003401B">
        <w:rPr>
          <w:b/>
          <w:bCs/>
        </w:rPr>
        <w:t>Condiciones del Proyecto:</w:t>
      </w:r>
    </w:p>
    <w:p w14:paraId="47740609" w14:textId="1997DC1D" w:rsidR="00832D21" w:rsidRDefault="00832D21" w:rsidP="00832D21">
      <w:pPr>
        <w:pStyle w:val="Prrafodelista"/>
        <w:numPr>
          <w:ilvl w:val="0"/>
          <w:numId w:val="8"/>
        </w:numPr>
        <w:tabs>
          <w:tab w:val="clear" w:pos="720"/>
        </w:tabs>
      </w:pPr>
      <w:r>
        <w:t>Infraestructura física existente: Canales de riego y compuertas ya instaladas en la zona objetivo</w:t>
      </w:r>
    </w:p>
    <w:p w14:paraId="49185A5D" w14:textId="24CD8A07" w:rsidR="00832D21" w:rsidRDefault="00832D21" w:rsidP="00832D21">
      <w:pPr>
        <w:pStyle w:val="Prrafodelista"/>
        <w:numPr>
          <w:ilvl w:val="0"/>
          <w:numId w:val="8"/>
        </w:numPr>
        <w:tabs>
          <w:tab w:val="clear" w:pos="720"/>
        </w:tabs>
      </w:pPr>
      <w:r>
        <w:t>Usuarios identificados y caracterizados del sistema de riego</w:t>
      </w:r>
    </w:p>
    <w:p w14:paraId="464F8C7C" w14:textId="182AF950" w:rsidR="00832D21" w:rsidRDefault="00832D21" w:rsidP="00832D21">
      <w:pPr>
        <w:pStyle w:val="Prrafodelista"/>
        <w:numPr>
          <w:ilvl w:val="0"/>
          <w:numId w:val="8"/>
        </w:numPr>
        <w:tabs>
          <w:tab w:val="clear" w:pos="720"/>
        </w:tabs>
      </w:pPr>
      <w:r>
        <w:t>Respaldo institucional de la Dirección Nacional de Aguas (DGA)</w:t>
      </w:r>
    </w:p>
    <w:p w14:paraId="74CD3DB2" w14:textId="71E416BB" w:rsidR="00832D21" w:rsidRDefault="00832D21" w:rsidP="00832D21">
      <w:pPr>
        <w:pStyle w:val="Prrafodelista"/>
        <w:numPr>
          <w:ilvl w:val="0"/>
          <w:numId w:val="8"/>
        </w:numPr>
        <w:tabs>
          <w:tab w:val="clear" w:pos="720"/>
        </w:tabs>
      </w:pPr>
      <w:r>
        <w:t>Red de distribución hídrica funcional como base para implementación tecnológica</w:t>
      </w:r>
    </w:p>
    <w:p w14:paraId="356EDA1D" w14:textId="75F01CFC" w:rsidR="0003401B" w:rsidRDefault="00832D21" w:rsidP="00832D21">
      <w:pPr>
        <w:pStyle w:val="Prrafodelista"/>
        <w:numPr>
          <w:ilvl w:val="0"/>
          <w:numId w:val="8"/>
        </w:numPr>
      </w:pPr>
      <w:r>
        <w:t>Demanda real y cuantificada del cliente con presupuesto total del proyecto de $53.7M CLP, financiado mediante modelo de co-inversión CEA Project SPA (75%) y aporte cliente (25% con bono DGA de 5-10M CLP)</w:t>
      </w:r>
    </w:p>
    <w:p w14:paraId="74098D67" w14:textId="77777777" w:rsidR="004D3ACA" w:rsidRPr="0003401B" w:rsidRDefault="004D3ACA" w:rsidP="004D3ACA"/>
    <w:p w14:paraId="78B260C6" w14:textId="77777777" w:rsidR="0003401B" w:rsidRPr="0003401B" w:rsidRDefault="0003401B" w:rsidP="0003401B">
      <w:r w:rsidRPr="0003401B">
        <w:rPr>
          <w:b/>
          <w:bCs/>
        </w:rPr>
        <w:lastRenderedPageBreak/>
        <w:t>Mercado y Tecnología:</w:t>
      </w:r>
    </w:p>
    <w:p w14:paraId="6E378EC1" w14:textId="77777777" w:rsidR="0003401B" w:rsidRPr="0003401B" w:rsidRDefault="0003401B" w:rsidP="002F7EB2">
      <w:pPr>
        <w:pStyle w:val="Prrafodelista"/>
        <w:numPr>
          <w:ilvl w:val="0"/>
          <w:numId w:val="8"/>
        </w:numPr>
        <w:tabs>
          <w:tab w:val="clear" w:pos="720"/>
        </w:tabs>
      </w:pPr>
      <w:r w:rsidRPr="0003401B">
        <w:t>Crecimiento del mercado de IoT agrícola y automatización de procesos rurales</w:t>
      </w:r>
    </w:p>
    <w:p w14:paraId="646C61A5" w14:textId="77777777" w:rsidR="0003401B" w:rsidRPr="0003401B" w:rsidRDefault="0003401B" w:rsidP="002F7EB2">
      <w:pPr>
        <w:pStyle w:val="Prrafodelista"/>
        <w:numPr>
          <w:ilvl w:val="0"/>
          <w:numId w:val="8"/>
        </w:numPr>
        <w:tabs>
          <w:tab w:val="clear" w:pos="720"/>
        </w:tabs>
      </w:pPr>
      <w:r w:rsidRPr="0003401B">
        <w:t>Disponibilidad de tecnologías emergentes: Sensores avanzados, comunicación 4G, plataformas cloud</w:t>
      </w:r>
    </w:p>
    <w:p w14:paraId="2CEAE78F" w14:textId="77777777" w:rsidR="0003401B" w:rsidRPr="0003401B" w:rsidRDefault="0003401B" w:rsidP="002F7EB2">
      <w:pPr>
        <w:pStyle w:val="Prrafodelista"/>
        <w:numPr>
          <w:ilvl w:val="0"/>
          <w:numId w:val="8"/>
        </w:numPr>
        <w:tabs>
          <w:tab w:val="clear" w:pos="720"/>
        </w:tabs>
      </w:pPr>
      <w:r w:rsidRPr="0003401B">
        <w:t>Políticas gubernamentales que incentivan modernización del sector agrícola</w:t>
      </w:r>
    </w:p>
    <w:p w14:paraId="4AC23303" w14:textId="77777777" w:rsidR="0003401B" w:rsidRPr="0003401B" w:rsidRDefault="0003401B" w:rsidP="002F7EB2">
      <w:pPr>
        <w:pStyle w:val="Prrafodelista"/>
        <w:numPr>
          <w:ilvl w:val="0"/>
          <w:numId w:val="8"/>
        </w:numPr>
        <w:tabs>
          <w:tab w:val="clear" w:pos="720"/>
        </w:tabs>
      </w:pPr>
      <w:r w:rsidRPr="0003401B">
        <w:t>Expansión potencial: 30 estaciones iniciales con proyección de crecimiento</w:t>
      </w:r>
    </w:p>
    <w:p w14:paraId="172BE0AB" w14:textId="77777777" w:rsidR="0003401B" w:rsidRPr="0003401B" w:rsidRDefault="0003401B" w:rsidP="002F7EB2">
      <w:pPr>
        <w:pStyle w:val="Prrafodelista"/>
        <w:numPr>
          <w:ilvl w:val="0"/>
          <w:numId w:val="8"/>
        </w:numPr>
        <w:tabs>
          <w:tab w:val="clear" w:pos="720"/>
        </w:tabs>
      </w:pPr>
      <w:r w:rsidRPr="0003401B">
        <w:t>Escalabilidad del modelo hacia otras organizaciones y regiones</w:t>
      </w:r>
    </w:p>
    <w:p w14:paraId="0956CD27" w14:textId="77777777" w:rsidR="0003401B" w:rsidRPr="0003401B" w:rsidRDefault="0003401B" w:rsidP="0003401B">
      <w:r w:rsidRPr="0003401B">
        <w:rPr>
          <w:b/>
          <w:bCs/>
        </w:rPr>
        <w:t>Posicionamiento Competitivo:</w:t>
      </w:r>
    </w:p>
    <w:p w14:paraId="6208FA27" w14:textId="387E1906" w:rsidR="0003401B" w:rsidRPr="0003401B" w:rsidRDefault="0003401B" w:rsidP="002F7EB2">
      <w:pPr>
        <w:pStyle w:val="Prrafodelista"/>
        <w:numPr>
          <w:ilvl w:val="0"/>
          <w:numId w:val="8"/>
        </w:numPr>
        <w:tabs>
          <w:tab w:val="clear" w:pos="720"/>
        </w:tabs>
      </w:pPr>
      <w:r w:rsidRPr="0003401B">
        <w:t>Vacío en el mercado por problemas de soporte de competidores existentes</w:t>
      </w:r>
    </w:p>
    <w:p w14:paraId="0D7191B9" w14:textId="77777777" w:rsidR="0003401B" w:rsidRPr="0003401B" w:rsidRDefault="0003401B" w:rsidP="002F7EB2">
      <w:pPr>
        <w:pStyle w:val="Prrafodelista"/>
        <w:numPr>
          <w:ilvl w:val="0"/>
          <w:numId w:val="8"/>
        </w:numPr>
        <w:tabs>
          <w:tab w:val="clear" w:pos="720"/>
        </w:tabs>
      </w:pPr>
      <w:r w:rsidRPr="0003401B">
        <w:t>Oportunidad de diferenciación mediante desarrollo de solución propia</w:t>
      </w:r>
    </w:p>
    <w:p w14:paraId="58F01ABB" w14:textId="77777777" w:rsidR="0003401B" w:rsidRPr="0003401B" w:rsidRDefault="0003401B" w:rsidP="002F7EB2">
      <w:pPr>
        <w:pStyle w:val="Prrafodelista"/>
        <w:numPr>
          <w:ilvl w:val="0"/>
          <w:numId w:val="8"/>
        </w:numPr>
        <w:tabs>
          <w:tab w:val="clear" w:pos="720"/>
        </w:tabs>
      </w:pPr>
      <w:r w:rsidRPr="0003401B">
        <w:t>Potencial de crear ventaja competitiva sostenible con sistema propietario</w:t>
      </w:r>
    </w:p>
    <w:p w14:paraId="0E3E5E70" w14:textId="77777777" w:rsidR="0003401B" w:rsidRPr="0003401B" w:rsidRDefault="0003401B" w:rsidP="002F7EB2">
      <w:pPr>
        <w:pStyle w:val="Prrafodelista"/>
        <w:numPr>
          <w:ilvl w:val="0"/>
          <w:numId w:val="8"/>
        </w:numPr>
        <w:tabs>
          <w:tab w:val="clear" w:pos="720"/>
        </w:tabs>
      </w:pPr>
      <w:r w:rsidRPr="0003401B">
        <w:t>Posibilidad de establecer nuevos estándares en telemetría para riego</w:t>
      </w:r>
    </w:p>
    <w:p w14:paraId="09B9B4C0" w14:textId="77777777" w:rsidR="0003401B" w:rsidRPr="0003401B" w:rsidRDefault="0003401B" w:rsidP="002F7EB2">
      <w:pPr>
        <w:pStyle w:val="Prrafodelista"/>
        <w:numPr>
          <w:ilvl w:val="0"/>
          <w:numId w:val="8"/>
        </w:numPr>
        <w:tabs>
          <w:tab w:val="clear" w:pos="720"/>
        </w:tabs>
      </w:pPr>
      <w:r w:rsidRPr="0003401B">
        <w:t>Acceso a financiamiento mediante bonos DGA y proyectos gubernamentales</w:t>
      </w:r>
    </w:p>
    <w:p w14:paraId="3457D6DC" w14:textId="77777777" w:rsidR="0003401B" w:rsidRDefault="0003401B" w:rsidP="00826192">
      <w:pPr>
        <w:pStyle w:val="Ttulo4"/>
        <w:rPr>
          <w:rFonts w:cs="Arial"/>
          <w:b w:val="0"/>
          <w:bCs/>
          <w:szCs w:val="24"/>
        </w:rPr>
      </w:pPr>
      <w:r w:rsidRPr="0003401B">
        <w:t>Debilidades</w:t>
      </w:r>
    </w:p>
    <w:p w14:paraId="28DA76BD" w14:textId="77777777" w:rsidR="0003401B" w:rsidRPr="0003401B" w:rsidRDefault="0003401B" w:rsidP="0003401B">
      <w:r w:rsidRPr="0003401B">
        <w:rPr>
          <w:b/>
          <w:bCs/>
        </w:rPr>
        <w:t>Limitaciones Organizacionales:</w:t>
      </w:r>
    </w:p>
    <w:p w14:paraId="6009E8B4" w14:textId="77777777" w:rsidR="0003401B" w:rsidRPr="0003401B" w:rsidRDefault="0003401B" w:rsidP="002F7EB2">
      <w:pPr>
        <w:pStyle w:val="Prrafodelista"/>
        <w:numPr>
          <w:ilvl w:val="0"/>
          <w:numId w:val="8"/>
        </w:numPr>
        <w:tabs>
          <w:tab w:val="clear" w:pos="720"/>
        </w:tabs>
      </w:pPr>
      <w:r w:rsidRPr="0003401B">
        <w:t>Recursos humanos limitados: Estructura pequeña que puede limitar capacidad de ejecución simultánea</w:t>
      </w:r>
    </w:p>
    <w:p w14:paraId="77313C7F" w14:textId="77777777" w:rsidR="0003401B" w:rsidRPr="0003401B" w:rsidRDefault="0003401B" w:rsidP="002F7EB2">
      <w:pPr>
        <w:pStyle w:val="Prrafodelista"/>
        <w:numPr>
          <w:ilvl w:val="0"/>
          <w:numId w:val="8"/>
        </w:numPr>
        <w:tabs>
          <w:tab w:val="clear" w:pos="720"/>
        </w:tabs>
      </w:pPr>
      <w:r w:rsidRPr="0003401B">
        <w:t>Dependencia de socios externos para conocimientos técnicos específicos</w:t>
      </w:r>
    </w:p>
    <w:p w14:paraId="36EABEB0" w14:textId="77777777" w:rsidR="0003401B" w:rsidRPr="0003401B" w:rsidRDefault="0003401B" w:rsidP="002F7EB2">
      <w:pPr>
        <w:pStyle w:val="Prrafodelista"/>
        <w:numPr>
          <w:ilvl w:val="0"/>
          <w:numId w:val="8"/>
        </w:numPr>
        <w:tabs>
          <w:tab w:val="clear" w:pos="720"/>
        </w:tabs>
      </w:pPr>
      <w:r w:rsidRPr="0003401B">
        <w:t>Ausencia de departamento TI formal para desarrollo y soporte continuo</w:t>
      </w:r>
    </w:p>
    <w:p w14:paraId="66A224CD" w14:textId="77777777" w:rsidR="0003401B" w:rsidRPr="0003401B" w:rsidRDefault="0003401B" w:rsidP="002F7EB2">
      <w:pPr>
        <w:pStyle w:val="Prrafodelista"/>
        <w:numPr>
          <w:ilvl w:val="0"/>
          <w:numId w:val="8"/>
        </w:numPr>
        <w:tabs>
          <w:tab w:val="clear" w:pos="720"/>
        </w:tabs>
      </w:pPr>
      <w:r w:rsidRPr="0003401B">
        <w:t>Limitado historial de proyectos de telemetría de gran escala</w:t>
      </w:r>
    </w:p>
    <w:p w14:paraId="756AB585" w14:textId="77777777" w:rsidR="0003401B" w:rsidRPr="0003401B" w:rsidRDefault="0003401B" w:rsidP="002F7EB2">
      <w:pPr>
        <w:pStyle w:val="Prrafodelista"/>
        <w:numPr>
          <w:ilvl w:val="0"/>
          <w:numId w:val="8"/>
        </w:numPr>
        <w:tabs>
          <w:tab w:val="clear" w:pos="720"/>
        </w:tabs>
      </w:pPr>
      <w:r w:rsidRPr="0003401B">
        <w:t>Capacidad financiera restringida para inversiones iniciales significativas</w:t>
      </w:r>
    </w:p>
    <w:p w14:paraId="19C2A27C" w14:textId="77777777" w:rsidR="0003401B" w:rsidRPr="0003401B" w:rsidRDefault="0003401B" w:rsidP="0003401B">
      <w:r w:rsidRPr="0003401B">
        <w:rPr>
          <w:b/>
          <w:bCs/>
        </w:rPr>
        <w:t>Desafíos Técnicos del Proyecto:</w:t>
      </w:r>
    </w:p>
    <w:p w14:paraId="5AE02991" w14:textId="77777777" w:rsidR="0003401B" w:rsidRPr="0003401B" w:rsidRDefault="0003401B" w:rsidP="002F7EB2">
      <w:pPr>
        <w:pStyle w:val="Prrafodelista"/>
        <w:numPr>
          <w:ilvl w:val="0"/>
          <w:numId w:val="8"/>
        </w:numPr>
        <w:tabs>
          <w:tab w:val="clear" w:pos="720"/>
        </w:tabs>
      </w:pPr>
      <w:r w:rsidRPr="0003401B">
        <w:t>Falta de infraestructura tecnológica actual en el sitio de implementación</w:t>
      </w:r>
    </w:p>
    <w:p w14:paraId="64A77431" w14:textId="77777777" w:rsidR="0003401B" w:rsidRPr="0003401B" w:rsidRDefault="0003401B" w:rsidP="002F7EB2">
      <w:pPr>
        <w:pStyle w:val="Prrafodelista"/>
        <w:numPr>
          <w:ilvl w:val="0"/>
          <w:numId w:val="8"/>
        </w:numPr>
        <w:tabs>
          <w:tab w:val="clear" w:pos="720"/>
        </w:tabs>
      </w:pPr>
      <w:r w:rsidRPr="0003401B">
        <w:t>Ausencia de sistemas de medición automática preexistentes</w:t>
      </w:r>
    </w:p>
    <w:p w14:paraId="072177D0" w14:textId="77777777" w:rsidR="0003401B" w:rsidRPr="0003401B" w:rsidRDefault="0003401B" w:rsidP="002F7EB2">
      <w:pPr>
        <w:pStyle w:val="Prrafodelista"/>
        <w:numPr>
          <w:ilvl w:val="0"/>
          <w:numId w:val="8"/>
        </w:numPr>
        <w:tabs>
          <w:tab w:val="clear" w:pos="720"/>
        </w:tabs>
      </w:pPr>
      <w:r w:rsidRPr="0003401B">
        <w:t>Dependencia total de procesos manuales en la situación actual</w:t>
      </w:r>
    </w:p>
    <w:p w14:paraId="29FE0B47" w14:textId="77777777" w:rsidR="0003401B" w:rsidRPr="0003401B" w:rsidRDefault="0003401B" w:rsidP="002F7EB2">
      <w:pPr>
        <w:pStyle w:val="Prrafodelista"/>
        <w:numPr>
          <w:ilvl w:val="0"/>
          <w:numId w:val="8"/>
        </w:numPr>
        <w:tabs>
          <w:tab w:val="clear" w:pos="720"/>
        </w:tabs>
      </w:pPr>
      <w:r w:rsidRPr="0003401B">
        <w:t>Carencia de registros históricos digitales de operación</w:t>
      </w:r>
    </w:p>
    <w:p w14:paraId="12037CC9" w14:textId="77777777" w:rsidR="0003401B" w:rsidRPr="0003401B" w:rsidRDefault="0003401B" w:rsidP="002F7EB2">
      <w:pPr>
        <w:pStyle w:val="Prrafodelista"/>
        <w:numPr>
          <w:ilvl w:val="0"/>
          <w:numId w:val="8"/>
        </w:numPr>
        <w:tabs>
          <w:tab w:val="clear" w:pos="720"/>
        </w:tabs>
      </w:pPr>
      <w:r w:rsidRPr="0003401B">
        <w:t>Necesidad de desarrollo completo desde cero del sistema de telemetría</w:t>
      </w:r>
    </w:p>
    <w:p w14:paraId="2AD6E444" w14:textId="77777777" w:rsidR="0003401B" w:rsidRDefault="0003401B" w:rsidP="00826192">
      <w:pPr>
        <w:pStyle w:val="Ttulo4"/>
        <w:rPr>
          <w:rFonts w:cs="Arial"/>
          <w:b w:val="0"/>
          <w:bCs/>
          <w:szCs w:val="24"/>
        </w:rPr>
      </w:pPr>
      <w:r w:rsidRPr="0003401B">
        <w:lastRenderedPageBreak/>
        <w:t>Amenazas</w:t>
      </w:r>
    </w:p>
    <w:p w14:paraId="10FFD5DB" w14:textId="77777777" w:rsidR="0003401B" w:rsidRPr="0003401B" w:rsidRDefault="0003401B" w:rsidP="0003401B">
      <w:r w:rsidRPr="0003401B">
        <w:rPr>
          <w:b/>
          <w:bCs/>
        </w:rPr>
        <w:t>Riesgos Externos:</w:t>
      </w:r>
    </w:p>
    <w:p w14:paraId="41BBDB2C" w14:textId="77777777" w:rsidR="0003401B" w:rsidRPr="0003401B" w:rsidRDefault="0003401B" w:rsidP="002F7EB2">
      <w:pPr>
        <w:pStyle w:val="Prrafodelista"/>
        <w:numPr>
          <w:ilvl w:val="0"/>
          <w:numId w:val="8"/>
        </w:numPr>
        <w:tabs>
          <w:tab w:val="clear" w:pos="720"/>
        </w:tabs>
      </w:pPr>
      <w:r w:rsidRPr="0003401B">
        <w:t>Condiciones ambientales adversas: Humedad extrema, exposición a factores climáticos</w:t>
      </w:r>
    </w:p>
    <w:p w14:paraId="5ED3EBB1" w14:textId="77777777" w:rsidR="0003401B" w:rsidRPr="0003401B" w:rsidRDefault="0003401B" w:rsidP="002F7EB2">
      <w:pPr>
        <w:pStyle w:val="Prrafodelista"/>
        <w:numPr>
          <w:ilvl w:val="0"/>
          <w:numId w:val="8"/>
        </w:numPr>
        <w:tabs>
          <w:tab w:val="clear" w:pos="720"/>
        </w:tabs>
      </w:pPr>
      <w:r w:rsidRPr="0003401B">
        <w:t>Limitaciones de conectividad en zonas rurales remotas</w:t>
      </w:r>
    </w:p>
    <w:p w14:paraId="0305D4CC" w14:textId="77777777" w:rsidR="0003401B" w:rsidRPr="0003401B" w:rsidRDefault="0003401B" w:rsidP="002F7EB2">
      <w:pPr>
        <w:pStyle w:val="Prrafodelista"/>
        <w:numPr>
          <w:ilvl w:val="0"/>
          <w:numId w:val="8"/>
        </w:numPr>
        <w:tabs>
          <w:tab w:val="clear" w:pos="720"/>
        </w:tabs>
      </w:pPr>
      <w:r w:rsidRPr="0003401B">
        <w:t>Competencia de empresas establecidas con mayor capacidad financiera</w:t>
      </w:r>
    </w:p>
    <w:p w14:paraId="11C15461" w14:textId="77777777" w:rsidR="0003401B" w:rsidRPr="0003401B" w:rsidRDefault="0003401B" w:rsidP="002F7EB2">
      <w:pPr>
        <w:pStyle w:val="Prrafodelista"/>
        <w:numPr>
          <w:ilvl w:val="0"/>
          <w:numId w:val="8"/>
        </w:numPr>
        <w:tabs>
          <w:tab w:val="clear" w:pos="720"/>
        </w:tabs>
      </w:pPr>
      <w:r w:rsidRPr="0003401B">
        <w:t>Cambios en regulaciones del sector hídrico o agrícola</w:t>
      </w:r>
    </w:p>
    <w:p w14:paraId="40CEBE8B" w14:textId="77777777" w:rsidR="0003401B" w:rsidRPr="0003401B" w:rsidRDefault="0003401B" w:rsidP="002F7EB2">
      <w:pPr>
        <w:pStyle w:val="Prrafodelista"/>
        <w:numPr>
          <w:ilvl w:val="0"/>
          <w:numId w:val="8"/>
        </w:numPr>
        <w:tabs>
          <w:tab w:val="clear" w:pos="720"/>
        </w:tabs>
      </w:pPr>
      <w:r w:rsidRPr="0003401B">
        <w:t>Fluctuaciones económicas que afecten inversión en tecnología agrícola</w:t>
      </w:r>
    </w:p>
    <w:p w14:paraId="5670B8E8" w14:textId="77777777" w:rsidR="0003401B" w:rsidRPr="0003401B" w:rsidRDefault="0003401B" w:rsidP="0003401B">
      <w:r w:rsidRPr="0003401B">
        <w:rPr>
          <w:b/>
          <w:bCs/>
        </w:rPr>
        <w:t>Riesgos del Proyecto:</w:t>
      </w:r>
    </w:p>
    <w:p w14:paraId="3D727107" w14:textId="77777777" w:rsidR="0003401B" w:rsidRPr="0003401B" w:rsidRDefault="0003401B" w:rsidP="002F7EB2">
      <w:pPr>
        <w:pStyle w:val="Prrafodelista"/>
        <w:numPr>
          <w:ilvl w:val="0"/>
          <w:numId w:val="8"/>
        </w:numPr>
        <w:tabs>
          <w:tab w:val="clear" w:pos="720"/>
        </w:tabs>
      </w:pPr>
      <w:r w:rsidRPr="0003401B">
        <w:t>Dificultades de acceso físico para instalación y mantenimiento</w:t>
      </w:r>
    </w:p>
    <w:p w14:paraId="6A66DDBA" w14:textId="77777777" w:rsidR="0003401B" w:rsidRPr="0003401B" w:rsidRDefault="0003401B" w:rsidP="002F7EB2">
      <w:pPr>
        <w:pStyle w:val="Prrafodelista"/>
        <w:numPr>
          <w:ilvl w:val="0"/>
          <w:numId w:val="8"/>
        </w:numPr>
        <w:tabs>
          <w:tab w:val="clear" w:pos="720"/>
        </w:tabs>
      </w:pPr>
      <w:r w:rsidRPr="0003401B">
        <w:t>Posibilidad de vandalismo o hurto de equipamiento en zonas remotas</w:t>
      </w:r>
    </w:p>
    <w:p w14:paraId="07550DA7" w14:textId="77777777" w:rsidR="0003401B" w:rsidRPr="0003401B" w:rsidRDefault="0003401B" w:rsidP="002F7EB2">
      <w:pPr>
        <w:pStyle w:val="Prrafodelista"/>
        <w:numPr>
          <w:ilvl w:val="0"/>
          <w:numId w:val="8"/>
        </w:numPr>
        <w:tabs>
          <w:tab w:val="clear" w:pos="720"/>
        </w:tabs>
      </w:pPr>
      <w:r w:rsidRPr="0003401B">
        <w:t>Riesgo de fallas técnicas que afecten credibilidad y continuidad del servicio</w:t>
      </w:r>
    </w:p>
    <w:p w14:paraId="64F9746A" w14:textId="77777777" w:rsidR="0003401B" w:rsidRPr="0003401B" w:rsidRDefault="0003401B" w:rsidP="002F7EB2">
      <w:pPr>
        <w:pStyle w:val="Prrafodelista"/>
        <w:numPr>
          <w:ilvl w:val="0"/>
          <w:numId w:val="8"/>
        </w:numPr>
        <w:tabs>
          <w:tab w:val="clear" w:pos="720"/>
        </w:tabs>
      </w:pPr>
      <w:r w:rsidRPr="0003401B">
        <w:t>Dependencia de terceros para componentes críticos (sensores, comunicaciones)</w:t>
      </w:r>
    </w:p>
    <w:p w14:paraId="50F401EA" w14:textId="77777777" w:rsidR="0003401B" w:rsidRPr="0003401B" w:rsidRDefault="0003401B" w:rsidP="002F7EB2">
      <w:pPr>
        <w:pStyle w:val="Prrafodelista"/>
        <w:numPr>
          <w:ilvl w:val="0"/>
          <w:numId w:val="8"/>
        </w:numPr>
        <w:tabs>
          <w:tab w:val="clear" w:pos="720"/>
        </w:tabs>
      </w:pPr>
      <w:r w:rsidRPr="0003401B">
        <w:t>Complejidad de integración con sistemas existentes del cliente o DGA</w:t>
      </w:r>
    </w:p>
    <w:p w14:paraId="73BC2EA0" w14:textId="0BC714CC" w:rsidR="009366B3" w:rsidRPr="0003401B" w:rsidRDefault="009366B3" w:rsidP="009366B3"/>
    <w:p w14:paraId="3BFA4E11" w14:textId="77777777" w:rsidR="0003401B" w:rsidRPr="0003401B" w:rsidRDefault="0003401B" w:rsidP="00826192">
      <w:pPr>
        <w:pStyle w:val="Ttulo4"/>
      </w:pPr>
      <w:r w:rsidRPr="0003401B">
        <w:t>Análisis Estratégico</w:t>
      </w:r>
    </w:p>
    <w:p w14:paraId="0C91B6C6" w14:textId="77777777" w:rsidR="0003401B" w:rsidRPr="0003401B" w:rsidRDefault="0003401B" w:rsidP="0003401B">
      <w:r w:rsidRPr="0003401B">
        <w:t>El análisis FODA revela que CEA Project SPA posee fortalezas técnicas sólidas y se encuentra en un momento oportuno para aprovechar las oportunidades del mercado. Las debilidades identificadas son principalmente de escala y pueden ser mitigadas mediante el modelo de asociaciones estratégicas. Las amenazas, aunque significativas, son manejables con una planificación adecuada y representan desafíos típicos del sector.</w:t>
      </w:r>
    </w:p>
    <w:p w14:paraId="24E3668B" w14:textId="1DC4FB9E" w:rsidR="005C1D06" w:rsidRDefault="0003401B" w:rsidP="009366B3">
      <w:pPr>
        <w:rPr>
          <w:rFonts w:eastAsiaTheme="majorEastAsia" w:cstheme="majorBidi"/>
          <w:b/>
          <w:sz w:val="28"/>
          <w:szCs w:val="26"/>
          <w:highlight w:val="cyan"/>
        </w:rPr>
      </w:pPr>
      <w:r w:rsidRPr="0003401B">
        <w:t>La combinación de experiencia técnica, flexibilidad organizacional y un mercado en crecimiento con demanda insatisfecha, posiciona favorablemente a la empresa para el éxito del proyecto de telemetría, siempre que se gestionen apropiadamente los riesgos identificados y se capitalicen las oportunidades de diferenciación competitiva.</w:t>
      </w:r>
    </w:p>
    <w:p w14:paraId="27DF9BD6" w14:textId="24F78554" w:rsidR="00F14B24" w:rsidRPr="00A56A2C" w:rsidRDefault="00B142CB" w:rsidP="00F14B24">
      <w:pPr>
        <w:pStyle w:val="Ttulo2"/>
      </w:pPr>
      <w:bookmarkStart w:id="24" w:name="_Toc214216568"/>
      <w:r w:rsidRPr="00A56A2C">
        <w:lastRenderedPageBreak/>
        <w:t>Conclusión del capítulo</w:t>
      </w:r>
      <w:bookmarkEnd w:id="24"/>
    </w:p>
    <w:p w14:paraId="77FEE992" w14:textId="28F59A24" w:rsidR="00A56A2C" w:rsidRDefault="00A56A2C" w:rsidP="00A56A2C">
      <w:r>
        <w:t>El análisis de antecedentes organizacionales confirma que CEA Project SPA posee las capacidades técnicas y estructura organizacional necesarias para desarrollar exitosamente el sistema de telemetría. La experiencia en riego tecnificado, automatizaciones y tecnología solar proporciona una base técnica sólida aplicable al proyecto propuesto.</w:t>
      </w:r>
    </w:p>
    <w:p w14:paraId="09537430" w14:textId="73D26453" w:rsidR="00A56A2C" w:rsidRDefault="00A56A2C" w:rsidP="00A56A2C">
      <w:r>
        <w:t>La estructura basada en asociaciones por proyecto constituye una ventaja competitiva que permite incorporar expertise especializado según demandas específicas. El análisis FODA evidencia un momento estratégico favorable donde las oportunidades superan las amenazas</w:t>
      </w:r>
      <w:r w:rsidR="00D758CB">
        <w:t>.</w:t>
      </w:r>
    </w:p>
    <w:p w14:paraId="619D0983" w14:textId="77777777" w:rsidR="00A56A2C" w:rsidRDefault="00A56A2C" w:rsidP="00A56A2C">
      <w:r>
        <w:t>La estrategia TI hacia desarrollo de soluciones propias refleja aprendizaje organizacional apropiado para establecer ventaja competitiva sostenible. La convergencia de competencias técnicas, flexibilidad organizacional, oportunidades de mercado y respaldo financiero mediante bonos DGA crea condiciones óptimas para implementación exitosa del proyecto.</w:t>
      </w:r>
    </w:p>
    <w:p w14:paraId="271BA9FB" w14:textId="6082C9A5" w:rsidR="00BB78A0" w:rsidRDefault="00A56A2C" w:rsidP="00A56A2C">
      <w:pPr>
        <w:rPr>
          <w:rFonts w:eastAsiaTheme="majorEastAsia" w:cstheme="majorBidi"/>
          <w:b/>
          <w:sz w:val="32"/>
          <w:szCs w:val="32"/>
        </w:rPr>
      </w:pPr>
      <w:r>
        <w:t>Este proyecto representa tanto la solución a una necesidad específica como una oportunidad de consolidación que establecerá las bases para evolución de CEA Project hacia un proveedor especializado en telemetría agrícola con potencial de expansión nacional.</w:t>
      </w:r>
      <w:r w:rsidR="00BB78A0">
        <w:br w:type="page"/>
      </w:r>
    </w:p>
    <w:p w14:paraId="4ABF2E5B" w14:textId="51D9AF01" w:rsidR="00306BF9" w:rsidRDefault="009B2230" w:rsidP="00306BF9">
      <w:pPr>
        <w:pStyle w:val="Ttulo1"/>
      </w:pPr>
      <w:bookmarkStart w:id="25" w:name="_Toc214216569"/>
      <w:r>
        <w:lastRenderedPageBreak/>
        <w:t>DIAGNOSTICO DE LA</w:t>
      </w:r>
      <w:r w:rsidR="00306BF9">
        <w:t xml:space="preserve"> SITUACIÓN ACTUAL</w:t>
      </w:r>
      <w:bookmarkEnd w:id="25"/>
    </w:p>
    <w:p w14:paraId="41FB169E" w14:textId="77777777" w:rsidR="0065070F" w:rsidRPr="0065070F" w:rsidRDefault="0065070F" w:rsidP="00A2298A">
      <w:pPr>
        <w:pStyle w:val="Ttulo2"/>
      </w:pPr>
      <w:bookmarkStart w:id="26" w:name="_Toc214216570"/>
      <w:r w:rsidRPr="0065070F">
        <w:t>Introducción del capítulo</w:t>
      </w:r>
      <w:bookmarkEnd w:id="26"/>
    </w:p>
    <w:p w14:paraId="138AD8C7" w14:textId="5184782D" w:rsidR="005018CB" w:rsidRDefault="005018CB" w:rsidP="00F938DF">
      <w:r w:rsidRPr="005018CB">
        <w:t>Este capítulo analiza la situación actual de los sistemas de gestión de recursos hídricos en los canales de riego de San Javier, identificando las brechas tecnológicas que justifican el desarrollo del sistema de telemetría propuesto. El diagnóstico abarca la evaluación de infraestructura tecnológica, estrategias organizacionales y operacionales, identificación del problema central y sus causas, para establecer los parámetros que debe cumplir la solución automatizada en la gestión de recursos hídricos rurales.</w:t>
      </w:r>
    </w:p>
    <w:p w14:paraId="62033056" w14:textId="77777777" w:rsidR="005018CB" w:rsidRDefault="005018CB">
      <w:pPr>
        <w:spacing w:line="259" w:lineRule="auto"/>
        <w:jc w:val="left"/>
      </w:pPr>
      <w:r>
        <w:br w:type="page"/>
      </w:r>
    </w:p>
    <w:p w14:paraId="550DBFDA" w14:textId="5259A03D" w:rsidR="00B75292" w:rsidRPr="00B75292" w:rsidRDefault="00B75292" w:rsidP="00B75292">
      <w:pPr>
        <w:pStyle w:val="Ttulo2"/>
      </w:pPr>
      <w:bookmarkStart w:id="27" w:name="_Toc214216571"/>
      <w:r w:rsidRPr="00B75292">
        <w:lastRenderedPageBreak/>
        <w:t>Análisis de situación actual</w:t>
      </w:r>
      <w:bookmarkEnd w:id="27"/>
    </w:p>
    <w:p w14:paraId="0B85FC1E" w14:textId="0C5A55BC" w:rsidR="00B75292" w:rsidRPr="00B75292" w:rsidRDefault="00B75292" w:rsidP="00B75292">
      <w:pPr>
        <w:pStyle w:val="Ttulo3"/>
      </w:pPr>
      <w:bookmarkStart w:id="28" w:name="_Toc214216572"/>
      <w:r w:rsidRPr="00B75292">
        <w:t>Descripción de situación actual</w:t>
      </w:r>
      <w:bookmarkEnd w:id="28"/>
    </w:p>
    <w:p w14:paraId="2E25D049" w14:textId="77777777" w:rsidR="00B75292" w:rsidRPr="00B75292" w:rsidRDefault="00B75292" w:rsidP="00B75292">
      <w:r w:rsidRPr="00B75292">
        <w:t>El presente diagnóstico analiza la situación tecnológica actual de los sistemas de gestión de recursos hídricos en los canales de riego, previo a la implementación del sistema de telemetría automatizado.</w:t>
      </w:r>
    </w:p>
    <w:p w14:paraId="7BB43BA2" w14:textId="73555093" w:rsidR="00B75292" w:rsidRPr="00B75292" w:rsidRDefault="00B75292" w:rsidP="001A7F81">
      <w:pPr>
        <w:pStyle w:val="Ttulo4"/>
      </w:pPr>
      <w:r w:rsidRPr="00B75292">
        <w:t>Descripción de los Sistemas y aplicaciones:</w:t>
      </w:r>
    </w:p>
    <w:p w14:paraId="4C60C21E" w14:textId="77777777" w:rsidR="00B75292" w:rsidRPr="00B75292" w:rsidRDefault="00B75292" w:rsidP="00B75292">
      <w:r w:rsidRPr="00B75292">
        <w:rPr>
          <w:b/>
          <w:bCs/>
        </w:rPr>
        <w:t>ERP (Enterprise Resource Planning)</w:t>
      </w:r>
    </w:p>
    <w:p w14:paraId="3703D3F0" w14:textId="77777777" w:rsidR="00B75292" w:rsidRPr="00B75292" w:rsidRDefault="00B75292" w:rsidP="00B75292">
      <w:r w:rsidRPr="00B75292">
        <w:t>La situación actual evidencia la ausencia completa de sistemas ERP para la gestión integral de recursos hídricos. El control de distribución de agua se realiza mediante registros manuales en formato papel, la planificación de asignación de caudales a usuarios se basa en sistemas tradicionales sin soporte digital, y existe una falta total de integración entre procesos operativos, administrativos y de control.</w:t>
      </w:r>
    </w:p>
    <w:p w14:paraId="28E66C44" w14:textId="77777777" w:rsidR="00B75292" w:rsidRPr="00B75292" w:rsidRDefault="00B75292" w:rsidP="00B75292">
      <w:r w:rsidRPr="00B75292">
        <w:rPr>
          <w:b/>
          <w:bCs/>
        </w:rPr>
        <w:t>CRM (Customer Relationship Management)</w:t>
      </w:r>
    </w:p>
    <w:p w14:paraId="2AD42A85" w14:textId="77777777" w:rsidR="00B75292" w:rsidRPr="00B75292" w:rsidRDefault="00B75292" w:rsidP="00B75292">
      <w:r w:rsidRPr="00B75292">
        <w:t>No existe sistema digitalizado para gestión de beneficiarios del riego. Las interacciones con usuarios se realizan mediante contacto telefónico o presencial, sin registro sistematizado de entregas de agua por usuario, y el proceso de resolución de reclamos es completamente manual sin trazabilidad ni evidencia objetiva.</w:t>
      </w:r>
    </w:p>
    <w:p w14:paraId="2870048A" w14:textId="77777777" w:rsidR="00B75292" w:rsidRPr="00B75292" w:rsidRDefault="00B75292" w:rsidP="00B75292">
      <w:r w:rsidRPr="00B75292">
        <w:rPr>
          <w:b/>
          <w:bCs/>
        </w:rPr>
        <w:t>Sistemas de gestión de proyectos</w:t>
      </w:r>
    </w:p>
    <w:p w14:paraId="6C6ADBE6" w14:textId="77777777" w:rsidR="00B75292" w:rsidRPr="00B75292" w:rsidRDefault="00B75292" w:rsidP="00B75292">
      <w:r w:rsidRPr="00B75292">
        <w:t>La planificación de mantenimiento carece de herramientas digitales para programación de mantenciones, el control de obras utiliza gestión tradicional de proyectos de infraestructura hídrica, y no existen sistemas para monitoreo de avance y recursos.</w:t>
      </w:r>
    </w:p>
    <w:p w14:paraId="5A83087B" w14:textId="77777777" w:rsidR="00B75292" w:rsidRPr="00B75292" w:rsidRDefault="00B75292" w:rsidP="00B75292">
      <w:r w:rsidRPr="00B75292">
        <w:rPr>
          <w:b/>
          <w:bCs/>
        </w:rPr>
        <w:t>Aplicaciones de productividad y colaboración</w:t>
      </w:r>
    </w:p>
    <w:p w14:paraId="6FE92F52" w14:textId="77777777" w:rsidR="00B75292" w:rsidRPr="00B75292" w:rsidRDefault="00B75292" w:rsidP="00B75292">
      <w:r w:rsidRPr="00B75292">
        <w:t>La comunicación interna depende completamente de llamadas telefónicas y reuniones presenciales, la documentación se mantiene en archivo físico de documentos operativos y administrativos, y no existen plataformas digitales para trabajo colaborativo entre operadores.</w:t>
      </w:r>
    </w:p>
    <w:p w14:paraId="5FC9586B" w14:textId="0D33037A" w:rsidR="00B75292" w:rsidRPr="00B75292" w:rsidRDefault="00B75292" w:rsidP="001A7F81">
      <w:pPr>
        <w:pStyle w:val="Ttulo4"/>
      </w:pPr>
      <w:r w:rsidRPr="00B75292">
        <w:lastRenderedPageBreak/>
        <w:t>Descripción de la Infraestructura de Networking:</w:t>
      </w:r>
    </w:p>
    <w:p w14:paraId="4A51F5FC" w14:textId="77777777" w:rsidR="00B75292" w:rsidRPr="00B75292" w:rsidRDefault="00B75292" w:rsidP="00B75292">
      <w:r w:rsidRPr="00B75292">
        <w:rPr>
          <w:b/>
          <w:bCs/>
        </w:rPr>
        <w:t>Hardware (servidores, equipos, dispositivos móviles)</w:t>
      </w:r>
    </w:p>
    <w:p w14:paraId="45569AB7" w14:textId="77777777" w:rsidR="00B75292" w:rsidRPr="00B75292" w:rsidRDefault="00B75292" w:rsidP="00B75292">
      <w:r w:rsidRPr="00B75292">
        <w:t>La infraestructura de hardware presenta una ausencia total de servidores para gestión de datos, compuertas operadas manualmente sin instrumentación digital, carencia de sensores automatizados para medición de caudales, uso limitado de teléfonos celulares para comunicación básica, y ausencia de computadores dedicados para gestión operativa.</w:t>
      </w:r>
    </w:p>
    <w:p w14:paraId="267A33FA" w14:textId="77777777" w:rsidR="00B75292" w:rsidRPr="00B75292" w:rsidRDefault="00B75292" w:rsidP="00B75292">
      <w:r w:rsidRPr="00B75292">
        <w:rPr>
          <w:b/>
          <w:bCs/>
        </w:rPr>
        <w:t>Software (sistemas operativos, aplicaciones, herramientas)</w:t>
      </w:r>
    </w:p>
    <w:p w14:paraId="3928BAF6" w14:textId="77777777" w:rsidR="00B75292" w:rsidRPr="00B75292" w:rsidRDefault="00B75292" w:rsidP="00B75292">
      <w:r w:rsidRPr="00B75292">
        <w:t>No existe infraestructura computacional que requiera sistemas operativos específicos, ausencia total de software especializado para gestión de recursos hídricos, y carencia de herramientas de análisis para datos operativos.</w:t>
      </w:r>
    </w:p>
    <w:p w14:paraId="6A995199" w14:textId="77777777" w:rsidR="00B75292" w:rsidRPr="00B75292" w:rsidRDefault="00B75292" w:rsidP="00B75292">
      <w:r w:rsidRPr="00B75292">
        <w:rPr>
          <w:b/>
          <w:bCs/>
        </w:rPr>
        <w:t>Redes y conectividad (internet, intranet, Wi-Fi)</w:t>
      </w:r>
    </w:p>
    <w:p w14:paraId="16DC3972" w14:textId="77777777" w:rsidR="00B75292" w:rsidRDefault="00B75292" w:rsidP="00B75292">
      <w:r w:rsidRPr="00721542">
        <w:t>Las limitaciones de conectividad incluyen acceso restringido a internet en zonas remotas, ausencia de red interna para comunicación entre estaciones, cobertura 4G variable según ubicación geográfica, y carencia de requerimientos definidos para transmisión de datos operativos.</w:t>
      </w:r>
    </w:p>
    <w:p w14:paraId="7EC7F2C2" w14:textId="77777777" w:rsidR="00710842" w:rsidRPr="00B75292" w:rsidRDefault="00710842" w:rsidP="00B75292"/>
    <w:p w14:paraId="19947C3E" w14:textId="5162F1F2" w:rsidR="00B75292" w:rsidRPr="00B75292" w:rsidRDefault="00B75292" w:rsidP="001A7F81">
      <w:pPr>
        <w:pStyle w:val="Ttulo4"/>
      </w:pPr>
      <w:r w:rsidRPr="00B75292">
        <w:t>Descripción de la Seguridad y protección de datos:</w:t>
      </w:r>
    </w:p>
    <w:p w14:paraId="706F2858" w14:textId="77777777" w:rsidR="00B75292" w:rsidRPr="00B75292" w:rsidRDefault="00B75292" w:rsidP="00B75292">
      <w:r w:rsidRPr="00B75292">
        <w:rPr>
          <w:b/>
          <w:bCs/>
        </w:rPr>
        <w:t>Medidas de seguridad (firewalls, antivirus, autenticación)</w:t>
      </w:r>
    </w:p>
    <w:p w14:paraId="736B9F4B" w14:textId="77777777" w:rsidR="00B75292" w:rsidRPr="00B75292" w:rsidRDefault="00B75292" w:rsidP="00B75292">
      <w:r w:rsidRPr="00B75292">
        <w:t>No existen medidas de protección digital debido a la ausencia de sistemas, la seguridad se limita al control de acceso físico en infraestructura de canales y compuertas, y no hay sistemas de identificación para acceso a controles operativos.</w:t>
      </w:r>
    </w:p>
    <w:p w14:paraId="02CAECAC" w14:textId="77777777" w:rsidR="00B75292" w:rsidRPr="00B75292" w:rsidRDefault="00B75292" w:rsidP="00B75292">
      <w:r w:rsidRPr="00B75292">
        <w:rPr>
          <w:b/>
          <w:bCs/>
        </w:rPr>
        <w:t>Políticas de privacidad y protección de datos</w:t>
      </w:r>
    </w:p>
    <w:p w14:paraId="3DE62FAB" w14:textId="77777777" w:rsidR="00B75292" w:rsidRPr="00B75292" w:rsidRDefault="00B75292" w:rsidP="00B75292">
      <w:r w:rsidRPr="00B75292">
        <w:t>Los datos de usuarios se mantienen en registros físicos sin protección digital, existe riesgo de pérdida o acceso no autorizado a información sensible, vulnerabilidad a manipulación de registros manuales, y dependencia de archivo físico susceptible a daños o pérdidas.</w:t>
      </w:r>
    </w:p>
    <w:p w14:paraId="42BF7AE8" w14:textId="77777777" w:rsidR="00B75292" w:rsidRPr="00B75292" w:rsidRDefault="00B75292" w:rsidP="00B75292">
      <w:r w:rsidRPr="00B75292">
        <w:rPr>
          <w:b/>
          <w:bCs/>
        </w:rPr>
        <w:lastRenderedPageBreak/>
        <w:t>Cumplimiento con regulaciones y estándares</w:t>
      </w:r>
    </w:p>
    <w:p w14:paraId="46DAE136" w14:textId="77777777" w:rsidR="00B75292" w:rsidRDefault="00B75292" w:rsidP="00B75292">
      <w:r w:rsidRPr="00B75292">
        <w:t>El cumplimiento con normativas DGA se realiza mediante reportes manuales a la Dirección Nacional de Aguas, no existe implementación de marcos de ciberseguridad, y hay limitaciones para verificación independiente de entregas de agua.</w:t>
      </w:r>
    </w:p>
    <w:p w14:paraId="6E49B663" w14:textId="77777777" w:rsidR="00710842" w:rsidRPr="00B75292" w:rsidRDefault="00710842" w:rsidP="00B75292"/>
    <w:p w14:paraId="55FEA0AB" w14:textId="488FB20C" w:rsidR="00B75292" w:rsidRPr="00B75292" w:rsidRDefault="00B75292" w:rsidP="003059E4">
      <w:pPr>
        <w:pStyle w:val="Ttulo4"/>
      </w:pPr>
      <w:r w:rsidRPr="00B75292">
        <w:t>Descripción de la Innovación y tendencias:</w:t>
      </w:r>
    </w:p>
    <w:p w14:paraId="2466A7F9" w14:textId="77777777" w:rsidR="00B75292" w:rsidRPr="00B75292" w:rsidRDefault="00B75292" w:rsidP="00B75292">
      <w:r w:rsidRPr="00B75292">
        <w:rPr>
          <w:b/>
          <w:bCs/>
        </w:rPr>
        <w:t>Adopción de tecnologías emergentes (IA, blockchain, IoT)</w:t>
      </w:r>
    </w:p>
    <w:p w14:paraId="1146CBDC" w14:textId="77777777" w:rsidR="00B75292" w:rsidRDefault="00B75292" w:rsidP="00B75292">
      <w:r w:rsidRPr="00B75292">
        <w:t>No existe implementación de sensores conectados de Internet de las Cosas (IoT), ausencia de sistemas de análisis predictivo o automatización inteligente, falta de consideración de tecnologías de ledger distribuido para trazabilidad, y carencia de capacidades para análisis de grandes volúmenes de datos operativos.</w:t>
      </w:r>
    </w:p>
    <w:p w14:paraId="7F4B8763" w14:textId="77777777" w:rsidR="00710842" w:rsidRPr="00B75292" w:rsidRDefault="00710842" w:rsidP="00B75292"/>
    <w:p w14:paraId="64076693" w14:textId="77777777" w:rsidR="00B75292" w:rsidRPr="00B75292" w:rsidRDefault="00B75292" w:rsidP="00B75292">
      <w:r w:rsidRPr="00B75292">
        <w:rPr>
          <w:b/>
          <w:bCs/>
        </w:rPr>
        <w:t>Iniciativas de innovación y transformación digital</w:t>
      </w:r>
    </w:p>
    <w:p w14:paraId="0AF70353" w14:textId="77777777" w:rsidR="00B75292" w:rsidRDefault="00B75292" w:rsidP="00B75292">
      <w:r w:rsidRPr="00B75292">
        <w:t>Se evidencia reconocimiento de la necesidad de modernización tecnológica, identificación de oportunidades para reducir dependencia manual, búsqueda activa de soluciones para optimizar gestión de recursos, y disposición para implementar soluciones de telemetría como parte de la transformación digital.</w:t>
      </w:r>
    </w:p>
    <w:p w14:paraId="0198FB11" w14:textId="77777777" w:rsidR="00710842" w:rsidRPr="00B75292" w:rsidRDefault="00710842" w:rsidP="00B75292"/>
    <w:p w14:paraId="41474C89" w14:textId="77777777" w:rsidR="00B75292" w:rsidRPr="00B75292" w:rsidRDefault="00B75292" w:rsidP="00B75292">
      <w:r w:rsidRPr="00B75292">
        <w:rPr>
          <w:b/>
          <w:bCs/>
        </w:rPr>
        <w:t>Participación en ecosistemas de innovación</w:t>
      </w:r>
    </w:p>
    <w:p w14:paraId="67500540" w14:textId="77777777" w:rsidR="00B75292" w:rsidRDefault="00B75292" w:rsidP="00B75292">
      <w:r w:rsidRPr="00B75292">
        <w:t>Existe colaboración con instituciones como la Dirección Nacional de Aguas para modernización del sector, participación en programas de la Comisión Nacional de Riego para mejora de infraestructura, y apertura a adopción de nuevas tecnologías para el sector agrícola.</w:t>
      </w:r>
    </w:p>
    <w:p w14:paraId="615D5C5F" w14:textId="77777777" w:rsidR="00710842" w:rsidRDefault="00710842" w:rsidP="00B75292"/>
    <w:p w14:paraId="2BC05F78" w14:textId="77777777" w:rsidR="00710842" w:rsidRPr="00B75292" w:rsidRDefault="00710842" w:rsidP="00B75292"/>
    <w:p w14:paraId="03E64E28" w14:textId="5F3C2468" w:rsidR="00B75292" w:rsidRPr="00B75292" w:rsidRDefault="00B75292" w:rsidP="003059E4">
      <w:pPr>
        <w:pStyle w:val="Ttulo4"/>
      </w:pPr>
      <w:r w:rsidRPr="00B75292">
        <w:lastRenderedPageBreak/>
        <w:t>Descripción de los Recursos humanos y capacitación:</w:t>
      </w:r>
    </w:p>
    <w:p w14:paraId="35510935" w14:textId="77777777" w:rsidR="00B75292" w:rsidRPr="00B75292" w:rsidRDefault="00B75292" w:rsidP="00B75292">
      <w:r w:rsidRPr="00B75292">
        <w:rPr>
          <w:b/>
        </w:rPr>
        <w:t>Habilidades y competencias del personal en tecnología</w:t>
      </w:r>
    </w:p>
    <w:p w14:paraId="00DB0455" w14:textId="77777777" w:rsidR="00B75292" w:rsidRPr="00B75292" w:rsidRDefault="00B75292" w:rsidP="00B75292">
      <w:r w:rsidRPr="00B75292">
        <w:t>El personal presenta experiencia consolidada en gestión tradicional de canales de riego, limitaciones significativas en competencias tecnológicas para sistemas automatizados, conocimiento básico de operación de equipos móviles para comunicación, y necesidad de capacitación integral en nuevas tecnologías.</w:t>
      </w:r>
    </w:p>
    <w:p w14:paraId="6D41EEB1" w14:textId="77777777" w:rsidR="00B75292" w:rsidRPr="00B75292" w:rsidRDefault="00B75292" w:rsidP="00B75292">
      <w:r w:rsidRPr="00B75292">
        <w:rPr>
          <w:b/>
        </w:rPr>
        <w:t>Programas de capacitación y desarrollo</w:t>
      </w:r>
    </w:p>
    <w:p w14:paraId="156EF6E3" w14:textId="77777777" w:rsidR="00B75292" w:rsidRPr="00B75292" w:rsidRDefault="00B75292" w:rsidP="00B75292">
      <w:r w:rsidRPr="00B75292">
        <w:t>No existen programas formales de capacitación en tecnologías digitales, las competencias se desarrollan mediante experiencia práctica en campo, participación ocasional en consultorios técnicos para regularización de derechos de agua, y necesidad de implementar programas de formación en sistemas de telemetría.</w:t>
      </w:r>
    </w:p>
    <w:p w14:paraId="5D0227C6" w14:textId="77777777" w:rsidR="00B75292" w:rsidRPr="00B75292" w:rsidRDefault="00B75292" w:rsidP="00B75292">
      <w:r w:rsidRPr="00B75292">
        <w:rPr>
          <w:b/>
        </w:rPr>
        <w:t>Cultura de innovación y adopción de tecnología</w:t>
      </w:r>
    </w:p>
    <w:p w14:paraId="36BCB172" w14:textId="77777777" w:rsidR="00B75292" w:rsidRPr="00B75292" w:rsidRDefault="00B75292" w:rsidP="00B75292">
      <w:r w:rsidRPr="00B75292">
        <w:t>Existe disposición positiva hacia la modernización tecnológica, reconocimiento de beneficios potenciales de la automatización, cultura tradicional que requiere acompañamiento en procesos de cambio, y apertura a capacitación en nuevos sistemas operativos.</w:t>
      </w:r>
    </w:p>
    <w:p w14:paraId="7FF02612" w14:textId="29ACE38A" w:rsidR="00B75292" w:rsidRPr="00B75292" w:rsidRDefault="00B75292" w:rsidP="003059E4">
      <w:pPr>
        <w:pStyle w:val="Ttulo4"/>
      </w:pPr>
      <w:r w:rsidRPr="00B75292">
        <w:t>Descripción del Presupuesto e Inversión:</w:t>
      </w:r>
    </w:p>
    <w:p w14:paraId="3AF18191" w14:textId="77777777" w:rsidR="00B75292" w:rsidRPr="00B75292" w:rsidRDefault="00B75292" w:rsidP="00B75292">
      <w:r w:rsidRPr="00B75292">
        <w:rPr>
          <w:b/>
        </w:rPr>
        <w:t>Inversión en tecnología como porcentaje del presupuesto total</w:t>
      </w:r>
    </w:p>
    <w:p w14:paraId="5E04696C" w14:textId="458AB666" w:rsidR="00B75292" w:rsidRPr="00B75292" w:rsidRDefault="006B48DE" w:rsidP="00B75292">
      <w:r w:rsidRPr="006B48DE">
        <w:t>Actualmente no existe asignación específica para tecnología en el presupuesto operativo de la OUA San Javier, los recursos se concentran en mantenimiento físico de infraestructura y personal. El proyecto de telemetría representa la primera inversión significativa en modernización tecnológica, con un presupuesto total de $53.7M CLP financiado mediante modelo de co-inversión: CEA Project SPA aporta $40.3M (75%) como inversión estratégica en desarrollo de activos tecnológicos propios, mientras que la OUA San Javier aporta $13.4M (25%) mediante bono DGA de 5-10M CLP complementado con recursos propios de la organización.</w:t>
      </w:r>
    </w:p>
    <w:p w14:paraId="6E4FDC23" w14:textId="77777777" w:rsidR="006B48DE" w:rsidRDefault="006B48DE" w:rsidP="00B75292">
      <w:pPr>
        <w:rPr>
          <w:b/>
        </w:rPr>
      </w:pPr>
    </w:p>
    <w:p w14:paraId="58BA726F" w14:textId="77777777" w:rsidR="006B48DE" w:rsidRDefault="006B48DE" w:rsidP="00B75292">
      <w:pPr>
        <w:rPr>
          <w:b/>
        </w:rPr>
      </w:pPr>
    </w:p>
    <w:p w14:paraId="6A4D3497" w14:textId="08BD1425" w:rsidR="00B75292" w:rsidRPr="00B75292" w:rsidRDefault="00B75292" w:rsidP="00B75292">
      <w:r w:rsidRPr="00B75292">
        <w:rPr>
          <w:b/>
        </w:rPr>
        <w:lastRenderedPageBreak/>
        <w:t>Prioridades de inversión en tecnología</w:t>
      </w:r>
    </w:p>
    <w:p w14:paraId="2EE77553" w14:textId="77777777" w:rsidR="00B75292" w:rsidRPr="00B75292" w:rsidRDefault="00B75292" w:rsidP="00B75292">
      <w:r w:rsidRPr="00B75292">
        <w:t>Las prioridades identificadas incluyen implementación de sistemas de monitoreo remoto, desarrollo de capacidades de control automatizado, establecimiento de registros digitales de operación, y creación de sistemas de alerta temprana para prevención de irregularidades.</w:t>
      </w:r>
    </w:p>
    <w:p w14:paraId="4B69C250" w14:textId="5D3A3834" w:rsidR="00B75292" w:rsidRPr="00B75292" w:rsidRDefault="00B75292" w:rsidP="003059E4">
      <w:pPr>
        <w:pStyle w:val="Ttulo4"/>
      </w:pPr>
      <w:r w:rsidRPr="00B75292">
        <w:t>Descripción de la Procesos y eficiencia:</w:t>
      </w:r>
    </w:p>
    <w:p w14:paraId="335058F5" w14:textId="77777777" w:rsidR="00B75292" w:rsidRPr="00B75292" w:rsidRDefault="00B75292" w:rsidP="00B75292">
      <w:r w:rsidRPr="00B75292">
        <w:rPr>
          <w:b/>
        </w:rPr>
        <w:t>Automatización de procesos</w:t>
      </w:r>
    </w:p>
    <w:p w14:paraId="2C7181BA" w14:textId="77777777" w:rsidR="00B75292" w:rsidRPr="00B75292" w:rsidRDefault="00B75292" w:rsidP="00B75292">
      <w:r w:rsidRPr="00B75292">
        <w:t>El nivel de automatización es prácticamente nulo en todos los procesos operativos, la operación de compuertas requiere intervención manual directa, el registro de entregas se realiza mediante anotaciones manuales, y no existe automatización en procesos de monitoreo o control.</w:t>
      </w:r>
    </w:p>
    <w:p w14:paraId="198A846E" w14:textId="77777777" w:rsidR="00B75292" w:rsidRPr="00B75292" w:rsidRDefault="00B75292" w:rsidP="00B75292">
      <w:r w:rsidRPr="00B75292">
        <w:rPr>
          <w:b/>
          <w:bCs/>
        </w:rPr>
        <w:t>Eficiencia en la gestión de datos e información</w:t>
      </w:r>
    </w:p>
    <w:p w14:paraId="72072ADA" w14:textId="77777777" w:rsidR="00B75292" w:rsidRPr="00B75292" w:rsidRDefault="00B75292" w:rsidP="00B75292">
      <w:r w:rsidRPr="00B75292">
        <w:t>La gestión de información presenta ineficiencias críticas debido al uso exclusivo de registros en papel, dificultades para consolidación y análisis de datos operativos, tiempos excesivos para búsqueda y recuperación de información histórica, y riesgo de pérdida de datos por factores ambientales o humanos.</w:t>
      </w:r>
    </w:p>
    <w:p w14:paraId="1803E48F" w14:textId="77777777" w:rsidR="00B75292" w:rsidRPr="00B75292" w:rsidRDefault="00B75292" w:rsidP="00B75292">
      <w:r w:rsidRPr="00B75292">
        <w:rPr>
          <w:b/>
          <w:bCs/>
        </w:rPr>
        <w:t>Mejora continua y optimización de procesos</w:t>
      </w:r>
    </w:p>
    <w:p w14:paraId="6864030F" w14:textId="77777777" w:rsidR="00B75292" w:rsidRPr="00B75292" w:rsidRDefault="00B75292" w:rsidP="00B75292">
      <w:r w:rsidRPr="00B75292">
        <w:t>No existen mecanismos formales para medición de eficiencia operativa, las mejoras se implementan de manera reactiva ante problemas específicos, falta de datos objetivos para identificación de oportunidades de optimización, y necesidad de establecer métricas de desempeño para evaluación continua.</w:t>
      </w:r>
    </w:p>
    <w:p w14:paraId="49BAB065" w14:textId="77777777" w:rsidR="00710842" w:rsidRDefault="00710842">
      <w:pPr>
        <w:spacing w:line="259" w:lineRule="auto"/>
        <w:jc w:val="left"/>
        <w:rPr>
          <w:rFonts w:eastAsiaTheme="majorEastAsia" w:cstheme="majorBidi"/>
          <w:b/>
          <w:sz w:val="26"/>
          <w:szCs w:val="24"/>
        </w:rPr>
      </w:pPr>
      <w:r>
        <w:br w:type="page"/>
      </w:r>
    </w:p>
    <w:p w14:paraId="5FD650BB" w14:textId="0E1B55E3" w:rsidR="00B75292" w:rsidRPr="00B75292" w:rsidRDefault="00B75292" w:rsidP="003059E4">
      <w:pPr>
        <w:pStyle w:val="Ttulo3"/>
      </w:pPr>
      <w:bookmarkStart w:id="29" w:name="_Toc214216573"/>
      <w:r w:rsidRPr="00B75292">
        <w:lastRenderedPageBreak/>
        <w:t>Estrategia organizacional</w:t>
      </w:r>
      <w:bookmarkEnd w:id="29"/>
    </w:p>
    <w:p w14:paraId="3BE4008F" w14:textId="77777777" w:rsidR="00B75292" w:rsidRPr="00B75292" w:rsidRDefault="00B75292" w:rsidP="00B75292">
      <w:r w:rsidRPr="00B75292">
        <w:t>El análisis de la estrategia organizacional actual en la gestión de canales de riego de San Javier revela un modelo tradicional caracterizado por limitaciones tecnológicas significativas y dependencia de procesos manuales que impactan tanto la eficiencia operativa como la satisfacción de usuarios del sistema hídrico.</w:t>
      </w:r>
    </w:p>
    <w:p w14:paraId="34F633A2" w14:textId="0198B8CA" w:rsidR="00B75292" w:rsidRPr="00B75292" w:rsidRDefault="00B75292" w:rsidP="003059E4">
      <w:pPr>
        <w:pStyle w:val="Ttulo4"/>
      </w:pPr>
      <w:r w:rsidRPr="00B75292">
        <w:t>Perspectiva Financiera</w:t>
      </w:r>
    </w:p>
    <w:p w14:paraId="5FEBC7E3" w14:textId="77777777" w:rsidR="00B75292" w:rsidRPr="00B75292" w:rsidRDefault="00B75292" w:rsidP="00B75292">
      <w:r w:rsidRPr="00B75292">
        <w:t>La gestión financiera opera bajo el modelo de Organizaciones de Usuarios de Agua (OUA), con financiamiento y supervisión de la Comisión Nacional de Riego (CNR) del Ministerio de Agricultura. Esta estructura presenta desafíos importantes en términos de optimización de recursos y justificación de inversiones tecnológicas.</w:t>
      </w:r>
    </w:p>
    <w:p w14:paraId="73602C00" w14:textId="3C74EDCC" w:rsidR="00B75292" w:rsidRPr="00B75292" w:rsidRDefault="00B75292" w:rsidP="002F7EB2">
      <w:pPr>
        <w:numPr>
          <w:ilvl w:val="0"/>
          <w:numId w:val="9"/>
        </w:numPr>
      </w:pPr>
      <w:r w:rsidRPr="00B75292">
        <w:rPr>
          <w:b/>
          <w:bCs/>
        </w:rPr>
        <w:t>Estructura de costos</w:t>
      </w:r>
      <w:r w:rsidRPr="00B75292">
        <w:t>: Los costos operativos principales se concentran en personal para supervisión y operación, representando uno de los rubros de mayor impacto presupuestario. El mantenimiento rutinario constituye otro componente crítico, con contratos que han alcanzado aproximadamente $45.000.000 CLP para limpieza de canales, esteros y zanjas en la comuna.</w:t>
      </w:r>
    </w:p>
    <w:p w14:paraId="4B84E25A" w14:textId="77777777" w:rsidR="00B75292" w:rsidRPr="00B75292" w:rsidRDefault="00B75292" w:rsidP="002F7EB2">
      <w:pPr>
        <w:numPr>
          <w:ilvl w:val="0"/>
          <w:numId w:val="9"/>
        </w:numPr>
      </w:pPr>
      <w:r w:rsidRPr="00B75292">
        <w:rPr>
          <w:b/>
          <w:bCs/>
        </w:rPr>
        <w:t>Utilización de activos</w:t>
      </w:r>
      <w:r w:rsidRPr="00B75292">
        <w:t>: La infraestructura existente evidencia una subutilización significativa debido a la falta de sistemas de monitoreo que optimicen su operación. Los activos de canales y compuertas operan sin capacidad de medición y control remoto, limitando el aprovechamiento del valor de las inversiones realizadas en infraestructura física.</w:t>
      </w:r>
    </w:p>
    <w:p w14:paraId="43EC7554" w14:textId="715D8BA4" w:rsidR="00B75292" w:rsidRDefault="00B75292" w:rsidP="002F7EB2">
      <w:pPr>
        <w:numPr>
          <w:ilvl w:val="0"/>
          <w:numId w:val="9"/>
        </w:numPr>
      </w:pPr>
      <w:r w:rsidRPr="00B75292">
        <w:rPr>
          <w:b/>
          <w:bCs/>
        </w:rPr>
        <w:t>Oportunidades de ingreso</w:t>
      </w:r>
      <w:r w:rsidRPr="00B75292">
        <w:t xml:space="preserve">: </w:t>
      </w:r>
      <w:r w:rsidR="00B75EC1" w:rsidRPr="00B75EC1">
        <w:t xml:space="preserve">Se presentan principalmente a través del acceso a bonos DGA para modernización tecnológica (5-10M CLP que representan parcialmente el aporte del 25% de la OUA en el presupuesto total de $53.7M CLP del proyecto), con potencial de reducción significativa de costos operativos mediante automatización, eliminación de pérdidas por hurto de agua, y un ROI proyectado del </w:t>
      </w:r>
      <w:r w:rsidR="007D7CEE">
        <w:t>262</w:t>
      </w:r>
      <w:r w:rsidR="00B75EC1" w:rsidRPr="00B75EC1">
        <w:t>% en 3 años, traducido en ahorro operativo anual estimado de $41.5-</w:t>
      </w:r>
      <w:r w:rsidR="006110E2">
        <w:t>55</w:t>
      </w:r>
      <w:r w:rsidR="00B75EC1" w:rsidRPr="00B75EC1">
        <w:t>M CLP.</w:t>
      </w:r>
    </w:p>
    <w:p w14:paraId="476CC304" w14:textId="77777777" w:rsidR="00B75EC1" w:rsidRPr="00B75292" w:rsidRDefault="00B75EC1" w:rsidP="00B75EC1"/>
    <w:p w14:paraId="6DE87A9C" w14:textId="29E25F78" w:rsidR="00710842" w:rsidRPr="00B75292" w:rsidRDefault="00B75292" w:rsidP="002F7EB2">
      <w:pPr>
        <w:numPr>
          <w:ilvl w:val="0"/>
          <w:numId w:val="9"/>
        </w:numPr>
      </w:pPr>
      <w:r w:rsidRPr="00B75292">
        <w:rPr>
          <w:b/>
          <w:bCs/>
        </w:rPr>
        <w:lastRenderedPageBreak/>
        <w:t>Valor con cliente</w:t>
      </w:r>
      <w:r w:rsidRPr="00B75292">
        <w:t>: Actualmente se financia mediante una cuota general por acción de aproximadamente $47.420 CLP para soportar los costos operativos regulares, generando la necesidad de demostrar valor agregado mediante mejor servicio y transparencia en las entregas de agua.</w:t>
      </w:r>
    </w:p>
    <w:p w14:paraId="6E5F8671" w14:textId="4E83D9CB" w:rsidR="00B75292" w:rsidRPr="00B75292" w:rsidRDefault="00B75292" w:rsidP="00952AF0">
      <w:pPr>
        <w:pStyle w:val="Ttulo4"/>
      </w:pPr>
      <w:r w:rsidRPr="00B75292">
        <w:t>Perspectiva Cliente</w:t>
      </w:r>
    </w:p>
    <w:p w14:paraId="47F108B4" w14:textId="2E19A6E8" w:rsidR="00710842" w:rsidRPr="00B75292" w:rsidRDefault="00B75292" w:rsidP="00B75292">
      <w:r w:rsidRPr="00B75292">
        <w:t>La relación con los usuarios del sistema evidencia una dualidad entre el compromiso institucional existente y las debilidades críticas en la gestión operativa que afectan la percepción de calidad del servicio.</w:t>
      </w:r>
    </w:p>
    <w:p w14:paraId="419379D9" w14:textId="77777777" w:rsidR="00B75292" w:rsidRPr="00B75292" w:rsidRDefault="00B75292" w:rsidP="002F7EB2">
      <w:pPr>
        <w:numPr>
          <w:ilvl w:val="0"/>
          <w:numId w:val="10"/>
        </w:numPr>
      </w:pPr>
      <w:r w:rsidRPr="00B75292">
        <w:rPr>
          <w:b/>
          <w:bCs/>
        </w:rPr>
        <w:t>Calidad</w:t>
      </w:r>
      <w:r w:rsidRPr="00B75292">
        <w:t>: El servicio actual se caracteriza por una gestión manual que genera incertidumbre en las entregas, ausencia de registro objetivo de caudales entregados que afecta la percepción de equidad entre usuarios, y falta de trazabilidad que impide la resolución efectiva de reclamos.</w:t>
      </w:r>
    </w:p>
    <w:p w14:paraId="51B65F82" w14:textId="77777777" w:rsidR="00B75292" w:rsidRPr="00B75292" w:rsidRDefault="00B75292" w:rsidP="002F7EB2">
      <w:pPr>
        <w:numPr>
          <w:ilvl w:val="0"/>
          <w:numId w:val="10"/>
        </w:numPr>
      </w:pPr>
      <w:r w:rsidRPr="00B75292">
        <w:rPr>
          <w:b/>
          <w:bCs/>
        </w:rPr>
        <w:t>Disponibilidad</w:t>
      </w:r>
      <w:r w:rsidRPr="00B75292">
        <w:t>: El sistema presenta un esquema físico de canales operativo pero con limitaciones significativas de control y distribución precisa, vulnerabilidad a interrupciones por eventos climáticos sin monitoreo preventivo, y disponibilidad de agua no documentada de manera continua.</w:t>
      </w:r>
    </w:p>
    <w:p w14:paraId="5C7AEAB9" w14:textId="77777777" w:rsidR="00B75292" w:rsidRPr="00B75292" w:rsidRDefault="00B75292" w:rsidP="002F7EB2">
      <w:pPr>
        <w:numPr>
          <w:ilvl w:val="0"/>
          <w:numId w:val="10"/>
        </w:numPr>
      </w:pPr>
      <w:r w:rsidRPr="00B75292">
        <w:rPr>
          <w:b/>
          <w:bCs/>
        </w:rPr>
        <w:t>Funcionalidad</w:t>
      </w:r>
      <w:r w:rsidRPr="00B75292">
        <w:t>: Se limita a infraestructura básica operativa sin capacidades de automatización, compuertas manuales que requieren presencia física para operación, y un sistema que no permite respuesta rápida a cambios en la demanda de los usuarios.</w:t>
      </w:r>
    </w:p>
    <w:p w14:paraId="728B95A5" w14:textId="77777777" w:rsidR="00B75292" w:rsidRPr="00B75292" w:rsidRDefault="00B75292" w:rsidP="002F7EB2">
      <w:pPr>
        <w:numPr>
          <w:ilvl w:val="0"/>
          <w:numId w:val="10"/>
        </w:numPr>
      </w:pPr>
      <w:r w:rsidRPr="00B75292">
        <w:rPr>
          <w:b/>
          <w:bCs/>
        </w:rPr>
        <w:t>Servicio</w:t>
      </w:r>
      <w:r w:rsidRPr="00B75292">
        <w:t>: La base de usuarios identificada incluye proyectos específicos con 40 usuarios y 69 parcelas, además de esfuerzos de regularización de derechos de agua que han involucrado la participación de aproximadamente 50 usuarios en consultorios técnicos.</w:t>
      </w:r>
    </w:p>
    <w:p w14:paraId="6FF8BDFE" w14:textId="77777777" w:rsidR="00B75292" w:rsidRDefault="00B75292" w:rsidP="002F7EB2">
      <w:pPr>
        <w:numPr>
          <w:ilvl w:val="0"/>
          <w:numId w:val="10"/>
        </w:numPr>
      </w:pPr>
      <w:r w:rsidRPr="00B75292">
        <w:rPr>
          <w:b/>
          <w:bCs/>
        </w:rPr>
        <w:t>Imagen corporativa</w:t>
      </w:r>
      <w:r w:rsidRPr="00B75292">
        <w:t>: Existe reconocimiento de esfuerzos institucionales pero con limitaciones evidentes en capacidad de respuesta, donde la necesidad de modernización es percibida por usuarios como prioridad, representando una oportunidad de mejora significativa mediante implementación tecnológica.</w:t>
      </w:r>
    </w:p>
    <w:p w14:paraId="536890C4" w14:textId="77777777" w:rsidR="00710842" w:rsidRPr="00B75292" w:rsidRDefault="00710842" w:rsidP="00710842"/>
    <w:p w14:paraId="67E92461" w14:textId="77777777" w:rsidR="003B2F24" w:rsidRDefault="003B2F24">
      <w:pPr>
        <w:spacing w:line="259" w:lineRule="auto"/>
        <w:jc w:val="left"/>
        <w:rPr>
          <w:rFonts w:eastAsiaTheme="majorEastAsia" w:cstheme="majorBidi"/>
          <w:b/>
          <w:iCs/>
        </w:rPr>
      </w:pPr>
      <w:r>
        <w:br w:type="page"/>
      </w:r>
    </w:p>
    <w:p w14:paraId="5DCE3675" w14:textId="67EB6521" w:rsidR="00710842" w:rsidRPr="00B75292" w:rsidRDefault="00B75292" w:rsidP="00B75292">
      <w:pPr>
        <w:pStyle w:val="Ttulo4"/>
      </w:pPr>
      <w:r w:rsidRPr="00B75292">
        <w:lastRenderedPageBreak/>
        <w:t>Perspectiva Operacional</w:t>
      </w:r>
    </w:p>
    <w:p w14:paraId="2657401A" w14:textId="77777777" w:rsidR="00B75292" w:rsidRPr="00B75292" w:rsidRDefault="00B75292" w:rsidP="00B75292">
      <w:r w:rsidRPr="00B75292">
        <w:t>La perspectiva operacional revela limitaciones críticas que afectan directamente la eficiencia y efectividad del sistema de distribución hídrica.</w:t>
      </w:r>
    </w:p>
    <w:p w14:paraId="7C42E2A9" w14:textId="77777777" w:rsidR="00B75292" w:rsidRPr="00B75292" w:rsidRDefault="00B75292" w:rsidP="002F7EB2">
      <w:pPr>
        <w:numPr>
          <w:ilvl w:val="0"/>
          <w:numId w:val="11"/>
        </w:numPr>
      </w:pPr>
      <w:r w:rsidRPr="00B75292">
        <w:rPr>
          <w:b/>
          <w:bCs/>
        </w:rPr>
        <w:t>Productividad</w:t>
      </w:r>
      <w:r w:rsidRPr="00B75292">
        <w:t>: Se ve severamente limitada por procesos exclusivamente manuales que restringen la eficiencia, dependencia de desplazamientos físicos para supervisión y control que incrementan costos y tiempos de respuesta, y capacidad de respuesta lenta ante cambios en requerimientos de distribución.</w:t>
      </w:r>
    </w:p>
    <w:p w14:paraId="2CFE5698" w14:textId="77777777" w:rsidR="00B75292" w:rsidRPr="00B75292" w:rsidRDefault="00B75292" w:rsidP="002F7EB2">
      <w:pPr>
        <w:numPr>
          <w:ilvl w:val="0"/>
          <w:numId w:val="11"/>
        </w:numPr>
      </w:pPr>
      <w:r w:rsidRPr="00B75292">
        <w:rPr>
          <w:b/>
          <w:bCs/>
        </w:rPr>
        <w:t>Distribución</w:t>
      </w:r>
      <w:r w:rsidRPr="00B75292">
        <w:t>: El sistema actual opera sin medición automatizada de caudales, control de compuertas exclusivamente manual, y carece de optimización en la asignación de recursos hídricos, resultando en ineficiencias operativas y potencial desperdicio del recurso.</w:t>
      </w:r>
    </w:p>
    <w:p w14:paraId="344CDFF5" w14:textId="77777777" w:rsidR="00B75292" w:rsidRPr="00B75292" w:rsidRDefault="00B75292" w:rsidP="002F7EB2">
      <w:pPr>
        <w:numPr>
          <w:ilvl w:val="0"/>
          <w:numId w:val="11"/>
        </w:numPr>
      </w:pPr>
      <w:r w:rsidRPr="00B75292">
        <w:rPr>
          <w:b/>
          <w:bCs/>
        </w:rPr>
        <w:t>Gestión de riesgos</w:t>
      </w:r>
      <w:r w:rsidRPr="00B75292">
        <w:t>: Presenta vulnerabilidades críticas incluyendo exposición a hurto de agua por falta de monitoreo continuo, riesgo de conflictos entre usuarios por ausencia de evidencia objetiva de entregas, y vulnerabilidad a vandalismo sin sistemas de alerta temprana.</w:t>
      </w:r>
    </w:p>
    <w:p w14:paraId="04389293" w14:textId="77777777" w:rsidR="00B75292" w:rsidRPr="00B75292" w:rsidRDefault="00B75292" w:rsidP="002F7EB2">
      <w:pPr>
        <w:numPr>
          <w:ilvl w:val="0"/>
          <w:numId w:val="11"/>
        </w:numPr>
      </w:pPr>
      <w:r w:rsidRPr="00B75292">
        <w:rPr>
          <w:b/>
          <w:bCs/>
        </w:rPr>
        <w:t>Retención de clientes</w:t>
      </w:r>
      <w:r w:rsidRPr="00B75292">
        <w:t>: Se ve afectada por satisfacción limitada debido a la falta de transparencia en el servicio, disputas frecuentes por entregas no documentadas, y la necesidad urgente de mejorar la confianza mediante implementación de sistemas de trazabilidad.</w:t>
      </w:r>
    </w:p>
    <w:p w14:paraId="095BB958" w14:textId="77777777" w:rsidR="00B75292" w:rsidRDefault="00B75292" w:rsidP="002F7EB2">
      <w:pPr>
        <w:numPr>
          <w:ilvl w:val="0"/>
          <w:numId w:val="11"/>
        </w:numPr>
      </w:pPr>
      <w:r w:rsidRPr="00B75292">
        <w:rPr>
          <w:b/>
          <w:bCs/>
        </w:rPr>
        <w:t>Oportunidades</w:t>
      </w:r>
      <w:r w:rsidRPr="00B75292">
        <w:t>: La modernización tecnológica representa una oportunidad significativa para transformar completamente la eficiencia operativa y la satisfacción de usuarios.</w:t>
      </w:r>
    </w:p>
    <w:p w14:paraId="2B444A4A" w14:textId="77777777" w:rsidR="00710842" w:rsidRPr="00B75292" w:rsidRDefault="00710842" w:rsidP="00710842"/>
    <w:p w14:paraId="52A131BF" w14:textId="77777777" w:rsidR="003B2F24" w:rsidRDefault="003B2F24">
      <w:pPr>
        <w:spacing w:line="259" w:lineRule="auto"/>
        <w:jc w:val="left"/>
        <w:rPr>
          <w:rFonts w:eastAsiaTheme="majorEastAsia" w:cstheme="majorBidi"/>
          <w:b/>
          <w:iCs/>
        </w:rPr>
      </w:pPr>
      <w:r>
        <w:br w:type="page"/>
      </w:r>
    </w:p>
    <w:p w14:paraId="1EE21154" w14:textId="4C9386A4" w:rsidR="00B75292" w:rsidRPr="00B75292" w:rsidRDefault="00B75292" w:rsidP="00952AF0">
      <w:pPr>
        <w:pStyle w:val="Ttulo4"/>
      </w:pPr>
      <w:r w:rsidRPr="00B75292">
        <w:lastRenderedPageBreak/>
        <w:t>Perspectiva Información</w:t>
      </w:r>
    </w:p>
    <w:p w14:paraId="0C529CC6" w14:textId="77777777" w:rsidR="00B75292" w:rsidRPr="00B75292" w:rsidRDefault="00B75292" w:rsidP="00B75292">
      <w:r w:rsidRPr="00B75292">
        <w:t>La gestión de información actual evidencia las limitaciones más críticas del sistema, representando el área de mayor oportunidad de mejora.</w:t>
      </w:r>
    </w:p>
    <w:p w14:paraId="58550290" w14:textId="77777777" w:rsidR="00B75292" w:rsidRPr="00B75292" w:rsidRDefault="00B75292" w:rsidP="002F7EB2">
      <w:pPr>
        <w:numPr>
          <w:ilvl w:val="0"/>
          <w:numId w:val="12"/>
        </w:numPr>
      </w:pPr>
      <w:r w:rsidRPr="00B75292">
        <w:rPr>
          <w:b/>
          <w:bCs/>
        </w:rPr>
        <w:t>Capital humano</w:t>
      </w:r>
      <w:r w:rsidRPr="00B75292">
        <w:t>: Incluye personal con experiencia consolidada en gestión tradicional de canales, pero presenta limitaciones significativas en competencias tecnológicas para sistemas automatizados, requiriendo capacitación integral en nuevas tecnologías para aprovechar las oportunidades de modernización.</w:t>
      </w:r>
    </w:p>
    <w:p w14:paraId="505035B6" w14:textId="77777777" w:rsidR="00B75292" w:rsidRPr="00B75292" w:rsidRDefault="00B75292" w:rsidP="002F7EB2">
      <w:pPr>
        <w:numPr>
          <w:ilvl w:val="0"/>
          <w:numId w:val="12"/>
        </w:numPr>
      </w:pPr>
      <w:r w:rsidRPr="00B75292">
        <w:rPr>
          <w:b/>
          <w:bCs/>
        </w:rPr>
        <w:t>Gestión de información</w:t>
      </w:r>
      <w:r w:rsidRPr="00B75292">
        <w:t>: Se caracteriza por el uso de registros manuales en formato papel susceptibles a pérdida o manipulación, ausencia total de bases de datos digitales para gestión operativa, y falta de sistemas de respaldo y continuidad de información que garanticen la preservación de datos críticos.</w:t>
      </w:r>
    </w:p>
    <w:p w14:paraId="30297A6F" w14:textId="77777777" w:rsidR="00B75292" w:rsidRPr="00B75292" w:rsidRDefault="00B75292" w:rsidP="002F7EB2">
      <w:pPr>
        <w:numPr>
          <w:ilvl w:val="0"/>
          <w:numId w:val="12"/>
        </w:numPr>
      </w:pPr>
      <w:r w:rsidRPr="00B75292">
        <w:rPr>
          <w:b/>
          <w:bCs/>
        </w:rPr>
        <w:t>Automatización</w:t>
      </w:r>
      <w:r w:rsidRPr="00B75292">
        <w:t>: El nivel es prácticamente nulo en todos los procesos operativos, lo que representa tanto un desafío como una oportunidad significativa de mejora mediante implementación de telemetría y potencial de transformación digital completa del modelo operativo.</w:t>
      </w:r>
    </w:p>
    <w:p w14:paraId="424ABCB5" w14:textId="77777777" w:rsidR="00B75292" w:rsidRPr="00B75292" w:rsidRDefault="00B75292" w:rsidP="002F7EB2">
      <w:pPr>
        <w:numPr>
          <w:ilvl w:val="0"/>
          <w:numId w:val="12"/>
        </w:numPr>
      </w:pPr>
      <w:r w:rsidRPr="00B75292">
        <w:rPr>
          <w:b/>
          <w:bCs/>
        </w:rPr>
        <w:t>Infraestructura de información</w:t>
      </w:r>
      <w:r w:rsidRPr="00B75292">
        <w:t>: Evidencia una carencia total de sistemas digitales de gestión, limitaciones de conectividad en zonas rurales que deben ser consideradas en el diseño de la solución, y la necesidad de desarrollo integral de capacidades TI que soporten la modernización propuesta y garanticen la sostenibilidad a largo plazo del sistema de telemetría.</w:t>
      </w:r>
    </w:p>
    <w:p w14:paraId="49FE7204" w14:textId="77777777" w:rsidR="003B2F24" w:rsidRDefault="003B2F24">
      <w:pPr>
        <w:spacing w:line="259" w:lineRule="auto"/>
        <w:jc w:val="left"/>
        <w:rPr>
          <w:rFonts w:eastAsiaTheme="majorEastAsia" w:cstheme="majorBidi"/>
          <w:b/>
          <w:sz w:val="26"/>
          <w:szCs w:val="24"/>
        </w:rPr>
      </w:pPr>
      <w:r>
        <w:br w:type="page"/>
      </w:r>
    </w:p>
    <w:p w14:paraId="48363110" w14:textId="44C4B91D" w:rsidR="00B75292" w:rsidRPr="00B75292" w:rsidRDefault="00B75292" w:rsidP="00952AF0">
      <w:pPr>
        <w:pStyle w:val="Ttulo3"/>
      </w:pPr>
      <w:bookmarkStart w:id="30" w:name="_Toc214216574"/>
      <w:r w:rsidRPr="00B75292">
        <w:lastRenderedPageBreak/>
        <w:t>Estrategia operacional</w:t>
      </w:r>
      <w:bookmarkEnd w:id="30"/>
    </w:p>
    <w:p w14:paraId="62050D53" w14:textId="77777777" w:rsidR="00B75292" w:rsidRPr="00B75292" w:rsidRDefault="00B75292" w:rsidP="00B75292">
      <w:r w:rsidRPr="00B75292">
        <w:t>El análisis de la estrategia operacional actual revela un modelo tradicional de gestión de canales de riego que requiere transformación tecnológica para mejorar su eficiencia y capacidad de respuesta. La evaluación se centra en los dominios operacionales críticos que serán impactados por la implementación del sistema de telemetría.</w:t>
      </w:r>
    </w:p>
    <w:p w14:paraId="76DD132C" w14:textId="2CED994C" w:rsidR="00B75292" w:rsidRPr="00B75292" w:rsidRDefault="00B75292" w:rsidP="00952AF0">
      <w:pPr>
        <w:pStyle w:val="Ttulo4"/>
      </w:pPr>
      <w:r w:rsidRPr="00B75292">
        <w:t>Dominio de Mercado y Ventas</w:t>
      </w:r>
    </w:p>
    <w:p w14:paraId="117CC4D7" w14:textId="77777777" w:rsidR="00B75292" w:rsidRPr="00B75292" w:rsidRDefault="00B75292" w:rsidP="00B75292">
      <w:r w:rsidRPr="00B75292">
        <w:t>El dominio de mercado en la gestión de canales de riego opera bajo un modelo de servicio público regulado, donde la "comercialización" se entiende como la provisión de servicios de distribución de agua a usuarios organizados del sistema.</w:t>
      </w:r>
    </w:p>
    <w:p w14:paraId="7A982619" w14:textId="6B6DEEB4" w:rsidR="00B75292" w:rsidRPr="00B75292" w:rsidRDefault="00B75292" w:rsidP="002F7EB2">
      <w:pPr>
        <w:numPr>
          <w:ilvl w:val="0"/>
          <w:numId w:val="13"/>
        </w:numPr>
      </w:pPr>
      <w:r w:rsidRPr="00B75292">
        <w:rPr>
          <w:b/>
          <w:bCs/>
        </w:rPr>
        <w:t>Plan y Estrategia de Mercado</w:t>
      </w:r>
      <w:r w:rsidRPr="00B75292">
        <w:t>: La estrategia se enfoca en optimizar la distribución equitativa de recursos hídricos entre usuarios registrados del sistema de riego.</w:t>
      </w:r>
    </w:p>
    <w:p w14:paraId="39FA7D8D" w14:textId="77777777" w:rsidR="00B75292" w:rsidRPr="00B75292" w:rsidRDefault="00B75292" w:rsidP="002F7EB2">
      <w:pPr>
        <w:numPr>
          <w:ilvl w:val="0"/>
          <w:numId w:val="13"/>
        </w:numPr>
      </w:pPr>
      <w:r w:rsidRPr="00B75292">
        <w:rPr>
          <w:b/>
          <w:bCs/>
        </w:rPr>
        <w:t>Segmento de Mercado</w:t>
      </w:r>
      <w:r w:rsidRPr="00B75292">
        <w:t>: El segmento está claramente definido como agricultores y usuarios de riego organizados en el sistema de canales de San Javier, con proyectos específicos que incluyen 40 usuarios y 69 parcelas identificadas.</w:t>
      </w:r>
    </w:p>
    <w:p w14:paraId="59AF566C" w14:textId="77777777" w:rsidR="00B75292" w:rsidRPr="00B75292" w:rsidRDefault="00B75292" w:rsidP="002F7EB2">
      <w:pPr>
        <w:numPr>
          <w:ilvl w:val="0"/>
          <w:numId w:val="13"/>
        </w:numPr>
      </w:pPr>
      <w:r w:rsidRPr="00B75292">
        <w:rPr>
          <w:b/>
          <w:bCs/>
        </w:rPr>
        <w:t>Competidor</w:t>
      </w:r>
      <w:r w:rsidRPr="00B75292">
        <w:t>: No existe competencia directa en el sentido tradicional, pero sí comparación con otros sistemas de riego más modernizados que cuentan con tecnología de telemetría y control automatizado, lo que genera presión para modernización.</w:t>
      </w:r>
    </w:p>
    <w:p w14:paraId="36936306" w14:textId="77777777" w:rsidR="00B75292" w:rsidRPr="00B75292" w:rsidRDefault="00B75292" w:rsidP="002F7EB2">
      <w:pPr>
        <w:numPr>
          <w:ilvl w:val="0"/>
          <w:numId w:val="13"/>
        </w:numPr>
      </w:pPr>
      <w:r w:rsidRPr="00B75292">
        <w:rPr>
          <w:b/>
          <w:bCs/>
        </w:rPr>
        <w:t>Contacto / Ventaja / Perspectiva</w:t>
      </w:r>
      <w:r w:rsidRPr="00B75292">
        <w:t>: El contacto con usuarios se mantiene principalmente mediante reuniones presenciales y comunicación directa. La ventaja competitiva futura se basará en la implementación de tecnología de monitoreo que proporcione transparencia y eficiencia superior a sistemas tradicionales.</w:t>
      </w:r>
    </w:p>
    <w:p w14:paraId="4F4AA556" w14:textId="77777777" w:rsidR="00B75292" w:rsidRPr="00B75292" w:rsidRDefault="00B75292" w:rsidP="002F7EB2">
      <w:pPr>
        <w:numPr>
          <w:ilvl w:val="0"/>
          <w:numId w:val="13"/>
        </w:numPr>
      </w:pPr>
      <w:r w:rsidRPr="00B75292">
        <w:rPr>
          <w:b/>
          <w:bCs/>
        </w:rPr>
        <w:t>Estadísticas de Venta</w:t>
      </w:r>
      <w:r w:rsidRPr="00B75292">
        <w:t>: No aplican estadísticas de venta comerciales, pero sí indicadores de eficiencia en distribución de agua, satisfacción de usuarios, y cumplimiento de asignaciones hídricas.</w:t>
      </w:r>
    </w:p>
    <w:p w14:paraId="7DB5AB01" w14:textId="4196DD2C" w:rsidR="00B75292" w:rsidRPr="00B75292" w:rsidRDefault="00B75292" w:rsidP="00952AF0">
      <w:pPr>
        <w:pStyle w:val="Ttulo4"/>
      </w:pPr>
      <w:r w:rsidRPr="00B75292">
        <w:lastRenderedPageBreak/>
        <w:t>Dominio de Productos</w:t>
      </w:r>
    </w:p>
    <w:p w14:paraId="4C63C6EB" w14:textId="77777777" w:rsidR="00B75292" w:rsidRPr="00B75292" w:rsidRDefault="00B75292" w:rsidP="00B75292">
      <w:r w:rsidRPr="00B75292">
        <w:t>En el contexto de gestión de recursos hídricos, el "producto" principal es el servicio de distribución controlada y documentada de agua para riego agrícola.</w:t>
      </w:r>
    </w:p>
    <w:p w14:paraId="2AD31192" w14:textId="77777777" w:rsidR="00B75292" w:rsidRPr="00B75292" w:rsidRDefault="00B75292" w:rsidP="002F7EB2">
      <w:pPr>
        <w:numPr>
          <w:ilvl w:val="0"/>
          <w:numId w:val="14"/>
        </w:numPr>
      </w:pPr>
      <w:r w:rsidRPr="00B75292">
        <w:rPr>
          <w:b/>
          <w:bCs/>
        </w:rPr>
        <w:t>Especificación de Producto</w:t>
      </w:r>
      <w:r w:rsidRPr="00B75292">
        <w:t>: El producto actual consiste en la distribución manual de agua mediante operación de compuertas, sin especificaciones técnicas precisas de caudales, tiempos de entrega, o calidad del servicio. La ausencia de medición automatizada impide definir especificaciones objetivas.</w:t>
      </w:r>
    </w:p>
    <w:p w14:paraId="7E55CC9A" w14:textId="77777777" w:rsidR="00B75292" w:rsidRPr="00B75292" w:rsidRDefault="00B75292" w:rsidP="002F7EB2">
      <w:pPr>
        <w:numPr>
          <w:ilvl w:val="0"/>
          <w:numId w:val="14"/>
        </w:numPr>
      </w:pPr>
      <w:r w:rsidRPr="00B75292">
        <w:rPr>
          <w:b/>
          <w:bCs/>
        </w:rPr>
        <w:t>Plan de Catálogo de Productos Estratégicos</w:t>
      </w:r>
      <w:r w:rsidRPr="00B75292">
        <w:t>: No existe un catálogo formal de servicios, pero el objetivo estratégico es evolucionar hacia un servicio que incluya monitoreo remoto, control automatizado, registro digital de entregas, y reportería para cumplimiento regulatorio.</w:t>
      </w:r>
    </w:p>
    <w:p w14:paraId="3C97237C" w14:textId="77777777" w:rsidR="00B75292" w:rsidRPr="00B75292" w:rsidRDefault="00B75292" w:rsidP="002F7EB2">
      <w:pPr>
        <w:numPr>
          <w:ilvl w:val="0"/>
          <w:numId w:val="14"/>
        </w:numPr>
      </w:pPr>
      <w:r w:rsidRPr="00B75292">
        <w:rPr>
          <w:b/>
          <w:bCs/>
        </w:rPr>
        <w:t>Oferta de Productos</w:t>
      </w:r>
      <w:r w:rsidRPr="00B75292">
        <w:t>: La oferta actual se limita a distribución básica de agua sin valor agregado tecnológico. La modernización propuesta ampliará la oferta para incluir transparencia en entregas, trazabilidad histórica, control remoto, y capacidad de respuesta optimizada.</w:t>
      </w:r>
    </w:p>
    <w:p w14:paraId="0D39297C" w14:textId="77777777" w:rsidR="00B75292" w:rsidRPr="00B75292" w:rsidRDefault="00B75292" w:rsidP="002F7EB2">
      <w:pPr>
        <w:numPr>
          <w:ilvl w:val="0"/>
          <w:numId w:val="14"/>
        </w:numPr>
      </w:pPr>
      <w:r w:rsidRPr="00B75292">
        <w:rPr>
          <w:b/>
          <w:bCs/>
        </w:rPr>
        <w:t>Rendimiento de Productos</w:t>
      </w:r>
      <w:r w:rsidRPr="00B75292">
        <w:t>: El rendimiento actual no puede ser medido objetivamente debido a la ausencia de sistemas de medición. La implementación de telemetría permitirá evaluar eficiencia en distribución, tiempos de respuesta, y satisfacción de usuarios.</w:t>
      </w:r>
    </w:p>
    <w:p w14:paraId="64F940ED" w14:textId="77777777" w:rsidR="00B75292" w:rsidRPr="00B75292" w:rsidRDefault="00B75292" w:rsidP="002F7EB2">
      <w:pPr>
        <w:numPr>
          <w:ilvl w:val="0"/>
          <w:numId w:val="14"/>
        </w:numPr>
      </w:pPr>
      <w:r w:rsidRPr="00B75292">
        <w:rPr>
          <w:b/>
          <w:bCs/>
        </w:rPr>
        <w:t>Estadísticas de la Utilización del Producto</w:t>
      </w:r>
      <w:r w:rsidRPr="00B75292">
        <w:t>: No existen estadísticas sistemáticas de utilización. El sistema propuesto generará datos sobre patrones de uso, eficiencia en distribución, y optimización de recursos hídricos.</w:t>
      </w:r>
    </w:p>
    <w:p w14:paraId="738EBAA1" w14:textId="77777777" w:rsidR="00276CDB" w:rsidRDefault="00276CDB">
      <w:pPr>
        <w:spacing w:line="259" w:lineRule="auto"/>
        <w:jc w:val="left"/>
        <w:rPr>
          <w:rFonts w:eastAsiaTheme="majorEastAsia" w:cstheme="majorBidi"/>
          <w:b/>
          <w:iCs/>
        </w:rPr>
      </w:pPr>
      <w:r>
        <w:br w:type="page"/>
      </w:r>
    </w:p>
    <w:p w14:paraId="493CBDDB" w14:textId="63F971C7" w:rsidR="00B75292" w:rsidRPr="00B75292" w:rsidRDefault="00B75292" w:rsidP="00952AF0">
      <w:pPr>
        <w:pStyle w:val="Ttulo4"/>
      </w:pPr>
      <w:r w:rsidRPr="00B75292">
        <w:lastRenderedPageBreak/>
        <w:t>Dominio de Clientes</w:t>
      </w:r>
    </w:p>
    <w:p w14:paraId="1E42F3BC" w14:textId="77777777" w:rsidR="00B75292" w:rsidRPr="00B75292" w:rsidRDefault="00B75292" w:rsidP="00B75292">
      <w:r w:rsidRPr="00B75292">
        <w:t>La gestión de usuarios presenta fortalezas en términos de identificación y organización, pero limitaciones significativas en la capacidad de proporcionar servicio transparente y documentado.</w:t>
      </w:r>
    </w:p>
    <w:p w14:paraId="098D47AB" w14:textId="77777777" w:rsidR="00B75292" w:rsidRPr="00B75292" w:rsidRDefault="00B75292" w:rsidP="002F7EB2">
      <w:pPr>
        <w:numPr>
          <w:ilvl w:val="0"/>
          <w:numId w:val="15"/>
        </w:numPr>
      </w:pPr>
      <w:r w:rsidRPr="00B75292">
        <w:rPr>
          <w:b/>
          <w:bCs/>
        </w:rPr>
        <w:t>Interacción de Cliente</w:t>
      </w:r>
      <w:r w:rsidRPr="00B75292">
        <w:t>: Las interacciones con usuarios se realizan principalmente mediante contacto directo y reuniones presenciales, sin plataformas digitales que faciliten comunicación eficiente o acceso a información de entregas.</w:t>
      </w:r>
    </w:p>
    <w:p w14:paraId="0C0332D5" w14:textId="77777777" w:rsidR="00B75292" w:rsidRPr="00B75292" w:rsidRDefault="00B75292" w:rsidP="002F7EB2">
      <w:pPr>
        <w:numPr>
          <w:ilvl w:val="0"/>
          <w:numId w:val="15"/>
        </w:numPr>
      </w:pPr>
      <w:r w:rsidRPr="00B75292">
        <w:rPr>
          <w:b/>
          <w:bCs/>
        </w:rPr>
        <w:t>Estadísticas del Cliente</w:t>
      </w:r>
      <w:r w:rsidRPr="00B75292">
        <w:t>: La base de usuarios está identificada e incluye beneficiarios organizados en el sistema de riego, pero carece de registros digitales sistemáticos que permitan análisis de patrones de uso o satisfacción del servicio.</w:t>
      </w:r>
    </w:p>
    <w:p w14:paraId="71C1C255" w14:textId="77777777" w:rsidR="00B75292" w:rsidRPr="00B75292" w:rsidRDefault="00B75292" w:rsidP="002F7EB2">
      <w:pPr>
        <w:numPr>
          <w:ilvl w:val="0"/>
          <w:numId w:val="15"/>
        </w:numPr>
      </w:pPr>
      <w:r w:rsidRPr="00B75292">
        <w:rPr>
          <w:b/>
          <w:bCs/>
        </w:rPr>
        <w:t>Problemas de Cliente</w:t>
      </w:r>
      <w:r w:rsidRPr="00B75292">
        <w:t>: Los principales problemas reportados por usuarios incluyen disputas sobre entregas de agua debido a falta de evidencia objetiva, dificultades para verificar cumplimiento de asignaciones, y percepción de inequidad en la distribución.</w:t>
      </w:r>
    </w:p>
    <w:p w14:paraId="3149367C" w14:textId="77777777" w:rsidR="00B75292" w:rsidRPr="00B75292" w:rsidRDefault="00B75292" w:rsidP="002F7EB2">
      <w:pPr>
        <w:numPr>
          <w:ilvl w:val="0"/>
          <w:numId w:val="15"/>
        </w:numPr>
      </w:pPr>
      <w:r w:rsidRPr="00B75292">
        <w:rPr>
          <w:b/>
          <w:bCs/>
        </w:rPr>
        <w:t>Investigación de las Entregas del Cliente</w:t>
      </w:r>
      <w:r w:rsidRPr="00B75292">
        <w:t>: No existe capacidad actual para investigación objetiva de entregas debido a ausencia de registros automatizados, limitando la resolución efectiva de reclamos y generando conflictos entre usuarios.</w:t>
      </w:r>
    </w:p>
    <w:p w14:paraId="2AB3C89E" w14:textId="77777777" w:rsidR="00276CDB" w:rsidRDefault="00276CDB">
      <w:pPr>
        <w:spacing w:line="259" w:lineRule="auto"/>
        <w:jc w:val="left"/>
        <w:rPr>
          <w:rFonts w:eastAsiaTheme="majorEastAsia" w:cstheme="majorBidi"/>
          <w:b/>
          <w:iCs/>
        </w:rPr>
      </w:pPr>
      <w:r>
        <w:br w:type="page"/>
      </w:r>
    </w:p>
    <w:p w14:paraId="60BBF369" w14:textId="099B6D11" w:rsidR="00B75292" w:rsidRPr="00B75292" w:rsidRDefault="00B75292" w:rsidP="00952AF0">
      <w:pPr>
        <w:pStyle w:val="Ttulo4"/>
      </w:pPr>
      <w:r w:rsidRPr="00B75292">
        <w:lastRenderedPageBreak/>
        <w:t>Dominio de Servicios</w:t>
      </w:r>
    </w:p>
    <w:p w14:paraId="35D69F48" w14:textId="77777777" w:rsidR="00B75292" w:rsidRPr="00B75292" w:rsidRDefault="00B75292" w:rsidP="00B75292">
      <w:r w:rsidRPr="00B75292">
        <w:t>La prestación actual de servicios de distribución de agua opera bajo un modelo completamente manual que limita significativamente la calidad y trazabilidad del servicio ofrecido a los usuarios del sistema de riego.</w:t>
      </w:r>
    </w:p>
    <w:p w14:paraId="05A94F19" w14:textId="77777777" w:rsidR="00B75292" w:rsidRPr="00B75292" w:rsidRDefault="00B75292" w:rsidP="002F7EB2">
      <w:pPr>
        <w:numPr>
          <w:ilvl w:val="0"/>
          <w:numId w:val="16"/>
        </w:numPr>
      </w:pPr>
      <w:r w:rsidRPr="00B75292">
        <w:rPr>
          <w:b/>
          <w:bCs/>
        </w:rPr>
        <w:t>Especificación del Servicio</w:t>
      </w:r>
      <w:r w:rsidRPr="00B75292">
        <w:t>: El servicio actual se limita a la operación manual de compuertas para distribución de agua, sin capacidad de medición automatizada de caudales ni registro continuo de entregas. La ausencia de especificaciones técnicas precisas genera incertidumbre en la calidad del servicio.</w:t>
      </w:r>
    </w:p>
    <w:p w14:paraId="4B4C1F90" w14:textId="77777777" w:rsidR="00B75292" w:rsidRPr="00B75292" w:rsidRDefault="00B75292" w:rsidP="002F7EB2">
      <w:pPr>
        <w:numPr>
          <w:ilvl w:val="0"/>
          <w:numId w:val="16"/>
        </w:numPr>
      </w:pPr>
      <w:r w:rsidRPr="00B75292">
        <w:rPr>
          <w:b/>
          <w:bCs/>
        </w:rPr>
        <w:t>Configuración del Servicio</w:t>
      </w:r>
      <w:r w:rsidRPr="00B75292">
        <w:t>: La configuración operativa depende exclusivamente de intervención humana para apertura y cierre de compuertas, sin sistemas de control remoto que permitan ajustes eficientes según demanda de usuarios.</w:t>
      </w:r>
    </w:p>
    <w:p w14:paraId="4263BAF8" w14:textId="77777777" w:rsidR="00B75292" w:rsidRPr="00B75292" w:rsidRDefault="00B75292" w:rsidP="002F7EB2">
      <w:pPr>
        <w:numPr>
          <w:ilvl w:val="0"/>
          <w:numId w:val="16"/>
        </w:numPr>
      </w:pPr>
      <w:r w:rsidRPr="00B75292">
        <w:rPr>
          <w:b/>
          <w:bCs/>
        </w:rPr>
        <w:t>Rendimiento del Servicio</w:t>
      </w:r>
      <w:r w:rsidRPr="00B75292">
        <w:t>: El rendimiento se ve comprometido por la imposibilidad de monitorear en tiempo real las condiciones operativas, limitando la capacidad de optimización y respuesta ante variaciones en la demanda.</w:t>
      </w:r>
    </w:p>
    <w:p w14:paraId="070885E7" w14:textId="77777777" w:rsidR="00B75292" w:rsidRPr="00B75292" w:rsidRDefault="00B75292" w:rsidP="002F7EB2">
      <w:pPr>
        <w:numPr>
          <w:ilvl w:val="0"/>
          <w:numId w:val="16"/>
        </w:numPr>
      </w:pPr>
      <w:r w:rsidRPr="00B75292">
        <w:rPr>
          <w:b/>
          <w:bCs/>
        </w:rPr>
        <w:t>Utilización del Servicio</w:t>
      </w:r>
      <w:r w:rsidRPr="00B75292">
        <w:t>: No existe documentación sistemática del uso del servicio por parte de los beneficiarios, generando dificultades para evaluación de eficiencia y planificación de mejoras.</w:t>
      </w:r>
    </w:p>
    <w:p w14:paraId="6D059F2B" w14:textId="77777777" w:rsidR="00B75292" w:rsidRPr="00B75292" w:rsidRDefault="00B75292" w:rsidP="002F7EB2">
      <w:pPr>
        <w:numPr>
          <w:ilvl w:val="0"/>
          <w:numId w:val="16"/>
        </w:numPr>
      </w:pPr>
      <w:r w:rsidRPr="00B75292">
        <w:rPr>
          <w:b/>
          <w:bCs/>
        </w:rPr>
        <w:t>Problema del Servicio</w:t>
      </w:r>
      <w:r w:rsidRPr="00B75292">
        <w:t>: Los principales problemas identificados incluyen falta de trazabilidad en entregas de agua, imposibilidad de verificación objetiva ante reclamos, y vulnerabilidad a hurto del recurso por ausencia de monitoreo continuo.</w:t>
      </w:r>
    </w:p>
    <w:p w14:paraId="5F3F5712" w14:textId="77777777" w:rsidR="00276CDB" w:rsidRDefault="00276CDB">
      <w:pPr>
        <w:spacing w:line="259" w:lineRule="auto"/>
        <w:jc w:val="left"/>
        <w:rPr>
          <w:rFonts w:eastAsiaTheme="majorEastAsia" w:cstheme="majorBidi"/>
          <w:b/>
          <w:iCs/>
        </w:rPr>
      </w:pPr>
      <w:r>
        <w:br w:type="page"/>
      </w:r>
    </w:p>
    <w:p w14:paraId="0BB833EE" w14:textId="50CCE378" w:rsidR="00B75292" w:rsidRPr="00B75292" w:rsidRDefault="00B75292" w:rsidP="00952AF0">
      <w:pPr>
        <w:pStyle w:val="Ttulo4"/>
      </w:pPr>
      <w:r w:rsidRPr="00B75292">
        <w:lastRenderedPageBreak/>
        <w:t>Dominio de Recursos</w:t>
      </w:r>
    </w:p>
    <w:p w14:paraId="6598B6B9" w14:textId="77777777" w:rsidR="00B75292" w:rsidRPr="00B75292" w:rsidRDefault="00B75292" w:rsidP="00B75292">
      <w:r w:rsidRPr="00B75292">
        <w:t>La gestión actual de recursos evidencia una infraestructura física operativa pero con carencias tecnológicas críticas que limitan su aprovechamiento óptimo.</w:t>
      </w:r>
    </w:p>
    <w:p w14:paraId="2EA6C32E" w14:textId="77777777" w:rsidR="00B75292" w:rsidRPr="00B75292" w:rsidRDefault="00B75292" w:rsidP="002F7EB2">
      <w:pPr>
        <w:numPr>
          <w:ilvl w:val="0"/>
          <w:numId w:val="17"/>
        </w:numPr>
      </w:pPr>
      <w:r w:rsidRPr="00B75292">
        <w:rPr>
          <w:b/>
          <w:bCs/>
        </w:rPr>
        <w:t>Especificación del Recurso</w:t>
      </w:r>
      <w:r w:rsidRPr="00B75292">
        <w:t>: Los recursos principales incluyen canales de riego y compuertas ya instaladas en la zona objetivo, red de distribución hídrica funcional, y usuarios identificados del sistema. Sin embargo, carecen de instrumentación para medición y control automatizado.</w:t>
      </w:r>
    </w:p>
    <w:p w14:paraId="4E9A8BBC" w14:textId="77777777" w:rsidR="00B75292" w:rsidRPr="00B75292" w:rsidRDefault="00B75292" w:rsidP="002F7EB2">
      <w:pPr>
        <w:numPr>
          <w:ilvl w:val="0"/>
          <w:numId w:val="17"/>
        </w:numPr>
      </w:pPr>
      <w:r w:rsidRPr="00B75292">
        <w:rPr>
          <w:b/>
          <w:bCs/>
        </w:rPr>
        <w:t>Configuración del Recurso</w:t>
      </w:r>
      <w:r w:rsidRPr="00B75292">
        <w:t>: La configuración actual permite operación básica de distribución de agua mediante compuertas manuales, pero sin capacidad de registro automático de posiciones o caudales, limitando la eficiencia operativa.</w:t>
      </w:r>
    </w:p>
    <w:p w14:paraId="19EF84D7" w14:textId="77777777" w:rsidR="00B75292" w:rsidRPr="00B75292" w:rsidRDefault="00B75292" w:rsidP="002F7EB2">
      <w:pPr>
        <w:numPr>
          <w:ilvl w:val="0"/>
          <w:numId w:val="17"/>
        </w:numPr>
      </w:pPr>
      <w:r w:rsidRPr="00B75292">
        <w:rPr>
          <w:b/>
          <w:bCs/>
        </w:rPr>
        <w:t>Rendimiento del Recurso</w:t>
      </w:r>
      <w:r w:rsidRPr="00B75292">
        <w:t>: El rendimiento de la infraestructura existente no puede ser evaluado objetivamente debido a la ausencia de sistemas de medición, impidiendo la optimización de la distribución y identificación de ineficiencias.</w:t>
      </w:r>
    </w:p>
    <w:p w14:paraId="14C7E1E8" w14:textId="77777777" w:rsidR="00B75292" w:rsidRPr="00B75292" w:rsidRDefault="00B75292" w:rsidP="002F7EB2">
      <w:pPr>
        <w:numPr>
          <w:ilvl w:val="0"/>
          <w:numId w:val="17"/>
        </w:numPr>
      </w:pPr>
      <w:r w:rsidRPr="00B75292">
        <w:rPr>
          <w:b/>
          <w:bCs/>
        </w:rPr>
        <w:t>Utilización del Recurso</w:t>
      </w:r>
      <w:r w:rsidRPr="00B75292">
        <w:t>: La utilización de los recursos hídricos no puede ser documentada de manera continua, generando incertidumbre sobre la eficiencia en el uso del agua y dificultades para planificación de distribución.</w:t>
      </w:r>
    </w:p>
    <w:p w14:paraId="533244CA" w14:textId="77777777" w:rsidR="00B75292" w:rsidRPr="00B75292" w:rsidRDefault="00B75292" w:rsidP="002F7EB2">
      <w:pPr>
        <w:numPr>
          <w:ilvl w:val="0"/>
          <w:numId w:val="17"/>
        </w:numPr>
      </w:pPr>
      <w:r w:rsidRPr="00B75292">
        <w:rPr>
          <w:b/>
          <w:bCs/>
        </w:rPr>
        <w:t>Problema del Recurso</w:t>
      </w:r>
      <w:r w:rsidRPr="00B75292">
        <w:t>: Los problemas principales incluyen subutilización de infraestructura por falta de instrumentación, imposibilidad de detectar irregularidades en tiempo real, y carencia de datos históricos para optimización operativa.</w:t>
      </w:r>
    </w:p>
    <w:p w14:paraId="3559D4B8" w14:textId="77777777" w:rsidR="00276CDB" w:rsidRDefault="00276CDB">
      <w:pPr>
        <w:spacing w:line="259" w:lineRule="auto"/>
        <w:jc w:val="left"/>
        <w:rPr>
          <w:rFonts w:eastAsiaTheme="majorEastAsia" w:cstheme="majorBidi"/>
          <w:b/>
          <w:iCs/>
        </w:rPr>
      </w:pPr>
      <w:r>
        <w:br w:type="page"/>
      </w:r>
    </w:p>
    <w:p w14:paraId="4A85EC79" w14:textId="2DF1EE90" w:rsidR="00B75292" w:rsidRPr="00B75292" w:rsidRDefault="00B75292" w:rsidP="00952AF0">
      <w:pPr>
        <w:pStyle w:val="Ttulo4"/>
      </w:pPr>
      <w:r w:rsidRPr="00B75292">
        <w:lastRenderedPageBreak/>
        <w:t>Dominio de Proveedores</w:t>
      </w:r>
    </w:p>
    <w:p w14:paraId="0510DEC9" w14:textId="77777777" w:rsidR="00B75292" w:rsidRPr="00B75292" w:rsidRDefault="00B75292" w:rsidP="00B75292">
      <w:r w:rsidRPr="00B75292">
        <w:t>La relación con proveedores tecnológicos ha evidenciado limitaciones críticas que motivaron la búsqueda de alternativas más confiables para el desarrollo del sistema de telemetría.</w:t>
      </w:r>
    </w:p>
    <w:p w14:paraId="733F780B" w14:textId="1876F46D" w:rsidR="00B75292" w:rsidRPr="00B75292" w:rsidRDefault="00B75292" w:rsidP="002F7EB2">
      <w:pPr>
        <w:numPr>
          <w:ilvl w:val="0"/>
          <w:numId w:val="18"/>
        </w:numPr>
      </w:pPr>
      <w:r w:rsidRPr="00B75292">
        <w:rPr>
          <w:b/>
          <w:bCs/>
        </w:rPr>
        <w:t>Interacción del Proveedor</w:t>
      </w:r>
      <w:r w:rsidRPr="00B75292">
        <w:t>: La experiencia previa con proveedor</w:t>
      </w:r>
      <w:r w:rsidR="00953568">
        <w:t>es</w:t>
      </w:r>
      <w:r w:rsidRPr="00B75292">
        <w:t xml:space="preserve"> de soluciones de telemetría evidenció deficiencias significativas en soporte técnico y continuidad del servicio, generando impacto negativo en la operación y satisfacción del cliente.</w:t>
      </w:r>
    </w:p>
    <w:p w14:paraId="64ED3295" w14:textId="77777777" w:rsidR="00B75292" w:rsidRPr="00B75292" w:rsidRDefault="00B75292" w:rsidP="002F7EB2">
      <w:pPr>
        <w:numPr>
          <w:ilvl w:val="0"/>
          <w:numId w:val="18"/>
        </w:numPr>
      </w:pPr>
      <w:r w:rsidRPr="00B75292">
        <w:rPr>
          <w:b/>
          <w:bCs/>
        </w:rPr>
        <w:t>Rendimiento del Proveedor</w:t>
      </w:r>
      <w:r w:rsidRPr="00B75292">
        <w:t>: El rendimiento del proveedor anterior no cumplió expectativas, manifestándose en problemas de soporte técnico inadecuado, interrupciones de servicio que afectaron la operación, y eventual discontinuación del sistema.</w:t>
      </w:r>
    </w:p>
    <w:p w14:paraId="7ABA703E" w14:textId="6B39F2D9" w:rsidR="00B75292" w:rsidRPr="00B75292" w:rsidRDefault="00B75292" w:rsidP="002F7EB2">
      <w:pPr>
        <w:numPr>
          <w:ilvl w:val="0"/>
          <w:numId w:val="18"/>
        </w:numPr>
      </w:pPr>
      <w:r w:rsidRPr="00B75292">
        <w:rPr>
          <w:b/>
          <w:bCs/>
        </w:rPr>
        <w:t>Problema del Proveedor</w:t>
      </w:r>
      <w:r w:rsidRPr="00B75292">
        <w:t xml:space="preserve">: Los problemas identificados incluyen respuesta inadecuada ante fallas operativas, falta de continuidad en el servicio, </w:t>
      </w:r>
      <w:r w:rsidR="006F3E86" w:rsidRPr="00B75292">
        <w:t>e</w:t>
      </w:r>
      <w:r w:rsidRPr="00B75292">
        <w:t xml:space="preserve"> impacto comercial negativo que resultó en rechazo de proyectos y no liberación de bonos DGA.</w:t>
      </w:r>
    </w:p>
    <w:p w14:paraId="5D70ECDD" w14:textId="77777777" w:rsidR="00B75292" w:rsidRPr="00B75292" w:rsidRDefault="00B75292" w:rsidP="002F7EB2">
      <w:pPr>
        <w:numPr>
          <w:ilvl w:val="0"/>
          <w:numId w:val="18"/>
        </w:numPr>
      </w:pPr>
      <w:r w:rsidRPr="00B75292">
        <w:rPr>
          <w:b/>
          <w:bCs/>
        </w:rPr>
        <w:t>Plan del Proveedor</w:t>
      </w:r>
      <w:r w:rsidRPr="00B75292">
        <w:t>: La estrategia actual contempla el desarrollo de una solución propia que reduzca la dependencia de terceros, garantice control sobre el soporte técnico, y proporcione continuidad del servicio a largo plazo.</w:t>
      </w:r>
    </w:p>
    <w:p w14:paraId="4475F586" w14:textId="77777777" w:rsidR="00276CDB" w:rsidRDefault="00276CDB">
      <w:pPr>
        <w:spacing w:line="259" w:lineRule="auto"/>
        <w:jc w:val="left"/>
        <w:rPr>
          <w:rFonts w:eastAsiaTheme="majorEastAsia" w:cstheme="majorBidi"/>
          <w:b/>
          <w:sz w:val="26"/>
          <w:szCs w:val="24"/>
        </w:rPr>
      </w:pPr>
      <w:r>
        <w:br w:type="page"/>
      </w:r>
    </w:p>
    <w:p w14:paraId="503BBB51" w14:textId="53E99E97" w:rsidR="00B75292" w:rsidRPr="00B75292" w:rsidRDefault="00B75292" w:rsidP="00952AF0">
      <w:pPr>
        <w:pStyle w:val="Ttulo3"/>
      </w:pPr>
      <w:bookmarkStart w:id="31" w:name="_Toc214216575"/>
      <w:r w:rsidRPr="00B75292">
        <w:lastRenderedPageBreak/>
        <w:t>Estrategia de recursos TI</w:t>
      </w:r>
      <w:bookmarkEnd w:id="31"/>
    </w:p>
    <w:p w14:paraId="1E8DF4E2" w14:textId="77777777" w:rsidR="00B75292" w:rsidRPr="00B75292" w:rsidRDefault="00B75292" w:rsidP="00B75292">
      <w:r w:rsidRPr="00B75292">
        <w:t>El análisis de la estrategia de recursos TI revela una situación de carencias absolutas en infraestructura tecnológica, pero con oportunidades significativas de desarrollo que justifican la inversión en el sistema de telemetría propuesto.</w:t>
      </w:r>
    </w:p>
    <w:p w14:paraId="46F84F81" w14:textId="3C3381CB" w:rsidR="00B75292" w:rsidRPr="00B75292" w:rsidRDefault="00B75292" w:rsidP="00952AF0">
      <w:pPr>
        <w:pStyle w:val="Ttulo4"/>
      </w:pPr>
      <w:r w:rsidRPr="00B75292">
        <w:t>Funcionalidad de recursos TI</w:t>
      </w:r>
    </w:p>
    <w:p w14:paraId="36DC003F" w14:textId="77777777" w:rsidR="00B75292" w:rsidRPr="00B75292" w:rsidRDefault="00B75292" w:rsidP="00B75292">
      <w:r w:rsidRPr="00B75292">
        <w:t>Actualmente no existe administración de recursos TI debido a la ausencia completa de infraestructura tecnológica en el sistema de gestión de canales de riego. La funcionalidad operativa se basa exclusivamente en procesos manuales sin soporte digital.</w:t>
      </w:r>
    </w:p>
    <w:p w14:paraId="4069AE33" w14:textId="7BF45271" w:rsidR="00B75292" w:rsidRPr="00B75292" w:rsidRDefault="00B75292" w:rsidP="00B75292">
      <w:r w:rsidRPr="00B75292">
        <w:t xml:space="preserve">El proyecto de telemetría representa </w:t>
      </w:r>
      <w:r w:rsidR="002C04B5">
        <w:t>un</w:t>
      </w:r>
      <w:r w:rsidRPr="00B75292">
        <w:t xml:space="preserve"> plan integral para establecer funcionalidad TI, contemplando implementación de conectividad 4G, sensores automatizados, sistemas de control remoto, y plataformas web para gestión operativa. El plan incluye escalabilidad desde 30 estaciones iniciales hacia un sistema expandible.</w:t>
      </w:r>
    </w:p>
    <w:p w14:paraId="65883924" w14:textId="77777777" w:rsidR="00B75292" w:rsidRPr="00B75292" w:rsidRDefault="00B75292" w:rsidP="00B75292">
      <w:r w:rsidRPr="00B75292">
        <w:t>No existen recursos TI actuales que administrar. Sin embargo, se ha identificado la necesidad crítica de desarrollar capacidades tecnológicas, evaluado las limitaciones de conectividad en zonas rurales, y planificado los recursos necesarios para implementación exitosa del sistema de telemetría.</w:t>
      </w:r>
    </w:p>
    <w:p w14:paraId="1C8EBA70" w14:textId="02AA7A82" w:rsidR="00B75292" w:rsidRPr="00B75292" w:rsidRDefault="00B75292" w:rsidP="00952AF0">
      <w:pPr>
        <w:pStyle w:val="Ttulo4"/>
      </w:pPr>
      <w:r w:rsidRPr="00B75292">
        <w:t>Escalabilidad de recursos TI</w:t>
      </w:r>
    </w:p>
    <w:p w14:paraId="6659B584" w14:textId="77777777" w:rsidR="00B75292" w:rsidRDefault="00B75292" w:rsidP="00B75292">
      <w:r w:rsidRPr="00B75292">
        <w:t>No existe administración previa de escalabilidad debido a ausencia de infraestructura TI. Sin embargo, el diseño del sistema de telemetría contempla escalabilidad como requerimiento fundamental, planificando crecimiento desde 30 estaciones iniciales hacia múltiples clientes y organizaciones.</w:t>
      </w:r>
    </w:p>
    <w:p w14:paraId="2638424D" w14:textId="77777777" w:rsidR="00286BE3" w:rsidRPr="00B75292" w:rsidRDefault="00286BE3" w:rsidP="00B75292"/>
    <w:p w14:paraId="70C50E5D" w14:textId="77777777" w:rsidR="00B75292" w:rsidRPr="00B75292" w:rsidRDefault="00B75292" w:rsidP="00B75292">
      <w:r w:rsidRPr="00B75292">
        <w:t>El proyecto incluye arquitectura escalable que permite incorporación gradual de nuevas estaciones de monitoreo, expansión hacia otras organizaciones de usuarios de agua, crecimiento en funcionalidades del sistema, y adaptación a nuevas tecnologías emergentes en el sector agrícola.</w:t>
      </w:r>
    </w:p>
    <w:p w14:paraId="6875AFD5" w14:textId="77777777" w:rsidR="00B75292" w:rsidRPr="00B75292" w:rsidRDefault="00B75292" w:rsidP="00B75292">
      <w:r w:rsidRPr="00B75292">
        <w:lastRenderedPageBreak/>
        <w:t>Se ha identificado la capacidad de crecimiento del sistema basada en demanda de proyectos, disponibilidad de financiamiento a través de bonos DGA, y potencial de replicación del modelo en otras regiones con necesidades similares de modernización.</w:t>
      </w:r>
    </w:p>
    <w:p w14:paraId="196C3448" w14:textId="77777777" w:rsidR="00B75292" w:rsidRPr="00B75292" w:rsidRDefault="00B75292" w:rsidP="00B75292">
      <w:r w:rsidRPr="00B75292">
        <w:t>El proyecto contempla fases de implementación que permiten evolución controlada, evaluación de resultados antes de expansión, y adaptación de la solución según experiencia operativa y retroalimentación de usuarios.</w:t>
      </w:r>
    </w:p>
    <w:p w14:paraId="671E7915" w14:textId="1051B8CB" w:rsidR="00B75292" w:rsidRPr="00B75292" w:rsidRDefault="00B75292" w:rsidP="00952AF0">
      <w:pPr>
        <w:pStyle w:val="Ttulo4"/>
      </w:pPr>
      <w:r w:rsidRPr="00B75292">
        <w:t>Disponibilidad de recursos TI</w:t>
      </w:r>
    </w:p>
    <w:p w14:paraId="10B946DA" w14:textId="77777777" w:rsidR="00B75292" w:rsidRPr="00B75292" w:rsidRDefault="00B75292" w:rsidP="00B75292">
      <w:r w:rsidRPr="00B75292">
        <w:t>No existe administración previa de disponibilidad por ausencia de sistemas TI. La disponibilidad actual del servicio depende completamente de presencia física de operadores, lo que limita severamente la capacidad de respuesta y continuidad operativa.</w:t>
      </w:r>
    </w:p>
    <w:p w14:paraId="59518473" w14:textId="77777777" w:rsidR="00B75292" w:rsidRPr="00B75292" w:rsidRDefault="00B75292" w:rsidP="00B75292">
      <w:r w:rsidRPr="00B75292">
        <w:t>El sistema de telemetría está diseñado para proporcionar alta disponibilidad mediante comunicación 4G redundante, alimentación solar para operación continua, sistemas de respaldo para preservación de datos, y capacidad de operación remota que reduzca dependencia de presencia física.</w:t>
      </w:r>
    </w:p>
    <w:p w14:paraId="3AA72169" w14:textId="77777777" w:rsidR="00B75292" w:rsidRPr="00B75292" w:rsidRDefault="00B75292" w:rsidP="00B75292">
      <w:r w:rsidRPr="00B75292">
        <w:t>Se ha evaluado la importancia crítica de disponibilidad continua para credibilidad del servicio, identificado riesgos de interrupciones en zonas rurales, y planificado medidas de contingencia para garantizar operación ininterrumpida.</w:t>
      </w:r>
    </w:p>
    <w:p w14:paraId="436DD207" w14:textId="77777777" w:rsidR="00B75292" w:rsidRPr="00B75292" w:rsidRDefault="00B75292" w:rsidP="00B75292">
      <w:r w:rsidRPr="00B75292">
        <w:t>El proyecto incluye métricas de disponibilidad, planes de mantenimiento preventivo, capacitación para resolución rápida de incidencias, y evolución hacia mayor autonomía operativa del sistema.</w:t>
      </w:r>
    </w:p>
    <w:p w14:paraId="36282F3A" w14:textId="77777777" w:rsidR="00286BE3" w:rsidRDefault="00286BE3">
      <w:pPr>
        <w:spacing w:line="259" w:lineRule="auto"/>
        <w:jc w:val="left"/>
        <w:rPr>
          <w:rFonts w:eastAsiaTheme="majorEastAsia" w:cstheme="majorBidi"/>
          <w:b/>
          <w:iCs/>
        </w:rPr>
      </w:pPr>
      <w:r>
        <w:br w:type="page"/>
      </w:r>
    </w:p>
    <w:p w14:paraId="671F3194" w14:textId="72515B4B" w:rsidR="00B75292" w:rsidRPr="00B75292" w:rsidRDefault="00B75292" w:rsidP="00952AF0">
      <w:pPr>
        <w:pStyle w:val="Ttulo4"/>
      </w:pPr>
      <w:r w:rsidRPr="00B75292">
        <w:lastRenderedPageBreak/>
        <w:t>Confiabilidad de recursos TI</w:t>
      </w:r>
    </w:p>
    <w:p w14:paraId="348FB29C" w14:textId="77777777" w:rsidR="00B75292" w:rsidRPr="00B75292" w:rsidRDefault="00B75292" w:rsidP="00B75292">
      <w:r w:rsidRPr="00B75292">
        <w:t>El desarrollo de solución propia garantiza control total sobre confiabilidad del sistema, acceso a códigos fuente para mantenimiento y mejoras, implementación de sistemas de monitoreo de la propia plataforma, y capacidad de respuesta inmediata ante cualquier incidencia.</w:t>
      </w:r>
    </w:p>
    <w:p w14:paraId="0164644B" w14:textId="77777777" w:rsidR="00B75292" w:rsidRPr="00B75292" w:rsidRDefault="00B75292" w:rsidP="00B75292">
      <w:r w:rsidRPr="00B75292">
        <w:t>CEA Project SPA posee experiencia en automatización y riego tecnificado, capacidad de desarrollo de soluciones personalizadas, conocimiento específico de condiciones operativas en zonas rurales, y compromiso con continuidad del servicio a largo plazo.</w:t>
      </w:r>
    </w:p>
    <w:p w14:paraId="4F5B3ED3" w14:textId="77777777" w:rsidR="00B75292" w:rsidRPr="00B75292" w:rsidRDefault="00B75292" w:rsidP="00B75292">
      <w:r w:rsidRPr="00B75292">
        <w:t>El proyecto contempla pruebas exhaustivas antes de implementación, sistemas redundantes para operaciones críticas, planes de contingencia para diferentes escenarios de falla, y evolución continua basada en experiencia operativa y retroalimentación de usuarios.</w:t>
      </w:r>
    </w:p>
    <w:p w14:paraId="7A85F7A1" w14:textId="053CDDB6" w:rsidR="00B75292" w:rsidRPr="00B75292" w:rsidRDefault="00B75292" w:rsidP="00952AF0">
      <w:pPr>
        <w:pStyle w:val="Ttulo4"/>
      </w:pPr>
      <w:r w:rsidRPr="00B75292">
        <w:t>Facilidad de administración</w:t>
      </w:r>
    </w:p>
    <w:p w14:paraId="5AE00A39" w14:textId="77777777" w:rsidR="00B75292" w:rsidRPr="00B75292" w:rsidRDefault="00B75292" w:rsidP="00B75292">
      <w:r w:rsidRPr="00B75292">
        <w:t>No existe experiencia previa en administración de recursos TI debido a la ausencia de infraestructura tecnológica. Sin embargo, la experiencia operativa en gestión de canales de riego proporciona base sólida para comprender requerimientos de administración de sistemas automatizados.</w:t>
      </w:r>
    </w:p>
    <w:p w14:paraId="58450C42" w14:textId="77777777" w:rsidR="00B75292" w:rsidRPr="00B75292" w:rsidRDefault="00B75292" w:rsidP="00B75292">
      <w:r w:rsidRPr="00B75292">
        <w:t>El sistema de telemetría incluye interfaces web intuitivas para facilitar administración, capacitación integral para personal operativo, documentación completa de procedimientos administrativos, y soporte técnico especializado para resolución de consultas y problemas.</w:t>
      </w:r>
    </w:p>
    <w:p w14:paraId="10DF5DF6" w14:textId="77777777" w:rsidR="00B75292" w:rsidRPr="00B75292" w:rsidRDefault="00B75292" w:rsidP="00B75292">
      <w:r w:rsidRPr="00B75292">
        <w:t>Se ha identificado la necesidad de desarrollar competencias administrativas en TI, planificado programas de capacitación para personal clave, establecido protocolos de administración basados en mejores prácticas, y asegurado acceso a soporte técnico especializado.</w:t>
      </w:r>
    </w:p>
    <w:p w14:paraId="60C88E73" w14:textId="77777777" w:rsidR="00B75292" w:rsidRPr="00B75292" w:rsidRDefault="00B75292" w:rsidP="00B75292">
      <w:r w:rsidRPr="00B75292">
        <w:t xml:space="preserve">El proyecto contempla transferencia gradual de conocimientos administrativos, desarrollo de capacidades internas, evolución hacia mayor autonomía en </w:t>
      </w:r>
      <w:r w:rsidRPr="00B75292">
        <w:lastRenderedPageBreak/>
        <w:t>administración del sistema, y actualización continua de competencias según evolución tecnológica.</w:t>
      </w:r>
    </w:p>
    <w:p w14:paraId="090DC758" w14:textId="404BC441" w:rsidR="00B75292" w:rsidRPr="00B75292" w:rsidRDefault="00B75292" w:rsidP="00952AF0">
      <w:pPr>
        <w:pStyle w:val="Ttulo4"/>
      </w:pPr>
      <w:r w:rsidRPr="00B75292">
        <w:t>Eficiencia de recursos TI</w:t>
      </w:r>
    </w:p>
    <w:p w14:paraId="0BEAFD7A" w14:textId="77777777" w:rsidR="00B75292" w:rsidRPr="00B75292" w:rsidRDefault="00B75292" w:rsidP="00B75292">
      <w:r w:rsidRPr="00B75292">
        <w:t>La ausencia de recursos TI ha resultado en ineficiencias operativas significativas, incluyendo dependencia de procesos manuales lentos, incapacidad de optimización basada en datos, y desaprovechamiento de oportunidades de automatización para reducción de costos operativos.</w:t>
      </w:r>
    </w:p>
    <w:p w14:paraId="2BC42317" w14:textId="77777777" w:rsidR="00B75292" w:rsidRPr="00B75292" w:rsidRDefault="00B75292" w:rsidP="00B75292">
      <w:r w:rsidRPr="00B75292">
        <w:t>El sistema de telemetría está diseñado para maximizar eficiencia mediante automatización de procesos de monitoreo, optimización de uso de recursos hídricos basada en datos en tiempo real, reducción de necesidad de desplazamientos físicos para supervisión, y mejora en tiempos de respuesta ante cambios en demanda.</w:t>
      </w:r>
    </w:p>
    <w:p w14:paraId="21F93408" w14:textId="04E9245A" w:rsidR="00B75292" w:rsidRPr="00B75292" w:rsidRDefault="00B75292" w:rsidP="00B75292">
      <w:r w:rsidRPr="00B75292">
        <w:t xml:space="preserve">Se ha evaluado el potencial de mejora en eficiencia operativa, identificado oportunidades de reducción de costos mediante automatización, planificado métricas para medición de eficiencia del nuevo sistema, y </w:t>
      </w:r>
      <w:r w:rsidR="00DD573A" w:rsidRPr="00B75292">
        <w:t>establecidos objetivos</w:t>
      </w:r>
      <w:r w:rsidRPr="00B75292">
        <w:t xml:space="preserve"> de optimización de recursos.</w:t>
      </w:r>
    </w:p>
    <w:p w14:paraId="730966E4" w14:textId="23D9A8C6" w:rsidR="00425499" w:rsidRDefault="00B75292" w:rsidP="00B75292">
      <w:r w:rsidRPr="00B75292">
        <w:t>El proyecto incluye métricas de eficiencia operativa, análisis continuo de oportunidades de optimización, evolución hacia mayor automatización de procesos, y aprovechamiento de tecnologías emergentes para mejora continua de la eficiencia del sistema.</w:t>
      </w:r>
    </w:p>
    <w:p w14:paraId="702C689A" w14:textId="77777777" w:rsidR="00425499" w:rsidRDefault="00425499">
      <w:pPr>
        <w:spacing w:line="259" w:lineRule="auto"/>
        <w:jc w:val="left"/>
      </w:pPr>
      <w:r>
        <w:br w:type="page"/>
      </w:r>
    </w:p>
    <w:p w14:paraId="15189EBA" w14:textId="77777777" w:rsidR="00F756C9" w:rsidRPr="00F756C9" w:rsidRDefault="00F756C9" w:rsidP="00425979">
      <w:pPr>
        <w:pStyle w:val="Ttulo2"/>
      </w:pPr>
      <w:bookmarkStart w:id="32" w:name="_Toc214216576"/>
      <w:r w:rsidRPr="00F756C9">
        <w:lastRenderedPageBreak/>
        <w:t>Áreas funcionales</w:t>
      </w:r>
      <w:bookmarkEnd w:id="32"/>
    </w:p>
    <w:p w14:paraId="6C8E0508" w14:textId="77777777" w:rsidR="00F756C9" w:rsidRPr="00F756C9" w:rsidRDefault="00F756C9" w:rsidP="00F756C9">
      <w:r w:rsidRPr="00F756C9">
        <w:t>La estructura organizacional para la gestión de canales de riego de San Javier se caracteriza por un modelo funcional tradicional donde diferentes áreas operativas se coordinan para garantizar la distribución eficiente de recursos hídricos a los usuarios del sistema. La organización actual presenta una estructura descentralizada pero coordinada entre múltiples entidades responsables.</w:t>
      </w:r>
    </w:p>
    <w:p w14:paraId="1F63FE57" w14:textId="77777777" w:rsidR="00F756C9" w:rsidRPr="00F756C9" w:rsidRDefault="00F756C9" w:rsidP="00116FE4">
      <w:pPr>
        <w:pStyle w:val="Ttulo3"/>
      </w:pPr>
      <w:bookmarkStart w:id="33" w:name="_Toc214216577"/>
      <w:r w:rsidRPr="00F756C9">
        <w:t>Estructura Organizacional Actual</w:t>
      </w:r>
      <w:bookmarkEnd w:id="33"/>
    </w:p>
    <w:p w14:paraId="5A2121F3" w14:textId="77777777" w:rsidR="00F756C9" w:rsidRPr="00F756C9" w:rsidRDefault="00F756C9" w:rsidP="00F756C9">
      <w:r w:rsidRPr="00F756C9">
        <w:t>La gestión de canales de riego opera bajo una estructura organizacional que involucra diferentes niveles de responsabilidad y coordinación:</w:t>
      </w:r>
    </w:p>
    <w:p w14:paraId="44205905" w14:textId="77777777" w:rsidR="00F756C9" w:rsidRPr="00F756C9" w:rsidRDefault="00F756C9" w:rsidP="00F756C9">
      <w:r w:rsidRPr="00F756C9">
        <w:rPr>
          <w:b/>
          <w:bCs/>
        </w:rPr>
        <w:t>Nivel Nacional:</w:t>
      </w:r>
    </w:p>
    <w:p w14:paraId="2803E451" w14:textId="77777777" w:rsidR="00F756C9" w:rsidRPr="00F756C9" w:rsidRDefault="00F756C9" w:rsidP="002F7EB2">
      <w:pPr>
        <w:numPr>
          <w:ilvl w:val="0"/>
          <w:numId w:val="19"/>
        </w:numPr>
      </w:pPr>
      <w:r w:rsidRPr="00F756C9">
        <w:rPr>
          <w:b/>
          <w:bCs/>
        </w:rPr>
        <w:t>Dirección Nacional de Aguas (DGA)</w:t>
      </w:r>
      <w:r w:rsidRPr="00F756C9">
        <w:t>: Organismo fiscalizador que regula el uso de recursos hídricos y supervisa el cumplimiento de normativas. Requiere reportes periódicos de entregas de agua y mantiene oversight regulatorio del sistema.</w:t>
      </w:r>
    </w:p>
    <w:p w14:paraId="385AC68D" w14:textId="77777777" w:rsidR="00F756C9" w:rsidRPr="00F756C9" w:rsidRDefault="00F756C9" w:rsidP="00F756C9">
      <w:r w:rsidRPr="00F756C9">
        <w:rPr>
          <w:b/>
          <w:bCs/>
        </w:rPr>
        <w:t>Nivel Regional:</w:t>
      </w:r>
    </w:p>
    <w:p w14:paraId="0D7FE1DF" w14:textId="77777777" w:rsidR="00F756C9" w:rsidRPr="00F756C9" w:rsidRDefault="00F756C9" w:rsidP="002F7EB2">
      <w:pPr>
        <w:numPr>
          <w:ilvl w:val="0"/>
          <w:numId w:val="20"/>
        </w:numPr>
      </w:pPr>
      <w:r w:rsidRPr="00F756C9">
        <w:rPr>
          <w:b/>
          <w:bCs/>
        </w:rPr>
        <w:t>Comisión Nacional de Riego (CNR)</w:t>
      </w:r>
      <w:r w:rsidRPr="00F756C9">
        <w:t>: Entidad del Ministerio de Agricultura responsable del financiamiento y supervisión de obras de infraestructura de riego. Proporciona bonos para modernización tecnológica y supervisa proyectos de mejora.</w:t>
      </w:r>
    </w:p>
    <w:p w14:paraId="7E08E8E5" w14:textId="77777777" w:rsidR="00F756C9" w:rsidRPr="00F756C9" w:rsidRDefault="00F756C9" w:rsidP="00F756C9">
      <w:r w:rsidRPr="00F756C9">
        <w:rPr>
          <w:b/>
          <w:bCs/>
        </w:rPr>
        <w:t>Nivel Local:</w:t>
      </w:r>
    </w:p>
    <w:p w14:paraId="36DBA4EF" w14:textId="77777777" w:rsidR="00F756C9" w:rsidRPr="00F756C9" w:rsidRDefault="00F756C9" w:rsidP="002F7EB2">
      <w:pPr>
        <w:numPr>
          <w:ilvl w:val="0"/>
          <w:numId w:val="21"/>
        </w:numPr>
      </w:pPr>
      <w:r w:rsidRPr="00F756C9">
        <w:rPr>
          <w:b/>
          <w:bCs/>
        </w:rPr>
        <w:t>Organizaciones de Usuarios de Agua (OUA)</w:t>
      </w:r>
      <w:r w:rsidRPr="00F756C9">
        <w:t>: Entidades locales responsables de la operación directa de canales de riego, gestión de usuarios, y administración de recursos hídricos en la zona específica de San Javier.</w:t>
      </w:r>
    </w:p>
    <w:p w14:paraId="0AEE7635" w14:textId="77777777" w:rsidR="00A743E0" w:rsidRDefault="00A743E0">
      <w:pPr>
        <w:spacing w:line="259" w:lineRule="auto"/>
        <w:jc w:val="left"/>
        <w:rPr>
          <w:rFonts w:eastAsiaTheme="majorEastAsia" w:cstheme="majorBidi"/>
          <w:b/>
          <w:sz w:val="26"/>
          <w:szCs w:val="24"/>
        </w:rPr>
      </w:pPr>
      <w:r>
        <w:br w:type="page"/>
      </w:r>
    </w:p>
    <w:p w14:paraId="23533586" w14:textId="2127B243" w:rsidR="00F756C9" w:rsidRPr="00F756C9" w:rsidRDefault="00F756C9" w:rsidP="00C678BB">
      <w:pPr>
        <w:pStyle w:val="Ttulo3"/>
      </w:pPr>
      <w:bookmarkStart w:id="34" w:name="_Toc214216578"/>
      <w:r w:rsidRPr="00F756C9">
        <w:lastRenderedPageBreak/>
        <w:t>Áreas Funcionales Operativas</w:t>
      </w:r>
      <w:bookmarkEnd w:id="34"/>
    </w:p>
    <w:p w14:paraId="4A392135" w14:textId="77777777" w:rsidR="00F756C9" w:rsidRPr="00F756C9" w:rsidRDefault="00F756C9" w:rsidP="00F756C9">
      <w:r w:rsidRPr="00F756C9">
        <w:rPr>
          <w:b/>
          <w:bCs/>
        </w:rPr>
        <w:t>Área de Operaciones y Mantenimiento:</w:t>
      </w:r>
      <w:r w:rsidRPr="00F756C9">
        <w:t xml:space="preserve"> Esta área se encarga de la operación diaria de compuertas, supervisión de flujos de agua, mantenimiento preventivo y correctivo de infraestructura, y coordinación de actividades de limpieza de canales. Actualmente opera de manera completamente manual, requiriendo presencia física constante para supervisión y control.</w:t>
      </w:r>
    </w:p>
    <w:p w14:paraId="0CBBCBB1" w14:textId="77777777" w:rsidR="00F756C9" w:rsidRPr="00F756C9" w:rsidRDefault="00F756C9" w:rsidP="00F756C9">
      <w:r w:rsidRPr="00F756C9">
        <w:rPr>
          <w:b/>
          <w:bCs/>
        </w:rPr>
        <w:t>Área de Gestión de Usuarios:</w:t>
      </w:r>
      <w:r w:rsidRPr="00F756C9">
        <w:t xml:space="preserve"> Responsable de la relación con beneficiarios del sistema de riego, gestión de cuotas y pagos, resolución de conflictos entre usuarios, y comunicación de cambios en distribución de agua. Esta área enfrenta desafíos significativos debido a la falta de herramientas digitales para gestión de relaciones y documentación de entregas.</w:t>
      </w:r>
    </w:p>
    <w:p w14:paraId="1B820C2F" w14:textId="77777777" w:rsidR="00F756C9" w:rsidRPr="00F756C9" w:rsidRDefault="00F756C9" w:rsidP="00F756C9">
      <w:r w:rsidRPr="00F756C9">
        <w:rPr>
          <w:b/>
          <w:bCs/>
        </w:rPr>
        <w:t>Área Administrativa y Financiera:</w:t>
      </w:r>
      <w:r w:rsidRPr="00F756C9">
        <w:t xml:space="preserve"> Maneja la administración de recursos económicos, gestión de contratos de mantenimiento, coordinación con organismos gubernamentales para acceso a financiamiento, y preparación de reportes financieros. Los contratos de mantenimiento han alcanzado montos significativos, como los $45.000.000 CLP para limpieza de canales en la comuna.</w:t>
      </w:r>
    </w:p>
    <w:p w14:paraId="671A3A78" w14:textId="77777777" w:rsidR="00F756C9" w:rsidRPr="00F756C9" w:rsidRDefault="00F756C9" w:rsidP="00F756C9">
      <w:r w:rsidRPr="00F756C9">
        <w:rPr>
          <w:b/>
          <w:bCs/>
        </w:rPr>
        <w:t>Área de Planificación y Desarrollo:</w:t>
      </w:r>
      <w:r w:rsidRPr="00F756C9">
        <w:t xml:space="preserve"> Se encarga de la planificación de distribución de agua según derechos de usuarios, coordinación de proyectos de mejora de infraestructura, y desarrollo de iniciativas de modernización. Esta área ha identificado la necesidad crítica de implementar sistemas de telemetría para mejorar la eficiencia operativa.</w:t>
      </w:r>
    </w:p>
    <w:p w14:paraId="7441EDCC" w14:textId="77777777" w:rsidR="00F756C9" w:rsidRPr="00F756C9" w:rsidRDefault="00F756C9" w:rsidP="00F756C9">
      <w:r w:rsidRPr="00F756C9">
        <w:rPr>
          <w:b/>
          <w:bCs/>
        </w:rPr>
        <w:t>Área de Cumplimiento y Reportes:</w:t>
      </w:r>
      <w:r w:rsidRPr="00F756C9">
        <w:t xml:space="preserve"> Responsable de preparar reportes para la DGA, documentar entregas de agua para cumplimiento regulatorio, y mantener registros de operación del sistema. Actualmente opera con limitaciones significativas debido a la falta de sistemas automatizados de registro.</w:t>
      </w:r>
    </w:p>
    <w:p w14:paraId="0DA0C507" w14:textId="77777777" w:rsidR="00A743E0" w:rsidRDefault="00A743E0">
      <w:pPr>
        <w:spacing w:line="259" w:lineRule="auto"/>
        <w:jc w:val="left"/>
        <w:rPr>
          <w:rFonts w:eastAsiaTheme="majorEastAsia" w:cstheme="majorBidi"/>
          <w:b/>
          <w:sz w:val="26"/>
          <w:szCs w:val="24"/>
        </w:rPr>
      </w:pPr>
      <w:r>
        <w:br w:type="page"/>
      </w:r>
    </w:p>
    <w:p w14:paraId="204CB401" w14:textId="7D9D10F7" w:rsidR="00F756C9" w:rsidRDefault="00F756C9" w:rsidP="00A743E0">
      <w:pPr>
        <w:pStyle w:val="Ttulo3"/>
      </w:pPr>
      <w:bookmarkStart w:id="35" w:name="_Toc214216579"/>
      <w:r w:rsidRPr="00F756C9">
        <w:lastRenderedPageBreak/>
        <w:t>Coordinación Interorganizacional</w:t>
      </w:r>
      <w:bookmarkEnd w:id="35"/>
    </w:p>
    <w:p w14:paraId="23D05576" w14:textId="77777777" w:rsidR="006E24E4" w:rsidRPr="006E24E4" w:rsidRDefault="006E24E4" w:rsidP="006E24E4"/>
    <w:p w14:paraId="5B0E8BD3" w14:textId="084635BB" w:rsidR="006E24E4" w:rsidRPr="006E24E4" w:rsidRDefault="006E24E4" w:rsidP="006E24E4">
      <w:r>
        <w:rPr>
          <w:noProof/>
        </w:rPr>
        <w:drawing>
          <wp:inline distT="0" distB="0" distL="0" distR="0" wp14:anchorId="0887FEC2" wp14:editId="2728C8D3">
            <wp:extent cx="5612130" cy="6918325"/>
            <wp:effectExtent l="0" t="0" r="7620" b="0"/>
            <wp:docPr id="4829949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4933" name="Imagen 482994933"/>
                    <pic:cNvPicPr/>
                  </pic:nvPicPr>
                  <pic:blipFill>
                    <a:blip r:embed="rId10">
                      <a:extLst>
                        <a:ext uri="{28A0092B-C50C-407E-A947-70E740481C1C}">
                          <a14:useLocalDpi xmlns:a14="http://schemas.microsoft.com/office/drawing/2010/main" val="0"/>
                        </a:ext>
                      </a:extLst>
                    </a:blip>
                    <a:stretch>
                      <a:fillRect/>
                    </a:stretch>
                  </pic:blipFill>
                  <pic:spPr>
                    <a:xfrm>
                      <a:off x="0" y="0"/>
                      <a:ext cx="5612130" cy="6918325"/>
                    </a:xfrm>
                    <a:prstGeom prst="rect">
                      <a:avLst/>
                    </a:prstGeom>
                  </pic:spPr>
                </pic:pic>
              </a:graphicData>
            </a:graphic>
          </wp:inline>
        </w:drawing>
      </w:r>
    </w:p>
    <w:p w14:paraId="5164E8BC" w14:textId="77777777" w:rsidR="006E24E4" w:rsidRDefault="006E24E4" w:rsidP="00F756C9"/>
    <w:p w14:paraId="39A25ECF" w14:textId="0A6B4C90" w:rsidR="00F756C9" w:rsidRPr="00F756C9" w:rsidRDefault="00F756C9" w:rsidP="00F756C9">
      <w:r w:rsidRPr="00F756C9">
        <w:lastRenderedPageBreak/>
        <w:t>La coordinación entre diferentes niveles organizacionales se realiza mediante:</w:t>
      </w:r>
    </w:p>
    <w:p w14:paraId="251BF9E0" w14:textId="77777777" w:rsidR="00F756C9" w:rsidRPr="00F756C9" w:rsidRDefault="00F756C9" w:rsidP="00F756C9">
      <w:r w:rsidRPr="00F756C9">
        <w:rPr>
          <w:b/>
          <w:bCs/>
        </w:rPr>
        <w:t>Coordinación con DGA:</w:t>
      </w:r>
    </w:p>
    <w:p w14:paraId="3D4DD593" w14:textId="77777777" w:rsidR="00F756C9" w:rsidRPr="00F756C9" w:rsidRDefault="00F756C9" w:rsidP="004624BB">
      <w:pPr>
        <w:numPr>
          <w:ilvl w:val="0"/>
          <w:numId w:val="22"/>
        </w:numPr>
        <w:spacing w:line="276" w:lineRule="auto"/>
      </w:pPr>
      <w:r w:rsidRPr="00F756C9">
        <w:t>Envío de reportes periódicos de entregas de agua</w:t>
      </w:r>
    </w:p>
    <w:p w14:paraId="6E074204" w14:textId="77777777" w:rsidR="00F756C9" w:rsidRPr="00F756C9" w:rsidRDefault="00F756C9" w:rsidP="004624BB">
      <w:pPr>
        <w:numPr>
          <w:ilvl w:val="0"/>
          <w:numId w:val="22"/>
        </w:numPr>
        <w:spacing w:line="276" w:lineRule="auto"/>
      </w:pPr>
      <w:r w:rsidRPr="00F756C9">
        <w:t>Cumplimiento de normativas hídricas</w:t>
      </w:r>
    </w:p>
    <w:p w14:paraId="277C7696" w14:textId="77777777" w:rsidR="00F756C9" w:rsidRPr="00F756C9" w:rsidRDefault="00F756C9" w:rsidP="004624BB">
      <w:pPr>
        <w:numPr>
          <w:ilvl w:val="0"/>
          <w:numId w:val="22"/>
        </w:numPr>
        <w:spacing w:line="276" w:lineRule="auto"/>
      </w:pPr>
      <w:r w:rsidRPr="00F756C9">
        <w:t>Comunicación de irregularidades o problemas operativos</w:t>
      </w:r>
    </w:p>
    <w:p w14:paraId="6CDE17F4" w14:textId="77777777" w:rsidR="00F756C9" w:rsidRPr="00F756C9" w:rsidRDefault="00F756C9" w:rsidP="00F756C9">
      <w:r w:rsidRPr="00F756C9">
        <w:rPr>
          <w:b/>
          <w:bCs/>
        </w:rPr>
        <w:t>Coordinación con CNR:</w:t>
      </w:r>
    </w:p>
    <w:p w14:paraId="1F49E613" w14:textId="77777777" w:rsidR="00F756C9" w:rsidRPr="00F756C9" w:rsidRDefault="00F756C9" w:rsidP="004624BB">
      <w:pPr>
        <w:numPr>
          <w:ilvl w:val="0"/>
          <w:numId w:val="23"/>
        </w:numPr>
        <w:spacing w:line="276" w:lineRule="auto"/>
      </w:pPr>
      <w:r w:rsidRPr="00F756C9">
        <w:t>Solicitud y gestión de bonos para modernización</w:t>
      </w:r>
    </w:p>
    <w:p w14:paraId="710C393F" w14:textId="77777777" w:rsidR="00F756C9" w:rsidRPr="00F756C9" w:rsidRDefault="00F756C9" w:rsidP="004624BB">
      <w:pPr>
        <w:numPr>
          <w:ilvl w:val="0"/>
          <w:numId w:val="23"/>
        </w:numPr>
        <w:spacing w:line="276" w:lineRule="auto"/>
      </w:pPr>
      <w:r w:rsidRPr="00F756C9">
        <w:t>Reporte de avance en proyectos financiados</w:t>
      </w:r>
    </w:p>
    <w:p w14:paraId="7CFD17A0" w14:textId="77777777" w:rsidR="00F756C9" w:rsidRPr="00F756C9" w:rsidRDefault="00F756C9" w:rsidP="004624BB">
      <w:pPr>
        <w:numPr>
          <w:ilvl w:val="0"/>
          <w:numId w:val="23"/>
        </w:numPr>
        <w:spacing w:line="276" w:lineRule="auto"/>
      </w:pPr>
      <w:r w:rsidRPr="00F756C9">
        <w:t>Coordinación de especificaciones técnicas para mejoras</w:t>
      </w:r>
    </w:p>
    <w:p w14:paraId="14804B24" w14:textId="77777777" w:rsidR="00F756C9" w:rsidRPr="00F756C9" w:rsidRDefault="00F756C9" w:rsidP="00F756C9">
      <w:r w:rsidRPr="00F756C9">
        <w:rPr>
          <w:b/>
          <w:bCs/>
        </w:rPr>
        <w:t>Coordinación Local:</w:t>
      </w:r>
    </w:p>
    <w:p w14:paraId="18CF5ADA" w14:textId="77777777" w:rsidR="00F756C9" w:rsidRPr="00F756C9" w:rsidRDefault="00F756C9" w:rsidP="004624BB">
      <w:pPr>
        <w:numPr>
          <w:ilvl w:val="0"/>
          <w:numId w:val="24"/>
        </w:numPr>
        <w:spacing w:line="276" w:lineRule="auto"/>
      </w:pPr>
      <w:r w:rsidRPr="00F756C9">
        <w:t>Reuniones con usuarios para planificación de distribución</w:t>
      </w:r>
    </w:p>
    <w:p w14:paraId="65DD2E91" w14:textId="77777777" w:rsidR="00F756C9" w:rsidRPr="00F756C9" w:rsidRDefault="00F756C9" w:rsidP="004624BB">
      <w:pPr>
        <w:numPr>
          <w:ilvl w:val="0"/>
          <w:numId w:val="24"/>
        </w:numPr>
        <w:spacing w:line="276" w:lineRule="auto"/>
      </w:pPr>
      <w:r w:rsidRPr="00F756C9">
        <w:t>Resolución de conflictos mediante consultorios técnicos</w:t>
      </w:r>
    </w:p>
    <w:p w14:paraId="7150548D" w14:textId="77777777" w:rsidR="00F756C9" w:rsidRPr="00F756C9" w:rsidRDefault="00F756C9" w:rsidP="004624BB">
      <w:pPr>
        <w:numPr>
          <w:ilvl w:val="0"/>
          <w:numId w:val="24"/>
        </w:numPr>
        <w:spacing w:line="276" w:lineRule="auto"/>
      </w:pPr>
      <w:r w:rsidRPr="00F756C9">
        <w:t>Coordinación de actividades de mantenimiento</w:t>
      </w:r>
    </w:p>
    <w:p w14:paraId="31C8AA4C" w14:textId="77777777" w:rsidR="00F756C9" w:rsidRPr="00F756C9" w:rsidRDefault="00F756C9" w:rsidP="00922CB6">
      <w:pPr>
        <w:rPr>
          <w:b/>
          <w:bCs/>
        </w:rPr>
      </w:pPr>
      <w:r w:rsidRPr="00F756C9">
        <w:rPr>
          <w:b/>
          <w:bCs/>
        </w:rPr>
        <w:t>Limitaciones de la Estructura Actual</w:t>
      </w:r>
    </w:p>
    <w:p w14:paraId="7A39EFDC" w14:textId="77777777" w:rsidR="00F756C9" w:rsidRPr="00F756C9" w:rsidRDefault="00F756C9" w:rsidP="00F756C9">
      <w:r w:rsidRPr="00F756C9">
        <w:rPr>
          <w:b/>
          <w:bCs/>
        </w:rPr>
        <w:t>Falta de Integración Digital:</w:t>
      </w:r>
      <w:r w:rsidRPr="00F756C9">
        <w:t xml:space="preserve"> Las diferentes áreas funcionales operan con sistemas de información independientes y mayormente manuales, limitando la capacidad de coordinación eficiente y compartición de información en tiempo real.</w:t>
      </w:r>
    </w:p>
    <w:p w14:paraId="1BB3CB5A" w14:textId="77777777" w:rsidR="00F756C9" w:rsidRPr="00F756C9" w:rsidRDefault="00F756C9" w:rsidP="00F756C9">
      <w:r w:rsidRPr="00F756C9">
        <w:rPr>
          <w:b/>
          <w:bCs/>
        </w:rPr>
        <w:t>Dependencia de Procesos Manuales:</w:t>
      </w:r>
      <w:r w:rsidRPr="00F756C9">
        <w:t xml:space="preserve"> Todas las áreas dependen de procesos manuales que incrementan tiempos de respuesta, posibilidad de errores, y dificultades para trazabilidad de actividades.</w:t>
      </w:r>
    </w:p>
    <w:p w14:paraId="5B8CFC0F" w14:textId="77777777" w:rsidR="00F756C9" w:rsidRPr="00F756C9" w:rsidRDefault="00F756C9" w:rsidP="00F756C9">
      <w:r w:rsidRPr="00F756C9">
        <w:rPr>
          <w:b/>
          <w:bCs/>
        </w:rPr>
        <w:t>Limitaciones de Comunicación:</w:t>
      </w:r>
      <w:r w:rsidRPr="00F756C9">
        <w:t xml:space="preserve"> La comunicación entre áreas y con usuarios se basa en contacto directo y reuniones presenciales, limitando la capacidad de respuesta rápida ante cambios o emergencias.</w:t>
      </w:r>
    </w:p>
    <w:p w14:paraId="30DD9A24" w14:textId="50462BED" w:rsidR="00BF7B30" w:rsidRDefault="00F756C9" w:rsidP="00F756C9">
      <w:r w:rsidRPr="00F756C9">
        <w:rPr>
          <w:b/>
          <w:bCs/>
        </w:rPr>
        <w:t>Carencia de Sistemas de Soporte:</w:t>
      </w:r>
      <w:r w:rsidRPr="00F756C9">
        <w:t xml:space="preserve"> No existen sistemas digitales que soporten la operación de las diferentes áreas funcionales, resultando en ineficiencias y dificultades para análisis de desempeño.</w:t>
      </w:r>
    </w:p>
    <w:p w14:paraId="0AA5013F" w14:textId="33BDFB7A" w:rsidR="004624BB" w:rsidRDefault="004624BB" w:rsidP="004624BB">
      <w:pPr>
        <w:pStyle w:val="Ttulo3"/>
      </w:pPr>
      <w:bookmarkStart w:id="36" w:name="_Toc214216580"/>
      <w:r>
        <w:lastRenderedPageBreak/>
        <w:t>Impacto del Sistema de Telemetría en la Estructura</w:t>
      </w:r>
      <w:bookmarkEnd w:id="36"/>
    </w:p>
    <w:p w14:paraId="772D7EF6" w14:textId="77777777" w:rsidR="004624BB" w:rsidRDefault="004624BB" w:rsidP="004624BB">
      <w:pPr>
        <w:spacing w:line="259" w:lineRule="auto"/>
        <w:jc w:val="left"/>
      </w:pPr>
      <w:r>
        <w:t>La implementación del sistema de telemetría transformará significativamente la operación de las áreas funcionales existentes, modernizando procesos tradicionales y mejorando la coordinación interorganizacional mediante la digitalización de flujos de trabajo críticos.</w:t>
      </w:r>
    </w:p>
    <w:p w14:paraId="276CA299" w14:textId="77777777" w:rsidR="004624BB" w:rsidRPr="004624BB" w:rsidRDefault="004624BB" w:rsidP="004624BB">
      <w:pPr>
        <w:spacing w:line="259" w:lineRule="auto"/>
        <w:jc w:val="left"/>
        <w:rPr>
          <w:b/>
          <w:bCs/>
        </w:rPr>
      </w:pPr>
      <w:r w:rsidRPr="004624BB">
        <w:rPr>
          <w:b/>
          <w:bCs/>
        </w:rPr>
        <w:t>Modernización del Área de Operaciones y Mantenimiento</w:t>
      </w:r>
    </w:p>
    <w:p w14:paraId="0DA68B8C" w14:textId="77777777" w:rsidR="004624BB" w:rsidRDefault="004624BB" w:rsidP="004624BB">
      <w:pPr>
        <w:spacing w:line="259" w:lineRule="auto"/>
        <w:jc w:val="left"/>
      </w:pPr>
      <w:r>
        <w:t>El sistema permitirá monitoreo remoto continuo que reducirá la necesidad de presencia física constante en ubicaciones remotas, mejorando la capacidad de respuesta ante cambios en demanda mediante alertas automatizadas en tiempo real. La supervisión de flujos de agua evolucionará desde inspección visual hacia monitoreo basado en datos precisos, mientras que el mantenimiento preventivo se optimizará mediante indicadores predictivos de estado de equipos.</w:t>
      </w:r>
    </w:p>
    <w:p w14:paraId="494423AB" w14:textId="77777777" w:rsidR="004624BB" w:rsidRPr="004624BB" w:rsidRDefault="004624BB" w:rsidP="004624BB">
      <w:pPr>
        <w:spacing w:line="259" w:lineRule="auto"/>
        <w:jc w:val="left"/>
        <w:rPr>
          <w:b/>
          <w:bCs/>
        </w:rPr>
      </w:pPr>
      <w:r w:rsidRPr="004624BB">
        <w:rPr>
          <w:b/>
          <w:bCs/>
        </w:rPr>
        <w:t>Fortalecimiento del Área de Gestión de Usuarios</w:t>
      </w:r>
    </w:p>
    <w:p w14:paraId="56193E99" w14:textId="77777777" w:rsidR="004624BB" w:rsidRDefault="004624BB" w:rsidP="004624BB">
      <w:pPr>
        <w:spacing w:line="259" w:lineRule="auto"/>
        <w:jc w:val="left"/>
      </w:pPr>
      <w:r>
        <w:t>La disponibilidad de datos objetivos de entregas mejorará sustancialmente la gestión de relaciones con usuarios mediante evidencia transparente de distribución de agua. La resolución de conflictos se facilitará con acceso inmediato a registros históricos verificables, eliminando dependencia de testimonios subjetivos y proporcionando base objetiva para mediación de disputas entre beneficiarios.</w:t>
      </w:r>
    </w:p>
    <w:p w14:paraId="21834781" w14:textId="77777777" w:rsidR="004624BB" w:rsidRPr="004624BB" w:rsidRDefault="004624BB" w:rsidP="004624BB">
      <w:pPr>
        <w:spacing w:line="259" w:lineRule="auto"/>
        <w:jc w:val="left"/>
        <w:rPr>
          <w:b/>
          <w:bCs/>
        </w:rPr>
      </w:pPr>
      <w:r w:rsidRPr="004624BB">
        <w:rPr>
          <w:b/>
          <w:bCs/>
        </w:rPr>
        <w:t>Optimización del Área Administrativa y Financiera</w:t>
      </w:r>
    </w:p>
    <w:p w14:paraId="445AE41F" w14:textId="77777777" w:rsidR="004624BB" w:rsidRDefault="004624BB" w:rsidP="004624BB">
      <w:pPr>
        <w:spacing w:line="259" w:lineRule="auto"/>
        <w:jc w:val="left"/>
      </w:pPr>
      <w:r>
        <w:t>Los reportes automatizados reducirán significativamente la carga administrativa manual, mejorando la precisión de información financiera y operativa mediante eliminación de errores de transcripción. La gestión de contratos de mantenimiento se optimizará con datos reales de utilización de infraestructura, permitiendo negociaciones basadas en métricas objetivas de uso y desgaste.</w:t>
      </w:r>
    </w:p>
    <w:p w14:paraId="6DEE654E" w14:textId="77777777" w:rsidR="004624BB" w:rsidRPr="004624BB" w:rsidRDefault="004624BB" w:rsidP="004624BB">
      <w:pPr>
        <w:spacing w:line="259" w:lineRule="auto"/>
        <w:jc w:val="left"/>
        <w:rPr>
          <w:b/>
          <w:bCs/>
        </w:rPr>
      </w:pPr>
      <w:r w:rsidRPr="004624BB">
        <w:rPr>
          <w:b/>
          <w:bCs/>
        </w:rPr>
        <w:t>Mejora en el Área de Cumplimiento y Reportes</w:t>
      </w:r>
    </w:p>
    <w:p w14:paraId="6DB15EB0" w14:textId="77777777" w:rsidR="004624BB" w:rsidRDefault="004624BB" w:rsidP="004624BB">
      <w:pPr>
        <w:spacing w:line="259" w:lineRule="auto"/>
        <w:jc w:val="left"/>
      </w:pPr>
      <w:r>
        <w:t>La generación automática de reportes para DGA garantizará cumplimiento continuo de normativas mediante envío programado de información requerida, mejorando la trazabilidad de entregas y eliminando riesgos de incumplimiento por retrasos en documentación manual.</w:t>
      </w:r>
    </w:p>
    <w:p w14:paraId="488A81CB" w14:textId="77777777" w:rsidR="004624BB" w:rsidRPr="004624BB" w:rsidRDefault="004624BB" w:rsidP="004624BB">
      <w:pPr>
        <w:spacing w:line="259" w:lineRule="auto"/>
        <w:jc w:val="left"/>
        <w:rPr>
          <w:b/>
          <w:bCs/>
        </w:rPr>
      </w:pPr>
      <w:r w:rsidRPr="004624BB">
        <w:rPr>
          <w:b/>
          <w:bCs/>
        </w:rPr>
        <w:t>Transformación de la Coordinación Interorganizacional</w:t>
      </w:r>
    </w:p>
    <w:p w14:paraId="7B3BD7B3" w14:textId="04A22C54" w:rsidR="00440ECC" w:rsidRDefault="004624BB" w:rsidP="004624BB">
      <w:pPr>
        <w:spacing w:line="259" w:lineRule="auto"/>
        <w:jc w:val="left"/>
        <w:rPr>
          <w:highlight w:val="yellow"/>
        </w:rPr>
      </w:pPr>
      <w:r>
        <w:t>La estructura organizacional evolucionará hacia un modelo más integrado y eficiente, donde la tecnología de telemetría servirá como columna vertebral para coordinación entre áreas funcionales y mejora en la calidad del servicio proporcionado a usuarios del sistema de riego. La comunicación con DGA y CNR se automatizará parcialmente, reduciendo tiempos de respuesta y mejorando la precisión de información intercambiada.</w:t>
      </w:r>
      <w:r w:rsidR="00440ECC">
        <w:rPr>
          <w:highlight w:val="yellow"/>
        </w:rPr>
        <w:br w:type="page"/>
      </w:r>
    </w:p>
    <w:p w14:paraId="41CEEFCE" w14:textId="77777777" w:rsidR="00440ECC" w:rsidRDefault="00440ECC" w:rsidP="00440ECC">
      <w:pPr>
        <w:pStyle w:val="Ttulo2"/>
      </w:pPr>
      <w:bookmarkStart w:id="37" w:name="_Toc208239446"/>
      <w:bookmarkStart w:id="38" w:name="_Toc214216581"/>
      <w:r>
        <w:lastRenderedPageBreak/>
        <w:t>Personal</w:t>
      </w:r>
      <w:bookmarkEnd w:id="37"/>
      <w:bookmarkEnd w:id="38"/>
    </w:p>
    <w:p w14:paraId="1D43619D" w14:textId="77777777" w:rsidR="00B07172" w:rsidRPr="00B07172" w:rsidRDefault="00B07172" w:rsidP="00B07172">
      <w:r w:rsidRPr="00B07172">
        <w:t>La gestión actual de canales de riego en San Javier cuenta con recursos humanos distribuidos en diferentes niveles operativos y administrativos, caracterizados por experiencia consolidada en métodos tradicionales de gestión hídrica pero con limitaciones en competencias tecnológicas que serán críticas para la implementación exitosa del sistema de telemetría.</w:t>
      </w:r>
    </w:p>
    <w:p w14:paraId="3D047869" w14:textId="77777777" w:rsidR="00B07172" w:rsidRPr="00B07172" w:rsidRDefault="00B07172" w:rsidP="009F11C0">
      <w:pPr>
        <w:pStyle w:val="Ttulo3"/>
      </w:pPr>
      <w:bookmarkStart w:id="39" w:name="_Toc214216582"/>
      <w:r w:rsidRPr="00B07172">
        <w:t>Clasificación de Recursos Humanos Actuales</w:t>
      </w:r>
      <w:bookmarkEnd w:id="39"/>
    </w:p>
    <w:p w14:paraId="6F8C2CB5" w14:textId="77777777" w:rsidR="00B07172" w:rsidRPr="00B07172" w:rsidRDefault="00B07172" w:rsidP="00B07172">
      <w:r w:rsidRPr="00B07172">
        <w:rPr>
          <w:b/>
          <w:bCs/>
        </w:rPr>
        <w:t>Personal Operativo de Campo:</w:t>
      </w:r>
    </w:p>
    <w:p w14:paraId="6F9C106A" w14:textId="77777777" w:rsidR="00B07172" w:rsidRPr="00B07172" w:rsidRDefault="00B07172" w:rsidP="00B07172">
      <w:r w:rsidRPr="00B07172">
        <w:rPr>
          <w:b/>
          <w:bCs/>
        </w:rPr>
        <w:t>Encargados de Canal:</w:t>
      </w:r>
      <w:r w:rsidRPr="00B07172">
        <w:t xml:space="preserve"> Profesionales responsables de la supervisión directa de tramos específicos de canales de riego, con experiencia práctica en operación manual de compuertas, conocimiento detallado de condiciones locales de cada sector, y capacidad para identificar problemas operativos mediante inspección visual. Este personal constituye la base operativa del sistema y requiere presencia física constante para garantizar funcionamiento adecuado.</w:t>
      </w:r>
    </w:p>
    <w:p w14:paraId="512EABAB" w14:textId="77777777" w:rsidR="00B07172" w:rsidRPr="00B07172" w:rsidRDefault="00B07172" w:rsidP="00B07172">
      <w:r w:rsidRPr="00B07172">
        <w:rPr>
          <w:b/>
          <w:bCs/>
        </w:rPr>
        <w:t>Técnicos de Mantenimiento:</w:t>
      </w:r>
      <w:r w:rsidRPr="00B07172">
        <w:t xml:space="preserve"> Especialistas en mantenimiento preventivo y correctivo de infraestructura física, incluyendo reparación de compuertas, limpieza de canales, y resolución de problemas mecánicos. Poseen conocimiento práctico de herramientas tradicionales pero limitada experiencia en equipos electrónicos o sistemas automatizados.</w:t>
      </w:r>
    </w:p>
    <w:p w14:paraId="067C8E06" w14:textId="77777777" w:rsidR="00B07172" w:rsidRPr="00B07172" w:rsidRDefault="00B07172" w:rsidP="00B07172">
      <w:r w:rsidRPr="00B07172">
        <w:rPr>
          <w:b/>
          <w:bCs/>
        </w:rPr>
        <w:t>Operarios de Campo:</w:t>
      </w:r>
      <w:r w:rsidRPr="00B07172">
        <w:t xml:space="preserve"> Personal de apoyo para actividades de mantenimiento rutinario, limpieza de maleza y sedimentos, y asistencia en operaciones de apertura y cierre de compuertas. Representan el recurso humano de mayor disponibilidad pero con menores competencias técnicas especializadas.</w:t>
      </w:r>
    </w:p>
    <w:p w14:paraId="736139EB" w14:textId="77777777" w:rsidR="00B07172" w:rsidRPr="00B07172" w:rsidRDefault="00B07172" w:rsidP="00B07172">
      <w:r w:rsidRPr="00B07172">
        <w:rPr>
          <w:b/>
          <w:bCs/>
        </w:rPr>
        <w:t>Personal Administrativo:</w:t>
      </w:r>
    </w:p>
    <w:p w14:paraId="73F7DFFC" w14:textId="77777777" w:rsidR="00B07172" w:rsidRPr="00B07172" w:rsidRDefault="00B07172" w:rsidP="00B07172">
      <w:r w:rsidRPr="00B07172">
        <w:rPr>
          <w:b/>
          <w:bCs/>
        </w:rPr>
        <w:t>Coordinadores Administrativos:</w:t>
      </w:r>
      <w:r w:rsidRPr="00B07172">
        <w:t xml:space="preserve"> Responsables de gestión de documentación, coordinación con usuarios, y preparación de reportes para organismos supervisores. Manejan registros manuales en papel y coordinan reuniones presenciales con beneficiarios del sistema.</w:t>
      </w:r>
    </w:p>
    <w:p w14:paraId="0758AAE1" w14:textId="77777777" w:rsidR="00B07172" w:rsidRPr="00B07172" w:rsidRDefault="00B07172" w:rsidP="00B07172">
      <w:r w:rsidRPr="00B07172">
        <w:rPr>
          <w:b/>
          <w:bCs/>
        </w:rPr>
        <w:lastRenderedPageBreak/>
        <w:t>Personal de Atención a Usuarios:</w:t>
      </w:r>
      <w:r w:rsidRPr="00B07172">
        <w:t xml:space="preserve"> Encargados de recibir consultas, gestionar reclamos, y mantener comunicación directa con usuarios del sistema de riego. Operan mediante contacto telefónico y reuniones presenciales, sin acceso a sistemas digitales de gestión de relaciones.</w:t>
      </w:r>
    </w:p>
    <w:p w14:paraId="6FA0359A" w14:textId="77777777" w:rsidR="00B07172" w:rsidRPr="00B07172" w:rsidRDefault="00B07172" w:rsidP="00B07172">
      <w:r w:rsidRPr="00B07172">
        <w:rPr>
          <w:b/>
          <w:bCs/>
        </w:rPr>
        <w:t>Personal Financiero:</w:t>
      </w:r>
      <w:r w:rsidRPr="00B07172">
        <w:t xml:space="preserve"> Responsables de gestión de cuotas de usuarios, administración de contratos de mantenimiento, y coordinación con organismos de financiamiento como CNR para acceso a bonos de modernización.</w:t>
      </w:r>
    </w:p>
    <w:p w14:paraId="70355A2A" w14:textId="77777777" w:rsidR="00B07172" w:rsidRPr="00B07172" w:rsidRDefault="00B07172" w:rsidP="009F11C0">
      <w:pPr>
        <w:pStyle w:val="Ttulo3"/>
      </w:pPr>
      <w:bookmarkStart w:id="40" w:name="_Toc214216583"/>
      <w:r w:rsidRPr="00B07172">
        <w:t>Competencias y Experiencia Actual</w:t>
      </w:r>
      <w:bookmarkEnd w:id="40"/>
    </w:p>
    <w:p w14:paraId="49D0FBF6" w14:textId="77777777" w:rsidR="00B07172" w:rsidRPr="00B07172" w:rsidRDefault="00B07172" w:rsidP="00B07172">
      <w:r w:rsidRPr="00B07172">
        <w:rPr>
          <w:b/>
          <w:bCs/>
        </w:rPr>
        <w:t>Fortalezas del Personal:</w:t>
      </w:r>
    </w:p>
    <w:p w14:paraId="715EEC33" w14:textId="77777777" w:rsidR="00B07172" w:rsidRPr="00B07172" w:rsidRDefault="00B07172" w:rsidP="00B07172">
      <w:r w:rsidRPr="00B07172">
        <w:rPr>
          <w:b/>
          <w:bCs/>
        </w:rPr>
        <w:t>Experiencia Práctica Consolidada:</w:t>
      </w:r>
      <w:r w:rsidRPr="00B07172">
        <w:t xml:space="preserve"> El personal posee conocimiento profundo de operación tradicional de sistemas de riego, comprensión detallada de comportamiento de flujos de agua en diferentes condiciones, y experiencia en resolución de problemas operativos mediante métodos manuales.</w:t>
      </w:r>
    </w:p>
    <w:p w14:paraId="61984694" w14:textId="77777777" w:rsidR="00B07172" w:rsidRPr="00B07172" w:rsidRDefault="00B07172" w:rsidP="00B07172">
      <w:r w:rsidRPr="00B07172">
        <w:rPr>
          <w:b/>
          <w:bCs/>
        </w:rPr>
        <w:t>Conocimiento Local:</w:t>
      </w:r>
      <w:r w:rsidRPr="00B07172">
        <w:t xml:space="preserve"> Dominio de condiciones específicas de la zona geográfica, incluyendo patrones climáticos locales, características del terreno, y particularidades de cada sector del sistema de canales.</w:t>
      </w:r>
    </w:p>
    <w:p w14:paraId="29D884E4" w14:textId="77777777" w:rsidR="00B07172" w:rsidRPr="00B07172" w:rsidRDefault="00B07172" w:rsidP="00B07172">
      <w:r w:rsidRPr="00B07172">
        <w:rPr>
          <w:b/>
          <w:bCs/>
        </w:rPr>
        <w:t>Relaciones Establecidas:</w:t>
      </w:r>
      <w:r w:rsidRPr="00B07172">
        <w:t xml:space="preserve"> El personal mantiene relaciones de confianza con usuarios del sistema, conocimiento de necesidades específicas de diferentes beneficiarios, y experiencia en mediación de conflictos relacionados con distribución de agua.</w:t>
      </w:r>
    </w:p>
    <w:p w14:paraId="726EF298" w14:textId="77777777" w:rsidR="00B07172" w:rsidRPr="00B07172" w:rsidRDefault="00B07172" w:rsidP="00B07172">
      <w:r w:rsidRPr="00B07172">
        <w:rPr>
          <w:b/>
          <w:bCs/>
        </w:rPr>
        <w:t>Compromiso Operativo:</w:t>
      </w:r>
      <w:r w:rsidRPr="00B07172">
        <w:t xml:space="preserve"> Demuestran dedicación para garantizar funcionamiento continuo del sistema, disponibilidad para atender emergencias fuera de horarios regulares, y compromiso con el servicio a la comunidad agrícola.</w:t>
      </w:r>
    </w:p>
    <w:p w14:paraId="255DB445" w14:textId="77777777" w:rsidR="00B07172" w:rsidRPr="00B07172" w:rsidRDefault="00B07172" w:rsidP="00B07172">
      <w:r w:rsidRPr="00B07172">
        <w:rPr>
          <w:b/>
          <w:bCs/>
        </w:rPr>
        <w:t>Limitaciones Identificadas:</w:t>
      </w:r>
    </w:p>
    <w:p w14:paraId="16D98912" w14:textId="77777777" w:rsidR="00B07172" w:rsidRPr="00B07172" w:rsidRDefault="00B07172" w:rsidP="00B07172">
      <w:r w:rsidRPr="00B07172">
        <w:rPr>
          <w:b/>
          <w:bCs/>
        </w:rPr>
        <w:t>Competencias Tecnológicas Limitadas:</w:t>
      </w:r>
      <w:r w:rsidRPr="00B07172">
        <w:t xml:space="preserve"> El personal presenta conocimientos básicos en uso de dispositivos móviles para comunicación, pero carece de experiencia en sistemas automatizados, manejo de interfaces digitales, interpretación de datos de sensores, y operación de equipos de telemetría.</w:t>
      </w:r>
    </w:p>
    <w:p w14:paraId="326C2E63" w14:textId="77777777" w:rsidR="00B07172" w:rsidRPr="00B07172" w:rsidRDefault="00B07172" w:rsidP="00B07172">
      <w:r w:rsidRPr="00B07172">
        <w:rPr>
          <w:b/>
          <w:bCs/>
        </w:rPr>
        <w:lastRenderedPageBreak/>
        <w:t>Dependencia de Métodos Manuales:</w:t>
      </w:r>
      <w:r w:rsidRPr="00B07172">
        <w:t xml:space="preserve"> La experiencia se concentra en procesos tradicionales que requieren presencia física, con limitada adaptación a sistemas de control remoto y dificultades para transición hacia metodologías digitales.</w:t>
      </w:r>
    </w:p>
    <w:p w14:paraId="7B3C644D" w14:textId="77777777" w:rsidR="00B07172" w:rsidRPr="00B07172" w:rsidRDefault="00B07172" w:rsidP="00B07172">
      <w:r w:rsidRPr="00B07172">
        <w:rPr>
          <w:b/>
          <w:bCs/>
        </w:rPr>
        <w:t>Capacitación Tecnológica Insuficiente:</w:t>
      </w:r>
      <w:r w:rsidRPr="00B07172">
        <w:t xml:space="preserve"> No existen programas formales de desarrollo de competencias en nuevas tecnologías, limitando la capacidad de adaptación a sistemas automatizados y aprovechamiento de oportunidades de modernización.</w:t>
      </w:r>
    </w:p>
    <w:p w14:paraId="56E0E418" w14:textId="77777777" w:rsidR="00B07172" w:rsidRPr="00B07172" w:rsidRDefault="00B07172" w:rsidP="009F11C0">
      <w:pPr>
        <w:pStyle w:val="Ttulo3"/>
      </w:pPr>
      <w:bookmarkStart w:id="41" w:name="_Toc214216584"/>
      <w:r w:rsidRPr="00B07172">
        <w:t>Necesidades de Desarrollo de Personal</w:t>
      </w:r>
      <w:bookmarkEnd w:id="41"/>
    </w:p>
    <w:p w14:paraId="0C9B4BF5" w14:textId="77777777" w:rsidR="00B07172" w:rsidRPr="00B07172" w:rsidRDefault="00B07172" w:rsidP="00B07172">
      <w:r w:rsidRPr="00B07172">
        <w:rPr>
          <w:b/>
          <w:bCs/>
        </w:rPr>
        <w:t>Capacitación en Sistemas de Telemetría:</w:t>
      </w:r>
    </w:p>
    <w:p w14:paraId="3CBDA44F" w14:textId="77777777" w:rsidR="00B07172" w:rsidRPr="00B07172" w:rsidRDefault="00B07172" w:rsidP="00B07172">
      <w:r w:rsidRPr="00B07172">
        <w:rPr>
          <w:b/>
          <w:bCs/>
        </w:rPr>
        <w:t>Operación de Interfaces Digitales:</w:t>
      </w:r>
      <w:r w:rsidRPr="00B07172">
        <w:t xml:space="preserve"> El personal requerirá capacitación integral en uso de plataformas web para monitoreo y control, interpretación de datos de sensores en tiempo real, y operación de sistemas de control remoto de compuertas.</w:t>
      </w:r>
    </w:p>
    <w:p w14:paraId="52554E47" w14:textId="77777777" w:rsidR="00B07172" w:rsidRPr="00B07172" w:rsidRDefault="00B07172" w:rsidP="00B07172">
      <w:r w:rsidRPr="00B07172">
        <w:rPr>
          <w:b/>
          <w:bCs/>
        </w:rPr>
        <w:t>Mantenimiento de Equipos Tecnológicos:</w:t>
      </w:r>
      <w:r w:rsidRPr="00B07172">
        <w:t xml:space="preserve"> Desarrollo de competencias básicas para mantenimiento preventivo de sensores y equipos de comunicación, identificación de fallas técnicas, y procedimientos de respaldo ante problemas de conectividad.</w:t>
      </w:r>
    </w:p>
    <w:p w14:paraId="2DA8E2FE" w14:textId="77777777" w:rsidR="00B07172" w:rsidRPr="00B07172" w:rsidRDefault="00B07172" w:rsidP="00B07172">
      <w:r w:rsidRPr="00B07172">
        <w:rPr>
          <w:b/>
          <w:bCs/>
        </w:rPr>
        <w:t>Gestión de Datos Digitales:</w:t>
      </w:r>
      <w:r w:rsidRPr="00B07172">
        <w:t xml:space="preserve"> Capacitación en manejo de bases de datos operativas, generación de reportes automatizados, y uso de información histórica para optimización de distribución de agua.</w:t>
      </w:r>
    </w:p>
    <w:p w14:paraId="43190503" w14:textId="77777777" w:rsidR="00B07172" w:rsidRPr="00B07172" w:rsidRDefault="00B07172" w:rsidP="00B07172">
      <w:r w:rsidRPr="00B07172">
        <w:rPr>
          <w:b/>
          <w:bCs/>
        </w:rPr>
        <w:t>Adaptación a Nuevos Procesos:</w:t>
      </w:r>
    </w:p>
    <w:p w14:paraId="31E21CA8" w14:textId="77777777" w:rsidR="00B07172" w:rsidRPr="00B07172" w:rsidRDefault="00B07172" w:rsidP="00B07172">
      <w:r w:rsidRPr="00B07172">
        <w:rPr>
          <w:b/>
          <w:bCs/>
        </w:rPr>
        <w:t>Transición de Métodos Manuales a Automatizados:</w:t>
      </w:r>
      <w:r w:rsidRPr="00B07172">
        <w:t xml:space="preserve"> El personal necesitará acompañamiento para adaptación gradual a nuevos procesos operativos, manteniendo conocimiento tradicional como respaldo mientras desarrolla competencias en sistemas automatizados.</w:t>
      </w:r>
    </w:p>
    <w:p w14:paraId="3535EAC5" w14:textId="31A7BCD0" w:rsidR="00B07172" w:rsidRPr="00B07172" w:rsidRDefault="00B07172" w:rsidP="00B07172">
      <w:r w:rsidRPr="00B07172">
        <w:rPr>
          <w:b/>
          <w:bCs/>
        </w:rPr>
        <w:t>Protocolos de Operación Híbrida:</w:t>
      </w:r>
      <w:r w:rsidRPr="00B07172">
        <w:t xml:space="preserve"> Desarrollo de procedimientos que combinen supervisión remota con inspección física cuando sea necesaria, garantizando continuidad operativa durante la transición tecnológica.</w:t>
      </w:r>
    </w:p>
    <w:p w14:paraId="3E1B0586" w14:textId="77777777" w:rsidR="00440ECC" w:rsidRDefault="00440ECC">
      <w:pPr>
        <w:spacing w:line="259" w:lineRule="auto"/>
        <w:jc w:val="left"/>
        <w:rPr>
          <w:rFonts w:eastAsiaTheme="majorEastAsia" w:cstheme="majorBidi"/>
          <w:b/>
          <w:sz w:val="28"/>
          <w:szCs w:val="26"/>
        </w:rPr>
      </w:pPr>
      <w:bookmarkStart w:id="42" w:name="_Toc208239447"/>
      <w:r>
        <w:br w:type="page"/>
      </w:r>
    </w:p>
    <w:p w14:paraId="37FAD7E7" w14:textId="0BB51CB5" w:rsidR="00440ECC" w:rsidRDefault="00440ECC" w:rsidP="00440ECC">
      <w:pPr>
        <w:pStyle w:val="Ttulo2"/>
      </w:pPr>
      <w:bookmarkStart w:id="43" w:name="_Toc214216585"/>
      <w:r>
        <w:lastRenderedPageBreak/>
        <w:t>Mecanismos de conexión WAN</w:t>
      </w:r>
      <w:bookmarkEnd w:id="42"/>
      <w:bookmarkEnd w:id="43"/>
    </w:p>
    <w:p w14:paraId="6E774009" w14:textId="77777777" w:rsidR="003F2559" w:rsidRPr="003F2559" w:rsidRDefault="003F2559" w:rsidP="003F2559">
      <w:r w:rsidRPr="003F2559">
        <w:t>La conectividad de red de área amplia (WAN) en la zona de implementación del proyecto presenta características específicas de entornos rurales, con limitaciones inherentes que deben ser consideradas en el diseño del sistema de telemetría para canales de riego en San Javier.</w:t>
      </w:r>
    </w:p>
    <w:p w14:paraId="6FE09905" w14:textId="77777777" w:rsidR="003F2559" w:rsidRPr="003F2559" w:rsidRDefault="003F2559" w:rsidP="003F2559">
      <w:pPr>
        <w:pStyle w:val="Ttulo3"/>
      </w:pPr>
      <w:bookmarkStart w:id="44" w:name="_Toc214216586"/>
      <w:r w:rsidRPr="003F2559">
        <w:t>Situación Actual de Conectividad WAN</w:t>
      </w:r>
      <w:bookmarkEnd w:id="44"/>
    </w:p>
    <w:p w14:paraId="165B497C" w14:textId="77777777" w:rsidR="003F2559" w:rsidRPr="003F2559" w:rsidRDefault="003F2559" w:rsidP="003F2559">
      <w:r w:rsidRPr="003F2559">
        <w:rPr>
          <w:b/>
          <w:bCs/>
        </w:rPr>
        <w:t>Infraestructura de Comunicaciones Existente:</w:t>
      </w:r>
    </w:p>
    <w:p w14:paraId="471EC67B" w14:textId="77777777" w:rsidR="003F2559" w:rsidRPr="003F2559" w:rsidRDefault="003F2559" w:rsidP="003F2559">
      <w:r w:rsidRPr="003F2559">
        <w:t>La zona rural de San Javier presenta una infraestructura de telecomunicaciones caracterizada por cobertura variable de servicios móviles, acceso limitado a internet fijo en ubicaciones remotas, y dependencia de tecnologías celulares para comunicación a larga distancia. Las estaciones de monitoreo proyectadas se ubicarán en puntos geográficamente dispersos a lo largo de los canales de riego, muchos de ellos en áreas con limitaciones de acceso físico y servicios de telecomunicaciones.</w:t>
      </w:r>
    </w:p>
    <w:p w14:paraId="02B12B83" w14:textId="77777777" w:rsidR="003F2559" w:rsidRPr="003F2559" w:rsidRDefault="003F2559" w:rsidP="003F2559">
      <w:r w:rsidRPr="003F2559">
        <w:rPr>
          <w:b/>
          <w:bCs/>
        </w:rPr>
        <w:t>Conectividad Internet Actual:</w:t>
      </w:r>
    </w:p>
    <w:p w14:paraId="61DEF75C" w14:textId="77777777" w:rsidR="003F2559" w:rsidRPr="003F2559" w:rsidRDefault="003F2559" w:rsidP="003F2559">
      <w:r w:rsidRPr="003F2559">
        <w:t>El acceso a internet en la zona se caracteriza por disponibilidad limitada de servicios de banda ancha fija, dependencia de conexiones móviles para acceso a internet en ubicaciones remotas, y variabilidad en calidad de señal según condiciones topográficas y distancia a torres de telecomunicaciones. Esta situación presenta desafíos significativos para implementación de sistemas que requieren conectividad confiable y continua.</w:t>
      </w:r>
    </w:p>
    <w:p w14:paraId="41C47C29" w14:textId="77777777" w:rsidR="003F2559" w:rsidRPr="003F2559" w:rsidRDefault="003F2559" w:rsidP="003F2559">
      <w:r w:rsidRPr="003F2559">
        <w:rPr>
          <w:b/>
          <w:bCs/>
        </w:rPr>
        <w:t>Servicios de Voz:</w:t>
      </w:r>
    </w:p>
    <w:p w14:paraId="29DC056A" w14:textId="77777777" w:rsidR="003F2559" w:rsidRPr="003F2559" w:rsidRDefault="003F2559" w:rsidP="003F2559">
      <w:r w:rsidRPr="003F2559">
        <w:t>Los servicios de comunicación de voz operan principalmente mediante redes de telefonía móvil, con cobertura variable según ubicación específica y operador de telecomunicaciones. La comunicación entre personal operativo y con usuarios del sistema de riego depende actualmente de telefonía celular y comunicación presencial.</w:t>
      </w:r>
    </w:p>
    <w:p w14:paraId="78C88926" w14:textId="77777777" w:rsidR="003F2559" w:rsidRPr="003F2559" w:rsidRDefault="003F2559" w:rsidP="003F2559">
      <w:pPr>
        <w:pStyle w:val="Ttulo3"/>
      </w:pPr>
      <w:bookmarkStart w:id="45" w:name="_Toc214216587"/>
      <w:r w:rsidRPr="003F2559">
        <w:lastRenderedPageBreak/>
        <w:t>Topología de Red Proyectada para Telemetría</w:t>
      </w:r>
      <w:bookmarkEnd w:id="45"/>
    </w:p>
    <w:p w14:paraId="4042683F" w14:textId="77777777" w:rsidR="003F2559" w:rsidRPr="003F2559" w:rsidRDefault="003F2559" w:rsidP="003F2559">
      <w:r w:rsidRPr="003F2559">
        <w:rPr>
          <w:b/>
          <w:bCs/>
        </w:rPr>
        <w:t>Arquitectura de Conectividad 4G/LTE:</w:t>
      </w:r>
    </w:p>
    <w:p w14:paraId="4EA61306" w14:textId="77777777" w:rsidR="003F2559" w:rsidRPr="003F2559" w:rsidRDefault="003F2559" w:rsidP="003F2559">
      <w:r w:rsidRPr="003F2559">
        <w:t>El sistema de telemetría implementará una topología de red basada en comunicación 4G/LTE como tecnología principal de conectividad WAN. Esta arquitectura se ha seleccionado considerando las limitaciones de infraestructura fija en zonas rurales y la necesidad de conectividad confiable para transmisión de datos operativos.</w:t>
      </w:r>
    </w:p>
    <w:p w14:paraId="5434BAB9" w14:textId="77777777" w:rsidR="003F2559" w:rsidRPr="00922CB6" w:rsidRDefault="003F2559" w:rsidP="003F2559">
      <w:pPr>
        <w:rPr>
          <w:b/>
          <w:bCs/>
        </w:rPr>
      </w:pPr>
      <w:r w:rsidRPr="00922CB6">
        <w:rPr>
          <w:b/>
          <w:bCs/>
        </w:rPr>
        <w:t>[Estación de Telemetría] → [Modem 4G] → [Red Móvil Operador] → [Internet] → [Servidor Central/Cloud]</w:t>
      </w:r>
    </w:p>
    <w:p w14:paraId="05EC3A7B" w14:textId="77777777" w:rsidR="003F2559" w:rsidRPr="003F2559" w:rsidRDefault="003F2559" w:rsidP="003F2559">
      <w:r w:rsidRPr="003F2559">
        <w:rPr>
          <w:b/>
          <w:bCs/>
        </w:rPr>
        <w:t>Componentes de la Topología:</w:t>
      </w:r>
    </w:p>
    <w:p w14:paraId="528C2A0B" w14:textId="77777777" w:rsidR="003F2559" w:rsidRPr="003F2559" w:rsidRDefault="003F2559" w:rsidP="003F2559">
      <w:r w:rsidRPr="003F2559">
        <w:rPr>
          <w:b/>
          <w:bCs/>
        </w:rPr>
        <w:t>Estaciones Remotas de Telemetría:</w:t>
      </w:r>
      <w:r w:rsidRPr="003F2559">
        <w:t xml:space="preserve"> Cada punto de monitoreo contará con equipamiento local que incluye sensores análogos para medición de caudales, finales de carrera para detección de posiciones de compuertas, sistema de control de relés para operación remota, y módulo de comunicación 4G para transmisión de datos.</w:t>
      </w:r>
    </w:p>
    <w:p w14:paraId="6635CC06" w14:textId="77777777" w:rsidR="003F2559" w:rsidRPr="003F2559" w:rsidRDefault="003F2559" w:rsidP="003F2559">
      <w:r w:rsidRPr="003F2559">
        <w:rPr>
          <w:b/>
          <w:bCs/>
        </w:rPr>
        <w:t>Conectividad 4G por Estación:</w:t>
      </w:r>
      <w:r w:rsidRPr="003F2559">
        <w:t xml:space="preserve"> Cada estación operará de manera independiente con su propio enlace 4G, garantizando que fallas en una ubicación no afecten la operación de otras estaciones del sistema. Esta arquitectura distribuida proporciona redundancia y confiabilidad operativa.</w:t>
      </w:r>
    </w:p>
    <w:p w14:paraId="38E0EED4" w14:textId="77777777" w:rsidR="003F2559" w:rsidRPr="003F2559" w:rsidRDefault="003F2559" w:rsidP="003F2559">
      <w:r w:rsidRPr="003F2559">
        <w:rPr>
          <w:b/>
          <w:bCs/>
        </w:rPr>
        <w:t>Servidor Central/Plataforma Cloud:</w:t>
      </w:r>
      <w:r w:rsidRPr="003F2559">
        <w:t xml:space="preserve"> Los datos de todas las estaciones se centralizarán en una plataforma accesible mediante internet, permitiendo acceso desde múltiples ubicaciones y dispositivos para monitoreo y control del sistema completo.</w:t>
      </w:r>
    </w:p>
    <w:p w14:paraId="11D897EB" w14:textId="77777777" w:rsidR="008B0B60" w:rsidRDefault="008B0B60">
      <w:pPr>
        <w:spacing w:line="259" w:lineRule="auto"/>
        <w:jc w:val="left"/>
        <w:rPr>
          <w:rFonts w:eastAsiaTheme="majorEastAsia" w:cstheme="majorBidi"/>
          <w:b/>
          <w:sz w:val="26"/>
          <w:szCs w:val="24"/>
        </w:rPr>
      </w:pPr>
      <w:r>
        <w:br w:type="page"/>
      </w:r>
    </w:p>
    <w:p w14:paraId="2836FD07" w14:textId="1A5389C2" w:rsidR="003F2559" w:rsidRPr="003F2559" w:rsidRDefault="003F2559" w:rsidP="00C1191D">
      <w:pPr>
        <w:pStyle w:val="Ttulo3"/>
      </w:pPr>
      <w:bookmarkStart w:id="46" w:name="_Toc214216588"/>
      <w:r w:rsidRPr="003F2559">
        <w:lastRenderedPageBreak/>
        <w:t>Especificaciones Técnicas de Conectividad</w:t>
      </w:r>
      <w:bookmarkEnd w:id="46"/>
    </w:p>
    <w:p w14:paraId="6095D05B" w14:textId="77777777" w:rsidR="003F2559" w:rsidRPr="003F2559" w:rsidRDefault="003F2559" w:rsidP="003F2559">
      <w:r w:rsidRPr="003F2559">
        <w:rPr>
          <w:b/>
          <w:bCs/>
        </w:rPr>
        <w:t>Requerimientos de Ancho de Banda:</w:t>
      </w:r>
    </w:p>
    <w:p w14:paraId="6E671297" w14:textId="5114A8C4" w:rsidR="003F2559" w:rsidRPr="003F2559" w:rsidRDefault="003F2559" w:rsidP="003F2559">
      <w:r w:rsidRPr="003F2559">
        <w:t xml:space="preserve">El sistema de telemetría ha sido diseñado para operar con requerimientos mínimos de ancho de banda, considerando las limitaciones de conectividad en zonas rurales. La transmisión de datos incluye lecturas de sensores análogos, estados de finales de carrera, comandos de control para relés, </w:t>
      </w:r>
      <w:r w:rsidR="008B5745" w:rsidRPr="003F2559">
        <w:t>e</w:t>
      </w:r>
      <w:r w:rsidRPr="003F2559">
        <w:t xml:space="preserve"> información de estado del sistema.</w:t>
      </w:r>
    </w:p>
    <w:p w14:paraId="03411B67" w14:textId="77777777" w:rsidR="003F2559" w:rsidRPr="003F2559" w:rsidRDefault="003F2559" w:rsidP="003F2559">
      <w:r w:rsidRPr="003F2559">
        <w:rPr>
          <w:b/>
          <w:bCs/>
        </w:rPr>
        <w:t>Frecuencia de Transmisión de Datos:</w:t>
      </w:r>
    </w:p>
    <w:p w14:paraId="73C4EB4C" w14:textId="77777777" w:rsidR="003F2559" w:rsidRPr="003F2559" w:rsidRDefault="003F2559" w:rsidP="003F2559">
      <w:r w:rsidRPr="003F2559">
        <w:t>El sistema operará con frecuencias de transmisión variables según modo operativo: lecturas cada 5 minutos durante operación normal para registro continuo de caudales y posiciones, y lecturas cada 1 segundo durante maniobras remotas para verificación en tiempo real del desplazamiento de compuertas durante operaciones de apertura o cierre.</w:t>
      </w:r>
    </w:p>
    <w:p w14:paraId="6483BB3F" w14:textId="77777777" w:rsidR="003F2559" w:rsidRPr="003F2559" w:rsidRDefault="003F2559" w:rsidP="003F2559">
      <w:r w:rsidRPr="003F2559">
        <w:rPr>
          <w:b/>
          <w:bCs/>
        </w:rPr>
        <w:t>Tolerancia a Latencia:</w:t>
      </w:r>
    </w:p>
    <w:p w14:paraId="2CB33B60" w14:textId="77777777" w:rsidR="003F2559" w:rsidRPr="003F2559" w:rsidRDefault="003F2559" w:rsidP="003F2559">
      <w:r w:rsidRPr="003F2559">
        <w:t>La arquitectura considera tolerancia a desfases en transmisión de datos para lecturas de monitoreo regular, pero requiere respuesta en tiempo real para operaciones de control que permitan detener movimiento de compuertas cuando se alcance el desplazamiento deseado.</w:t>
      </w:r>
    </w:p>
    <w:p w14:paraId="72F9A365" w14:textId="77777777" w:rsidR="003F2559" w:rsidRPr="003F2559" w:rsidRDefault="003F2559" w:rsidP="00C1191D">
      <w:pPr>
        <w:pStyle w:val="Ttulo3"/>
      </w:pPr>
      <w:bookmarkStart w:id="47" w:name="_Toc214216589"/>
      <w:r w:rsidRPr="003F2559">
        <w:t>Redundancia y Contingencia</w:t>
      </w:r>
      <w:bookmarkEnd w:id="47"/>
    </w:p>
    <w:p w14:paraId="6DFE4B81" w14:textId="77777777" w:rsidR="003F2559" w:rsidRPr="003F2559" w:rsidRDefault="003F2559" w:rsidP="003F2559">
      <w:r w:rsidRPr="003F2559">
        <w:rPr>
          <w:b/>
          <w:bCs/>
        </w:rPr>
        <w:t>Diversidad de Operadores:</w:t>
      </w:r>
    </w:p>
    <w:p w14:paraId="4FA390C5" w14:textId="77777777" w:rsidR="003F2559" w:rsidRPr="003F2559" w:rsidRDefault="003F2559" w:rsidP="003F2559">
      <w:r w:rsidRPr="003F2559">
        <w:t>La implementación considerará evaluación de cobertura de diferentes operadores móviles en cada zona de instalación, selección del operador con mejor señal y confiabilidad en cada ubicación específica, y posibilidad de implementar redundancia mediante múltiples operadores en estaciones críticas.</w:t>
      </w:r>
    </w:p>
    <w:p w14:paraId="50F5A79D" w14:textId="77777777" w:rsidR="003F2559" w:rsidRPr="003F2559" w:rsidRDefault="003F2559" w:rsidP="003F2559">
      <w:r w:rsidRPr="003F2559">
        <w:rPr>
          <w:b/>
          <w:bCs/>
        </w:rPr>
        <w:t>Operación Offline:</w:t>
      </w:r>
    </w:p>
    <w:p w14:paraId="7B2C07E6" w14:textId="77777777" w:rsidR="003F2559" w:rsidRPr="003F2559" w:rsidRDefault="003F2559" w:rsidP="003F2559">
      <w:r w:rsidRPr="003F2559">
        <w:t>El sistema incluirá capacidades de almacenamiento local de datos durante interrupciones de conectividad, sincronización automática al reestablecerse la conexión, y alertas sobre estado de conectividad para identificación rápida de problemas de comunicación.</w:t>
      </w:r>
    </w:p>
    <w:p w14:paraId="633808E6" w14:textId="77777777" w:rsidR="003F2559" w:rsidRPr="003F2559" w:rsidRDefault="003F2559" w:rsidP="003F2559">
      <w:r w:rsidRPr="003F2559">
        <w:rPr>
          <w:b/>
          <w:bCs/>
        </w:rPr>
        <w:lastRenderedPageBreak/>
        <w:t>Respaldo de Comunicación:</w:t>
      </w:r>
    </w:p>
    <w:p w14:paraId="77BA539E" w14:textId="77777777" w:rsidR="003F2559" w:rsidRPr="003F2559" w:rsidRDefault="003F2559" w:rsidP="003F2559">
      <w:r w:rsidRPr="003F2559">
        <w:t>En caso de fallas prolongadas de conectividad 4G, el sistema mantendrá operación local con almacenamiento de datos y capacidad de control manual mediante acceso físico a las estaciones de telemetría.</w:t>
      </w:r>
    </w:p>
    <w:p w14:paraId="4226BC19" w14:textId="77777777" w:rsidR="003F2559" w:rsidRPr="003F2559" w:rsidRDefault="003F2559" w:rsidP="00C1191D">
      <w:pPr>
        <w:pStyle w:val="Ttulo3"/>
      </w:pPr>
      <w:bookmarkStart w:id="48" w:name="_Toc214216590"/>
      <w:r w:rsidRPr="003F2559">
        <w:t>Seguridad de Comunicaciones</w:t>
      </w:r>
      <w:bookmarkEnd w:id="48"/>
    </w:p>
    <w:p w14:paraId="630AF3E8" w14:textId="77777777" w:rsidR="003F2559" w:rsidRPr="003F2559" w:rsidRDefault="003F2559" w:rsidP="003F2559">
      <w:r w:rsidRPr="003F2559">
        <w:rPr>
          <w:b/>
          <w:bCs/>
        </w:rPr>
        <w:t>Cifrado de Datos:</w:t>
      </w:r>
    </w:p>
    <w:p w14:paraId="363BE98B" w14:textId="77777777" w:rsidR="003F2559" w:rsidRPr="003F2559" w:rsidRDefault="003F2559" w:rsidP="003F2559">
      <w:r w:rsidRPr="003F2559">
        <w:t>Todas las comunicaciones entre estaciones remotas y servidor central implementarán cifrado de datos para protección de información operativa, autenticación de dispositivos para prevenir acceso no autorizado, y protocolos seguros para transmisión de comandos de control.</w:t>
      </w:r>
    </w:p>
    <w:p w14:paraId="337B404E" w14:textId="77777777" w:rsidR="003F2559" w:rsidRPr="003F2559" w:rsidRDefault="003F2559" w:rsidP="003F2559">
      <w:r w:rsidRPr="003F2559">
        <w:rPr>
          <w:b/>
          <w:bCs/>
        </w:rPr>
        <w:t>Control de Acceso:</w:t>
      </w:r>
    </w:p>
    <w:p w14:paraId="1A5EBCC4" w14:textId="77777777" w:rsidR="003F2559" w:rsidRPr="003F2559" w:rsidRDefault="003F2559" w:rsidP="003F2559">
      <w:r w:rsidRPr="003F2559">
        <w:t>El sistema incluirá mecanismos de autenticación para acceso a plataformas de control, diferenciación de niveles de acceso según roles de usuario, y registro de actividades para trazabilidad de operaciones realizadas.</w:t>
      </w:r>
    </w:p>
    <w:p w14:paraId="3F7C692B" w14:textId="77777777" w:rsidR="003F2559" w:rsidRPr="003F2559" w:rsidRDefault="003F2559" w:rsidP="00C1191D">
      <w:pPr>
        <w:pStyle w:val="Ttulo3"/>
      </w:pPr>
      <w:bookmarkStart w:id="49" w:name="_Toc214216591"/>
      <w:r w:rsidRPr="003F2559">
        <w:t>Integración con Servicios Externos</w:t>
      </w:r>
      <w:bookmarkEnd w:id="49"/>
    </w:p>
    <w:p w14:paraId="22DB78C7" w14:textId="77777777" w:rsidR="003F2559" w:rsidRPr="003F2559" w:rsidRDefault="003F2559" w:rsidP="003F2559">
      <w:r w:rsidRPr="003F2559">
        <w:rPr>
          <w:b/>
          <w:bCs/>
        </w:rPr>
        <w:t>Conectividad con DGA:</w:t>
      </w:r>
    </w:p>
    <w:p w14:paraId="58B5422F" w14:textId="77777777" w:rsidR="003F2559" w:rsidRPr="003F2559" w:rsidRDefault="003F2559" w:rsidP="003F2559">
      <w:r w:rsidRPr="003F2559">
        <w:t>El sistema facilitará generación y envío automático de reportes a la Dirección Nacional de Aguas mediante interfaces de comunicación que aprovechen la conectividad WAN establecida, garantizando cumplimiento de requerimientos regulatorios.</w:t>
      </w:r>
    </w:p>
    <w:p w14:paraId="3CB8E163" w14:textId="77777777" w:rsidR="003F2559" w:rsidRPr="003F2559" w:rsidRDefault="003F2559" w:rsidP="003F2559">
      <w:r w:rsidRPr="003F2559">
        <w:rPr>
          <w:b/>
          <w:bCs/>
        </w:rPr>
        <w:t>Acceso Multi-dispositivo:</w:t>
      </w:r>
    </w:p>
    <w:p w14:paraId="1BAB646A" w14:textId="77777777" w:rsidR="003F2559" w:rsidRPr="003F2559" w:rsidRDefault="003F2559" w:rsidP="003F2559">
      <w:r w:rsidRPr="003F2559">
        <w:t>La arquitectura WAN permitirá acceso al sistema desde dispositivos móviles y computadores de escritorio, facilitando operación tanto en campo como desde oficinas administrativas, y proporcionando flexibilidad para diferentes modalidades de trabajo del personal operativo.</w:t>
      </w:r>
    </w:p>
    <w:p w14:paraId="4BE372C4" w14:textId="77777777" w:rsidR="004121C9" w:rsidRDefault="004121C9" w:rsidP="003F2559">
      <w:pPr>
        <w:rPr>
          <w:b/>
          <w:bCs/>
        </w:rPr>
      </w:pPr>
    </w:p>
    <w:p w14:paraId="500C26F7" w14:textId="77777777" w:rsidR="004121C9" w:rsidRDefault="004121C9" w:rsidP="003F2559">
      <w:pPr>
        <w:rPr>
          <w:b/>
          <w:bCs/>
        </w:rPr>
      </w:pPr>
    </w:p>
    <w:p w14:paraId="1937FAFF" w14:textId="6FB6BA0B" w:rsidR="003F2559" w:rsidRPr="003F2559" w:rsidRDefault="003F2559" w:rsidP="003F2559">
      <w:r w:rsidRPr="003F2559">
        <w:rPr>
          <w:b/>
          <w:bCs/>
        </w:rPr>
        <w:lastRenderedPageBreak/>
        <w:t>Escalabilidad de Conectividad:</w:t>
      </w:r>
    </w:p>
    <w:p w14:paraId="13A4BCDD" w14:textId="77777777" w:rsidR="003F2559" w:rsidRPr="003F2559" w:rsidRDefault="003F2559" w:rsidP="003F2559">
      <w:r w:rsidRPr="003F2559">
        <w:t>La topología proyectada considera capacidad de expansión para incorporación de nuevas estaciones de telemetría, integración con otros sistemas de la organización, y evolución hacia tecnologías de comunicación más avanzadas según disponibilidad en zonas rurales.</w:t>
      </w:r>
    </w:p>
    <w:p w14:paraId="31EE34EA" w14:textId="77777777" w:rsidR="003F2559" w:rsidRPr="003F2559" w:rsidRDefault="003F2559" w:rsidP="003F2559">
      <w:r w:rsidRPr="003F2559">
        <w:t>La implementación de esta arquitectura WAN basada en 4G proporcionará la conectividad necesaria para operación confiable del sistema de telemetría, considerando las limitaciones específicas del entorno rural y garantizando capacidades de monitoreo y control remoto que transformarán la gestión tradicional de canales de riego.</w:t>
      </w:r>
    </w:p>
    <w:p w14:paraId="1AEA122F" w14:textId="77777777" w:rsidR="003F2559" w:rsidRPr="003F2559" w:rsidRDefault="003F2559" w:rsidP="003F2559"/>
    <w:p w14:paraId="4C4E7C20" w14:textId="77777777" w:rsidR="00440ECC" w:rsidRDefault="00440ECC">
      <w:pPr>
        <w:spacing w:line="259" w:lineRule="auto"/>
        <w:jc w:val="left"/>
        <w:rPr>
          <w:rFonts w:eastAsiaTheme="majorEastAsia" w:cstheme="majorBidi"/>
          <w:b/>
          <w:sz w:val="28"/>
          <w:szCs w:val="26"/>
        </w:rPr>
      </w:pPr>
      <w:bookmarkStart w:id="50" w:name="_Toc208239448"/>
      <w:r>
        <w:br w:type="page"/>
      </w:r>
    </w:p>
    <w:p w14:paraId="1430349E" w14:textId="2DAFCCBF" w:rsidR="00440ECC" w:rsidRDefault="00440ECC" w:rsidP="00440ECC">
      <w:pPr>
        <w:pStyle w:val="Ttulo2"/>
      </w:pPr>
      <w:bookmarkStart w:id="51" w:name="_Toc214216592"/>
      <w:r>
        <w:lastRenderedPageBreak/>
        <w:t>Identificación del problema</w:t>
      </w:r>
      <w:bookmarkEnd w:id="50"/>
      <w:bookmarkEnd w:id="51"/>
    </w:p>
    <w:p w14:paraId="43AC6BEC" w14:textId="77777777" w:rsidR="00F54573" w:rsidRDefault="00F54573" w:rsidP="00F54573">
      <w:r w:rsidRPr="00F54573">
        <w:t>La identificación del problema central que motiva el desarrollo del sistema de telemetría para canales de riego en San Javier se basa en un análisis integral de la situación operativa actual, considerando tanto las causas subyacentes como las consecuencias negativas que afectan la eficiencia y transparencia en la gestión de recursos hídricos.</w:t>
      </w:r>
    </w:p>
    <w:p w14:paraId="427693F7" w14:textId="77777777" w:rsidR="00C12737" w:rsidRPr="00F54573" w:rsidRDefault="00C12737" w:rsidP="00F54573"/>
    <w:p w14:paraId="48B5111A" w14:textId="77777777" w:rsidR="00F54573" w:rsidRPr="00F54573" w:rsidRDefault="00F54573" w:rsidP="00327977">
      <w:pPr>
        <w:pStyle w:val="Ttulo3"/>
      </w:pPr>
      <w:bookmarkStart w:id="52" w:name="_Toc214216593"/>
      <w:r w:rsidRPr="00F54573">
        <w:t>Escenario de Aplicación del Proyecto</w:t>
      </w:r>
      <w:bookmarkEnd w:id="52"/>
    </w:p>
    <w:p w14:paraId="655E0083" w14:textId="77777777" w:rsidR="00F54573" w:rsidRDefault="00F54573" w:rsidP="00F54573">
      <w:r w:rsidRPr="00F54573">
        <w:t>El proyecto se desarrolla en canales de riego ubicados en zonas remotas de San Javier, específicamente en sistemas de distribución de agua para riego agrícola que utilizan compuertas para controlar el flujo hídrico hacia diferentes usuarios del recurso. Este escenario presenta características particulares de entornos rurales con limitaciones de acceso físico, condiciones ambientales adversas, y necesidades específicas de monitoreo y control que no pueden ser satisfechas mediante métodos tradicionales de gestión manual.</w:t>
      </w:r>
    </w:p>
    <w:p w14:paraId="00AD57D8" w14:textId="77777777" w:rsidR="002A4899" w:rsidRPr="00F54573" w:rsidRDefault="002A4899" w:rsidP="00F54573"/>
    <w:p w14:paraId="62469B46" w14:textId="77777777" w:rsidR="00F54573" w:rsidRPr="00F54573" w:rsidRDefault="00F54573" w:rsidP="00327977">
      <w:pPr>
        <w:rPr>
          <w:b/>
          <w:bCs/>
        </w:rPr>
      </w:pPr>
      <w:r w:rsidRPr="00F54573">
        <w:rPr>
          <w:b/>
          <w:bCs/>
        </w:rPr>
        <w:t>Definición del Problema Central</w:t>
      </w:r>
    </w:p>
    <w:p w14:paraId="49BFA5AB" w14:textId="77777777" w:rsidR="00F54573" w:rsidRDefault="00F54573" w:rsidP="00F54573">
      <w:r w:rsidRPr="00F54573">
        <w:t>Se identifica como un requerimiento y necesidad operacional del sector agrícola y de gestión hídrica la falta de un sistema de monitoreo y control automatizado para la gestión de recursos hídricos en canales de riego rurales, que permita registrar, controlar y reportar el uso del agua de manera remota y confiable.</w:t>
      </w:r>
    </w:p>
    <w:p w14:paraId="179278C2" w14:textId="77777777" w:rsidR="002A4899" w:rsidRPr="00F54573" w:rsidRDefault="002A4899" w:rsidP="00F54573"/>
    <w:p w14:paraId="5D040F68" w14:textId="77777777" w:rsidR="002A4899" w:rsidRDefault="002A4899">
      <w:pPr>
        <w:spacing w:line="259" w:lineRule="auto"/>
        <w:jc w:val="left"/>
        <w:rPr>
          <w:b/>
          <w:bCs/>
        </w:rPr>
      </w:pPr>
      <w:r>
        <w:rPr>
          <w:b/>
          <w:bCs/>
        </w:rPr>
        <w:br w:type="page"/>
      </w:r>
    </w:p>
    <w:p w14:paraId="584377C6" w14:textId="692F7763" w:rsidR="00F54573" w:rsidRPr="00F54573" w:rsidRDefault="00F54573" w:rsidP="00327977">
      <w:pPr>
        <w:rPr>
          <w:b/>
          <w:bCs/>
        </w:rPr>
      </w:pPr>
      <w:r w:rsidRPr="00F54573">
        <w:rPr>
          <w:b/>
          <w:bCs/>
        </w:rPr>
        <w:lastRenderedPageBreak/>
        <w:t>Situación Problemática Actual</w:t>
      </w:r>
    </w:p>
    <w:p w14:paraId="2F56BAED" w14:textId="77777777" w:rsidR="00F54573" w:rsidRPr="00F54573" w:rsidRDefault="00F54573" w:rsidP="00F54573">
      <w:r w:rsidRPr="00F54573">
        <w:t>La situación actual se caracteriza por múltiples deficiencias operativas que impactan directamente la calidad del servicio y la confiabilidad de la gestión hídrica:</w:t>
      </w:r>
    </w:p>
    <w:p w14:paraId="2D4DE154" w14:textId="77777777" w:rsidR="00F54573" w:rsidRPr="00F54573" w:rsidRDefault="00F54573" w:rsidP="002F7EB2">
      <w:pPr>
        <w:pStyle w:val="Prrafodelista"/>
        <w:numPr>
          <w:ilvl w:val="0"/>
          <w:numId w:val="29"/>
        </w:numPr>
      </w:pPr>
      <w:r w:rsidRPr="00327977">
        <w:rPr>
          <w:b/>
          <w:bCs/>
        </w:rPr>
        <w:t>Falta de registro automatizado</w:t>
      </w:r>
      <w:r w:rsidRPr="00F54573">
        <w:t xml:space="preserve"> de los caudales entregados a usuarios del sistema de riego, generando incertidumbre sobre las entregas reales y dificultades para verificación objetiva de cumplimiento de asignaciones hídricas.</w:t>
      </w:r>
    </w:p>
    <w:p w14:paraId="1FCA1515" w14:textId="77777777" w:rsidR="00F54573" w:rsidRPr="00F54573" w:rsidRDefault="00F54573" w:rsidP="002F7EB2">
      <w:pPr>
        <w:pStyle w:val="Prrafodelista"/>
        <w:numPr>
          <w:ilvl w:val="0"/>
          <w:numId w:val="29"/>
        </w:numPr>
      </w:pPr>
      <w:r w:rsidRPr="00327977">
        <w:rPr>
          <w:b/>
          <w:bCs/>
        </w:rPr>
        <w:t>Ausencia de control remoto</w:t>
      </w:r>
      <w:r w:rsidRPr="00F54573">
        <w:t xml:space="preserve"> de las compuertas instaladas en los canales, requiriendo presencia física constante para cualquier ajuste en la distribución de agua y limitando significativamente la capacidad de respuesta ante cambios en la demanda.</w:t>
      </w:r>
    </w:p>
    <w:p w14:paraId="269777A2" w14:textId="77777777" w:rsidR="00F54573" w:rsidRPr="00F54573" w:rsidRDefault="00F54573" w:rsidP="002F7EB2">
      <w:pPr>
        <w:pStyle w:val="Prrafodelista"/>
        <w:numPr>
          <w:ilvl w:val="0"/>
          <w:numId w:val="29"/>
        </w:numPr>
      </w:pPr>
      <w:r w:rsidRPr="00327977">
        <w:rPr>
          <w:b/>
          <w:bCs/>
        </w:rPr>
        <w:t>Carencia de trazabilidad</w:t>
      </w:r>
      <w:r w:rsidRPr="00F54573">
        <w:t xml:space="preserve"> del suministro de agua a los beneficiarios, impidiendo la documentación sistemática de entregas y generando vulnerabilidad ante reclamos o disputas entre usuarios.</w:t>
      </w:r>
    </w:p>
    <w:p w14:paraId="1BD553C0" w14:textId="77777777" w:rsidR="00F54573" w:rsidRPr="00F54573" w:rsidRDefault="00F54573" w:rsidP="002F7EB2">
      <w:pPr>
        <w:pStyle w:val="Prrafodelista"/>
        <w:numPr>
          <w:ilvl w:val="0"/>
          <w:numId w:val="29"/>
        </w:numPr>
      </w:pPr>
      <w:r w:rsidRPr="00327977">
        <w:rPr>
          <w:b/>
          <w:bCs/>
        </w:rPr>
        <w:t>Ausencia de datos históricos</w:t>
      </w:r>
      <w:r w:rsidRPr="00F54573">
        <w:t xml:space="preserve"> para verificar entregas en caso de reclamos, limitando la capacidad de resolución objetiva de conflictos y afectando la credibilidad del sistema de gestión.</w:t>
      </w:r>
    </w:p>
    <w:p w14:paraId="61FAB4AE" w14:textId="3A7797CE" w:rsidR="002A4899" w:rsidRDefault="00F54573" w:rsidP="002F7EB2">
      <w:pPr>
        <w:pStyle w:val="Prrafodelista"/>
        <w:numPr>
          <w:ilvl w:val="0"/>
          <w:numId w:val="29"/>
        </w:numPr>
      </w:pPr>
      <w:r w:rsidRPr="00327977">
        <w:rPr>
          <w:b/>
          <w:bCs/>
        </w:rPr>
        <w:t>Falta de sistemas de alertas</w:t>
      </w:r>
      <w:r w:rsidRPr="00F54573">
        <w:t xml:space="preserve"> ante irregularidades o vandalismo, exponiendo la infraestructura a hurto del recurso hídrico y daños intencionales sin capacidad de detección temprana.</w:t>
      </w:r>
    </w:p>
    <w:p w14:paraId="654F9E45" w14:textId="58C33707" w:rsidR="00F54573" w:rsidRPr="00F54573" w:rsidRDefault="002A4899" w:rsidP="002A4899">
      <w:pPr>
        <w:spacing w:line="259" w:lineRule="auto"/>
        <w:jc w:val="left"/>
      </w:pPr>
      <w:r>
        <w:br w:type="page"/>
      </w:r>
    </w:p>
    <w:p w14:paraId="69F25F6F" w14:textId="77777777" w:rsidR="00F54573" w:rsidRPr="00F54573" w:rsidRDefault="00F54573" w:rsidP="00327977">
      <w:pPr>
        <w:pStyle w:val="Ttulo3"/>
      </w:pPr>
      <w:bookmarkStart w:id="53" w:name="_Toc214216594"/>
      <w:r w:rsidRPr="00F54573">
        <w:lastRenderedPageBreak/>
        <w:t>Análisis de Causas del Problema</w:t>
      </w:r>
      <w:bookmarkEnd w:id="53"/>
    </w:p>
    <w:p w14:paraId="12441891" w14:textId="77777777" w:rsidR="00F54573" w:rsidRPr="00F54573" w:rsidRDefault="00F54573" w:rsidP="00F54573">
      <w:r w:rsidRPr="00F54573">
        <w:rPr>
          <w:b/>
          <w:bCs/>
        </w:rPr>
        <w:t>Causas Geográficas y de Acceso:</w:t>
      </w:r>
    </w:p>
    <w:p w14:paraId="596F3416" w14:textId="77777777" w:rsidR="00F54573" w:rsidRPr="00F54573" w:rsidRDefault="00F54573" w:rsidP="00F54573">
      <w:r w:rsidRPr="00F54573">
        <w:t xml:space="preserve">La </w:t>
      </w:r>
      <w:r w:rsidRPr="00F54573">
        <w:rPr>
          <w:b/>
          <w:bCs/>
        </w:rPr>
        <w:t>ubicación geográfica remota</w:t>
      </w:r>
      <w:r w:rsidRPr="00F54573">
        <w:t xml:space="preserve"> de los canales de riego dificulta el acceso físico constante para supervisión, incrementando costos operativos y tiempos de respuesta ante problemas o cambios en requerimientos de distribución.</w:t>
      </w:r>
    </w:p>
    <w:p w14:paraId="1A2E1FCA" w14:textId="77777777" w:rsidR="00F54573" w:rsidRPr="00F54573" w:rsidRDefault="00F54573" w:rsidP="00F54573">
      <w:r w:rsidRPr="00F54573">
        <w:rPr>
          <w:b/>
          <w:bCs/>
        </w:rPr>
        <w:t>Causas Tecnológicas:</w:t>
      </w:r>
    </w:p>
    <w:p w14:paraId="76863C28" w14:textId="77777777" w:rsidR="00F54573" w:rsidRPr="00F54573" w:rsidRDefault="00F54573" w:rsidP="002F7EB2">
      <w:pPr>
        <w:pStyle w:val="Prrafodelista"/>
        <w:numPr>
          <w:ilvl w:val="0"/>
          <w:numId w:val="30"/>
        </w:numPr>
      </w:pPr>
      <w:r w:rsidRPr="00F54573">
        <w:t xml:space="preserve">La </w:t>
      </w:r>
      <w:r w:rsidRPr="00C12737">
        <w:rPr>
          <w:b/>
          <w:bCs/>
        </w:rPr>
        <w:t>gestión manual tradicional</w:t>
      </w:r>
      <w:r w:rsidRPr="00F54573">
        <w:t xml:space="preserve"> no permite registro continuo de datos operativos, limitando la capacidad de monitoreo sistemático y generación de información para optimización del sistema.</w:t>
      </w:r>
    </w:p>
    <w:p w14:paraId="16BEB814" w14:textId="77777777" w:rsidR="00F54573" w:rsidRPr="00F54573" w:rsidRDefault="00F54573" w:rsidP="002F7EB2">
      <w:pPr>
        <w:pStyle w:val="Prrafodelista"/>
        <w:numPr>
          <w:ilvl w:val="0"/>
          <w:numId w:val="30"/>
        </w:numPr>
      </w:pPr>
      <w:r w:rsidRPr="00F54573">
        <w:t xml:space="preserve">La </w:t>
      </w:r>
      <w:r w:rsidRPr="00C12737">
        <w:rPr>
          <w:b/>
          <w:bCs/>
        </w:rPr>
        <w:t>falta de conectividad</w:t>
      </w:r>
      <w:r w:rsidRPr="00F54573">
        <w:t xml:space="preserve"> en zonas rurales ha limitado históricamente las opciones de implementación de sistemas de monitoreo remoto, aunque el desarrollo de tecnologías 4G/LTE ha creado nuevas oportunidades de conectividad.</w:t>
      </w:r>
    </w:p>
    <w:p w14:paraId="3E70C40F" w14:textId="55928CEB" w:rsidR="00C12737" w:rsidRPr="00F54573" w:rsidRDefault="00F54573" w:rsidP="002F7EB2">
      <w:pPr>
        <w:pStyle w:val="Prrafodelista"/>
        <w:numPr>
          <w:ilvl w:val="0"/>
          <w:numId w:val="30"/>
        </w:numPr>
      </w:pPr>
      <w:r w:rsidRPr="00F54573">
        <w:t xml:space="preserve">La </w:t>
      </w:r>
      <w:r w:rsidRPr="00C12737">
        <w:rPr>
          <w:b/>
          <w:bCs/>
        </w:rPr>
        <w:t>ausencia de sensores</w:t>
      </w:r>
      <w:r w:rsidRPr="00F54573">
        <w:t xml:space="preserve"> que permitan medir caudales y posiciones de compuertas de manera automatizada mantiene al sistema en dependencia total de observación y registro manual.</w:t>
      </w:r>
    </w:p>
    <w:p w14:paraId="391B4773" w14:textId="77777777" w:rsidR="00F54573" w:rsidRPr="00F54573" w:rsidRDefault="00F54573" w:rsidP="00F54573">
      <w:r w:rsidRPr="00F54573">
        <w:rPr>
          <w:b/>
          <w:bCs/>
        </w:rPr>
        <w:t>Causas Organizacionales:</w:t>
      </w:r>
    </w:p>
    <w:p w14:paraId="6690E290" w14:textId="77777777" w:rsidR="00F54573" w:rsidRPr="00F54573" w:rsidRDefault="00F54573" w:rsidP="002F7EB2">
      <w:pPr>
        <w:pStyle w:val="Prrafodelista"/>
        <w:numPr>
          <w:ilvl w:val="0"/>
          <w:numId w:val="32"/>
        </w:numPr>
      </w:pPr>
      <w:r w:rsidRPr="00F54573">
        <w:t xml:space="preserve">La </w:t>
      </w:r>
      <w:r w:rsidRPr="00C12737">
        <w:rPr>
          <w:b/>
          <w:bCs/>
        </w:rPr>
        <w:t>carencia de sistemas digitales</w:t>
      </w:r>
      <w:r w:rsidRPr="00F54573">
        <w:t xml:space="preserve"> para la gestión hídrica en el sector agrícola refleja una brecha tecnológica que afecta la competitividad y eficiencia operativa del sector.</w:t>
      </w:r>
    </w:p>
    <w:p w14:paraId="5F509BB5" w14:textId="77777777" w:rsidR="00F54573" w:rsidRPr="00F54573" w:rsidRDefault="00F54573" w:rsidP="00F54573">
      <w:r w:rsidRPr="00F54573">
        <w:rPr>
          <w:b/>
          <w:bCs/>
        </w:rPr>
        <w:t>Causas de Seguridad y Control:</w:t>
      </w:r>
    </w:p>
    <w:p w14:paraId="32725016" w14:textId="77777777" w:rsidR="00F54573" w:rsidRPr="00F54573" w:rsidRDefault="00F54573" w:rsidP="002F7EB2">
      <w:pPr>
        <w:pStyle w:val="Prrafodelista"/>
        <w:numPr>
          <w:ilvl w:val="0"/>
          <w:numId w:val="31"/>
        </w:numPr>
      </w:pPr>
      <w:r w:rsidRPr="00F54573">
        <w:t xml:space="preserve">El </w:t>
      </w:r>
      <w:r w:rsidRPr="00C12737">
        <w:rPr>
          <w:b/>
          <w:bCs/>
        </w:rPr>
        <w:t>riesgo de hurto del recurso hídrico</w:t>
      </w:r>
      <w:r w:rsidRPr="00F54573">
        <w:t xml:space="preserve"> por falta de control y monitoreo continuo genera pérdidas económicas y conflictos entre usuarios del sistema.</w:t>
      </w:r>
    </w:p>
    <w:p w14:paraId="667733F5" w14:textId="30D29310" w:rsidR="002A4899" w:rsidRDefault="00F54573" w:rsidP="002F7EB2">
      <w:pPr>
        <w:pStyle w:val="Prrafodelista"/>
        <w:numPr>
          <w:ilvl w:val="0"/>
          <w:numId w:val="31"/>
        </w:numPr>
      </w:pPr>
      <w:r w:rsidRPr="00F54573">
        <w:t xml:space="preserve">Las </w:t>
      </w:r>
      <w:r w:rsidRPr="00C12737">
        <w:rPr>
          <w:b/>
          <w:bCs/>
        </w:rPr>
        <w:t>posibles disputas entre usuarios</w:t>
      </w:r>
      <w:r w:rsidRPr="00F54573">
        <w:t xml:space="preserve"> por falta de evidencia objetiva de entregas de agua afectan la armonía comunitaria y la credibilidad del sistema de gestión.</w:t>
      </w:r>
    </w:p>
    <w:p w14:paraId="7787D3BB" w14:textId="5D7BDC44" w:rsidR="00F54573" w:rsidRPr="00F54573" w:rsidRDefault="002A4899" w:rsidP="002A4899">
      <w:pPr>
        <w:spacing w:line="259" w:lineRule="auto"/>
        <w:jc w:val="left"/>
      </w:pPr>
      <w:r>
        <w:br w:type="page"/>
      </w:r>
    </w:p>
    <w:p w14:paraId="0611214A" w14:textId="77777777" w:rsidR="00F54573" w:rsidRPr="00F54573" w:rsidRDefault="00F54573" w:rsidP="00C12737">
      <w:pPr>
        <w:pStyle w:val="Ttulo3"/>
      </w:pPr>
      <w:bookmarkStart w:id="54" w:name="_Toc214216595"/>
      <w:r w:rsidRPr="00F54573">
        <w:lastRenderedPageBreak/>
        <w:t>Consecuencias del Problema</w:t>
      </w:r>
      <w:bookmarkEnd w:id="54"/>
    </w:p>
    <w:p w14:paraId="5A36BAD8" w14:textId="77777777" w:rsidR="00F54573" w:rsidRPr="00F54573" w:rsidRDefault="00F54573" w:rsidP="00F54573">
      <w:r w:rsidRPr="00F54573">
        <w:rPr>
          <w:b/>
          <w:bCs/>
        </w:rPr>
        <w:t>Consecuencias Operativas:</w:t>
      </w:r>
    </w:p>
    <w:p w14:paraId="00AADBB2" w14:textId="77777777" w:rsidR="00F54573" w:rsidRPr="00F54573" w:rsidRDefault="00F54573" w:rsidP="002F7EB2">
      <w:pPr>
        <w:pStyle w:val="Prrafodelista"/>
        <w:numPr>
          <w:ilvl w:val="0"/>
          <w:numId w:val="33"/>
        </w:numPr>
      </w:pPr>
      <w:r w:rsidRPr="002A4899">
        <w:rPr>
          <w:b/>
          <w:bCs/>
        </w:rPr>
        <w:t>Ineficiencia en la distribución de recursos hídricos</w:t>
      </w:r>
      <w:r w:rsidRPr="00F54573">
        <w:t xml:space="preserve"> debido a la imposibilidad de optimizar entregas basándose en datos objetivos y monitoreo continuo de demanda real.</w:t>
      </w:r>
    </w:p>
    <w:p w14:paraId="35BAEC5E" w14:textId="77777777" w:rsidR="00F54573" w:rsidRPr="00F54573" w:rsidRDefault="00F54573" w:rsidP="002F7EB2">
      <w:pPr>
        <w:pStyle w:val="Prrafodelista"/>
        <w:numPr>
          <w:ilvl w:val="0"/>
          <w:numId w:val="33"/>
        </w:numPr>
      </w:pPr>
      <w:r w:rsidRPr="002A4899">
        <w:rPr>
          <w:b/>
          <w:bCs/>
        </w:rPr>
        <w:t>Tiempos de respuesta prolongados</w:t>
      </w:r>
      <w:r w:rsidRPr="00F54573">
        <w:t xml:space="preserve"> ante cambios en requerimientos de usuarios, limitando la capacidad de adaptación del sistema a condiciones variables de demanda agrícola.</w:t>
      </w:r>
    </w:p>
    <w:p w14:paraId="5F0AAE89" w14:textId="77777777" w:rsidR="00F54573" w:rsidRPr="00F54573" w:rsidRDefault="00F54573" w:rsidP="002F7EB2">
      <w:pPr>
        <w:pStyle w:val="Prrafodelista"/>
        <w:numPr>
          <w:ilvl w:val="0"/>
          <w:numId w:val="33"/>
        </w:numPr>
      </w:pPr>
      <w:r w:rsidRPr="002A4899">
        <w:rPr>
          <w:b/>
          <w:bCs/>
        </w:rPr>
        <w:t>Costos operativos elevados</w:t>
      </w:r>
      <w:r w:rsidRPr="00F54573">
        <w:t xml:space="preserve"> debido a la necesidad de desplazamientos frecuentes para supervisión y control manual de compuertas distribuidas geográficamente.</w:t>
      </w:r>
    </w:p>
    <w:p w14:paraId="37D6A1A6" w14:textId="77777777" w:rsidR="00F54573" w:rsidRPr="00F54573" w:rsidRDefault="00F54573" w:rsidP="00F54573">
      <w:r w:rsidRPr="00F54573">
        <w:rPr>
          <w:b/>
          <w:bCs/>
        </w:rPr>
        <w:t>Consecuencias Administrativas:</w:t>
      </w:r>
    </w:p>
    <w:p w14:paraId="40043C04" w14:textId="77777777" w:rsidR="00F54573" w:rsidRPr="00F54573" w:rsidRDefault="00F54573" w:rsidP="002F7EB2">
      <w:pPr>
        <w:pStyle w:val="Prrafodelista"/>
        <w:numPr>
          <w:ilvl w:val="0"/>
          <w:numId w:val="34"/>
        </w:numPr>
      </w:pPr>
      <w:r w:rsidRPr="002A4899">
        <w:rPr>
          <w:b/>
          <w:bCs/>
        </w:rPr>
        <w:t>Dificultades para cumplimiento regulatorio</w:t>
      </w:r>
      <w:r w:rsidRPr="00F54573">
        <w:t xml:space="preserve"> ante la Dirección Nacional de Aguas (DGA) debido a la falta de registros sistemáticos y objetivos de entregas de agua.</w:t>
      </w:r>
    </w:p>
    <w:p w14:paraId="7D7F2FB4" w14:textId="77777777" w:rsidR="00F54573" w:rsidRPr="00F54573" w:rsidRDefault="00F54573" w:rsidP="002F7EB2">
      <w:pPr>
        <w:pStyle w:val="Prrafodelista"/>
        <w:numPr>
          <w:ilvl w:val="0"/>
          <w:numId w:val="34"/>
        </w:numPr>
      </w:pPr>
      <w:r w:rsidRPr="002A4899">
        <w:rPr>
          <w:b/>
          <w:bCs/>
        </w:rPr>
        <w:t>Limitaciones para resolución de conflictos</w:t>
      </w:r>
      <w:r w:rsidRPr="00F54573">
        <w:t xml:space="preserve"> entre usuarios por ausencia de evidencia documental que respalde entregas realizadas.</w:t>
      </w:r>
    </w:p>
    <w:p w14:paraId="13560CD2" w14:textId="77777777" w:rsidR="00F54573" w:rsidRPr="00F54573" w:rsidRDefault="00F54573" w:rsidP="002F7EB2">
      <w:pPr>
        <w:pStyle w:val="Prrafodelista"/>
        <w:numPr>
          <w:ilvl w:val="0"/>
          <w:numId w:val="34"/>
        </w:numPr>
      </w:pPr>
      <w:r w:rsidRPr="002A4899">
        <w:rPr>
          <w:b/>
          <w:bCs/>
        </w:rPr>
        <w:t>Impacto en credibilidad institucional</w:t>
      </w:r>
      <w:r w:rsidRPr="00F54573">
        <w:t xml:space="preserve"> debido a la percepción de inequidad en distribución y falta de transparencia en la gestión del recurso.</w:t>
      </w:r>
    </w:p>
    <w:p w14:paraId="673694A7" w14:textId="77777777" w:rsidR="00F54573" w:rsidRPr="00F54573" w:rsidRDefault="00F54573" w:rsidP="00F54573">
      <w:r w:rsidRPr="00F54573">
        <w:rPr>
          <w:b/>
          <w:bCs/>
        </w:rPr>
        <w:t>Consecuencias Económicas:</w:t>
      </w:r>
    </w:p>
    <w:p w14:paraId="33F1A5A2" w14:textId="77777777" w:rsidR="00F54573" w:rsidRPr="00F54573" w:rsidRDefault="00F54573" w:rsidP="002F7EB2">
      <w:pPr>
        <w:pStyle w:val="Prrafodelista"/>
        <w:numPr>
          <w:ilvl w:val="0"/>
          <w:numId w:val="35"/>
        </w:numPr>
      </w:pPr>
      <w:r w:rsidRPr="002A4899">
        <w:rPr>
          <w:b/>
          <w:bCs/>
        </w:rPr>
        <w:t>Pérdidas por hurto de agua</w:t>
      </w:r>
      <w:r w:rsidRPr="00F54573">
        <w:t xml:space="preserve"> no detectado que afecta la disponibilidad del recurso para usuarios legítimos y genera desequilibrios en el sistema de distribución.</w:t>
      </w:r>
    </w:p>
    <w:p w14:paraId="586BFEF5" w14:textId="405BF53D" w:rsidR="00F54573" w:rsidRPr="00F54573" w:rsidRDefault="00F54573" w:rsidP="002F7EB2">
      <w:pPr>
        <w:pStyle w:val="Prrafodelista"/>
        <w:numPr>
          <w:ilvl w:val="0"/>
          <w:numId w:val="35"/>
        </w:numPr>
      </w:pPr>
      <w:r w:rsidRPr="002A4899">
        <w:rPr>
          <w:b/>
          <w:bCs/>
        </w:rPr>
        <w:t>Rechazo de proyectos y no liberación de bonos DGA</w:t>
      </w:r>
      <w:r w:rsidRPr="00F54573">
        <w:t xml:space="preserve"> debido a deficiencias en sistemas de monitoreo y registro</w:t>
      </w:r>
      <w:r w:rsidR="00E948B3">
        <w:t>.</w:t>
      </w:r>
    </w:p>
    <w:p w14:paraId="14400A42" w14:textId="77777777" w:rsidR="00AA753E" w:rsidRDefault="00AA753E">
      <w:pPr>
        <w:spacing w:line="259" w:lineRule="auto"/>
        <w:jc w:val="left"/>
        <w:rPr>
          <w:rFonts w:eastAsiaTheme="majorEastAsia" w:cstheme="majorBidi"/>
          <w:b/>
          <w:sz w:val="26"/>
          <w:szCs w:val="24"/>
        </w:rPr>
      </w:pPr>
      <w:r>
        <w:br w:type="page"/>
      </w:r>
    </w:p>
    <w:p w14:paraId="4220E54E" w14:textId="0D4B13B7" w:rsidR="00F54573" w:rsidRDefault="00F54573" w:rsidP="00AA753E">
      <w:pPr>
        <w:pStyle w:val="Ttulo3"/>
      </w:pPr>
      <w:bookmarkStart w:id="55" w:name="_Toc214216596"/>
      <w:r w:rsidRPr="00F54573">
        <w:lastRenderedPageBreak/>
        <w:t>Análisis Mediante Diagrama de Ishikawa</w:t>
      </w:r>
      <w:bookmarkEnd w:id="55"/>
    </w:p>
    <w:p w14:paraId="004995FC" w14:textId="77777777" w:rsidR="00137D59" w:rsidRPr="00137D59" w:rsidRDefault="00137D59" w:rsidP="00137D59"/>
    <w:p w14:paraId="7FEC3ECE" w14:textId="18808C36" w:rsidR="00137D59" w:rsidRDefault="00137D59" w:rsidP="00137D59">
      <w:pPr>
        <w:jc w:val="center"/>
        <w:rPr>
          <w:sz w:val="56"/>
          <w:szCs w:val="52"/>
        </w:rPr>
      </w:pPr>
      <w:r>
        <w:rPr>
          <w:noProof/>
          <w:sz w:val="56"/>
          <w:szCs w:val="52"/>
        </w:rPr>
        <w:drawing>
          <wp:inline distT="0" distB="0" distL="0" distR="0" wp14:anchorId="168FB3E9" wp14:editId="4C9F10E4">
            <wp:extent cx="5612130" cy="3468370"/>
            <wp:effectExtent l="0" t="0" r="7620" b="0"/>
            <wp:docPr id="1525407976" name="Imagen 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07976" name="Imagen 7" descr="For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612130" cy="3468370"/>
                    </a:xfrm>
                    <a:prstGeom prst="rect">
                      <a:avLst/>
                    </a:prstGeom>
                  </pic:spPr>
                </pic:pic>
              </a:graphicData>
            </a:graphic>
          </wp:inline>
        </w:drawing>
      </w:r>
    </w:p>
    <w:p w14:paraId="0309B52F" w14:textId="1255C827" w:rsidR="00F54573" w:rsidRPr="00F54573" w:rsidRDefault="00F54573" w:rsidP="00F54573">
      <w:r w:rsidRPr="00F54573">
        <w:t>El análisis de causa-efecto mediante diagrama de Ishikawa identifica los factores contributivos organizados en categorías principales:</w:t>
      </w:r>
    </w:p>
    <w:p w14:paraId="2678895E" w14:textId="77777777" w:rsidR="00F54573" w:rsidRPr="00F54573" w:rsidRDefault="00F54573" w:rsidP="00F54573">
      <w:pPr>
        <w:rPr>
          <w:sz w:val="28"/>
          <w:szCs w:val="24"/>
        </w:rPr>
      </w:pPr>
      <w:r w:rsidRPr="00F54573">
        <w:rPr>
          <w:b/>
          <w:bCs/>
        </w:rPr>
        <w:t>Recursos Humanos:</w:t>
      </w:r>
    </w:p>
    <w:p w14:paraId="793AA4F4" w14:textId="77777777" w:rsidR="00F54573" w:rsidRPr="00F54573" w:rsidRDefault="00F54573" w:rsidP="00137D59">
      <w:pPr>
        <w:numPr>
          <w:ilvl w:val="0"/>
          <w:numId w:val="25"/>
        </w:numPr>
        <w:spacing w:line="276" w:lineRule="auto"/>
      </w:pPr>
      <w:r w:rsidRPr="00F54573">
        <w:t>Personal limitado para supervisión continua</w:t>
      </w:r>
    </w:p>
    <w:p w14:paraId="59D71242" w14:textId="77777777" w:rsidR="00F54573" w:rsidRPr="00F54573" w:rsidRDefault="00F54573" w:rsidP="00137D59">
      <w:pPr>
        <w:numPr>
          <w:ilvl w:val="0"/>
          <w:numId w:val="25"/>
        </w:numPr>
        <w:spacing w:line="276" w:lineRule="auto"/>
      </w:pPr>
      <w:r w:rsidRPr="00F54573">
        <w:t>Capacitación insuficiente en tecnologías digitales</w:t>
      </w:r>
    </w:p>
    <w:p w14:paraId="2AE4644A" w14:textId="77777777" w:rsidR="00F54573" w:rsidRPr="00F54573" w:rsidRDefault="00F54573" w:rsidP="00137D59">
      <w:pPr>
        <w:numPr>
          <w:ilvl w:val="0"/>
          <w:numId w:val="25"/>
        </w:numPr>
        <w:spacing w:line="276" w:lineRule="auto"/>
      </w:pPr>
      <w:r w:rsidRPr="00F54573">
        <w:t>Dependencia de métodos manuales tradicionales</w:t>
      </w:r>
    </w:p>
    <w:p w14:paraId="16E83D75" w14:textId="77777777" w:rsidR="00F54573" w:rsidRPr="00F54573" w:rsidRDefault="00F54573" w:rsidP="00F54573">
      <w:r w:rsidRPr="00F54573">
        <w:rPr>
          <w:b/>
          <w:bCs/>
        </w:rPr>
        <w:t>Procesos:</w:t>
      </w:r>
    </w:p>
    <w:p w14:paraId="668A6B6C" w14:textId="77777777" w:rsidR="00F54573" w:rsidRPr="00F54573" w:rsidRDefault="00F54573" w:rsidP="00137D59">
      <w:pPr>
        <w:numPr>
          <w:ilvl w:val="0"/>
          <w:numId w:val="26"/>
        </w:numPr>
        <w:spacing w:line="276" w:lineRule="auto"/>
      </w:pPr>
      <w:r w:rsidRPr="00F54573">
        <w:t>Ausencia de procedimientos automatizados</w:t>
      </w:r>
    </w:p>
    <w:p w14:paraId="6747F7BB" w14:textId="77777777" w:rsidR="00F54573" w:rsidRPr="00F54573" w:rsidRDefault="00F54573" w:rsidP="00137D59">
      <w:pPr>
        <w:numPr>
          <w:ilvl w:val="0"/>
          <w:numId w:val="26"/>
        </w:numPr>
        <w:spacing w:line="276" w:lineRule="auto"/>
      </w:pPr>
      <w:r w:rsidRPr="00F54573">
        <w:t>Falta de protocolos de monitoreo continuo</w:t>
      </w:r>
    </w:p>
    <w:p w14:paraId="4EF7B78B" w14:textId="77777777" w:rsidR="00F54573" w:rsidRDefault="00F54573" w:rsidP="00137D59">
      <w:pPr>
        <w:numPr>
          <w:ilvl w:val="0"/>
          <w:numId w:val="26"/>
        </w:numPr>
        <w:spacing w:line="276" w:lineRule="auto"/>
      </w:pPr>
      <w:r w:rsidRPr="00F54573">
        <w:t>Carencia de sistemas de respaldo de información</w:t>
      </w:r>
    </w:p>
    <w:p w14:paraId="4D70B7DB" w14:textId="77777777" w:rsidR="00137D59" w:rsidRDefault="00137D59" w:rsidP="00137D59">
      <w:pPr>
        <w:spacing w:line="276" w:lineRule="auto"/>
      </w:pPr>
    </w:p>
    <w:p w14:paraId="4D8DC14C" w14:textId="77777777" w:rsidR="00137D59" w:rsidRPr="00F54573" w:rsidRDefault="00137D59" w:rsidP="00137D59">
      <w:pPr>
        <w:spacing w:line="276" w:lineRule="auto"/>
      </w:pPr>
    </w:p>
    <w:p w14:paraId="10493DF2" w14:textId="77777777" w:rsidR="00F54573" w:rsidRPr="00F54573" w:rsidRDefault="00F54573" w:rsidP="00F54573">
      <w:r w:rsidRPr="00F54573">
        <w:rPr>
          <w:b/>
          <w:bCs/>
        </w:rPr>
        <w:lastRenderedPageBreak/>
        <w:t>Tecnología:</w:t>
      </w:r>
    </w:p>
    <w:p w14:paraId="64DA1659" w14:textId="77777777" w:rsidR="00F54573" w:rsidRPr="00F54573" w:rsidRDefault="00F54573" w:rsidP="00137D59">
      <w:pPr>
        <w:numPr>
          <w:ilvl w:val="0"/>
          <w:numId w:val="27"/>
        </w:numPr>
        <w:spacing w:line="276" w:lineRule="auto"/>
      </w:pPr>
      <w:r w:rsidRPr="00F54573">
        <w:t>Infraestructura sin instrumentación digital</w:t>
      </w:r>
    </w:p>
    <w:p w14:paraId="1D983F55" w14:textId="77777777" w:rsidR="00F54573" w:rsidRPr="00F54573" w:rsidRDefault="00F54573" w:rsidP="00137D59">
      <w:pPr>
        <w:numPr>
          <w:ilvl w:val="0"/>
          <w:numId w:val="27"/>
        </w:numPr>
        <w:spacing w:line="276" w:lineRule="auto"/>
      </w:pPr>
      <w:r w:rsidRPr="00F54573">
        <w:t>Ausencia de sistemas de comunicación remota</w:t>
      </w:r>
    </w:p>
    <w:p w14:paraId="74C2620A" w14:textId="77777777" w:rsidR="00F54573" w:rsidRPr="00F54573" w:rsidRDefault="00F54573" w:rsidP="00137D59">
      <w:pPr>
        <w:numPr>
          <w:ilvl w:val="0"/>
          <w:numId w:val="27"/>
        </w:numPr>
        <w:spacing w:line="276" w:lineRule="auto"/>
      </w:pPr>
      <w:r w:rsidRPr="00F54573">
        <w:t>Falta de plataformas de gestión de datos</w:t>
      </w:r>
    </w:p>
    <w:p w14:paraId="60380262" w14:textId="77777777" w:rsidR="00F54573" w:rsidRPr="00F54573" w:rsidRDefault="00F54573" w:rsidP="00F54573">
      <w:r w:rsidRPr="00F54573">
        <w:rPr>
          <w:b/>
          <w:bCs/>
        </w:rPr>
        <w:t>Ambiente:</w:t>
      </w:r>
    </w:p>
    <w:p w14:paraId="5FC0410B" w14:textId="77777777" w:rsidR="00F54573" w:rsidRPr="00F54573" w:rsidRDefault="00F54573" w:rsidP="002F7EB2">
      <w:pPr>
        <w:numPr>
          <w:ilvl w:val="0"/>
          <w:numId w:val="28"/>
        </w:numPr>
      </w:pPr>
      <w:r w:rsidRPr="00F54573">
        <w:t>Condiciones rurales que limitan acceso</w:t>
      </w:r>
    </w:p>
    <w:p w14:paraId="6D8C1BDC" w14:textId="77777777" w:rsidR="00F54573" w:rsidRPr="00F54573" w:rsidRDefault="00F54573" w:rsidP="002F7EB2">
      <w:pPr>
        <w:numPr>
          <w:ilvl w:val="0"/>
          <w:numId w:val="28"/>
        </w:numPr>
      </w:pPr>
      <w:r w:rsidRPr="00F54573">
        <w:t>Exposición a factores climáticos adversos</w:t>
      </w:r>
    </w:p>
    <w:p w14:paraId="3315B119" w14:textId="77777777" w:rsidR="00F54573" w:rsidRPr="00F54573" w:rsidRDefault="00F54573" w:rsidP="002F7EB2">
      <w:pPr>
        <w:numPr>
          <w:ilvl w:val="0"/>
          <w:numId w:val="28"/>
        </w:numPr>
      </w:pPr>
      <w:r w:rsidRPr="00F54573">
        <w:t>Riesgo de vandalismo en ubicaciones remotas</w:t>
      </w:r>
    </w:p>
    <w:p w14:paraId="6237CE64" w14:textId="77777777" w:rsidR="00F54573" w:rsidRPr="00F54573" w:rsidRDefault="00F54573" w:rsidP="00137D59">
      <w:pPr>
        <w:rPr>
          <w:b/>
          <w:bCs/>
        </w:rPr>
      </w:pPr>
      <w:r w:rsidRPr="00F54573">
        <w:rPr>
          <w:b/>
          <w:bCs/>
        </w:rPr>
        <w:t>Validación del Problema</w:t>
      </w:r>
    </w:p>
    <w:p w14:paraId="11F5C905" w14:textId="77777777" w:rsidR="00F54573" w:rsidRPr="00F54573" w:rsidRDefault="00F54573" w:rsidP="00F54573">
      <w:r w:rsidRPr="00F54573">
        <w:t>La validación del problema se sustenta en evidencia concreta que incluye la experiencia documentada con sistemas de telemetría deficientes que resultaron en impacto comercial negativo, la identificación específica de 40 usuarios y 69 parcelas que requieren servicio mejorado, y el reconocimiento institucional de la necesidad de modernización tecnológica respaldado por disponibilidad de financiamiento mediante bonos DGA.</w:t>
      </w:r>
    </w:p>
    <w:p w14:paraId="1D2D6D81" w14:textId="77777777" w:rsidR="00F54573" w:rsidRPr="00F54573" w:rsidRDefault="00F54573" w:rsidP="00F54573">
      <w:r w:rsidRPr="00F54573">
        <w:t>La convergencia de necesidades operativas, disponibilidad tecnológica, y respaldo financiero confirma que el problema identificado representa una oportunidad válida y viable para implementación de una solución integral de telemetría que transforme la gestión tradicional de canales de riego hacia un modelo automatizado, transparente y eficiente.</w:t>
      </w:r>
    </w:p>
    <w:p w14:paraId="1B97028F" w14:textId="77777777" w:rsidR="00F54573" w:rsidRPr="00F54573" w:rsidRDefault="00F54573" w:rsidP="00F54573"/>
    <w:p w14:paraId="6DD4F80A" w14:textId="77777777" w:rsidR="00440ECC" w:rsidRDefault="00440ECC">
      <w:pPr>
        <w:spacing w:line="259" w:lineRule="auto"/>
        <w:jc w:val="left"/>
        <w:rPr>
          <w:rFonts w:eastAsiaTheme="majorEastAsia" w:cstheme="majorBidi"/>
          <w:b/>
          <w:sz w:val="28"/>
          <w:szCs w:val="26"/>
        </w:rPr>
      </w:pPr>
      <w:bookmarkStart w:id="56" w:name="_Toc208239449"/>
      <w:r>
        <w:br w:type="page"/>
      </w:r>
    </w:p>
    <w:p w14:paraId="1BF2FF41" w14:textId="79FCAF10" w:rsidR="00440ECC" w:rsidRDefault="00440ECC" w:rsidP="00440ECC">
      <w:pPr>
        <w:pStyle w:val="Ttulo2"/>
      </w:pPr>
      <w:bookmarkStart w:id="57" w:name="_Toc214216597"/>
      <w:r>
        <w:lastRenderedPageBreak/>
        <w:t>Descripción de los requerimientos</w:t>
      </w:r>
      <w:bookmarkEnd w:id="56"/>
      <w:bookmarkEnd w:id="57"/>
    </w:p>
    <w:p w14:paraId="4A1B6B60" w14:textId="13C20F89" w:rsidR="00D030F7" w:rsidRPr="004B7C52" w:rsidRDefault="004B7C52" w:rsidP="004B7C52">
      <w:r w:rsidRPr="004B7C52">
        <w:t>Con base en la identificación del problema central y el análisis de la situación actual, se han establecido requerimientos específicos para el sistema de telemetría que debe resolver las deficiencias operativas identificadas y proporcionar capacidades avanzadas de monitoreo y control remoto para la gestión de canales de riego.</w:t>
      </w:r>
    </w:p>
    <w:p w14:paraId="414D0F39" w14:textId="5343EA97" w:rsidR="00D030F7" w:rsidRPr="00D030F7" w:rsidRDefault="004B7C52" w:rsidP="00D030F7">
      <w:pPr>
        <w:pStyle w:val="Ttulo3"/>
      </w:pPr>
      <w:bookmarkStart w:id="58" w:name="_Toc214216598"/>
      <w:r w:rsidRPr="004B7C52">
        <w:t>Requerimientos Funcionales del Sistema</w:t>
      </w:r>
      <w:bookmarkEnd w:id="58"/>
    </w:p>
    <w:p w14:paraId="5221A550" w14:textId="77777777" w:rsidR="004B7C52" w:rsidRPr="004B7C52" w:rsidRDefault="004B7C52" w:rsidP="004B7C52">
      <w:r w:rsidRPr="004B7C52">
        <w:rPr>
          <w:b/>
          <w:bCs/>
        </w:rPr>
        <w:t>RF001 - Sistema de Recopilación de Datos:</w:t>
      </w:r>
    </w:p>
    <w:p w14:paraId="6FCFC7D3" w14:textId="77777777" w:rsidR="004B7C52" w:rsidRPr="004B7C52" w:rsidRDefault="004B7C52" w:rsidP="004B7C52">
      <w:r w:rsidRPr="004B7C52">
        <w:t>El sistema debe desarrollar e implementar un sistema 4G que recopile una base de datos desde 2 sensores análogos para medición de caudales, 2 finales de carrera para detección de posiciones de compuertas, y la activación de 2 relés ubicados en terreno para control bidireccional de motores. Esta información debe ser enviada automáticamente en un correo a la Dirección Nacional de Aguas (DGA) para cumplimiento de requerimientos regulatorios.</w:t>
      </w:r>
    </w:p>
    <w:p w14:paraId="1131DAB9" w14:textId="77777777" w:rsidR="004B7C52" w:rsidRPr="004B7C52" w:rsidRDefault="004B7C52" w:rsidP="004B7C52">
      <w:r w:rsidRPr="004B7C52">
        <w:rPr>
          <w:b/>
          <w:bCs/>
        </w:rPr>
        <w:t>RF002 - Frecuencia de Lecturas Variable:</w:t>
      </w:r>
    </w:p>
    <w:p w14:paraId="40A0A26E" w14:textId="77777777" w:rsidR="004B7C52" w:rsidRPr="004B7C52" w:rsidRDefault="004B7C52" w:rsidP="004B7C52">
      <w:r w:rsidRPr="004B7C52">
        <w:t>La frecuencia de las lecturas debe representar adecuadamente el caudal entregado a los usuarios, implementando lecturas cada 5 minutos para llevar un registro continuo de entrega del recurso que permita comprobar si en algún momento no se le entregó agua al cliente. Durante maniobras remotas, el sistema debe realizar lecturas cada 1 segundo para verificar el eventual desplazamiento de la compuerta en operaciones de apertura o cierre.</w:t>
      </w:r>
    </w:p>
    <w:p w14:paraId="6D842AC7" w14:textId="77777777" w:rsidR="004B7C52" w:rsidRPr="004B7C52" w:rsidRDefault="004B7C52" w:rsidP="004B7C52">
      <w:r w:rsidRPr="004B7C52">
        <w:rPr>
          <w:b/>
          <w:bCs/>
        </w:rPr>
        <w:t>RF003 - Control de Desfases en Transmisión:</w:t>
      </w:r>
    </w:p>
    <w:p w14:paraId="026A05D0" w14:textId="77777777" w:rsidR="004B7C52" w:rsidRDefault="004B7C52" w:rsidP="004B7C52">
      <w:r w:rsidRPr="004B7C52">
        <w:t>El sistema debe tolerar desfases en la lectura y almacenamiento de datos durante operación normal, pero al realizar una activación para movimiento de la compuerta, debe ser posible detenerla cuando se tenga el desplazamiento deseado, garantizando precisión en el control de posicionamiento.</w:t>
      </w:r>
    </w:p>
    <w:p w14:paraId="617D747A" w14:textId="77777777" w:rsidR="00D030F7" w:rsidRDefault="00D030F7" w:rsidP="004B7C52"/>
    <w:p w14:paraId="4AAC4367" w14:textId="77777777" w:rsidR="00D030F7" w:rsidRDefault="00D030F7" w:rsidP="004B7C52"/>
    <w:p w14:paraId="730A7439" w14:textId="77777777" w:rsidR="00D030F7" w:rsidRPr="004B7C52" w:rsidRDefault="00D030F7" w:rsidP="004B7C52"/>
    <w:p w14:paraId="386DB73B" w14:textId="77777777" w:rsidR="004B7C52" w:rsidRPr="004B7C52" w:rsidRDefault="004B7C52" w:rsidP="004B7C52">
      <w:r w:rsidRPr="004B7C52">
        <w:rPr>
          <w:b/>
          <w:bCs/>
        </w:rPr>
        <w:lastRenderedPageBreak/>
        <w:t>RF004 - Flexibilidad en Hardware:</w:t>
      </w:r>
    </w:p>
    <w:p w14:paraId="641B34E4" w14:textId="77777777" w:rsidR="004B7C52" w:rsidRDefault="004B7C52" w:rsidP="004B7C52">
      <w:r w:rsidRPr="004B7C52">
        <w:t>El diseño del sistema debe permitir discusión y adaptación de especificaciones de hardware según condiciones específicas de instalación y requerimientos operativos particulares de cada estación de monitoreo.</w:t>
      </w:r>
    </w:p>
    <w:p w14:paraId="3A3B5F1F" w14:textId="77777777" w:rsidR="00D030F7" w:rsidRPr="004B7C52" w:rsidRDefault="00D030F7" w:rsidP="004B7C52"/>
    <w:p w14:paraId="02C8F33C" w14:textId="77777777" w:rsidR="004B7C52" w:rsidRPr="004B7C52" w:rsidRDefault="004B7C52" w:rsidP="004B060F">
      <w:pPr>
        <w:pStyle w:val="Ttulo3"/>
      </w:pPr>
      <w:bookmarkStart w:id="59" w:name="_Toc214216599"/>
      <w:r w:rsidRPr="004B7C52">
        <w:t>Requerimientos de Interfaz de Usuario</w:t>
      </w:r>
      <w:bookmarkEnd w:id="59"/>
    </w:p>
    <w:p w14:paraId="7228078E" w14:textId="77777777" w:rsidR="004B7C52" w:rsidRPr="004B7C52" w:rsidRDefault="004B7C52" w:rsidP="004B7C52">
      <w:r w:rsidRPr="004B7C52">
        <w:rPr>
          <w:b/>
          <w:bCs/>
        </w:rPr>
        <w:t>RIU001 - Visualización en Línea Multi-Usuario:</w:t>
      </w:r>
    </w:p>
    <w:p w14:paraId="04B6CCBA" w14:textId="77777777" w:rsidR="004B7C52" w:rsidRPr="004B7C52" w:rsidRDefault="004B7C52" w:rsidP="004B7C52">
      <w:r w:rsidRPr="004B7C52">
        <w:t>La información debe ser vista en línea en una pantalla de usuario y otra de administrador, soportando hasta 3 usuarios simultáneos. Esta visualización debe incluir 2 botones que activen los dos relés encargados de hacer funcionar un motor en un sentido y después en el sentido contrario para control bidireccional de compuertas.</w:t>
      </w:r>
    </w:p>
    <w:p w14:paraId="73D8A29B" w14:textId="77777777" w:rsidR="004B7C52" w:rsidRPr="004B7C52" w:rsidRDefault="004B7C52" w:rsidP="004B7C52">
      <w:r w:rsidRPr="004B7C52">
        <w:rPr>
          <w:b/>
          <w:bCs/>
        </w:rPr>
        <w:t>RIU002 - Representación Gráfica del Estado:</w:t>
      </w:r>
    </w:p>
    <w:p w14:paraId="58E30680" w14:textId="77777777" w:rsidR="004B7C52" w:rsidRPr="004B7C52" w:rsidRDefault="004B7C52" w:rsidP="004B7C52">
      <w:r w:rsidRPr="004B7C52">
        <w:t>El sistema debe proporcionar una representación gráfica del estado de la compuerta, mostrando en tiempo real el momento que finaliza una carrera (ya sea de subida o de bajada) y los centímetros que se desplazó la hoja de la compuerta, facilitando la comprensión visual del estado operativo.</w:t>
      </w:r>
    </w:p>
    <w:p w14:paraId="187D2F73" w14:textId="77777777" w:rsidR="004B7C52" w:rsidRPr="004B7C52" w:rsidRDefault="004B7C52" w:rsidP="004B7C52">
      <w:r w:rsidRPr="004B7C52">
        <w:rPr>
          <w:b/>
          <w:bCs/>
        </w:rPr>
        <w:t>RIU003 - Almacenamiento y Gestión de Datos:</w:t>
      </w:r>
    </w:p>
    <w:p w14:paraId="1592052E" w14:textId="77777777" w:rsidR="004B7C52" w:rsidRPr="004B7C52" w:rsidRDefault="004B7C52" w:rsidP="004B7C52">
      <w:r w:rsidRPr="004B7C52">
        <w:t>Se debe almacenar un registro anual de datos, con capacidad para descargar esta información periódicamente para generar espacio y volver a guardar nuevos datos, garantizando continuidad operativa y preservación de información histórica.</w:t>
      </w:r>
    </w:p>
    <w:p w14:paraId="1DDD643E" w14:textId="77777777" w:rsidR="004B7C52" w:rsidRPr="004B7C52" w:rsidRDefault="004B7C52" w:rsidP="004B7C52">
      <w:r w:rsidRPr="004B7C52">
        <w:rPr>
          <w:b/>
          <w:bCs/>
        </w:rPr>
        <w:t>RIU004 - Compatibilidad Multi-Dispositivo:</w:t>
      </w:r>
    </w:p>
    <w:p w14:paraId="515B70A5" w14:textId="77777777" w:rsidR="004B7C52" w:rsidRPr="004B7C52" w:rsidRDefault="004B7C52" w:rsidP="004B7C52">
      <w:r w:rsidRPr="004B7C52">
        <w:t>La interfaz debe estar optimizada para pantalla de dispositivo móvil y para PC escritorio. La visualización en computador debe incluir la posibilidad de buscar historial de caudales entregados en el año para verificación en casos de reclamos de clientes, además de incorporar curvas de comportamiento del recurso para análisis de tendencias.</w:t>
      </w:r>
    </w:p>
    <w:p w14:paraId="3BFD46C7" w14:textId="77777777" w:rsidR="004B7C52" w:rsidRPr="004B7C52" w:rsidRDefault="004B7C52" w:rsidP="004B060F">
      <w:pPr>
        <w:pStyle w:val="Ttulo3"/>
      </w:pPr>
      <w:bookmarkStart w:id="60" w:name="_Toc214216600"/>
      <w:r w:rsidRPr="004B7C52">
        <w:lastRenderedPageBreak/>
        <w:t>Requerimientos de Seguridad y Control</w:t>
      </w:r>
      <w:bookmarkEnd w:id="60"/>
    </w:p>
    <w:p w14:paraId="7E911C27" w14:textId="77777777" w:rsidR="004B7C52" w:rsidRPr="004B7C52" w:rsidRDefault="004B7C52" w:rsidP="004B7C52">
      <w:r w:rsidRPr="004B7C52">
        <w:rPr>
          <w:b/>
          <w:bCs/>
        </w:rPr>
        <w:t>RSC001 - Control de Acceso Exclusivo:</w:t>
      </w:r>
    </w:p>
    <w:p w14:paraId="1FF1F889" w14:textId="77777777" w:rsidR="004B7C52" w:rsidRPr="004B7C52" w:rsidRDefault="004B7C52" w:rsidP="004B7C52">
      <w:r w:rsidRPr="004B7C52">
        <w:t>La activación de compuertas debe ser exclusivamente por los usuarios autorizados, sin posibilidad de ser intervenida por terceros, dado que se prestaría para hurto del recurso e irregularidades en la distribución.</w:t>
      </w:r>
    </w:p>
    <w:p w14:paraId="20D856B2" w14:textId="77777777" w:rsidR="004B7C52" w:rsidRPr="004B7C52" w:rsidRDefault="004B7C52" w:rsidP="004B7C52">
      <w:r w:rsidRPr="004B7C52">
        <w:rPr>
          <w:b/>
          <w:bCs/>
        </w:rPr>
        <w:t>RSC002 - Sistemas de Alerta:</w:t>
      </w:r>
    </w:p>
    <w:p w14:paraId="2682A39D" w14:textId="77777777" w:rsidR="004B7C52" w:rsidRPr="004B7C52" w:rsidRDefault="004B7C52" w:rsidP="004B7C52">
      <w:r w:rsidRPr="004B7C52">
        <w:t>El sistema debe incluir alarmas de vandalismo y de fallas, proporcionando notificación temprana ante situaciones que requieran intervención o que pongan en riesgo la operación normal del sistema.</w:t>
      </w:r>
    </w:p>
    <w:p w14:paraId="7CCB734E" w14:textId="77777777" w:rsidR="004B7C52" w:rsidRPr="004B7C52" w:rsidRDefault="004B7C52" w:rsidP="004B7C52">
      <w:r w:rsidRPr="004B7C52">
        <w:rPr>
          <w:b/>
          <w:bCs/>
        </w:rPr>
        <w:t>RSC003 - Capacidad de Reportes:</w:t>
      </w:r>
    </w:p>
    <w:p w14:paraId="24137D29" w14:textId="77777777" w:rsidR="004B7C52" w:rsidRPr="004B7C52" w:rsidRDefault="004B7C52" w:rsidP="004B7C52">
      <w:r w:rsidRPr="004B7C52">
        <w:t>El sistema debe tener la posibilidad de realizar descargas de reportes, no limitándose solamente a la visualización, facilitando la generación de documentación para auditorías, cumplimiento regulatorio, y análisis operativo.</w:t>
      </w:r>
    </w:p>
    <w:p w14:paraId="1AB55142" w14:textId="77777777" w:rsidR="004B7C52" w:rsidRPr="004B7C52" w:rsidRDefault="004B7C52" w:rsidP="00D030F7">
      <w:pPr>
        <w:pStyle w:val="Ttulo3"/>
      </w:pPr>
      <w:bookmarkStart w:id="61" w:name="_Toc214216601"/>
      <w:r w:rsidRPr="004B7C52">
        <w:t>Requerimientos de Proyecto y Escalabilidad</w:t>
      </w:r>
      <w:bookmarkEnd w:id="61"/>
    </w:p>
    <w:p w14:paraId="38FB0FC4" w14:textId="77777777" w:rsidR="004B7C52" w:rsidRPr="004B7C52" w:rsidRDefault="004B7C52" w:rsidP="004B7C52">
      <w:r w:rsidRPr="004B7C52">
        <w:rPr>
          <w:b/>
          <w:bCs/>
        </w:rPr>
        <w:t>RPE001 - Entrega Completa del Proyecto:</w:t>
      </w:r>
    </w:p>
    <w:p w14:paraId="1298B44A" w14:textId="77777777" w:rsidR="004B7C52" w:rsidRPr="004B7C52" w:rsidRDefault="004B7C52" w:rsidP="004B7C52">
      <w:r w:rsidRPr="004B7C52">
        <w:t>La entrega del proyecto se espera que sea completa y lista para implementar, incluyendo todos los componentes necesarios para operación inmediata del sistema de telemetría.</w:t>
      </w:r>
    </w:p>
    <w:p w14:paraId="07492572" w14:textId="77777777" w:rsidR="004B7C52" w:rsidRPr="004B7C52" w:rsidRDefault="004B7C52" w:rsidP="004B7C52">
      <w:r w:rsidRPr="004B7C52">
        <w:rPr>
          <w:b/>
          <w:bCs/>
        </w:rPr>
        <w:t>RPE002 - Escalabilidad del Sistema:</w:t>
      </w:r>
    </w:p>
    <w:p w14:paraId="1C2E407C" w14:textId="77777777" w:rsidR="004B7C52" w:rsidRDefault="004B7C52" w:rsidP="004B7C52">
      <w:r w:rsidRPr="004B7C52">
        <w:t>En cuanto a la cantidad de estaciones que se pretende manejar, el sistema debe soportar 30 estaciones en un comienzo para un cliente y posteriormente poder incorporar más clientes con sus correspondientes nuevas estaciones, ya sean de la misma organización o una organización distinta. El sistema debe ser escalable en el tiempo para acomodar crecimiento futuro.</w:t>
      </w:r>
    </w:p>
    <w:p w14:paraId="75DE89F2" w14:textId="77777777" w:rsidR="00D030F7" w:rsidRDefault="00D030F7" w:rsidP="004B7C52"/>
    <w:p w14:paraId="57B46F40" w14:textId="77777777" w:rsidR="00D030F7" w:rsidRPr="004B7C52" w:rsidRDefault="00D030F7" w:rsidP="004B7C52"/>
    <w:p w14:paraId="356CA61F" w14:textId="77777777" w:rsidR="004B7C52" w:rsidRPr="004B7C52" w:rsidRDefault="004B7C52" w:rsidP="00D030F7">
      <w:pPr>
        <w:pStyle w:val="Ttulo3"/>
      </w:pPr>
      <w:bookmarkStart w:id="62" w:name="_Toc214216602"/>
      <w:r w:rsidRPr="004B7C52">
        <w:lastRenderedPageBreak/>
        <w:t>Requerimientos de Soporte y Mantenimiento</w:t>
      </w:r>
      <w:bookmarkEnd w:id="62"/>
    </w:p>
    <w:p w14:paraId="242DBB45" w14:textId="77777777" w:rsidR="004B7C52" w:rsidRPr="004B7C52" w:rsidRDefault="004B7C52" w:rsidP="004B7C52">
      <w:r w:rsidRPr="004B7C52">
        <w:rPr>
          <w:b/>
          <w:bCs/>
        </w:rPr>
        <w:t>RSM001 - Transferencia de Capacidades:</w:t>
      </w:r>
    </w:p>
    <w:p w14:paraId="09760EE6" w14:textId="77777777" w:rsidR="004B7C52" w:rsidRPr="004B7C52" w:rsidRDefault="004B7C52" w:rsidP="004B7C52">
      <w:r w:rsidRPr="004B7C52">
        <w:t>Se requiere el desarrollo completo del sistema, las llaves de acceso a las plataformas y los códigos fuente para dar soporte y mantenimiento del sistema por el administrador de la plataforma adquirida, garantizando independencia tecnológica y control sobre el sistema.</w:t>
      </w:r>
    </w:p>
    <w:p w14:paraId="11265650" w14:textId="77777777" w:rsidR="004B7C52" w:rsidRPr="004B7C52" w:rsidRDefault="004B7C52" w:rsidP="004B7C52">
      <w:r w:rsidRPr="004B7C52">
        <w:rPr>
          <w:b/>
          <w:bCs/>
        </w:rPr>
        <w:t>RSM002 - Plan de Actualizaciones:</w:t>
      </w:r>
    </w:p>
    <w:p w14:paraId="06C9FCDA" w14:textId="77777777" w:rsidR="004B7C52" w:rsidRDefault="004B7C52" w:rsidP="004B7C52">
      <w:r w:rsidRPr="004B7C52">
        <w:t>Se debe considerar eventuales actualizaciones durante el año o en períodos a convenir, asegurando evolución continua del sistema y adaptación a nuevas necesidades operativas.</w:t>
      </w:r>
    </w:p>
    <w:p w14:paraId="2D251ACD" w14:textId="77777777" w:rsidR="00D030F7" w:rsidRPr="004B7C52" w:rsidRDefault="00D030F7" w:rsidP="004B7C52"/>
    <w:p w14:paraId="0DF5FD1B" w14:textId="77777777" w:rsidR="004B7C52" w:rsidRPr="004B7C52" w:rsidRDefault="004B7C52" w:rsidP="00D030F7">
      <w:pPr>
        <w:pStyle w:val="Ttulo3"/>
      </w:pPr>
      <w:bookmarkStart w:id="63" w:name="_Toc214216603"/>
      <w:r w:rsidRPr="004B7C52">
        <w:t>Requerimientos Técnicos Específicos</w:t>
      </w:r>
      <w:bookmarkEnd w:id="63"/>
    </w:p>
    <w:p w14:paraId="30FBBA58" w14:textId="77777777" w:rsidR="004B7C52" w:rsidRPr="004B7C52" w:rsidRDefault="004B7C52" w:rsidP="004B7C52">
      <w:r w:rsidRPr="004B7C52">
        <w:rPr>
          <w:b/>
          <w:bCs/>
        </w:rPr>
        <w:t>RTE001 - Arquitectura de Comunicación:</w:t>
      </w:r>
    </w:p>
    <w:p w14:paraId="44288B06" w14:textId="77777777" w:rsidR="004B7C52" w:rsidRPr="004B7C52" w:rsidRDefault="004B7C52" w:rsidP="004B7C52">
      <w:r w:rsidRPr="004B7C52">
        <w:t>El sistema debe utilizar tecnología 4G/LTE para comunicación remota, considerando las limitaciones de conectividad en zonas rurales y la necesidad de transmisión confiable de datos operativos.</w:t>
      </w:r>
    </w:p>
    <w:p w14:paraId="626A42D7" w14:textId="77777777" w:rsidR="004B7C52" w:rsidRPr="004B7C52" w:rsidRDefault="004B7C52" w:rsidP="004B7C52">
      <w:r w:rsidRPr="004B7C52">
        <w:rPr>
          <w:b/>
          <w:bCs/>
        </w:rPr>
        <w:t>RTE002 - Alimentación Autónoma:</w:t>
      </w:r>
    </w:p>
    <w:p w14:paraId="21930DE5" w14:textId="77777777" w:rsidR="004B7C52" w:rsidRPr="004B7C52" w:rsidRDefault="004B7C52" w:rsidP="004B7C52">
      <w:r w:rsidRPr="004B7C52">
        <w:t>Considerando las condiciones de instalación en zonas remotas, el sistema debe incluir alimentación solar para operación continua sin dependencia de red eléctrica convencional.</w:t>
      </w:r>
    </w:p>
    <w:p w14:paraId="2188D13A" w14:textId="77777777" w:rsidR="004B7C52" w:rsidRPr="004B7C52" w:rsidRDefault="004B7C52" w:rsidP="004B7C52">
      <w:r w:rsidRPr="004B7C52">
        <w:rPr>
          <w:b/>
          <w:bCs/>
        </w:rPr>
        <w:t>RTE003 - Resistencia Ambiental:</w:t>
      </w:r>
    </w:p>
    <w:p w14:paraId="18CF590B" w14:textId="77777777" w:rsidR="004B7C52" w:rsidRDefault="004B7C52" w:rsidP="004B7C52">
      <w:r w:rsidRPr="004B7C52">
        <w:t>El equipamiento debe estar diseñado para operar en condiciones de humedad extrema, poco acceso para mantenimiento, y exposición a factores ambientales adversos típicos de entornos rurales.</w:t>
      </w:r>
    </w:p>
    <w:p w14:paraId="2C42D5E0" w14:textId="77777777" w:rsidR="00D030F7" w:rsidRPr="004B7C52" w:rsidRDefault="00D030F7" w:rsidP="004B7C52"/>
    <w:p w14:paraId="6597AC99" w14:textId="77777777" w:rsidR="004B7C52" w:rsidRPr="004B7C52" w:rsidRDefault="004B7C52" w:rsidP="00D030F7">
      <w:pPr>
        <w:pStyle w:val="Ttulo3"/>
      </w:pPr>
      <w:bookmarkStart w:id="64" w:name="_Toc214216604"/>
      <w:r w:rsidRPr="004B7C52">
        <w:lastRenderedPageBreak/>
        <w:t>Requerimientos de Integración</w:t>
      </w:r>
      <w:bookmarkEnd w:id="64"/>
    </w:p>
    <w:p w14:paraId="06C54CDE" w14:textId="77777777" w:rsidR="004B7C52" w:rsidRPr="004B7C52" w:rsidRDefault="004B7C52" w:rsidP="004B7C52">
      <w:r w:rsidRPr="004B7C52">
        <w:rPr>
          <w:b/>
          <w:bCs/>
        </w:rPr>
        <w:t>RIN001 - Compatibilidad con Sistemas Existentes:</w:t>
      </w:r>
    </w:p>
    <w:p w14:paraId="5A22879C" w14:textId="77777777" w:rsidR="004B7C52" w:rsidRPr="004B7C52" w:rsidRDefault="004B7C52" w:rsidP="004B7C52">
      <w:r w:rsidRPr="004B7C52">
        <w:t>El sistema debe considerar integración con sistemas existentes del cliente o de la DGA, aunque se reconoce que existe poca información disponible sobre proyectos obsoletos y sistemas actuales.</w:t>
      </w:r>
    </w:p>
    <w:p w14:paraId="79B956E4" w14:textId="77777777" w:rsidR="004B7C52" w:rsidRPr="004B7C52" w:rsidRDefault="004B7C52" w:rsidP="004B7C52">
      <w:r w:rsidRPr="004B7C52">
        <w:rPr>
          <w:b/>
          <w:bCs/>
        </w:rPr>
        <w:t>RIN002 - Cumplimiento Normativo:</w:t>
      </w:r>
    </w:p>
    <w:p w14:paraId="56476642" w14:textId="77777777" w:rsidR="004B7C52" w:rsidRPr="004B7C52" w:rsidRDefault="004B7C52" w:rsidP="004B7C52">
      <w:r w:rsidRPr="004B7C52">
        <w:t>El sistema debe cumplir con normativas específicas del sector hídrico, aunque se reconoce que existe poca información específica disponible sobre requerimientos regulatorios detallados.</w:t>
      </w:r>
    </w:p>
    <w:p w14:paraId="0C2ACE84" w14:textId="77777777" w:rsidR="004B7C52" w:rsidRPr="004B7C52" w:rsidRDefault="004B7C52" w:rsidP="00D030F7">
      <w:pPr>
        <w:pStyle w:val="Ttulo3"/>
      </w:pPr>
      <w:bookmarkStart w:id="65" w:name="_Toc214216605"/>
      <w:r w:rsidRPr="004B7C52">
        <w:t>Requerimientos de Soporte Post-Implementación</w:t>
      </w:r>
      <w:bookmarkEnd w:id="65"/>
    </w:p>
    <w:p w14:paraId="61415DF1" w14:textId="77777777" w:rsidR="004B7C52" w:rsidRPr="004B7C52" w:rsidRDefault="004B7C52" w:rsidP="004B7C52">
      <w:r w:rsidRPr="004B7C52">
        <w:rPr>
          <w:b/>
          <w:bCs/>
        </w:rPr>
        <w:t>RSP001 - Gestión de Datos:</w:t>
      </w:r>
    </w:p>
    <w:p w14:paraId="23BDC50A" w14:textId="77777777" w:rsidR="004B7C52" w:rsidRPr="004B7C52" w:rsidRDefault="004B7C52" w:rsidP="004B7C52">
      <w:r w:rsidRPr="004B7C52">
        <w:t>El soporte post-implementación debe incluir manejo de datos operativos, garantizando integridad, disponibilidad y análisis de información recopilada por el sistema.</w:t>
      </w:r>
    </w:p>
    <w:p w14:paraId="423CC5FB" w14:textId="77777777" w:rsidR="004B7C52" w:rsidRPr="004B7C52" w:rsidRDefault="004B7C52" w:rsidP="004B7C52">
      <w:r w:rsidRPr="004B7C52">
        <w:rPr>
          <w:b/>
          <w:bCs/>
        </w:rPr>
        <w:t>RSP002 - Control Remoto:</w:t>
      </w:r>
    </w:p>
    <w:p w14:paraId="3084149D" w14:textId="77777777" w:rsidR="004B7C52" w:rsidRPr="004B7C52" w:rsidRDefault="004B7C52" w:rsidP="004B7C52">
      <w:r w:rsidRPr="004B7C52">
        <w:t>Se debe proporcionar soporte para operación de control remoto, incluyendo capacitación y asistencia técnica para optimización del uso de capacidades de monitoreo y control.</w:t>
      </w:r>
    </w:p>
    <w:p w14:paraId="56178A20" w14:textId="77777777" w:rsidR="004B7C52" w:rsidRPr="004B7C52" w:rsidRDefault="004B7C52" w:rsidP="004B7C52">
      <w:r w:rsidRPr="004B7C52">
        <w:rPr>
          <w:b/>
          <w:bCs/>
        </w:rPr>
        <w:t>RSP003 - Soporte Técnico Especializado:</w:t>
      </w:r>
    </w:p>
    <w:p w14:paraId="601AC537" w14:textId="77777777" w:rsidR="004B7C52" w:rsidRPr="004B7C52" w:rsidRDefault="004B7C52" w:rsidP="004B7C52">
      <w:r w:rsidRPr="004B7C52">
        <w:t>El sistema debe incluir soporte técnico continuo para resolución de problemas operativos, mantenimiento preventivo, y optimización del rendimiento del sistema.</w:t>
      </w:r>
    </w:p>
    <w:p w14:paraId="1858EC4B" w14:textId="2A398167" w:rsidR="00AA753E" w:rsidRPr="00AA753E" w:rsidRDefault="004B7C52" w:rsidP="00AA753E">
      <w:r w:rsidRPr="004B7C52">
        <w:t>La especificación de estos requerimientos proporciona la base técnica y funcional para el desarrollo de un sistema de telemetría que responda efectivamente a las necesidades identificadas y transforme la gestión tradicional de canales de riego hacia un modelo automatizado, transparente y eficiente que garantice mejor servicio a usuarios y cumplimiento de estándares regulatorios.</w:t>
      </w:r>
    </w:p>
    <w:p w14:paraId="12526441" w14:textId="77777777" w:rsidR="00440ECC" w:rsidRDefault="00440ECC">
      <w:pPr>
        <w:spacing w:line="259" w:lineRule="auto"/>
        <w:jc w:val="left"/>
        <w:rPr>
          <w:rFonts w:eastAsiaTheme="majorEastAsia" w:cstheme="majorBidi"/>
          <w:b/>
          <w:sz w:val="28"/>
          <w:szCs w:val="26"/>
        </w:rPr>
      </w:pPr>
      <w:bookmarkStart w:id="66" w:name="_Toc208239450"/>
      <w:r>
        <w:br w:type="page"/>
      </w:r>
    </w:p>
    <w:p w14:paraId="61523948" w14:textId="1E3C81F5" w:rsidR="00440ECC" w:rsidRDefault="00440ECC" w:rsidP="00440ECC">
      <w:pPr>
        <w:pStyle w:val="Ttulo2"/>
      </w:pPr>
      <w:bookmarkStart w:id="67" w:name="_Toc214216606"/>
      <w:r>
        <w:lastRenderedPageBreak/>
        <w:t>Conclusión del capítulo</w:t>
      </w:r>
      <w:bookmarkEnd w:id="66"/>
      <w:bookmarkEnd w:id="67"/>
    </w:p>
    <w:p w14:paraId="270663A7" w14:textId="77777777" w:rsidR="00004398" w:rsidRDefault="00004398" w:rsidP="00004398">
      <w:r>
        <w:t>El diagnóstico integral de la situación actual de los sistemas de gestión de recursos hídricos en los canales de riego de San Javier revela un escenario caracterizado por oportunidades significativas de modernización tecnológica que justifican plenamente la implementación del sistema de telemetría propuesto.</w:t>
      </w:r>
    </w:p>
    <w:p w14:paraId="3B29C6A7" w14:textId="77777777" w:rsidR="00004398" w:rsidRDefault="00004398" w:rsidP="00004398">
      <w:r>
        <w:t>El análisis evidencia una infraestructura física operativa pero tecnológicamente limitada, donde la ausencia completa de sistemas digitales de gestión genera ineficiencias críticas que afectan la calidad del servicio y la transparencia en la distribución de recursos hídricos. La dependencia absoluta de procesos manuales representa no solo una limitación operativa sino también un riesgo para la sostenibilidad del sistema de gestión hídrica.</w:t>
      </w:r>
    </w:p>
    <w:p w14:paraId="4CB6BC00" w14:textId="74D0A8EF" w:rsidR="00004398" w:rsidRDefault="00004398" w:rsidP="00004398">
      <w:r>
        <w:t xml:space="preserve">La evaluación de estrategias organizacional y operacional confirma una estructura institucional sólida respaldada por organismos como CNR y DGA, pero las limitaciones tecnológicas impiden el aprovechamiento óptimo de recursos disponibles. </w:t>
      </w:r>
    </w:p>
    <w:p w14:paraId="195722D8" w14:textId="77777777" w:rsidR="00004398" w:rsidRDefault="00004398" w:rsidP="00004398">
      <w:r>
        <w:t>El análisis de recursos humanos revela personal con experiencia consolidada en gestión tradicional, pero con necesidades evidentes de capacitación en tecnologías digitales. La evaluación de conectividad WAN confirma la viabilidad técnica de implementar un sistema basado en comunicación 4G/LTE, aprovechando el desarrollo de infraestructura de telecomunicaciones en zonas rurales.</w:t>
      </w:r>
    </w:p>
    <w:p w14:paraId="4F118F15" w14:textId="712F53D1" w:rsidR="00A362C2" w:rsidRPr="00A362C2" w:rsidRDefault="00004398" w:rsidP="00165F56">
      <w:r>
        <w:t>El diagnóstico confirma convergencia entre necesidad operativa real, disponibilidad de tecnología apropiada, recursos financieros accesibles a través de bonos DGA, y compromiso institucional para modernización, creando condiciones óptimas para implementación exitosa del proyecto de telemetría que establecerá las bases para un sistema escalable y modelo de modernización para otras regiones.</w:t>
      </w:r>
    </w:p>
    <w:p w14:paraId="6B6B2822" w14:textId="5C1F53CF" w:rsidR="00E82F7E" w:rsidRDefault="00375C17" w:rsidP="00306BF9">
      <w:r>
        <w:br/>
      </w:r>
      <w:r>
        <w:br/>
      </w:r>
    </w:p>
    <w:p w14:paraId="544C5F16" w14:textId="77777777" w:rsidR="00E82F7E" w:rsidRDefault="00E82F7E">
      <w:pPr>
        <w:spacing w:line="259" w:lineRule="auto"/>
        <w:jc w:val="left"/>
      </w:pPr>
      <w:r>
        <w:br w:type="page"/>
      </w:r>
    </w:p>
    <w:p w14:paraId="6AA80F87" w14:textId="77777777" w:rsidR="00954DB4" w:rsidRPr="00B142CB" w:rsidRDefault="00954DB4" w:rsidP="00954DB4">
      <w:pPr>
        <w:pStyle w:val="Ttulo1"/>
      </w:pPr>
      <w:bookmarkStart w:id="68" w:name="_Toc208233249"/>
      <w:bookmarkStart w:id="69" w:name="_Toc208239451"/>
      <w:bookmarkStart w:id="70" w:name="_Toc214216607"/>
      <w:r>
        <w:lastRenderedPageBreak/>
        <w:t>CAPÍTULO III. MARCO TEÓRICO</w:t>
      </w:r>
      <w:bookmarkEnd w:id="68"/>
      <w:bookmarkEnd w:id="69"/>
      <w:bookmarkEnd w:id="70"/>
    </w:p>
    <w:p w14:paraId="19BB3D8A" w14:textId="77777777" w:rsidR="00A64C90" w:rsidRDefault="00A64C90" w:rsidP="00A64C90">
      <w:pPr>
        <w:pStyle w:val="Ttulo2"/>
      </w:pPr>
      <w:bookmarkStart w:id="71" w:name="_Toc208233250"/>
      <w:bookmarkStart w:id="72" w:name="_Toc208239452"/>
      <w:bookmarkStart w:id="73" w:name="_Toc179224499"/>
      <w:bookmarkStart w:id="74" w:name="_Toc208233258"/>
      <w:bookmarkStart w:id="75" w:name="_Toc208239460"/>
      <w:bookmarkStart w:id="76" w:name="_Toc214216608"/>
      <w:r w:rsidRPr="009B2230">
        <w:t>Introducción</w:t>
      </w:r>
      <w:r>
        <w:t xml:space="preserve"> del capítulo</w:t>
      </w:r>
      <w:bookmarkEnd w:id="71"/>
      <w:bookmarkEnd w:id="72"/>
      <w:bookmarkEnd w:id="76"/>
    </w:p>
    <w:p w14:paraId="17F20ACB" w14:textId="77777777" w:rsidR="0002320C" w:rsidRDefault="0002320C" w:rsidP="0002320C">
      <w:r>
        <w:t>El presente capítulo establece el marco teórico que sustenta el desarrollo del sistema de telemetría para canales de riego en San Javier, proporcionando los fundamentos conceptuales, metodológicos y tecnológicos que guiarán la implementación del proyecto. Se abordan las metodologías de desarrollo de software más apropiadas para proyectos de automatización industrial, los estándares y normas que regulan los sistemas de telemetría y gestión de recursos hídricos, las tecnologías y protocolos de comunicación necesarios para operación en entornos rurales, así como las especificaciones de hardware, software y licenciamiento requeridas para garantizar una implementación exitosa y sostenible.</w:t>
      </w:r>
    </w:p>
    <w:p w14:paraId="3F3487C3" w14:textId="47BE5A82" w:rsidR="00A64C90" w:rsidRDefault="0002320C" w:rsidP="0002320C">
      <w:r>
        <w:t>La estructuración de este marco teórico permite establecer las bases conceptuales que justifican las decisiones técnicas adoptadas en el diseño del sistema, proporcionando coherencia metodológica y respaldo académico para las soluciones propuestas. Los componentes teóricos analizados abarcan desde metodologías ágiles de desarrollo hasta tecnologías emergentes de Internet de las Cosas (IoT), comunicaciones móviles 4G/LTE, y sistemas de gestión de datos en tiempo real, todos orientados hacia la creación de una solución integral que transforme la gestión tradicional de recursos hídricos hacia un modelo automatizado, transparente y eficiente</w:t>
      </w:r>
      <w:r w:rsidR="00A64C90">
        <w:t>.</w:t>
      </w:r>
    </w:p>
    <w:p w14:paraId="0B1F5879" w14:textId="77777777" w:rsidR="0002320C" w:rsidRDefault="0002320C">
      <w:pPr>
        <w:spacing w:line="259" w:lineRule="auto"/>
        <w:jc w:val="left"/>
        <w:rPr>
          <w:rFonts w:eastAsiaTheme="majorEastAsia" w:cstheme="majorBidi"/>
          <w:b/>
          <w:sz w:val="28"/>
          <w:szCs w:val="26"/>
        </w:rPr>
      </w:pPr>
      <w:bookmarkStart w:id="77" w:name="_Toc85050936"/>
      <w:bookmarkStart w:id="78" w:name="_Toc208233251"/>
      <w:bookmarkStart w:id="79" w:name="_Toc208239453"/>
      <w:r>
        <w:br w:type="page"/>
      </w:r>
    </w:p>
    <w:p w14:paraId="5D491942" w14:textId="6FD64B9A" w:rsidR="00A64C90" w:rsidRDefault="00A64C90" w:rsidP="00A64C90">
      <w:pPr>
        <w:pStyle w:val="Ttulo2"/>
        <w:rPr>
          <w:lang w:val="es-ES"/>
        </w:rPr>
      </w:pPr>
      <w:bookmarkStart w:id="80" w:name="_Toc214216609"/>
      <w:r w:rsidRPr="00D63E4C">
        <w:lastRenderedPageBreak/>
        <w:t>Metodologías</w:t>
      </w:r>
      <w:bookmarkEnd w:id="77"/>
      <w:bookmarkEnd w:id="78"/>
      <w:bookmarkEnd w:id="79"/>
      <w:bookmarkEnd w:id="80"/>
    </w:p>
    <w:p w14:paraId="65B2051F" w14:textId="77777777" w:rsidR="00A64C90" w:rsidRDefault="00A64C90" w:rsidP="00A64C90">
      <w:pPr>
        <w:pStyle w:val="Ttulo3"/>
      </w:pPr>
      <w:bookmarkStart w:id="81" w:name="_Toc214216610"/>
      <w:r>
        <w:t>SCRUM</w:t>
      </w:r>
      <w:bookmarkEnd w:id="81"/>
    </w:p>
    <w:p w14:paraId="797B7437" w14:textId="161B5901" w:rsidR="00A64C90" w:rsidRDefault="00A64C90" w:rsidP="00A64C90">
      <w:pPr>
        <w:rPr>
          <w:rFonts w:ascii="Helvetica" w:hAnsi="Helvetica" w:cs="Helvetica"/>
          <w:color w:val="2A2B2C"/>
          <w:spacing w:val="5"/>
        </w:rPr>
      </w:pPr>
      <w:r>
        <w:rPr>
          <w:rFonts w:ascii="Helvetica" w:hAnsi="Helvetica" w:cs="Helvetica"/>
          <w:color w:val="2A2B2C"/>
          <w:spacing w:val="5"/>
        </w:rPr>
        <w:t xml:space="preserve">Para el desarrollo de </w:t>
      </w:r>
      <w:r w:rsidR="00F37389">
        <w:rPr>
          <w:rFonts w:ascii="Helvetica" w:hAnsi="Helvetica" w:cs="Helvetica"/>
          <w:color w:val="2A2B2C"/>
          <w:spacing w:val="5"/>
        </w:rPr>
        <w:t>este proyecto de telemetría</w:t>
      </w:r>
      <w:r w:rsidR="002B22F6">
        <w:rPr>
          <w:rFonts w:ascii="Helvetica" w:hAnsi="Helvetica" w:cs="Helvetica"/>
          <w:color w:val="2A2B2C"/>
          <w:spacing w:val="5"/>
        </w:rPr>
        <w:t>,</w:t>
      </w:r>
      <w:r>
        <w:rPr>
          <w:rFonts w:ascii="Helvetica" w:hAnsi="Helvetica" w:cs="Helvetica"/>
          <w:color w:val="2A2B2C"/>
          <w:spacing w:val="5"/>
        </w:rPr>
        <w:t xml:space="preserve">, se utilizará la metodología Scrum, que según el sitio web de Asana </w:t>
      </w:r>
      <w:sdt>
        <w:sdtPr>
          <w:rPr>
            <w:rFonts w:ascii="Helvetica" w:hAnsi="Helvetica" w:cs="Helvetica"/>
            <w:color w:val="2A2B2C"/>
            <w:spacing w:val="5"/>
          </w:rPr>
          <w:id w:val="-247577497"/>
          <w:citation/>
        </w:sdtPr>
        <w:sdtContent>
          <w:r>
            <w:rPr>
              <w:rFonts w:ascii="Helvetica" w:hAnsi="Helvetica" w:cs="Helvetica"/>
              <w:color w:val="2A2B2C"/>
              <w:spacing w:val="5"/>
            </w:rPr>
            <w:fldChar w:fldCharType="begin"/>
          </w:r>
          <w:r>
            <w:rPr>
              <w:rFonts w:ascii="Helvetica" w:hAnsi="Helvetica" w:cs="Helvetica"/>
              <w:color w:val="2A2B2C"/>
              <w:spacing w:val="5"/>
            </w:rPr>
            <w:instrText xml:space="preserve"> CITATION asa25 \l 13322 </w:instrText>
          </w:r>
          <w:r>
            <w:rPr>
              <w:rFonts w:ascii="Helvetica" w:hAnsi="Helvetica" w:cs="Helvetica"/>
              <w:color w:val="2A2B2C"/>
              <w:spacing w:val="5"/>
            </w:rPr>
            <w:fldChar w:fldCharType="separate"/>
          </w:r>
          <w:r w:rsidRPr="005628F1">
            <w:rPr>
              <w:rFonts w:ascii="Helvetica" w:hAnsi="Helvetica" w:cs="Helvetica"/>
              <w:noProof/>
              <w:color w:val="2A2B2C"/>
              <w:spacing w:val="5"/>
            </w:rPr>
            <w:t>(asana, 2025)</w:t>
          </w:r>
          <w:r>
            <w:rPr>
              <w:rFonts w:ascii="Helvetica" w:hAnsi="Helvetica" w:cs="Helvetica"/>
              <w:color w:val="2A2B2C"/>
              <w:spacing w:val="5"/>
            </w:rPr>
            <w:fldChar w:fldCharType="end"/>
          </w:r>
        </w:sdtContent>
      </w:sdt>
      <w:r>
        <w:rPr>
          <w:rFonts w:ascii="Helvetica" w:hAnsi="Helvetica" w:cs="Helvetica"/>
          <w:color w:val="2A2B2C"/>
          <w:spacing w:val="5"/>
        </w:rPr>
        <w:t xml:space="preserve"> </w:t>
      </w:r>
      <w:r w:rsidR="002B22F6" w:rsidRPr="002B22F6">
        <w:rPr>
          <w:rFonts w:ascii="Helvetica" w:hAnsi="Helvetica" w:cs="Helvetica"/>
          <w:color w:val="2A2B2C"/>
          <w:spacing w:val="5"/>
        </w:rPr>
        <w:t>"Scrum es un marco de trabajo liviano que ayuda a las personas, equipos y organizaciones a generar valor a través de soluciones adaptativas para problemas complejos"</w:t>
      </w:r>
      <w:r w:rsidR="00123857">
        <w:rPr>
          <w:rFonts w:ascii="Helvetica" w:hAnsi="Helvetica" w:cs="Helvetica"/>
          <w:color w:val="2A2B2C"/>
          <w:spacing w:val="5"/>
        </w:rPr>
        <w:t xml:space="preserve">. </w:t>
      </w:r>
      <w:r w:rsidR="00123857" w:rsidRPr="00123857">
        <w:rPr>
          <w:rFonts w:ascii="Helvetica" w:hAnsi="Helvetica" w:cs="Helvetica"/>
          <w:color w:val="2A2B2C"/>
          <w:spacing w:val="5"/>
        </w:rPr>
        <w:t>Esta metodología resulta especialmente apropiada para el proyecto de telemetría debido a la naturaleza iterativa del desarrollo de sistemas IoT y la necesidad de adaptación continua a requerimientos específicos del entorno rural.</w:t>
      </w:r>
    </w:p>
    <w:p w14:paraId="102648C9" w14:textId="1B25C72B" w:rsidR="00A64C90" w:rsidRDefault="00A64C90" w:rsidP="00A64C90">
      <w:r>
        <w:rPr>
          <w:rFonts w:ascii="Helvetica" w:hAnsi="Helvetica" w:cs="Helvetica"/>
          <w:color w:val="2A2B2C"/>
          <w:spacing w:val="5"/>
        </w:rPr>
        <w:t xml:space="preserve">Además, algunos de los beneficios de utilizar la metodología SCRUM según la obra de nombre </w:t>
      </w:r>
      <w:r w:rsidRPr="005628F1">
        <w:rPr>
          <w:rFonts w:ascii="Helvetica" w:hAnsi="Helvetica" w:cs="Helvetica"/>
          <w:b/>
          <w:color w:val="2A2B2C"/>
          <w:spacing w:val="5"/>
        </w:rPr>
        <w:t>Implementación de SCRUM en el diseño del proyecto del Trabajo Final de Aplicación</w:t>
      </w:r>
      <w:r>
        <w:rPr>
          <w:rFonts w:ascii="Helvetica" w:hAnsi="Helvetica" w:cs="Helvetica"/>
          <w:color w:val="2A2B2C"/>
          <w:spacing w:val="5"/>
        </w:rPr>
        <w:t>,</w:t>
      </w:r>
      <w:sdt>
        <w:sdtPr>
          <w:rPr>
            <w:rFonts w:ascii="Helvetica" w:hAnsi="Helvetica" w:cs="Helvetica"/>
            <w:color w:val="2A2B2C"/>
            <w:spacing w:val="5"/>
          </w:rPr>
          <w:id w:val="827945303"/>
          <w:citation/>
        </w:sdtPr>
        <w:sdtContent>
          <w:r>
            <w:rPr>
              <w:rFonts w:ascii="Helvetica" w:hAnsi="Helvetica" w:cs="Helvetica"/>
              <w:color w:val="2A2B2C"/>
              <w:spacing w:val="5"/>
            </w:rPr>
            <w:fldChar w:fldCharType="begin"/>
          </w:r>
          <w:r>
            <w:rPr>
              <w:rFonts w:ascii="Helvetica" w:hAnsi="Helvetica" w:cs="Helvetica"/>
              <w:color w:val="2A2B2C"/>
              <w:spacing w:val="5"/>
            </w:rPr>
            <w:instrText xml:space="preserve">CITATION Mar14 \l 13322 </w:instrText>
          </w:r>
          <w:r>
            <w:rPr>
              <w:rFonts w:ascii="Helvetica" w:hAnsi="Helvetica" w:cs="Helvetica"/>
              <w:color w:val="2A2B2C"/>
              <w:spacing w:val="5"/>
            </w:rPr>
            <w:fldChar w:fldCharType="separate"/>
          </w:r>
          <w:r>
            <w:rPr>
              <w:rFonts w:ascii="Helvetica" w:hAnsi="Helvetica" w:cs="Helvetica"/>
              <w:noProof/>
              <w:color w:val="2A2B2C"/>
              <w:spacing w:val="5"/>
            </w:rPr>
            <w:t xml:space="preserve"> </w:t>
          </w:r>
          <w:r w:rsidRPr="005628F1">
            <w:rPr>
              <w:rFonts w:ascii="Helvetica" w:hAnsi="Helvetica" w:cs="Helvetica"/>
              <w:noProof/>
              <w:color w:val="2A2B2C"/>
              <w:spacing w:val="5"/>
            </w:rPr>
            <w:t>(Mariño &amp; Pedro, 2014)</w:t>
          </w:r>
          <w:r>
            <w:rPr>
              <w:rFonts w:ascii="Helvetica" w:hAnsi="Helvetica" w:cs="Helvetica"/>
              <w:color w:val="2A2B2C"/>
              <w:spacing w:val="5"/>
            </w:rPr>
            <w:fldChar w:fldCharType="end"/>
          </w:r>
        </w:sdtContent>
      </w:sdt>
      <w:r>
        <w:rPr>
          <w:rFonts w:ascii="Helvetica" w:hAnsi="Helvetica" w:cs="Helvetica"/>
          <w:color w:val="2A2B2C"/>
          <w:spacing w:val="5"/>
        </w:rPr>
        <w:t xml:space="preserve"> . “</w:t>
      </w:r>
      <w:r w:rsidRPr="005628F1">
        <w:rPr>
          <w:i/>
        </w:rPr>
        <w:t>Se relevan y estudian metodologías para gestionar y desarrollar proyectos tecnológicos orientados a la producción de software. Considerando que el diseño y desarrollo del plan de TFA según reglamento vigente incluye la producción de un artefacto software, se propone como innovación la vinculación entre la metodología SCRUM, frecuentemente utilizada en la gestión de proyectos software y el diseño del proyecto de TFA, estableciendo analogías entre las fases propuestas por SCRUM y las contempladas en</w:t>
      </w:r>
      <w:r>
        <w:rPr>
          <w:i/>
        </w:rPr>
        <w:t xml:space="preserve"> el diseño del proyecto del TFA”. </w:t>
      </w:r>
      <w:r>
        <w:t>Agregue su opinión.</w:t>
      </w:r>
    </w:p>
    <w:p w14:paraId="502E0208" w14:textId="3650A706" w:rsidR="00344E94" w:rsidRDefault="00344E94" w:rsidP="00A64C90">
      <w:r w:rsidRPr="00344E94">
        <w:t>La implementación de Scrum en este proyecto se justifica por varias razones fundamentales. Primero, la complejidad inherente del desarrollo de sistemas de telemetría requiere un enfoque iterativo que permita validación continua de funcionalidades con usuarios finales. Segundo, la integración de múltiples tecnologías (sensores, comunicaciones 4G, plataformas web) necesita un marco de trabajo que facilite la coordinación entre diferentes especialidades técnicas. Tercero, las condiciones específicas del entorno rural pueden generar requerimientos emergentes que requieren adaptación ágil del desarrollo.</w:t>
      </w:r>
    </w:p>
    <w:p w14:paraId="47F6CF78" w14:textId="77777777" w:rsidR="00344E94" w:rsidRDefault="00344E94" w:rsidP="00A64C90"/>
    <w:p w14:paraId="71F610F9" w14:textId="77777777" w:rsidR="00344E94" w:rsidRDefault="00344E94" w:rsidP="00A64C90"/>
    <w:p w14:paraId="65FF9154" w14:textId="77777777" w:rsidR="001655B1" w:rsidRPr="001655B1" w:rsidRDefault="001655B1" w:rsidP="001655B1">
      <w:r w:rsidRPr="001655B1">
        <w:rPr>
          <w:b/>
          <w:bCs/>
        </w:rPr>
        <w:lastRenderedPageBreak/>
        <w:t>Aplicación específica al proyecto:</w:t>
      </w:r>
    </w:p>
    <w:p w14:paraId="18773B2E" w14:textId="77777777" w:rsidR="001655B1" w:rsidRPr="001655B1" w:rsidRDefault="001655B1" w:rsidP="002F7EB2">
      <w:pPr>
        <w:numPr>
          <w:ilvl w:val="0"/>
          <w:numId w:val="36"/>
        </w:numPr>
      </w:pPr>
      <w:r w:rsidRPr="001655B1">
        <w:rPr>
          <w:b/>
          <w:bCs/>
        </w:rPr>
        <w:t>Sprints de 2 semanas:</w:t>
      </w:r>
      <w:r w:rsidRPr="001655B1">
        <w:t xml:space="preserve"> Cada sprint se enfocará en componentes específicos del sistema (comunicaciones, sensores, interfaz web, integración)</w:t>
      </w:r>
    </w:p>
    <w:p w14:paraId="31260A43" w14:textId="77777777" w:rsidR="001655B1" w:rsidRPr="001655B1" w:rsidRDefault="001655B1" w:rsidP="002F7EB2">
      <w:pPr>
        <w:numPr>
          <w:ilvl w:val="0"/>
          <w:numId w:val="36"/>
        </w:numPr>
      </w:pPr>
      <w:r w:rsidRPr="001655B1">
        <w:rPr>
          <w:b/>
          <w:bCs/>
        </w:rPr>
        <w:t>Product Owner:</w:t>
      </w:r>
      <w:r w:rsidRPr="001655B1">
        <w:t xml:space="preserve"> CEA Project SPA (Luis Valdés Olguín) como representante del cliente y conocedor del dominio agrícola</w:t>
      </w:r>
    </w:p>
    <w:p w14:paraId="1B6468CF" w14:textId="77777777" w:rsidR="001655B1" w:rsidRPr="001655B1" w:rsidRDefault="001655B1" w:rsidP="002F7EB2">
      <w:pPr>
        <w:numPr>
          <w:ilvl w:val="0"/>
          <w:numId w:val="36"/>
        </w:numPr>
      </w:pPr>
      <w:r w:rsidRPr="001655B1">
        <w:rPr>
          <w:b/>
          <w:bCs/>
        </w:rPr>
        <w:t>Scrum Master:</w:t>
      </w:r>
      <w:r w:rsidRPr="001655B1">
        <w:t xml:space="preserve"> Miembro del equipo de desarrollo con experiencia en metodologías ágiles</w:t>
      </w:r>
    </w:p>
    <w:p w14:paraId="76159713" w14:textId="77777777" w:rsidR="001655B1" w:rsidRPr="001655B1" w:rsidRDefault="001655B1" w:rsidP="002F7EB2">
      <w:pPr>
        <w:numPr>
          <w:ilvl w:val="0"/>
          <w:numId w:val="36"/>
        </w:numPr>
      </w:pPr>
      <w:r w:rsidRPr="001655B1">
        <w:rPr>
          <w:b/>
          <w:bCs/>
        </w:rPr>
        <w:t>Development Team:</w:t>
      </w:r>
      <w:r w:rsidRPr="001655B1">
        <w:t xml:space="preserve"> Equipo multidisciplinario incluyendo especialistas en IoT, desarrollo web, y comunicaciones</w:t>
      </w:r>
    </w:p>
    <w:p w14:paraId="3551B7DA" w14:textId="77777777" w:rsidR="001655B1" w:rsidRPr="001655B1" w:rsidRDefault="001655B1" w:rsidP="001655B1">
      <w:r w:rsidRPr="001655B1">
        <w:rPr>
          <w:b/>
          <w:bCs/>
        </w:rPr>
        <w:t>Artefactos Scrum adaptados:</w:t>
      </w:r>
    </w:p>
    <w:p w14:paraId="1B06FB17" w14:textId="77777777" w:rsidR="001655B1" w:rsidRPr="001655B1" w:rsidRDefault="001655B1" w:rsidP="002F7EB2">
      <w:pPr>
        <w:numPr>
          <w:ilvl w:val="0"/>
          <w:numId w:val="37"/>
        </w:numPr>
      </w:pPr>
      <w:r w:rsidRPr="001655B1">
        <w:rPr>
          <w:b/>
          <w:bCs/>
        </w:rPr>
        <w:t>Product Backlog:</w:t>
      </w:r>
      <w:r w:rsidRPr="001655B1">
        <w:t xml:space="preserve"> Lista priorizada de funcionalidades del sistema de telemetría, desde capacidades básicas de monitoreo hasta funciones avanzadas de análisis de datos</w:t>
      </w:r>
    </w:p>
    <w:p w14:paraId="75DB7379" w14:textId="77777777" w:rsidR="001655B1" w:rsidRPr="001655B1" w:rsidRDefault="001655B1" w:rsidP="002F7EB2">
      <w:pPr>
        <w:numPr>
          <w:ilvl w:val="0"/>
          <w:numId w:val="37"/>
        </w:numPr>
      </w:pPr>
      <w:r w:rsidRPr="001655B1">
        <w:rPr>
          <w:b/>
          <w:bCs/>
        </w:rPr>
        <w:t>Sprint Backlog:</w:t>
      </w:r>
      <w:r w:rsidRPr="001655B1">
        <w:t xml:space="preserve"> Tareas específicas para cada iteración, organizadas según dependencias técnicas y valor para el usuario</w:t>
      </w:r>
    </w:p>
    <w:p w14:paraId="7EE9EC27" w14:textId="77777777" w:rsidR="001655B1" w:rsidRPr="001655B1" w:rsidRDefault="001655B1" w:rsidP="002F7EB2">
      <w:pPr>
        <w:numPr>
          <w:ilvl w:val="0"/>
          <w:numId w:val="37"/>
        </w:numPr>
      </w:pPr>
      <w:r w:rsidRPr="001655B1">
        <w:rPr>
          <w:b/>
          <w:bCs/>
        </w:rPr>
        <w:t>Incremento:</w:t>
      </w:r>
      <w:r w:rsidRPr="001655B1">
        <w:t xml:space="preserve"> Versiones funcionales del sistema que permitan validación continua en condiciones reales de operación</w:t>
      </w:r>
    </w:p>
    <w:p w14:paraId="6F159677" w14:textId="1E282B8E" w:rsidR="0090298F" w:rsidRDefault="001655B1" w:rsidP="001655B1">
      <w:r w:rsidRPr="001655B1">
        <w:t>Los beneficios esperados incluyen reducción de riesgos mediante validación temprana, mejora en la calidad del producto final a través de feedback continuo, y mayor adaptabilidad a cambios en requerimientos que puedan surgir durante las pruebas en campo.</w:t>
      </w:r>
    </w:p>
    <w:p w14:paraId="061BB364" w14:textId="77777777" w:rsidR="0090298F" w:rsidRDefault="0090298F">
      <w:pPr>
        <w:spacing w:line="259" w:lineRule="auto"/>
        <w:jc w:val="left"/>
      </w:pPr>
      <w:r>
        <w:br w:type="page"/>
      </w:r>
    </w:p>
    <w:p w14:paraId="2A3A4EA4" w14:textId="77777777" w:rsidR="001655B1" w:rsidRPr="001655B1" w:rsidRDefault="001655B1" w:rsidP="0090298F">
      <w:pPr>
        <w:pStyle w:val="Ttulo3"/>
      </w:pPr>
      <w:bookmarkStart w:id="82" w:name="_Toc214216611"/>
      <w:r w:rsidRPr="001655B1">
        <w:lastRenderedPageBreak/>
        <w:t>Metodología de Gestión de Proyectos - PMBOK</w:t>
      </w:r>
      <w:bookmarkEnd w:id="82"/>
    </w:p>
    <w:p w14:paraId="19E7A35A" w14:textId="77777777" w:rsidR="001655B1" w:rsidRPr="001655B1" w:rsidRDefault="001655B1" w:rsidP="001655B1">
      <w:r w:rsidRPr="001655B1">
        <w:t>Complementariamente a Scrum para el desarrollo técnico, se aplicarán principios del Project Management Body of Knowledge (PMBOK) para la gestión integral del proyecto. Según el Project Management Institute (2017), "la gestión de proyectos es la aplicación de conocimientos, habilidades, herramientas y técnicas a las actividades del proyecto para cumplir con los requisitos del proyecto".</w:t>
      </w:r>
    </w:p>
    <w:p w14:paraId="667268E4" w14:textId="77777777" w:rsidR="001655B1" w:rsidRPr="001655B1" w:rsidRDefault="001655B1" w:rsidP="001655B1">
      <w:r w:rsidRPr="001655B1">
        <w:rPr>
          <w:b/>
          <w:bCs/>
        </w:rPr>
        <w:t>Áreas de conocimiento aplicadas:</w:t>
      </w:r>
    </w:p>
    <w:p w14:paraId="4E2EF1AE" w14:textId="77777777" w:rsidR="001655B1" w:rsidRPr="001655B1" w:rsidRDefault="001655B1" w:rsidP="001655B1">
      <w:r w:rsidRPr="001655B1">
        <w:rPr>
          <w:b/>
          <w:bCs/>
        </w:rPr>
        <w:t>Gestión del Alcance:</w:t>
      </w:r>
      <w:r w:rsidRPr="001655B1">
        <w:t xml:space="preserve"> Definición clara de entregables incluyendo 30 estaciones de telemetría, plataforma web, capacitación a usuarios, y documentación técnica completa.</w:t>
      </w:r>
    </w:p>
    <w:p w14:paraId="79FA8DE7" w14:textId="77777777" w:rsidR="001655B1" w:rsidRPr="001655B1" w:rsidRDefault="001655B1" w:rsidP="001655B1">
      <w:r w:rsidRPr="001655B1">
        <w:rPr>
          <w:b/>
          <w:bCs/>
        </w:rPr>
        <w:t>Gestión del Tiempo:</w:t>
      </w:r>
      <w:r w:rsidRPr="001655B1">
        <w:t xml:space="preserve"> Cronograma de implementación considerando restricciones estacionales agrícolas, disponibilidad de personal técnico, y condiciones climáticas para instalación en campo.</w:t>
      </w:r>
    </w:p>
    <w:p w14:paraId="1C22D420" w14:textId="77777777" w:rsidR="001655B1" w:rsidRPr="001655B1" w:rsidRDefault="001655B1" w:rsidP="001655B1">
      <w:r w:rsidRPr="001655B1">
        <w:rPr>
          <w:b/>
          <w:bCs/>
        </w:rPr>
        <w:t>Gestión de Riesgos:</w:t>
      </w:r>
      <w:r w:rsidRPr="001655B1">
        <w:t xml:space="preserve"> Identificación y mitigación de riesgos específicos incluyendo limitaciones de conectividad rural, condiciones ambientales adversas, y disponibilidad de componentes tecnológicos.</w:t>
      </w:r>
    </w:p>
    <w:p w14:paraId="7F30972E" w14:textId="77777777" w:rsidR="001655B1" w:rsidRPr="001655B1" w:rsidRDefault="001655B1" w:rsidP="001655B1">
      <w:r w:rsidRPr="001655B1">
        <w:rPr>
          <w:b/>
          <w:bCs/>
        </w:rPr>
        <w:t>Gestión de la Calidad:</w:t>
      </w:r>
      <w:r w:rsidRPr="001655B1">
        <w:t xml:space="preserve"> Establecimiento de criterios de aceptación para cada componente del sistema, incluyendo precisión de sensores, confiabilidad de comunicaciones, y usabilidad de interfaces.</w:t>
      </w:r>
    </w:p>
    <w:p w14:paraId="0624AB76" w14:textId="77777777" w:rsidR="001655B1" w:rsidRPr="001655B1" w:rsidRDefault="001655B1" w:rsidP="001655B1">
      <w:r w:rsidRPr="001655B1">
        <w:rPr>
          <w:b/>
          <w:bCs/>
        </w:rPr>
        <w:t>Gestión de Comunicaciones:</w:t>
      </w:r>
      <w:r w:rsidRPr="001655B1">
        <w:t xml:space="preserve"> Plan de comunicación con stakeholders incluyendo CEA Project SPA, usuarios finales del sistema de riego, y organismos reguladores como DGA.</w:t>
      </w:r>
    </w:p>
    <w:p w14:paraId="392874E2" w14:textId="77777777" w:rsidR="00B640C4" w:rsidRDefault="00B640C4">
      <w:pPr>
        <w:spacing w:line="259" w:lineRule="auto"/>
        <w:jc w:val="left"/>
        <w:rPr>
          <w:rFonts w:eastAsiaTheme="majorEastAsia" w:cstheme="majorBidi"/>
          <w:b/>
          <w:sz w:val="26"/>
          <w:szCs w:val="24"/>
        </w:rPr>
      </w:pPr>
      <w:r>
        <w:br w:type="page"/>
      </w:r>
    </w:p>
    <w:p w14:paraId="47D28923" w14:textId="68DB1E5B" w:rsidR="001655B1" w:rsidRPr="001655B1" w:rsidRDefault="001655B1" w:rsidP="00B640C4">
      <w:pPr>
        <w:pStyle w:val="Ttulo3"/>
      </w:pPr>
      <w:bookmarkStart w:id="83" w:name="_Toc214216612"/>
      <w:r w:rsidRPr="001655B1">
        <w:lastRenderedPageBreak/>
        <w:t>Metodología de Desarrollo de Hardware IoT</w:t>
      </w:r>
      <w:bookmarkEnd w:id="83"/>
    </w:p>
    <w:p w14:paraId="72E3D130" w14:textId="77777777" w:rsidR="001655B1" w:rsidRPr="001655B1" w:rsidRDefault="001655B1" w:rsidP="001655B1">
      <w:r w:rsidRPr="001655B1">
        <w:t>Para el desarrollo de los componentes de hardware del sistema de telemetría, se aplicará una metodología específica para proyectos IoT basada en las mejores prácticas de la industria.</w:t>
      </w:r>
    </w:p>
    <w:p w14:paraId="28DD1799" w14:textId="77777777" w:rsidR="001655B1" w:rsidRPr="001655B1" w:rsidRDefault="001655B1" w:rsidP="001655B1">
      <w:r w:rsidRPr="001655B1">
        <w:rPr>
          <w:b/>
          <w:bCs/>
        </w:rPr>
        <w:t>Fases de desarrollo:</w:t>
      </w:r>
    </w:p>
    <w:p w14:paraId="44DF177B" w14:textId="77777777" w:rsidR="001655B1" w:rsidRPr="001655B1" w:rsidRDefault="001655B1" w:rsidP="002F7EB2">
      <w:pPr>
        <w:numPr>
          <w:ilvl w:val="0"/>
          <w:numId w:val="38"/>
        </w:numPr>
      </w:pPr>
      <w:r w:rsidRPr="001655B1">
        <w:rPr>
          <w:b/>
          <w:bCs/>
        </w:rPr>
        <w:t>Análisis de Requerimientos Técnicos:</w:t>
      </w:r>
      <w:r w:rsidRPr="001655B1">
        <w:t xml:space="preserve"> Especificación de condiciones operativas, rangos de medición de sensores, y resistencia ambiental requerida</w:t>
      </w:r>
    </w:p>
    <w:p w14:paraId="3D94ADCA" w14:textId="77777777" w:rsidR="001655B1" w:rsidRPr="001655B1" w:rsidRDefault="001655B1" w:rsidP="002F7EB2">
      <w:pPr>
        <w:numPr>
          <w:ilvl w:val="0"/>
          <w:numId w:val="38"/>
        </w:numPr>
      </w:pPr>
      <w:r w:rsidRPr="001655B1">
        <w:rPr>
          <w:b/>
          <w:bCs/>
        </w:rPr>
        <w:t>Prototipado Rápido:</w:t>
      </w:r>
      <w:r w:rsidRPr="001655B1">
        <w:t xml:space="preserve"> Desarrollo de prototipos funcionales para validación de conceptos técnicos</w:t>
      </w:r>
    </w:p>
    <w:p w14:paraId="0BDBEBA3" w14:textId="77777777" w:rsidR="001655B1" w:rsidRPr="001655B1" w:rsidRDefault="001655B1" w:rsidP="002F7EB2">
      <w:pPr>
        <w:numPr>
          <w:ilvl w:val="0"/>
          <w:numId w:val="38"/>
        </w:numPr>
      </w:pPr>
      <w:r w:rsidRPr="001655B1">
        <w:rPr>
          <w:b/>
          <w:bCs/>
        </w:rPr>
        <w:t>Pruebas de Laboratorio:</w:t>
      </w:r>
      <w:r w:rsidRPr="001655B1">
        <w:t xml:space="preserve"> Validación de funcionalidades en condiciones controladas</w:t>
      </w:r>
    </w:p>
    <w:p w14:paraId="0EEB8A1C" w14:textId="77777777" w:rsidR="001655B1" w:rsidRPr="001655B1" w:rsidRDefault="001655B1" w:rsidP="002F7EB2">
      <w:pPr>
        <w:numPr>
          <w:ilvl w:val="0"/>
          <w:numId w:val="38"/>
        </w:numPr>
      </w:pPr>
      <w:r w:rsidRPr="001655B1">
        <w:rPr>
          <w:b/>
          <w:bCs/>
        </w:rPr>
        <w:t>Pruebas de Campo:</w:t>
      </w:r>
      <w:r w:rsidRPr="001655B1">
        <w:t xml:space="preserve"> Evaluación en condiciones reales de operación rural</w:t>
      </w:r>
    </w:p>
    <w:p w14:paraId="7D1E08FE" w14:textId="77777777" w:rsidR="001655B1" w:rsidRPr="001655B1" w:rsidRDefault="001655B1" w:rsidP="002F7EB2">
      <w:pPr>
        <w:numPr>
          <w:ilvl w:val="0"/>
          <w:numId w:val="38"/>
        </w:numPr>
      </w:pPr>
      <w:r w:rsidRPr="001655B1">
        <w:rPr>
          <w:b/>
          <w:bCs/>
        </w:rPr>
        <w:t>Optimización:</w:t>
      </w:r>
      <w:r w:rsidRPr="001655B1">
        <w:t xml:space="preserve"> Ajustes basados en resultados de pruebas de campo</w:t>
      </w:r>
    </w:p>
    <w:p w14:paraId="044BFAA7" w14:textId="77777777" w:rsidR="001655B1" w:rsidRPr="001655B1" w:rsidRDefault="001655B1" w:rsidP="002F7EB2">
      <w:pPr>
        <w:numPr>
          <w:ilvl w:val="0"/>
          <w:numId w:val="38"/>
        </w:numPr>
      </w:pPr>
      <w:r w:rsidRPr="001655B1">
        <w:rPr>
          <w:b/>
          <w:bCs/>
        </w:rPr>
        <w:t>Producción:</w:t>
      </w:r>
      <w:r w:rsidRPr="001655B1">
        <w:t xml:space="preserve"> Fabricación de unidades para implementación completa</w:t>
      </w:r>
    </w:p>
    <w:p w14:paraId="71DB8E3D" w14:textId="77777777" w:rsidR="001655B1" w:rsidRPr="001655B1" w:rsidRDefault="001655B1" w:rsidP="001655B1">
      <w:r w:rsidRPr="001655B1">
        <w:t>Esta metodología asegura que los componentes de hardware cumplan con las exigencias específicas del entorno rural y proporcionen la confiabilidad necesaria para operación continua.</w:t>
      </w:r>
    </w:p>
    <w:p w14:paraId="488E0C9A" w14:textId="77777777" w:rsidR="00344E94" w:rsidRDefault="00344E94" w:rsidP="00A64C90"/>
    <w:p w14:paraId="190510FB" w14:textId="77777777" w:rsidR="00344E94" w:rsidRDefault="00344E94">
      <w:pPr>
        <w:spacing w:line="259" w:lineRule="auto"/>
        <w:jc w:val="left"/>
        <w:rPr>
          <w:rFonts w:eastAsiaTheme="majorEastAsia" w:cstheme="majorBidi"/>
          <w:b/>
          <w:sz w:val="28"/>
          <w:szCs w:val="26"/>
          <w:lang w:val="es-ES"/>
        </w:rPr>
      </w:pPr>
      <w:bookmarkStart w:id="84" w:name="_Toc85050937"/>
      <w:bookmarkStart w:id="85" w:name="_Toc208233252"/>
      <w:bookmarkStart w:id="86" w:name="_Toc208239454"/>
      <w:r>
        <w:rPr>
          <w:lang w:val="es-ES"/>
        </w:rPr>
        <w:br w:type="page"/>
      </w:r>
    </w:p>
    <w:p w14:paraId="13BF98A5" w14:textId="0E20BD26" w:rsidR="00A64C90" w:rsidRDefault="00A64C90" w:rsidP="00A64C90">
      <w:pPr>
        <w:pStyle w:val="Ttulo2"/>
        <w:rPr>
          <w:lang w:val="es-ES"/>
        </w:rPr>
      </w:pPr>
      <w:bookmarkStart w:id="87" w:name="_Toc214216613"/>
      <w:r>
        <w:rPr>
          <w:lang w:val="es-ES"/>
        </w:rPr>
        <w:lastRenderedPageBreak/>
        <w:t>Estándares y normas de la industria</w:t>
      </w:r>
      <w:bookmarkEnd w:id="84"/>
      <w:bookmarkEnd w:id="85"/>
      <w:bookmarkEnd w:id="86"/>
      <w:bookmarkEnd w:id="87"/>
    </w:p>
    <w:p w14:paraId="0858F5D0" w14:textId="77777777" w:rsidR="008746F9" w:rsidRPr="008746F9" w:rsidRDefault="008746F9" w:rsidP="008746F9">
      <w:pPr>
        <w:rPr>
          <w:lang w:val="es-ES"/>
        </w:rPr>
      </w:pPr>
    </w:p>
    <w:p w14:paraId="5CB6E672" w14:textId="77777777" w:rsidR="00D505CD" w:rsidRPr="00D505CD" w:rsidRDefault="00D505CD" w:rsidP="00D505CD">
      <w:pPr>
        <w:pStyle w:val="Ttulo3"/>
      </w:pPr>
      <w:bookmarkStart w:id="88" w:name="_Toc214216614"/>
      <w:r w:rsidRPr="00D505CD">
        <w:t>Estándares de Comunicaciones Móviles</w:t>
      </w:r>
      <w:bookmarkEnd w:id="88"/>
    </w:p>
    <w:p w14:paraId="6FB38438" w14:textId="77777777" w:rsidR="00D505CD" w:rsidRPr="00D505CD" w:rsidRDefault="00D505CD" w:rsidP="00D505CD">
      <w:pPr>
        <w:rPr>
          <w:lang w:val="en-US"/>
        </w:rPr>
      </w:pPr>
      <w:r w:rsidRPr="00D505CD">
        <w:rPr>
          <w:b/>
          <w:bCs/>
          <w:lang w:val="en-US"/>
        </w:rPr>
        <w:t>3GPP (3rd Generation Partnership Project) - LTE/4G</w:t>
      </w:r>
    </w:p>
    <w:p w14:paraId="54E44C42" w14:textId="77777777" w:rsidR="00D505CD" w:rsidRPr="00D505CD" w:rsidRDefault="00D505CD" w:rsidP="00D505CD">
      <w:r w:rsidRPr="00D505CD">
        <w:t>El sistema de telemetría se basará en los estándares 3GPP para comunicaciones LTE/4G, específicamente las especificaciones técnicas TS 36.series que definen la arquitectura E-UTRAN (Evolved Universal Terrestrial Radio Access Network). Según el 3GPP (2020), "LTE proporciona comunicaciones de alta velocidad optimizadas para transmisión de datos con baja latencia y alta eficiencia espectral".</w:t>
      </w:r>
    </w:p>
    <w:p w14:paraId="554E59D1" w14:textId="77777777" w:rsidR="00D505CD" w:rsidRPr="00D505CD" w:rsidRDefault="00D505CD" w:rsidP="00D505CD">
      <w:r w:rsidRPr="00D505CD">
        <w:rPr>
          <w:b/>
          <w:bCs/>
        </w:rPr>
        <w:t>Justificación de aplicación:</w:t>
      </w:r>
      <w:r w:rsidRPr="00D505CD">
        <w:t xml:space="preserve"> La selección de LTE/4G se basa en la disponibilidad de cobertura en zonas rurales de Chile, la capacidad de transmisión de datos suficiente para aplicaciones de telemetría, y la madurez tecnológica que garantiza confiabilidad operativa.</w:t>
      </w:r>
    </w:p>
    <w:p w14:paraId="39D87899" w14:textId="77777777" w:rsidR="00D505CD" w:rsidRPr="00D505CD" w:rsidRDefault="00D505CD" w:rsidP="00D505CD">
      <w:r w:rsidRPr="00D505CD">
        <w:rPr>
          <w:b/>
          <w:bCs/>
        </w:rPr>
        <w:t>Herramientas del estándar utilizadas:</w:t>
      </w:r>
    </w:p>
    <w:p w14:paraId="40975EF9" w14:textId="77777777" w:rsidR="00D505CD" w:rsidRPr="00D505CD" w:rsidRDefault="00D505CD" w:rsidP="002F7EB2">
      <w:pPr>
        <w:numPr>
          <w:ilvl w:val="0"/>
          <w:numId w:val="39"/>
        </w:numPr>
      </w:pPr>
      <w:r w:rsidRPr="00D505CD">
        <w:t>Protocolos de señalización para establecimiento de sesiones de datos</w:t>
      </w:r>
    </w:p>
    <w:p w14:paraId="0A2344B0" w14:textId="77777777" w:rsidR="00D505CD" w:rsidRPr="00D505CD" w:rsidRDefault="00D505CD" w:rsidP="002F7EB2">
      <w:pPr>
        <w:numPr>
          <w:ilvl w:val="0"/>
          <w:numId w:val="39"/>
        </w:numPr>
      </w:pPr>
      <w:r w:rsidRPr="00D505CD">
        <w:t>Mecanismos de Quality of Service (QoS) para garantizar prioridad de transmisión de datos críticos</w:t>
      </w:r>
    </w:p>
    <w:p w14:paraId="060EB955" w14:textId="77777777" w:rsidR="00D505CD" w:rsidRPr="00D505CD" w:rsidRDefault="00D505CD" w:rsidP="002F7EB2">
      <w:pPr>
        <w:numPr>
          <w:ilvl w:val="0"/>
          <w:numId w:val="39"/>
        </w:numPr>
      </w:pPr>
      <w:r w:rsidRPr="00D505CD">
        <w:t>Procedimientos de handover para mantener conectividad durante variaciones de señal</w:t>
      </w:r>
    </w:p>
    <w:p w14:paraId="7DE8977D" w14:textId="77777777" w:rsidR="00D505CD" w:rsidRPr="00D505CD" w:rsidRDefault="00D505CD" w:rsidP="002F7EB2">
      <w:pPr>
        <w:numPr>
          <w:ilvl w:val="0"/>
          <w:numId w:val="39"/>
        </w:numPr>
      </w:pPr>
      <w:r w:rsidRPr="00D505CD">
        <w:t>Seguridad de comunicaciones mediante cifrado AES y autenticación mutua</w:t>
      </w:r>
    </w:p>
    <w:p w14:paraId="6819F7A9" w14:textId="77777777" w:rsidR="008746F9" w:rsidRDefault="008746F9">
      <w:pPr>
        <w:spacing w:line="259" w:lineRule="auto"/>
        <w:jc w:val="left"/>
        <w:rPr>
          <w:rFonts w:eastAsiaTheme="majorEastAsia" w:cstheme="majorBidi"/>
          <w:b/>
          <w:sz w:val="26"/>
          <w:szCs w:val="24"/>
        </w:rPr>
      </w:pPr>
      <w:r>
        <w:br w:type="page"/>
      </w:r>
    </w:p>
    <w:p w14:paraId="5F089DA7" w14:textId="4A819410" w:rsidR="00D505CD" w:rsidRDefault="00D505CD" w:rsidP="008746F9">
      <w:pPr>
        <w:pStyle w:val="Ttulo3"/>
      </w:pPr>
      <w:bookmarkStart w:id="89" w:name="_Toc214216615"/>
      <w:r w:rsidRPr="00D505CD">
        <w:lastRenderedPageBreak/>
        <w:t>Estándares de Sistemas de Medición</w:t>
      </w:r>
      <w:bookmarkEnd w:id="89"/>
    </w:p>
    <w:p w14:paraId="0ACD0EF4" w14:textId="77777777" w:rsidR="00DE2B3D" w:rsidRPr="00DE2B3D" w:rsidRDefault="00DE2B3D" w:rsidP="00DE2B3D"/>
    <w:p w14:paraId="68950AA0" w14:textId="77777777" w:rsidR="00D505CD" w:rsidRPr="00D505CD" w:rsidRDefault="00D505CD" w:rsidP="00D505CD">
      <w:r w:rsidRPr="00D505CD">
        <w:rPr>
          <w:b/>
          <w:bCs/>
        </w:rPr>
        <w:t>ISO 4064 - Medidores de agua para uso doméstico, comercial e industrial</w:t>
      </w:r>
    </w:p>
    <w:p w14:paraId="1E8CE9BE" w14:textId="2D89E184" w:rsidR="00DE2B3D" w:rsidRPr="00D505CD" w:rsidRDefault="00D505CD" w:rsidP="00D505CD">
      <w:r w:rsidRPr="00D505CD">
        <w:t>Aunque originalmente diseñado para medidores convencionales, este estándar proporciona principios fundamentales para medición precisa de caudales que son aplicables al sistema de telemetría. El estándar define clases de precisión, condiciones de ensayo, y métodos de calibración que serán adaptados para sensores análogos utilizados en el proyecto.</w:t>
      </w:r>
    </w:p>
    <w:p w14:paraId="0AB5B19F" w14:textId="77777777" w:rsidR="00D505CD" w:rsidRPr="00D505CD" w:rsidRDefault="00D505CD" w:rsidP="00D505CD">
      <w:pPr>
        <w:rPr>
          <w:lang w:val="en-US"/>
        </w:rPr>
      </w:pPr>
      <w:r w:rsidRPr="00D505CD">
        <w:rPr>
          <w:b/>
          <w:bCs/>
          <w:lang w:val="en-US"/>
        </w:rPr>
        <w:t>ISO 14224 - Petroleum, petrochemical and natural gas industries - Collection and exchange of reliability and maintenance data for equipment</w:t>
      </w:r>
    </w:p>
    <w:p w14:paraId="776BD4C2" w14:textId="77777777" w:rsidR="00D505CD" w:rsidRDefault="00D505CD" w:rsidP="00D505CD">
      <w:r w:rsidRPr="00D505CD">
        <w:t>Este estándar proporciona marcos para recopilación y gestión de datos de confiabilidad que serán aplicados para el monitoreo continuo del estado de equipos de telemetría y planificación de mantenimiento preventivo.</w:t>
      </w:r>
    </w:p>
    <w:p w14:paraId="736154DB" w14:textId="77777777" w:rsidR="00DE2B3D" w:rsidRPr="00D505CD" w:rsidRDefault="00DE2B3D" w:rsidP="00D505CD"/>
    <w:p w14:paraId="7ECE18EC" w14:textId="77777777" w:rsidR="00D505CD" w:rsidRPr="00D505CD" w:rsidRDefault="00D505CD" w:rsidP="00D505CD">
      <w:pPr>
        <w:pStyle w:val="Ttulo3"/>
      </w:pPr>
      <w:bookmarkStart w:id="90" w:name="_Toc214216616"/>
      <w:r w:rsidRPr="00D505CD">
        <w:t>Estándares de Seguridad de la Información</w:t>
      </w:r>
      <w:bookmarkEnd w:id="90"/>
    </w:p>
    <w:p w14:paraId="439F1F14" w14:textId="77777777" w:rsidR="00D505CD" w:rsidRPr="00D505CD" w:rsidRDefault="00D505CD" w:rsidP="00D505CD">
      <w:pPr>
        <w:rPr>
          <w:lang w:val="en-US"/>
        </w:rPr>
      </w:pPr>
      <w:r w:rsidRPr="00D505CD">
        <w:rPr>
          <w:b/>
          <w:bCs/>
          <w:lang w:val="en-US"/>
        </w:rPr>
        <w:t>ISO/IEC 27001 - Information security management systems</w:t>
      </w:r>
    </w:p>
    <w:p w14:paraId="4A781A28" w14:textId="77777777" w:rsidR="00D505CD" w:rsidRPr="00D505CD" w:rsidRDefault="00D505CD" w:rsidP="00D505CD">
      <w:r w:rsidRPr="00D505CD">
        <w:t>La implementación del sistema de telemetría adoptará principios de la norma ISO 27001 para gestión de seguridad de la información, garantizando protección de datos operativos y control de acceso a sistemas críticos.</w:t>
      </w:r>
    </w:p>
    <w:p w14:paraId="7C904CD7" w14:textId="77777777" w:rsidR="00D505CD" w:rsidRPr="00D505CD" w:rsidRDefault="00D505CD" w:rsidP="00D505CD">
      <w:r w:rsidRPr="00D505CD">
        <w:rPr>
          <w:b/>
          <w:bCs/>
        </w:rPr>
        <w:t>Controles aplicados:</w:t>
      </w:r>
    </w:p>
    <w:p w14:paraId="46E0CBEA" w14:textId="77777777" w:rsidR="00D505CD" w:rsidRPr="00D505CD" w:rsidRDefault="00D505CD" w:rsidP="002F7EB2">
      <w:pPr>
        <w:numPr>
          <w:ilvl w:val="0"/>
          <w:numId w:val="40"/>
        </w:numPr>
      </w:pPr>
      <w:r w:rsidRPr="00D505CD">
        <w:t>Autenticación multifactor para acceso a plataformas de control</w:t>
      </w:r>
    </w:p>
    <w:p w14:paraId="38FBBAEE" w14:textId="77777777" w:rsidR="00D505CD" w:rsidRPr="00D505CD" w:rsidRDefault="00D505CD" w:rsidP="002F7EB2">
      <w:pPr>
        <w:numPr>
          <w:ilvl w:val="0"/>
          <w:numId w:val="40"/>
        </w:numPr>
      </w:pPr>
      <w:r w:rsidRPr="00D505CD">
        <w:t>Cifrado de datos en tránsito y en reposo</w:t>
      </w:r>
    </w:p>
    <w:p w14:paraId="2C3F1E05" w14:textId="77777777" w:rsidR="00D505CD" w:rsidRPr="00D505CD" w:rsidRDefault="00D505CD" w:rsidP="002F7EB2">
      <w:pPr>
        <w:numPr>
          <w:ilvl w:val="0"/>
          <w:numId w:val="40"/>
        </w:numPr>
      </w:pPr>
      <w:r w:rsidRPr="00D505CD">
        <w:t>Gestión de accesos basada en roles y responsabilidades</w:t>
      </w:r>
    </w:p>
    <w:p w14:paraId="0C6F6C54" w14:textId="77777777" w:rsidR="00D505CD" w:rsidRPr="00D505CD" w:rsidRDefault="00D505CD" w:rsidP="002F7EB2">
      <w:pPr>
        <w:numPr>
          <w:ilvl w:val="0"/>
          <w:numId w:val="40"/>
        </w:numPr>
      </w:pPr>
      <w:r w:rsidRPr="00D505CD">
        <w:t>Monitoreo de eventos de seguridad y respuesta a incidentes</w:t>
      </w:r>
    </w:p>
    <w:p w14:paraId="299B8312" w14:textId="77777777" w:rsidR="00D505CD" w:rsidRPr="00D505CD" w:rsidRDefault="00D505CD" w:rsidP="002F7EB2">
      <w:pPr>
        <w:numPr>
          <w:ilvl w:val="0"/>
          <w:numId w:val="40"/>
        </w:numPr>
      </w:pPr>
      <w:r w:rsidRPr="00D505CD">
        <w:t>Copias de respaldo y procedimientos de recuperación de datos</w:t>
      </w:r>
    </w:p>
    <w:p w14:paraId="4E0017FD" w14:textId="77777777" w:rsidR="00D505CD" w:rsidRPr="00D505CD" w:rsidRDefault="00D505CD" w:rsidP="002F7EB2">
      <w:pPr>
        <w:numPr>
          <w:ilvl w:val="0"/>
          <w:numId w:val="39"/>
        </w:numPr>
        <w:rPr>
          <w:b/>
          <w:bCs/>
        </w:rPr>
      </w:pPr>
      <w:r w:rsidRPr="00D505CD">
        <w:rPr>
          <w:b/>
          <w:bCs/>
        </w:rPr>
        <w:t>Estándares de Calidad de Software</w:t>
      </w:r>
    </w:p>
    <w:p w14:paraId="74A52591" w14:textId="77777777" w:rsidR="00D505CD" w:rsidRPr="00D505CD" w:rsidRDefault="00D505CD" w:rsidP="00D505CD">
      <w:pPr>
        <w:rPr>
          <w:lang w:val="en-US"/>
        </w:rPr>
      </w:pPr>
      <w:r w:rsidRPr="00D505CD">
        <w:rPr>
          <w:b/>
          <w:bCs/>
          <w:lang w:val="en-US"/>
        </w:rPr>
        <w:lastRenderedPageBreak/>
        <w:t>ISO/IEC 25010 - Systems and software engineering - Systems and software Quality Requirements and Evaluation (SQuaRE)</w:t>
      </w:r>
    </w:p>
    <w:p w14:paraId="7E9F11A6" w14:textId="77777777" w:rsidR="00D505CD" w:rsidRPr="00D505CD" w:rsidRDefault="00D505CD" w:rsidP="00D505CD">
      <w:r w:rsidRPr="00D505CD">
        <w:t>El desarrollo de software del sistema aplicará el modelo de calidad definido en ISO 25010, evaluando características de calidad específicas para sistemas de telemetría:</w:t>
      </w:r>
    </w:p>
    <w:p w14:paraId="377515C0" w14:textId="77777777" w:rsidR="00D505CD" w:rsidRPr="00D505CD" w:rsidRDefault="00D505CD" w:rsidP="00D505CD">
      <w:r w:rsidRPr="00D505CD">
        <w:rPr>
          <w:b/>
          <w:bCs/>
        </w:rPr>
        <w:t>Características de calidad implementadas:</w:t>
      </w:r>
    </w:p>
    <w:p w14:paraId="21D037C0" w14:textId="77777777" w:rsidR="00D505CD" w:rsidRPr="00D505CD" w:rsidRDefault="00D505CD" w:rsidP="002F7EB2">
      <w:pPr>
        <w:numPr>
          <w:ilvl w:val="0"/>
          <w:numId w:val="41"/>
        </w:numPr>
      </w:pPr>
      <w:r w:rsidRPr="00D505CD">
        <w:rPr>
          <w:b/>
          <w:bCs/>
        </w:rPr>
        <w:t>Funcionalidad:</w:t>
      </w:r>
      <w:r w:rsidRPr="00D505CD">
        <w:t xml:space="preserve"> Capacidad del software para proporcionar funciones que cumplan necesidades operativas</w:t>
      </w:r>
    </w:p>
    <w:p w14:paraId="4BF781CA" w14:textId="77777777" w:rsidR="00D505CD" w:rsidRPr="00D505CD" w:rsidRDefault="00D505CD" w:rsidP="002F7EB2">
      <w:pPr>
        <w:numPr>
          <w:ilvl w:val="0"/>
          <w:numId w:val="41"/>
        </w:numPr>
      </w:pPr>
      <w:r w:rsidRPr="00D505CD">
        <w:rPr>
          <w:b/>
          <w:bCs/>
        </w:rPr>
        <w:t>Confiabilidad:</w:t>
      </w:r>
      <w:r w:rsidRPr="00D505CD">
        <w:t xml:space="preserve"> Capacidad de mantener nivel de rendimiento bajo condiciones específicas durante períodos determinados</w:t>
      </w:r>
    </w:p>
    <w:p w14:paraId="713AEF55" w14:textId="77777777" w:rsidR="00D505CD" w:rsidRPr="00D505CD" w:rsidRDefault="00D505CD" w:rsidP="002F7EB2">
      <w:pPr>
        <w:numPr>
          <w:ilvl w:val="0"/>
          <w:numId w:val="41"/>
        </w:numPr>
      </w:pPr>
      <w:r w:rsidRPr="00D505CD">
        <w:rPr>
          <w:b/>
          <w:bCs/>
        </w:rPr>
        <w:t>Usabilidad:</w:t>
      </w:r>
      <w:r w:rsidRPr="00D505CD">
        <w:t xml:space="preserve"> Facilidad de uso para operadores con diferentes niveles de expertise técnico</w:t>
      </w:r>
    </w:p>
    <w:p w14:paraId="7CFC7E9F" w14:textId="77777777" w:rsidR="00D505CD" w:rsidRPr="00D505CD" w:rsidRDefault="00D505CD" w:rsidP="002F7EB2">
      <w:pPr>
        <w:numPr>
          <w:ilvl w:val="0"/>
          <w:numId w:val="41"/>
        </w:numPr>
      </w:pPr>
      <w:r w:rsidRPr="00D505CD">
        <w:rPr>
          <w:b/>
          <w:bCs/>
        </w:rPr>
        <w:t>Eficiencia:</w:t>
      </w:r>
      <w:r w:rsidRPr="00D505CD">
        <w:t xml:space="preserve"> Capacidad de proporcionar rendimiento apropiado con cantidad de recursos utilizados</w:t>
      </w:r>
    </w:p>
    <w:p w14:paraId="7D928595" w14:textId="77777777" w:rsidR="00D505CD" w:rsidRPr="00D505CD" w:rsidRDefault="00D505CD" w:rsidP="002F7EB2">
      <w:pPr>
        <w:numPr>
          <w:ilvl w:val="0"/>
          <w:numId w:val="41"/>
        </w:numPr>
      </w:pPr>
      <w:r w:rsidRPr="00D505CD">
        <w:rPr>
          <w:b/>
          <w:bCs/>
        </w:rPr>
        <w:t>Mantenibilidad:</w:t>
      </w:r>
      <w:r w:rsidRPr="00D505CD">
        <w:t xml:space="preserve"> Facilidad con que el software puede ser modificado para correcciones, mejoras o adaptación</w:t>
      </w:r>
    </w:p>
    <w:p w14:paraId="791B8DA7" w14:textId="77777777" w:rsidR="00D505CD" w:rsidRPr="00D505CD" w:rsidRDefault="00D505CD" w:rsidP="002F7EB2">
      <w:pPr>
        <w:numPr>
          <w:ilvl w:val="0"/>
          <w:numId w:val="41"/>
        </w:numPr>
      </w:pPr>
      <w:r w:rsidRPr="00D505CD">
        <w:rPr>
          <w:b/>
          <w:bCs/>
        </w:rPr>
        <w:t>Portabilidad:</w:t>
      </w:r>
      <w:r w:rsidRPr="00D505CD">
        <w:t xml:space="preserve"> Capacidad del software para ser transferido de un ambiente a otro</w:t>
      </w:r>
    </w:p>
    <w:p w14:paraId="23BA6300" w14:textId="77777777" w:rsidR="00A64C90" w:rsidRDefault="00A64C90" w:rsidP="00A64C90"/>
    <w:p w14:paraId="312B4738" w14:textId="77777777" w:rsidR="00B640C4" w:rsidRDefault="00B640C4">
      <w:pPr>
        <w:spacing w:line="259" w:lineRule="auto"/>
        <w:jc w:val="left"/>
        <w:rPr>
          <w:rFonts w:eastAsiaTheme="majorEastAsia" w:cstheme="majorBidi"/>
          <w:b/>
          <w:sz w:val="28"/>
          <w:szCs w:val="26"/>
          <w:lang w:val="es-ES"/>
        </w:rPr>
      </w:pPr>
      <w:bookmarkStart w:id="91" w:name="_Toc85050938"/>
      <w:bookmarkStart w:id="92" w:name="_Toc208233253"/>
      <w:bookmarkStart w:id="93" w:name="_Toc208239455"/>
      <w:r>
        <w:rPr>
          <w:lang w:val="es-ES"/>
        </w:rPr>
        <w:br w:type="page"/>
      </w:r>
    </w:p>
    <w:p w14:paraId="4074CC1E" w14:textId="6018C430" w:rsidR="00A64C90" w:rsidRDefault="00A64C90" w:rsidP="00A64C90">
      <w:pPr>
        <w:pStyle w:val="Ttulo2"/>
        <w:rPr>
          <w:lang w:val="es-ES"/>
        </w:rPr>
      </w:pPr>
      <w:bookmarkStart w:id="94" w:name="_Toc214216617"/>
      <w:r>
        <w:rPr>
          <w:lang w:val="es-ES"/>
        </w:rPr>
        <w:lastRenderedPageBreak/>
        <w:t>Protocolos y tecnologías del proyecto</w:t>
      </w:r>
      <w:bookmarkEnd w:id="91"/>
      <w:bookmarkEnd w:id="92"/>
      <w:bookmarkEnd w:id="93"/>
      <w:bookmarkEnd w:id="94"/>
    </w:p>
    <w:p w14:paraId="7B1772EC" w14:textId="77777777" w:rsidR="00C93420" w:rsidRPr="00C93420" w:rsidRDefault="00C93420" w:rsidP="00C93420">
      <w:pPr>
        <w:pStyle w:val="Ttulo3"/>
        <w:rPr>
          <w:lang w:val="en-US"/>
        </w:rPr>
      </w:pPr>
      <w:bookmarkStart w:id="95" w:name="_Toc214216618"/>
      <w:r w:rsidRPr="00C93420">
        <w:rPr>
          <w:lang w:val="en-US"/>
        </w:rPr>
        <w:t>Protocolo MQTT (Message Queuing Telemetry Transport)</w:t>
      </w:r>
      <w:bookmarkEnd w:id="95"/>
    </w:p>
    <w:p w14:paraId="4DA0B6C7" w14:textId="77777777" w:rsidR="00C93420" w:rsidRPr="00C93420" w:rsidRDefault="00C93420" w:rsidP="00C93420">
      <w:r w:rsidRPr="00C93420">
        <w:t>MQTT es un protocolo de mensajería ligero diseñado específicamente para comunicaciones machine-to-machine (M2M) en redes con limitaciones de ancho de banda. Según Lampkin et al. (2012), "MQTT es un protocolo de conectividad machine-to-machine que fue diseñado como un transporte de mensajería publish/subscribe extremadamente ligero".</w:t>
      </w:r>
    </w:p>
    <w:p w14:paraId="2990D1A0" w14:textId="77777777" w:rsidR="00C93420" w:rsidRPr="00C93420" w:rsidRDefault="00C93420" w:rsidP="00C93420">
      <w:r w:rsidRPr="00C93420">
        <w:rPr>
          <w:b/>
          <w:bCs/>
        </w:rPr>
        <w:t>Justificación para el proyecto:</w:t>
      </w:r>
      <w:r w:rsidRPr="00C93420">
        <w:t xml:space="preserve"> MQTT resulta ideal para sistemas de telemetría rural debido a su eficiencia en el uso de ancho de banda, capacidad de operación en redes con conectividad intermitente, y soporte nativo para calidad de servicio (QoS) que garantiza entrega confiable de datos críticos.</w:t>
      </w:r>
    </w:p>
    <w:p w14:paraId="33C6BF18" w14:textId="77777777" w:rsidR="00C93420" w:rsidRPr="00C93420" w:rsidRDefault="00C93420" w:rsidP="00C93420">
      <w:r w:rsidRPr="00C93420">
        <w:rPr>
          <w:b/>
          <w:bCs/>
        </w:rPr>
        <w:t>Implementación específica:</w:t>
      </w:r>
    </w:p>
    <w:p w14:paraId="6A9DB8A2" w14:textId="77777777" w:rsidR="00C93420" w:rsidRPr="00C93420" w:rsidRDefault="00C93420" w:rsidP="002F7EB2">
      <w:pPr>
        <w:numPr>
          <w:ilvl w:val="0"/>
          <w:numId w:val="42"/>
        </w:numPr>
      </w:pPr>
      <w:r w:rsidRPr="00C93420">
        <w:rPr>
          <w:b/>
          <w:bCs/>
        </w:rPr>
        <w:t>Broker MQTT:</w:t>
      </w:r>
      <w:r w:rsidRPr="00C93420">
        <w:t xml:space="preserve"> Servidor central que gestiona la distribución de mensajes entre estaciones de telemetría y plataforma de monitoreo</w:t>
      </w:r>
    </w:p>
    <w:p w14:paraId="3FC1128B" w14:textId="77777777" w:rsidR="00C93420" w:rsidRPr="00C93420" w:rsidRDefault="00C93420" w:rsidP="002F7EB2">
      <w:pPr>
        <w:numPr>
          <w:ilvl w:val="0"/>
          <w:numId w:val="42"/>
        </w:numPr>
      </w:pPr>
      <w:r w:rsidRPr="00C93420">
        <w:rPr>
          <w:b/>
          <w:bCs/>
        </w:rPr>
        <w:t>Topics:</w:t>
      </w:r>
      <w:r w:rsidRPr="00C93420">
        <w:t xml:space="preserve"> Estructura jerárquica de temas para organizar datos por estación, tipo de sensor, y prioridad de información</w:t>
      </w:r>
    </w:p>
    <w:p w14:paraId="6CF1235A" w14:textId="77777777" w:rsidR="00C93420" w:rsidRPr="00C93420" w:rsidRDefault="00C93420" w:rsidP="002F7EB2">
      <w:pPr>
        <w:numPr>
          <w:ilvl w:val="0"/>
          <w:numId w:val="42"/>
        </w:numPr>
      </w:pPr>
      <w:r w:rsidRPr="00C93420">
        <w:rPr>
          <w:b/>
          <w:bCs/>
        </w:rPr>
        <w:t>QoS Levels:</w:t>
      </w:r>
      <w:r w:rsidRPr="00C93420">
        <w:t xml:space="preserve"> Implementación de diferentes niveles de calidad de servicio según criticidad de datos (0=at most once, 1=at least once, 2=exactly once)</w:t>
      </w:r>
    </w:p>
    <w:p w14:paraId="79E6311F" w14:textId="77777777" w:rsidR="00C93420" w:rsidRPr="00C93420" w:rsidRDefault="00C93420" w:rsidP="002F7EB2">
      <w:pPr>
        <w:numPr>
          <w:ilvl w:val="0"/>
          <w:numId w:val="42"/>
        </w:numPr>
      </w:pPr>
      <w:r w:rsidRPr="00C93420">
        <w:rPr>
          <w:b/>
          <w:bCs/>
        </w:rPr>
        <w:t>Retained Messages:</w:t>
      </w:r>
      <w:r w:rsidRPr="00C93420">
        <w:t xml:space="preserve"> Mantenimiento del último estado conocido de cada sensor para nuevas conexiones de clientes</w:t>
      </w:r>
    </w:p>
    <w:p w14:paraId="0EF7752A" w14:textId="77777777" w:rsidR="00C93420" w:rsidRPr="00C93420" w:rsidRDefault="00C93420" w:rsidP="00C93420">
      <w:pPr>
        <w:pStyle w:val="Ttulo3"/>
      </w:pPr>
      <w:bookmarkStart w:id="96" w:name="_Toc214216619"/>
      <w:r w:rsidRPr="00C93420">
        <w:t>Protocolo HTTP/HTTPS para Interfaces Web</w:t>
      </w:r>
      <w:bookmarkEnd w:id="96"/>
    </w:p>
    <w:p w14:paraId="46568C52" w14:textId="77777777" w:rsidR="00C93420" w:rsidRPr="00C93420" w:rsidRDefault="00C93420" w:rsidP="00C93420">
      <w:r w:rsidRPr="00C93420">
        <w:t>Las interfaces web del sistema utilizarán protocolos HTTP/HTTPS para comunicación entre navegadores de usuario y servidores de aplicación. La implementación de HTTPS garantiza cifrado de comunicaciones y autenticación de servidores.</w:t>
      </w:r>
    </w:p>
    <w:p w14:paraId="01520B3F" w14:textId="77777777" w:rsidR="00C93420" w:rsidRPr="00C93420" w:rsidRDefault="00C93420" w:rsidP="00C93420">
      <w:r w:rsidRPr="00C93420">
        <w:rPr>
          <w:b/>
          <w:bCs/>
        </w:rPr>
        <w:t>Implementación de seguridad:</w:t>
      </w:r>
    </w:p>
    <w:p w14:paraId="4386211D" w14:textId="77777777" w:rsidR="00C93420" w:rsidRPr="00C93420" w:rsidRDefault="00C93420" w:rsidP="002F7EB2">
      <w:pPr>
        <w:numPr>
          <w:ilvl w:val="0"/>
          <w:numId w:val="43"/>
        </w:numPr>
      </w:pPr>
      <w:r w:rsidRPr="00C93420">
        <w:t>Certificados SSL/TLS para cifrado de comunicaciones</w:t>
      </w:r>
    </w:p>
    <w:p w14:paraId="0BB13C57" w14:textId="77777777" w:rsidR="00C93420" w:rsidRPr="00C93420" w:rsidRDefault="00C93420" w:rsidP="002F7EB2">
      <w:pPr>
        <w:numPr>
          <w:ilvl w:val="0"/>
          <w:numId w:val="43"/>
        </w:numPr>
      </w:pPr>
      <w:r w:rsidRPr="00C93420">
        <w:lastRenderedPageBreak/>
        <w:t>Tokens JWT (JSON Web Tokens) para autenticación de sesiones</w:t>
      </w:r>
    </w:p>
    <w:p w14:paraId="29649CA4" w14:textId="77777777" w:rsidR="00C93420" w:rsidRPr="00C93420" w:rsidRDefault="00C93420" w:rsidP="002F7EB2">
      <w:pPr>
        <w:numPr>
          <w:ilvl w:val="0"/>
          <w:numId w:val="43"/>
        </w:numPr>
      </w:pPr>
      <w:r w:rsidRPr="00C93420">
        <w:t>CORS (Cross-Origin Resource Sharing) configurado para acceso controlado desde diferentes dominios</w:t>
      </w:r>
    </w:p>
    <w:p w14:paraId="13D9FA8D" w14:textId="77777777" w:rsidR="00C93420" w:rsidRPr="00C93420" w:rsidRDefault="00C93420" w:rsidP="002F7EB2">
      <w:pPr>
        <w:numPr>
          <w:ilvl w:val="0"/>
          <w:numId w:val="43"/>
        </w:numPr>
      </w:pPr>
      <w:r w:rsidRPr="00C93420">
        <w:t>Headers de seguridad (HSTS, CSP, X-Frame-Options) para protección contra ataques web comunes</w:t>
      </w:r>
    </w:p>
    <w:p w14:paraId="2C6DA4D4" w14:textId="77777777" w:rsidR="00C93420" w:rsidRPr="00C93420" w:rsidRDefault="00C93420" w:rsidP="00C93420">
      <w:pPr>
        <w:pStyle w:val="Ttulo3"/>
      </w:pPr>
      <w:bookmarkStart w:id="97" w:name="_Toc214216620"/>
      <w:r w:rsidRPr="00C93420">
        <w:t>Tecnología WebSocket para Actualizaciones en Tiempo Real</w:t>
      </w:r>
      <w:bookmarkEnd w:id="97"/>
    </w:p>
    <w:p w14:paraId="055915F0" w14:textId="77777777" w:rsidR="00C93420" w:rsidRPr="00C93420" w:rsidRDefault="00C93420" w:rsidP="00C93420">
      <w:r w:rsidRPr="00C93420">
        <w:t>WebSocket proporcionará comunicación bidireccional en tiempo real entre la plataforma web y los usuarios, permitiendo actualización instantánea de datos de sensores y confirmación inmediata de comandos de control.</w:t>
      </w:r>
    </w:p>
    <w:p w14:paraId="45AB3F26" w14:textId="77777777" w:rsidR="00C93420" w:rsidRPr="00C93420" w:rsidRDefault="00C93420" w:rsidP="00C93420">
      <w:r w:rsidRPr="00C93420">
        <w:rPr>
          <w:b/>
          <w:bCs/>
        </w:rPr>
        <w:t>Ventajas para el sistema:</w:t>
      </w:r>
    </w:p>
    <w:p w14:paraId="55A28007" w14:textId="77777777" w:rsidR="00C93420" w:rsidRPr="00C93420" w:rsidRDefault="00C93420" w:rsidP="002F7EB2">
      <w:pPr>
        <w:numPr>
          <w:ilvl w:val="0"/>
          <w:numId w:val="44"/>
        </w:numPr>
      </w:pPr>
      <w:r w:rsidRPr="00C93420">
        <w:t>Latencia mínima para comandos de control de compuertas</w:t>
      </w:r>
    </w:p>
    <w:p w14:paraId="5616639C" w14:textId="77777777" w:rsidR="00C93420" w:rsidRPr="00C93420" w:rsidRDefault="00C93420" w:rsidP="002F7EB2">
      <w:pPr>
        <w:numPr>
          <w:ilvl w:val="0"/>
          <w:numId w:val="44"/>
        </w:numPr>
      </w:pPr>
      <w:r w:rsidRPr="00C93420">
        <w:t>Actualizaciones automáticas de interfaces sin necesidad de recarga manual</w:t>
      </w:r>
    </w:p>
    <w:p w14:paraId="33F8340F" w14:textId="77777777" w:rsidR="00C93420" w:rsidRPr="00C93420" w:rsidRDefault="00C93420" w:rsidP="002F7EB2">
      <w:pPr>
        <w:numPr>
          <w:ilvl w:val="0"/>
          <w:numId w:val="44"/>
        </w:numPr>
      </w:pPr>
      <w:r w:rsidRPr="00C93420">
        <w:t>Eficiencia en el uso de recursos del servidor mediante conexiones persistentes</w:t>
      </w:r>
    </w:p>
    <w:p w14:paraId="53F1FBDD" w14:textId="77777777" w:rsidR="00C93420" w:rsidRPr="00C93420" w:rsidRDefault="00C93420" w:rsidP="002F7EB2">
      <w:pPr>
        <w:numPr>
          <w:ilvl w:val="0"/>
          <w:numId w:val="44"/>
        </w:numPr>
      </w:pPr>
      <w:r w:rsidRPr="00C93420">
        <w:t>Soporte para múltiples usuarios simultáneos con sincronización de estado</w:t>
      </w:r>
    </w:p>
    <w:p w14:paraId="05583404" w14:textId="77777777" w:rsidR="00C93420" w:rsidRPr="00C93420" w:rsidRDefault="00C93420" w:rsidP="00C93420">
      <w:pPr>
        <w:pStyle w:val="Ttulo3"/>
      </w:pPr>
      <w:bookmarkStart w:id="98" w:name="_Toc214216621"/>
      <w:r w:rsidRPr="00C93420">
        <w:t>API RESTful para Integración de Sistemas</w:t>
      </w:r>
      <w:bookmarkEnd w:id="98"/>
    </w:p>
    <w:p w14:paraId="23D0320E" w14:textId="77777777" w:rsidR="00C93420" w:rsidRPr="00C93420" w:rsidRDefault="00C93420" w:rsidP="00C93420">
      <w:r w:rsidRPr="00C93420">
        <w:t>El sistema implementará una API RESTful completa que permita integración con sistemas externos, incluyendo interfaces para envío automatizado de reportes a DGA y futura integración con otros sistemas de gestión agrícola.</w:t>
      </w:r>
    </w:p>
    <w:p w14:paraId="051D0A32" w14:textId="77777777" w:rsidR="00C93420" w:rsidRPr="00C93420" w:rsidRDefault="00C93420" w:rsidP="00C93420">
      <w:r w:rsidRPr="00C93420">
        <w:rPr>
          <w:b/>
          <w:bCs/>
        </w:rPr>
        <w:t>Endpoints principales:</w:t>
      </w:r>
    </w:p>
    <w:p w14:paraId="461CE21A" w14:textId="77777777" w:rsidR="00C93420" w:rsidRPr="00C93420" w:rsidRDefault="00C93420" w:rsidP="002F7EB2">
      <w:pPr>
        <w:numPr>
          <w:ilvl w:val="0"/>
          <w:numId w:val="45"/>
        </w:numPr>
      </w:pPr>
      <w:r w:rsidRPr="00C93420">
        <w:t>/api/stations - Gestión de estaciones de telemetría</w:t>
      </w:r>
    </w:p>
    <w:p w14:paraId="5D1AD34A" w14:textId="77777777" w:rsidR="00C93420" w:rsidRPr="00C93420" w:rsidRDefault="00C93420" w:rsidP="002F7EB2">
      <w:pPr>
        <w:numPr>
          <w:ilvl w:val="0"/>
          <w:numId w:val="45"/>
        </w:numPr>
      </w:pPr>
      <w:r w:rsidRPr="00C93420">
        <w:t>/api/sensors - Datos de sensores y configuración</w:t>
      </w:r>
    </w:p>
    <w:p w14:paraId="6928A189" w14:textId="77777777" w:rsidR="00C93420" w:rsidRPr="00C93420" w:rsidRDefault="00C93420" w:rsidP="002F7EB2">
      <w:pPr>
        <w:numPr>
          <w:ilvl w:val="0"/>
          <w:numId w:val="45"/>
        </w:numPr>
      </w:pPr>
      <w:r w:rsidRPr="00C93420">
        <w:t>/api/controls - Comandos de control de compuertas</w:t>
      </w:r>
    </w:p>
    <w:p w14:paraId="56C9F4F0" w14:textId="77777777" w:rsidR="00C93420" w:rsidRPr="00C93420" w:rsidRDefault="00C93420" w:rsidP="002F7EB2">
      <w:pPr>
        <w:numPr>
          <w:ilvl w:val="0"/>
          <w:numId w:val="45"/>
        </w:numPr>
      </w:pPr>
      <w:r w:rsidRPr="00C93420">
        <w:t>/api/reports - Generación de reportes y exportación de datos</w:t>
      </w:r>
    </w:p>
    <w:p w14:paraId="1CC671CF" w14:textId="77777777" w:rsidR="00C93420" w:rsidRPr="00C93420" w:rsidRDefault="00C93420" w:rsidP="002F7EB2">
      <w:pPr>
        <w:numPr>
          <w:ilvl w:val="0"/>
          <w:numId w:val="45"/>
        </w:numPr>
      </w:pPr>
      <w:r w:rsidRPr="00C93420">
        <w:t>/api/alerts - Gestión de alarmas y notificaciones</w:t>
      </w:r>
    </w:p>
    <w:p w14:paraId="0408C4C8" w14:textId="77777777" w:rsidR="00C93420" w:rsidRPr="00C93420" w:rsidRDefault="00C93420" w:rsidP="00C93420">
      <w:pPr>
        <w:pStyle w:val="Ttulo3"/>
      </w:pPr>
      <w:bookmarkStart w:id="99" w:name="_Toc214216622"/>
      <w:r w:rsidRPr="00C93420">
        <w:lastRenderedPageBreak/>
        <w:t>Tecnología de Alimentación Solar</w:t>
      </w:r>
      <w:bookmarkEnd w:id="99"/>
    </w:p>
    <w:p w14:paraId="2C6E8405" w14:textId="77777777" w:rsidR="00C93420" w:rsidRPr="00C93420" w:rsidRDefault="00C93420" w:rsidP="00C93420">
      <w:r w:rsidRPr="00C93420">
        <w:t>El sistema implementará alimentación solar autónoma para cada estación de telemetría, considerando las limitaciones de acceso a red eléctrica en zonas rurales.</w:t>
      </w:r>
    </w:p>
    <w:p w14:paraId="26CB7D8C" w14:textId="77777777" w:rsidR="00C93420" w:rsidRPr="00C93420" w:rsidRDefault="00C93420" w:rsidP="00C93420">
      <w:r w:rsidRPr="00C93420">
        <w:rPr>
          <w:b/>
          <w:bCs/>
        </w:rPr>
        <w:t>Componentes del sistema:</w:t>
      </w:r>
    </w:p>
    <w:p w14:paraId="679C3382" w14:textId="77777777" w:rsidR="00C93420" w:rsidRPr="00C93420" w:rsidRDefault="00C93420" w:rsidP="002F7EB2">
      <w:pPr>
        <w:numPr>
          <w:ilvl w:val="0"/>
          <w:numId w:val="46"/>
        </w:numPr>
      </w:pPr>
      <w:r w:rsidRPr="00C93420">
        <w:t>Paneles solares monocristalinos de alta eficiencia (mínimo 18% eficiencia)</w:t>
      </w:r>
    </w:p>
    <w:p w14:paraId="6E70DF49" w14:textId="77777777" w:rsidR="00C93420" w:rsidRPr="00C93420" w:rsidRDefault="00C93420" w:rsidP="002F7EB2">
      <w:pPr>
        <w:numPr>
          <w:ilvl w:val="0"/>
          <w:numId w:val="46"/>
        </w:numPr>
      </w:pPr>
      <w:r w:rsidRPr="00C93420">
        <w:t>Baterías de ciclo profundo AGM o litio según requerimientos de autonomía</w:t>
      </w:r>
    </w:p>
    <w:p w14:paraId="7B32E449" w14:textId="77777777" w:rsidR="00C93420" w:rsidRPr="00C93420" w:rsidRDefault="00C93420" w:rsidP="002F7EB2">
      <w:pPr>
        <w:numPr>
          <w:ilvl w:val="0"/>
          <w:numId w:val="46"/>
        </w:numPr>
      </w:pPr>
      <w:r w:rsidRPr="00C93420">
        <w:t>Controladores de carga MPPT para maximización de captación energética</w:t>
      </w:r>
    </w:p>
    <w:p w14:paraId="6A6CAC98" w14:textId="77777777" w:rsidR="00C93420" w:rsidRDefault="00C93420" w:rsidP="002F7EB2">
      <w:pPr>
        <w:numPr>
          <w:ilvl w:val="0"/>
          <w:numId w:val="46"/>
        </w:numPr>
      </w:pPr>
      <w:r w:rsidRPr="00C93420">
        <w:t>Sistemas de protección contra sobretensión, cortocircuito y descarga profunda</w:t>
      </w:r>
    </w:p>
    <w:p w14:paraId="26E28C53" w14:textId="77777777" w:rsidR="002B24B3" w:rsidRPr="002B24B3" w:rsidRDefault="002B24B3" w:rsidP="00D11537">
      <w:pPr>
        <w:pStyle w:val="Ttulo2"/>
      </w:pPr>
      <w:bookmarkStart w:id="100" w:name="_Toc214216623"/>
      <w:r w:rsidRPr="002B24B3">
        <w:t>Hardware usado en el proyecto</w:t>
      </w:r>
      <w:bookmarkEnd w:id="100"/>
    </w:p>
    <w:p w14:paraId="5C2E0BB1" w14:textId="77777777" w:rsidR="002B24B3" w:rsidRPr="002B24B3" w:rsidRDefault="002B24B3" w:rsidP="00D11537">
      <w:pPr>
        <w:pStyle w:val="Ttulo3"/>
      </w:pPr>
      <w:bookmarkStart w:id="101" w:name="_Toc214216624"/>
      <w:r w:rsidRPr="002B24B3">
        <w:t>Sensores Análogos para Medición de Caudales</w:t>
      </w:r>
      <w:bookmarkEnd w:id="101"/>
    </w:p>
    <w:p w14:paraId="6D836056" w14:textId="77777777" w:rsidR="002B24B3" w:rsidRPr="002B24B3" w:rsidRDefault="002B24B3" w:rsidP="002B24B3">
      <w:r w:rsidRPr="002B24B3">
        <w:rPr>
          <w:b/>
          <w:bCs/>
        </w:rPr>
        <w:t>Sensores de Presión Diferencial</w:t>
      </w:r>
    </w:p>
    <w:p w14:paraId="6413B7AE" w14:textId="77777777" w:rsidR="002B24B3" w:rsidRPr="002B24B3" w:rsidRDefault="002B24B3" w:rsidP="002B24B3">
      <w:r w:rsidRPr="002B24B3">
        <w:t>Se utilizarán sensores de presión diferencial para medición indirecta de caudales mediante implementación de medidores Venturi o placas orificio. Según Miller (1996), "los medidores de presión diferencial proporcionan medición confiable de caudales con precisión superior al ±2% cuando son correctamente calibrados e instalados".</w:t>
      </w:r>
    </w:p>
    <w:p w14:paraId="637A728A" w14:textId="77777777" w:rsidR="002B24B3" w:rsidRPr="002B24B3" w:rsidRDefault="002B24B3" w:rsidP="002B24B3">
      <w:r w:rsidRPr="002B24B3">
        <w:rPr>
          <w:b/>
          <w:bCs/>
        </w:rPr>
        <w:t>Especificaciones técnicas:</w:t>
      </w:r>
    </w:p>
    <w:p w14:paraId="6B88FA49" w14:textId="77777777" w:rsidR="002B24B3" w:rsidRPr="002B24B3" w:rsidRDefault="002B24B3" w:rsidP="002F7EB2">
      <w:pPr>
        <w:numPr>
          <w:ilvl w:val="0"/>
          <w:numId w:val="47"/>
        </w:numPr>
      </w:pPr>
      <w:r w:rsidRPr="002B24B3">
        <w:t>Rango de medición: 0-10 metros de columna de agua</w:t>
      </w:r>
    </w:p>
    <w:p w14:paraId="00F6C0C7" w14:textId="77777777" w:rsidR="002B24B3" w:rsidRPr="002B24B3" w:rsidRDefault="002B24B3" w:rsidP="002F7EB2">
      <w:pPr>
        <w:numPr>
          <w:ilvl w:val="0"/>
          <w:numId w:val="47"/>
        </w:numPr>
      </w:pPr>
      <w:r w:rsidRPr="002B24B3">
        <w:t>Precisión: ±0.5% del rango completo</w:t>
      </w:r>
    </w:p>
    <w:p w14:paraId="154E4852" w14:textId="77777777" w:rsidR="002B24B3" w:rsidRPr="002B24B3" w:rsidRDefault="002B24B3" w:rsidP="002F7EB2">
      <w:pPr>
        <w:numPr>
          <w:ilvl w:val="0"/>
          <w:numId w:val="47"/>
        </w:numPr>
      </w:pPr>
      <w:r w:rsidRPr="002B24B3">
        <w:t>Salida analógica: 4-20 mA o 0-10V DC</w:t>
      </w:r>
    </w:p>
    <w:p w14:paraId="773923D7" w14:textId="77777777" w:rsidR="002B24B3" w:rsidRPr="002B24B3" w:rsidRDefault="002B24B3" w:rsidP="002F7EB2">
      <w:pPr>
        <w:numPr>
          <w:ilvl w:val="0"/>
          <w:numId w:val="47"/>
        </w:numPr>
      </w:pPr>
      <w:r w:rsidRPr="002B24B3">
        <w:t>Protección: IP67 para operación en ambientes húmedos</w:t>
      </w:r>
    </w:p>
    <w:p w14:paraId="6620E155" w14:textId="77777777" w:rsidR="002B24B3" w:rsidRPr="002B24B3" w:rsidRDefault="002B24B3" w:rsidP="002F7EB2">
      <w:pPr>
        <w:numPr>
          <w:ilvl w:val="0"/>
          <w:numId w:val="47"/>
        </w:numPr>
      </w:pPr>
      <w:r w:rsidRPr="002B24B3">
        <w:t>Temperatura operativa: -20°C a +70°C</w:t>
      </w:r>
    </w:p>
    <w:p w14:paraId="1671639B" w14:textId="77777777" w:rsidR="002B24B3" w:rsidRPr="002B24B3" w:rsidRDefault="002B24B3" w:rsidP="002F7EB2">
      <w:pPr>
        <w:numPr>
          <w:ilvl w:val="0"/>
          <w:numId w:val="47"/>
        </w:numPr>
      </w:pPr>
      <w:r w:rsidRPr="002B24B3">
        <w:t>Certificación: CE para compatibilidad electromagnética</w:t>
      </w:r>
    </w:p>
    <w:p w14:paraId="1706F01A" w14:textId="77777777" w:rsidR="002B24B3" w:rsidRPr="002B24B3" w:rsidRDefault="002B24B3" w:rsidP="002B24B3">
      <w:r w:rsidRPr="002B24B3">
        <w:rPr>
          <w:b/>
          <w:bCs/>
        </w:rPr>
        <w:lastRenderedPageBreak/>
        <w:t>Justificación de selección:</w:t>
      </w:r>
      <w:r w:rsidRPr="002B24B3">
        <w:t xml:space="preserve"> Los sensores de presión diferencial ofrecen ventajas significativas para aplicaciones de riego incluyendo ausencia de partes móviles que reduzcan mantenimiento, inmunidad a sedimentos y debris común en canales de riego, y capacidad de medición continua sin interrupción del flujo.</w:t>
      </w:r>
    </w:p>
    <w:p w14:paraId="0035D12B" w14:textId="77777777" w:rsidR="002B24B3" w:rsidRPr="002B24B3" w:rsidRDefault="002B24B3" w:rsidP="00D11537">
      <w:pPr>
        <w:pStyle w:val="Ttulo3"/>
      </w:pPr>
      <w:bookmarkStart w:id="102" w:name="_Toc214216625"/>
      <w:r w:rsidRPr="002B24B3">
        <w:t>Finales de Carrera para Detección de Posiciones</w:t>
      </w:r>
      <w:bookmarkEnd w:id="102"/>
    </w:p>
    <w:p w14:paraId="2BA6092F" w14:textId="77777777" w:rsidR="002B24B3" w:rsidRPr="002B24B3" w:rsidRDefault="002B24B3" w:rsidP="002B24B3">
      <w:r w:rsidRPr="002B24B3">
        <w:rPr>
          <w:b/>
          <w:bCs/>
        </w:rPr>
        <w:t>Interruptores de Límite Magnéticos</w:t>
      </w:r>
    </w:p>
    <w:p w14:paraId="1BBB0A26" w14:textId="0BDD6352" w:rsidR="002B24B3" w:rsidRPr="002B24B3" w:rsidRDefault="002B24B3" w:rsidP="002B24B3">
      <w:r w:rsidRPr="002B24B3">
        <w:t xml:space="preserve">Los finales de carrera utilizarán tecnología magnética (reed switches) para detección de posiciones extremas de compuertas, proporcionando indicación confiable de estados </w:t>
      </w:r>
      <w:r w:rsidR="00D11537" w:rsidRPr="002B24B3">
        <w:t>completamente abierto y cerrado</w:t>
      </w:r>
      <w:r w:rsidRPr="002B24B3">
        <w:t>.</w:t>
      </w:r>
    </w:p>
    <w:p w14:paraId="71810CE6" w14:textId="77777777" w:rsidR="002B24B3" w:rsidRPr="002B24B3" w:rsidRDefault="002B24B3" w:rsidP="002B24B3">
      <w:r w:rsidRPr="002B24B3">
        <w:rPr>
          <w:b/>
          <w:bCs/>
        </w:rPr>
        <w:t>Especificaciones técnicas:</w:t>
      </w:r>
    </w:p>
    <w:p w14:paraId="7ED8BD20" w14:textId="77777777" w:rsidR="002B24B3" w:rsidRPr="002B24B3" w:rsidRDefault="002B24B3" w:rsidP="002F7EB2">
      <w:pPr>
        <w:numPr>
          <w:ilvl w:val="0"/>
          <w:numId w:val="48"/>
        </w:numPr>
      </w:pPr>
      <w:r w:rsidRPr="002B24B3">
        <w:t>Tipo: Reed switch con actuador magnético</w:t>
      </w:r>
    </w:p>
    <w:p w14:paraId="5BDC7247" w14:textId="77777777" w:rsidR="002B24B3" w:rsidRPr="002B24B3" w:rsidRDefault="002B24B3" w:rsidP="002F7EB2">
      <w:pPr>
        <w:numPr>
          <w:ilvl w:val="0"/>
          <w:numId w:val="48"/>
        </w:numPr>
        <w:rPr>
          <w:lang w:val="en-US"/>
        </w:rPr>
      </w:pPr>
      <w:r w:rsidRPr="002B24B3">
        <w:rPr>
          <w:lang w:val="en-US"/>
        </w:rPr>
        <w:t>Contactos: SPDT (Single Pole Double Throw)</w:t>
      </w:r>
    </w:p>
    <w:p w14:paraId="3318FF29" w14:textId="77777777" w:rsidR="002B24B3" w:rsidRPr="002B24B3" w:rsidRDefault="002B24B3" w:rsidP="002F7EB2">
      <w:pPr>
        <w:numPr>
          <w:ilvl w:val="0"/>
          <w:numId w:val="48"/>
        </w:numPr>
      </w:pPr>
      <w:r w:rsidRPr="002B24B3">
        <w:t>Corriente máxima: 1A @ 24V DC</w:t>
      </w:r>
    </w:p>
    <w:p w14:paraId="61019AEA" w14:textId="77777777" w:rsidR="002B24B3" w:rsidRPr="002B24B3" w:rsidRDefault="002B24B3" w:rsidP="002F7EB2">
      <w:pPr>
        <w:numPr>
          <w:ilvl w:val="0"/>
          <w:numId w:val="48"/>
        </w:numPr>
      </w:pPr>
      <w:r w:rsidRPr="002B24B3">
        <w:t>Vida útil: 10^6 operaciones mínimo</w:t>
      </w:r>
    </w:p>
    <w:p w14:paraId="15A0E6BE" w14:textId="77777777" w:rsidR="002B24B3" w:rsidRPr="002B24B3" w:rsidRDefault="002B24B3" w:rsidP="002F7EB2">
      <w:pPr>
        <w:numPr>
          <w:ilvl w:val="0"/>
          <w:numId w:val="48"/>
        </w:numPr>
      </w:pPr>
      <w:r w:rsidRPr="002B24B3">
        <w:t>Protección: IP65 para resistencia a humedad y polvo</w:t>
      </w:r>
    </w:p>
    <w:p w14:paraId="58C0B16F" w14:textId="77777777" w:rsidR="002B24B3" w:rsidRPr="002B24B3" w:rsidRDefault="002B24B3" w:rsidP="002F7EB2">
      <w:pPr>
        <w:numPr>
          <w:ilvl w:val="0"/>
          <w:numId w:val="48"/>
        </w:numPr>
      </w:pPr>
      <w:r w:rsidRPr="002B24B3">
        <w:t>Montaje: Brackets ajustables para diferentes configuraciones de compuertas</w:t>
      </w:r>
    </w:p>
    <w:p w14:paraId="7363C1D1" w14:textId="77777777" w:rsidR="002B24B3" w:rsidRPr="002B24B3" w:rsidRDefault="002B24B3" w:rsidP="002B24B3">
      <w:r w:rsidRPr="002B24B3">
        <w:rPr>
          <w:b/>
          <w:bCs/>
        </w:rPr>
        <w:t>Ventajas para la aplicación:</w:t>
      </w:r>
    </w:p>
    <w:p w14:paraId="550F6E9A" w14:textId="77777777" w:rsidR="002B24B3" w:rsidRPr="002B24B3" w:rsidRDefault="002B24B3" w:rsidP="002F7EB2">
      <w:pPr>
        <w:numPr>
          <w:ilvl w:val="0"/>
          <w:numId w:val="49"/>
        </w:numPr>
      </w:pPr>
      <w:r w:rsidRPr="002B24B3">
        <w:t>Operación sin contacto físico que elimina desgaste mecánico</w:t>
      </w:r>
    </w:p>
    <w:p w14:paraId="4C12F791" w14:textId="77777777" w:rsidR="002B24B3" w:rsidRPr="002B24B3" w:rsidRDefault="002B24B3" w:rsidP="002F7EB2">
      <w:pPr>
        <w:numPr>
          <w:ilvl w:val="0"/>
          <w:numId w:val="49"/>
        </w:numPr>
      </w:pPr>
      <w:r w:rsidRPr="002B24B3">
        <w:t>Inmunidad a vibraciones y condiciones ambientales adversas</w:t>
      </w:r>
    </w:p>
    <w:p w14:paraId="0EB0458D" w14:textId="77777777" w:rsidR="002B24B3" w:rsidRPr="002B24B3" w:rsidRDefault="002B24B3" w:rsidP="002F7EB2">
      <w:pPr>
        <w:numPr>
          <w:ilvl w:val="0"/>
          <w:numId w:val="49"/>
        </w:numPr>
      </w:pPr>
      <w:r w:rsidRPr="002B24B3">
        <w:t>Señal digital clara para detección confiable de estados</w:t>
      </w:r>
    </w:p>
    <w:p w14:paraId="1B68FDD4" w14:textId="77777777" w:rsidR="002B24B3" w:rsidRPr="002B24B3" w:rsidRDefault="002B24B3" w:rsidP="002F7EB2">
      <w:pPr>
        <w:numPr>
          <w:ilvl w:val="0"/>
          <w:numId w:val="49"/>
        </w:numPr>
      </w:pPr>
      <w:r w:rsidRPr="002B24B3">
        <w:t>Instalación flexible adaptable a diferentes tipos de compuertas</w:t>
      </w:r>
    </w:p>
    <w:p w14:paraId="25DE6C0F" w14:textId="77777777" w:rsidR="002B24B3" w:rsidRPr="002B24B3" w:rsidRDefault="002B24B3" w:rsidP="002F7EB2">
      <w:pPr>
        <w:numPr>
          <w:ilvl w:val="0"/>
          <w:numId w:val="47"/>
        </w:numPr>
        <w:rPr>
          <w:b/>
          <w:bCs/>
        </w:rPr>
      </w:pPr>
      <w:r w:rsidRPr="002B24B3">
        <w:rPr>
          <w:b/>
          <w:bCs/>
        </w:rPr>
        <w:t>Sistemas de Control de Relés</w:t>
      </w:r>
    </w:p>
    <w:p w14:paraId="60E43E35" w14:textId="77777777" w:rsidR="002B24B3" w:rsidRPr="002B24B3" w:rsidRDefault="002B24B3" w:rsidP="00D93C8F">
      <w:pPr>
        <w:pStyle w:val="Ttulo3"/>
      </w:pPr>
      <w:bookmarkStart w:id="103" w:name="_Toc214216626"/>
      <w:r w:rsidRPr="002B24B3">
        <w:lastRenderedPageBreak/>
        <w:t>Relés de Estado Sólido para Control de Motores</w:t>
      </w:r>
      <w:bookmarkEnd w:id="103"/>
    </w:p>
    <w:p w14:paraId="2F337163" w14:textId="77777777" w:rsidR="002B24B3" w:rsidRPr="002B24B3" w:rsidRDefault="002B24B3" w:rsidP="002B24B3">
      <w:r w:rsidRPr="002B24B3">
        <w:t>El control bidireccional de motores de compuertas se implementará mediante relés de estado sólido que proporcionen conmutación confiable y protección contra sobrecorrientes.</w:t>
      </w:r>
    </w:p>
    <w:p w14:paraId="6391BFA6" w14:textId="77777777" w:rsidR="002B24B3" w:rsidRPr="002B24B3" w:rsidRDefault="002B24B3" w:rsidP="002B24B3">
      <w:r w:rsidRPr="002B24B3">
        <w:rPr>
          <w:b/>
          <w:bCs/>
        </w:rPr>
        <w:t>Especificaciones técnicas:</w:t>
      </w:r>
    </w:p>
    <w:p w14:paraId="69723797" w14:textId="77777777" w:rsidR="002B24B3" w:rsidRPr="002B24B3" w:rsidRDefault="002B24B3" w:rsidP="002F7EB2">
      <w:pPr>
        <w:numPr>
          <w:ilvl w:val="0"/>
          <w:numId w:val="50"/>
        </w:numPr>
      </w:pPr>
      <w:r w:rsidRPr="002B24B3">
        <w:t>Tipo: Relés de estado sólido trifásicos</w:t>
      </w:r>
    </w:p>
    <w:p w14:paraId="5DCB9876" w14:textId="77777777" w:rsidR="002B24B3" w:rsidRPr="002B24B3" w:rsidRDefault="002B24B3" w:rsidP="002F7EB2">
      <w:pPr>
        <w:numPr>
          <w:ilvl w:val="0"/>
          <w:numId w:val="50"/>
        </w:numPr>
      </w:pPr>
      <w:r w:rsidRPr="002B24B3">
        <w:t>Corriente nominal: 25A @ 480V AC</w:t>
      </w:r>
    </w:p>
    <w:p w14:paraId="66A4C354" w14:textId="77777777" w:rsidR="002B24B3" w:rsidRPr="002B24B3" w:rsidRDefault="002B24B3" w:rsidP="002F7EB2">
      <w:pPr>
        <w:numPr>
          <w:ilvl w:val="0"/>
          <w:numId w:val="50"/>
        </w:numPr>
      </w:pPr>
      <w:r w:rsidRPr="002B24B3">
        <w:t>Control: 3-32V DC</w:t>
      </w:r>
    </w:p>
    <w:p w14:paraId="59E64CE6" w14:textId="77777777" w:rsidR="002B24B3" w:rsidRPr="002B24B3" w:rsidRDefault="002B24B3" w:rsidP="002F7EB2">
      <w:pPr>
        <w:numPr>
          <w:ilvl w:val="0"/>
          <w:numId w:val="50"/>
        </w:numPr>
      </w:pPr>
      <w:r w:rsidRPr="002B24B3">
        <w:t>Protección: Fusibles ultrarrápidos y supresores de transientes</w:t>
      </w:r>
    </w:p>
    <w:p w14:paraId="7320F628" w14:textId="77777777" w:rsidR="002B24B3" w:rsidRPr="002B24B3" w:rsidRDefault="002B24B3" w:rsidP="002F7EB2">
      <w:pPr>
        <w:numPr>
          <w:ilvl w:val="0"/>
          <w:numId w:val="50"/>
        </w:numPr>
      </w:pPr>
      <w:r w:rsidRPr="002B24B3">
        <w:t>Montaje: Disipadores de calor dimensionados para operación continua</w:t>
      </w:r>
    </w:p>
    <w:p w14:paraId="52905E3B" w14:textId="77777777" w:rsidR="002B24B3" w:rsidRPr="002B24B3" w:rsidRDefault="002B24B3" w:rsidP="002F7EB2">
      <w:pPr>
        <w:numPr>
          <w:ilvl w:val="0"/>
          <w:numId w:val="50"/>
        </w:numPr>
      </w:pPr>
      <w:r w:rsidRPr="002B24B3">
        <w:t>Aislamiento: 4000V AC entre entrada y salida</w:t>
      </w:r>
    </w:p>
    <w:p w14:paraId="077BE776" w14:textId="77777777" w:rsidR="002B24B3" w:rsidRPr="002B24B3" w:rsidRDefault="002B24B3" w:rsidP="002B24B3">
      <w:r w:rsidRPr="002B24B3">
        <w:rPr>
          <w:b/>
          <w:bCs/>
        </w:rPr>
        <w:t>Características de protección:</w:t>
      </w:r>
    </w:p>
    <w:p w14:paraId="376B4E2B" w14:textId="77777777" w:rsidR="002B24B3" w:rsidRPr="002B24B3" w:rsidRDefault="002B24B3" w:rsidP="002F7EB2">
      <w:pPr>
        <w:numPr>
          <w:ilvl w:val="0"/>
          <w:numId w:val="51"/>
        </w:numPr>
      </w:pPr>
      <w:r w:rsidRPr="002B24B3">
        <w:t>Protección contra cortocircuitos mediante fusibles rápidos</w:t>
      </w:r>
    </w:p>
    <w:p w14:paraId="2AA29938" w14:textId="77777777" w:rsidR="002B24B3" w:rsidRPr="002B24B3" w:rsidRDefault="002B24B3" w:rsidP="002F7EB2">
      <w:pPr>
        <w:numPr>
          <w:ilvl w:val="0"/>
          <w:numId w:val="51"/>
        </w:numPr>
      </w:pPr>
      <w:r w:rsidRPr="002B24B3">
        <w:t>Supresión de transientes para protección de equipos sensibles</w:t>
      </w:r>
    </w:p>
    <w:p w14:paraId="3ADCCBC4" w14:textId="77777777" w:rsidR="002B24B3" w:rsidRPr="002B24B3" w:rsidRDefault="002B24B3" w:rsidP="002F7EB2">
      <w:pPr>
        <w:numPr>
          <w:ilvl w:val="0"/>
          <w:numId w:val="51"/>
        </w:numPr>
      </w:pPr>
      <w:r w:rsidRPr="002B24B3">
        <w:t>Indicadores LED de estado para diagnóstico visual</w:t>
      </w:r>
    </w:p>
    <w:p w14:paraId="4381F08D" w14:textId="77777777" w:rsidR="002B24B3" w:rsidRPr="002B24B3" w:rsidRDefault="002B24B3" w:rsidP="002F7EB2">
      <w:pPr>
        <w:numPr>
          <w:ilvl w:val="0"/>
          <w:numId w:val="51"/>
        </w:numPr>
      </w:pPr>
      <w:r w:rsidRPr="002B24B3">
        <w:t>Encapsulado hermético para resistencia ambiental</w:t>
      </w:r>
    </w:p>
    <w:p w14:paraId="6AF61C99" w14:textId="77777777" w:rsidR="002B24B3" w:rsidRPr="002B24B3" w:rsidRDefault="002B24B3" w:rsidP="002F7EB2">
      <w:pPr>
        <w:numPr>
          <w:ilvl w:val="0"/>
          <w:numId w:val="47"/>
        </w:numPr>
        <w:rPr>
          <w:b/>
          <w:bCs/>
        </w:rPr>
      </w:pPr>
      <w:r w:rsidRPr="002B24B3">
        <w:rPr>
          <w:b/>
          <w:bCs/>
        </w:rPr>
        <w:t>Módulos de Comunicación 4G/LTE</w:t>
      </w:r>
    </w:p>
    <w:p w14:paraId="7EB40F71" w14:textId="77777777" w:rsidR="002B24B3" w:rsidRPr="002B24B3" w:rsidRDefault="002B24B3" w:rsidP="00D93C8F">
      <w:pPr>
        <w:pStyle w:val="Ttulo3"/>
      </w:pPr>
      <w:bookmarkStart w:id="104" w:name="_Toc214216627"/>
      <w:r w:rsidRPr="002B24B3">
        <w:t>Módems Industriales 4G con Conectividad Global</w:t>
      </w:r>
      <w:bookmarkEnd w:id="104"/>
    </w:p>
    <w:p w14:paraId="004AFBBB" w14:textId="77777777" w:rsidR="002B24B3" w:rsidRPr="002B24B3" w:rsidRDefault="002B24B3" w:rsidP="002B24B3">
      <w:r w:rsidRPr="002B24B3">
        <w:t>Se utilizarán módems 4G industriales específicamente diseñados para aplicaciones M2M que requieren operación continua en condiciones ambientales adversas.</w:t>
      </w:r>
    </w:p>
    <w:p w14:paraId="57A7D24E" w14:textId="77777777" w:rsidR="002B24B3" w:rsidRPr="002B24B3" w:rsidRDefault="002B24B3" w:rsidP="002B24B3">
      <w:r w:rsidRPr="002B24B3">
        <w:rPr>
          <w:b/>
          <w:bCs/>
        </w:rPr>
        <w:t>Especificaciones técnicas:</w:t>
      </w:r>
    </w:p>
    <w:p w14:paraId="5C3BDBF8" w14:textId="77777777" w:rsidR="002B24B3" w:rsidRPr="002B24B3" w:rsidRDefault="002B24B3" w:rsidP="002F7EB2">
      <w:pPr>
        <w:numPr>
          <w:ilvl w:val="0"/>
          <w:numId w:val="52"/>
        </w:numPr>
      </w:pPr>
      <w:r w:rsidRPr="002B24B3">
        <w:t>Bandas de frecuencia: Soporte completo para operadores chilenos (Entel, Movistar, Claro, WOM)</w:t>
      </w:r>
    </w:p>
    <w:p w14:paraId="7F7294F4" w14:textId="77777777" w:rsidR="002B24B3" w:rsidRPr="002B24B3" w:rsidRDefault="002B24B3" w:rsidP="002F7EB2">
      <w:pPr>
        <w:numPr>
          <w:ilvl w:val="0"/>
          <w:numId w:val="52"/>
        </w:numPr>
      </w:pPr>
      <w:r w:rsidRPr="002B24B3">
        <w:t>Velocidad: Download hasta 150 Mbps, Upload hasta 50 Mbps</w:t>
      </w:r>
    </w:p>
    <w:p w14:paraId="69C94901" w14:textId="77777777" w:rsidR="002B24B3" w:rsidRPr="002B24B3" w:rsidRDefault="002B24B3" w:rsidP="002F7EB2">
      <w:pPr>
        <w:numPr>
          <w:ilvl w:val="0"/>
          <w:numId w:val="52"/>
        </w:numPr>
      </w:pPr>
      <w:r w:rsidRPr="002B24B3">
        <w:lastRenderedPageBreak/>
        <w:t>Protocolos: TCP/IP, UDP, HTTP/HTTPS, MQTT, FTP</w:t>
      </w:r>
    </w:p>
    <w:p w14:paraId="6A0288A6" w14:textId="77777777" w:rsidR="002B24B3" w:rsidRPr="002B24B3" w:rsidRDefault="002B24B3" w:rsidP="002F7EB2">
      <w:pPr>
        <w:numPr>
          <w:ilvl w:val="0"/>
          <w:numId w:val="52"/>
        </w:numPr>
        <w:rPr>
          <w:lang w:val="en-US"/>
        </w:rPr>
      </w:pPr>
      <w:r w:rsidRPr="002B24B3">
        <w:rPr>
          <w:lang w:val="en-US"/>
        </w:rPr>
        <w:t>Interfaces: Ethernet, RS232/RS485, GPIO programables</w:t>
      </w:r>
    </w:p>
    <w:p w14:paraId="7E41279C" w14:textId="77777777" w:rsidR="002B24B3" w:rsidRPr="002B24B3" w:rsidRDefault="002B24B3" w:rsidP="002F7EB2">
      <w:pPr>
        <w:numPr>
          <w:ilvl w:val="0"/>
          <w:numId w:val="52"/>
        </w:numPr>
      </w:pPr>
      <w:r w:rsidRPr="002B24B3">
        <w:t>Antenas: Externas con ganancia optimizada para comunicaciones rurales</w:t>
      </w:r>
    </w:p>
    <w:p w14:paraId="24998DAD" w14:textId="77777777" w:rsidR="002B24B3" w:rsidRPr="002B24B3" w:rsidRDefault="002B24B3" w:rsidP="002F7EB2">
      <w:pPr>
        <w:numPr>
          <w:ilvl w:val="0"/>
          <w:numId w:val="52"/>
        </w:numPr>
      </w:pPr>
      <w:r w:rsidRPr="002B24B3">
        <w:t>Alimentación: 9-36V DC con protección contra inversión de polaridad</w:t>
      </w:r>
    </w:p>
    <w:p w14:paraId="31DCDF05" w14:textId="77777777" w:rsidR="002B24B3" w:rsidRPr="002B24B3" w:rsidRDefault="002B24B3" w:rsidP="002B24B3">
      <w:r w:rsidRPr="002B24B3">
        <w:rPr>
          <w:b/>
          <w:bCs/>
        </w:rPr>
        <w:t>Características especiales para telemetría:</w:t>
      </w:r>
    </w:p>
    <w:p w14:paraId="01648D00" w14:textId="77777777" w:rsidR="002B24B3" w:rsidRPr="002B24B3" w:rsidRDefault="002B24B3" w:rsidP="002F7EB2">
      <w:pPr>
        <w:numPr>
          <w:ilvl w:val="0"/>
          <w:numId w:val="53"/>
        </w:numPr>
      </w:pPr>
      <w:r w:rsidRPr="002B24B3">
        <w:t>Reconexión automática ante pérdidas de cobertura</w:t>
      </w:r>
    </w:p>
    <w:p w14:paraId="0981E5BC" w14:textId="77777777" w:rsidR="002B24B3" w:rsidRPr="002B24B3" w:rsidRDefault="002B24B3" w:rsidP="002F7EB2">
      <w:pPr>
        <w:numPr>
          <w:ilvl w:val="0"/>
          <w:numId w:val="53"/>
        </w:numPr>
      </w:pPr>
      <w:r w:rsidRPr="002B24B3">
        <w:t>Failover entre múltiples operadores si está disponible</w:t>
      </w:r>
    </w:p>
    <w:p w14:paraId="575721A2" w14:textId="77777777" w:rsidR="002B24B3" w:rsidRPr="002B24B3" w:rsidRDefault="002B24B3" w:rsidP="002F7EB2">
      <w:pPr>
        <w:numPr>
          <w:ilvl w:val="0"/>
          <w:numId w:val="53"/>
        </w:numPr>
      </w:pPr>
      <w:r w:rsidRPr="002B24B3">
        <w:t>Buffer interno para almacenamiento temporal durante interrupciones</w:t>
      </w:r>
    </w:p>
    <w:p w14:paraId="44B21C01" w14:textId="77777777" w:rsidR="002B24B3" w:rsidRPr="002B24B3" w:rsidRDefault="002B24B3" w:rsidP="002F7EB2">
      <w:pPr>
        <w:numPr>
          <w:ilvl w:val="0"/>
          <w:numId w:val="53"/>
        </w:numPr>
      </w:pPr>
      <w:r w:rsidRPr="002B24B3">
        <w:t>APIs de diagnóstico para monitoreo de calidad de señal y consumo de datos</w:t>
      </w:r>
    </w:p>
    <w:p w14:paraId="7FE933EB" w14:textId="77777777" w:rsidR="002B24B3" w:rsidRPr="002B24B3" w:rsidRDefault="002B24B3" w:rsidP="007D35A1">
      <w:pPr>
        <w:pStyle w:val="Ttulo3"/>
      </w:pPr>
      <w:bookmarkStart w:id="105" w:name="_Toc214216628"/>
      <w:r w:rsidRPr="002B24B3">
        <w:t>Microcontroladores y Sistemas Embebidos</w:t>
      </w:r>
      <w:bookmarkEnd w:id="105"/>
    </w:p>
    <w:p w14:paraId="3079AB3E" w14:textId="77777777" w:rsidR="002B24B3" w:rsidRPr="002B24B3" w:rsidRDefault="002B24B3" w:rsidP="002B24B3">
      <w:r w:rsidRPr="002B24B3">
        <w:rPr>
          <w:b/>
          <w:bCs/>
        </w:rPr>
        <w:t>Plataformas ARM Cortex para Procesamiento Local</w:t>
      </w:r>
    </w:p>
    <w:p w14:paraId="46AB4084" w14:textId="77777777" w:rsidR="002B24B3" w:rsidRPr="002B24B3" w:rsidRDefault="002B24B3" w:rsidP="002B24B3">
      <w:r w:rsidRPr="002B24B3">
        <w:t>El procesamiento local de datos y control de periféricos se implementará mediante microcontroladores ARM Cortex-M que proporcionen balance entre capacidad de procesamiento y eficiencia energética.</w:t>
      </w:r>
    </w:p>
    <w:p w14:paraId="32D6DD5F" w14:textId="77777777" w:rsidR="002B24B3" w:rsidRPr="002B24B3" w:rsidRDefault="002B24B3" w:rsidP="002B24B3">
      <w:r w:rsidRPr="002B24B3">
        <w:rPr>
          <w:b/>
          <w:bCs/>
        </w:rPr>
        <w:t>Especificaciones técnicas:</w:t>
      </w:r>
    </w:p>
    <w:p w14:paraId="77F7620C" w14:textId="77777777" w:rsidR="002B24B3" w:rsidRPr="002B24B3" w:rsidRDefault="002B24B3" w:rsidP="002F7EB2">
      <w:pPr>
        <w:numPr>
          <w:ilvl w:val="0"/>
          <w:numId w:val="54"/>
        </w:numPr>
      </w:pPr>
      <w:r w:rsidRPr="002B24B3">
        <w:t>Procesador: ARM Cortex-M4 @ 168 MHz</w:t>
      </w:r>
    </w:p>
    <w:p w14:paraId="68794CB6" w14:textId="77777777" w:rsidR="002B24B3" w:rsidRPr="002B24B3" w:rsidRDefault="002B24B3" w:rsidP="002F7EB2">
      <w:pPr>
        <w:numPr>
          <w:ilvl w:val="0"/>
          <w:numId w:val="54"/>
        </w:numPr>
      </w:pPr>
      <w:r w:rsidRPr="002B24B3">
        <w:t>Memoria: 1MB Flash, 192KB RAM</w:t>
      </w:r>
    </w:p>
    <w:p w14:paraId="1080C0C1" w14:textId="77777777" w:rsidR="002B24B3" w:rsidRPr="002B24B3" w:rsidRDefault="002B24B3" w:rsidP="002F7EB2">
      <w:pPr>
        <w:numPr>
          <w:ilvl w:val="0"/>
          <w:numId w:val="54"/>
        </w:numPr>
        <w:rPr>
          <w:lang w:val="en-US"/>
        </w:rPr>
      </w:pPr>
      <w:r w:rsidRPr="002B24B3">
        <w:rPr>
          <w:lang w:val="en-US"/>
        </w:rPr>
        <w:t>Interfaces: ADC 12-bit, GPIO programables, UART, SPI, I2C</w:t>
      </w:r>
    </w:p>
    <w:p w14:paraId="366F6F66" w14:textId="77777777" w:rsidR="002B24B3" w:rsidRPr="002B24B3" w:rsidRDefault="002B24B3" w:rsidP="002F7EB2">
      <w:pPr>
        <w:numPr>
          <w:ilvl w:val="0"/>
          <w:numId w:val="54"/>
        </w:numPr>
      </w:pPr>
      <w:r w:rsidRPr="002B24B3">
        <w:t>Comunicación: Ethernet, CAN, USB</w:t>
      </w:r>
    </w:p>
    <w:p w14:paraId="6C117A3D" w14:textId="77777777" w:rsidR="002B24B3" w:rsidRPr="002B24B3" w:rsidRDefault="002B24B3" w:rsidP="002F7EB2">
      <w:pPr>
        <w:numPr>
          <w:ilvl w:val="0"/>
          <w:numId w:val="54"/>
        </w:numPr>
      </w:pPr>
      <w:r w:rsidRPr="002B24B3">
        <w:t>Desarrollo: Entorno de desarrollo C/C++ con librerías optimizadas</w:t>
      </w:r>
    </w:p>
    <w:p w14:paraId="758B5C5C" w14:textId="77777777" w:rsidR="002B24B3" w:rsidRPr="002B24B3" w:rsidRDefault="002B24B3" w:rsidP="002F7EB2">
      <w:pPr>
        <w:numPr>
          <w:ilvl w:val="0"/>
          <w:numId w:val="54"/>
        </w:numPr>
      </w:pPr>
      <w:r w:rsidRPr="002B24B3">
        <w:t>Depuración: JTAG/SWD para debugging en tiempo real</w:t>
      </w:r>
    </w:p>
    <w:p w14:paraId="7E632C54" w14:textId="77777777" w:rsidR="002B24B3" w:rsidRPr="002B24B3" w:rsidRDefault="002B24B3" w:rsidP="002B24B3">
      <w:r w:rsidRPr="002B24B3">
        <w:rPr>
          <w:b/>
          <w:bCs/>
        </w:rPr>
        <w:t>Funcionalidades implementadas:</w:t>
      </w:r>
    </w:p>
    <w:p w14:paraId="3DA89CE9" w14:textId="77777777" w:rsidR="002B24B3" w:rsidRPr="002B24B3" w:rsidRDefault="002B24B3" w:rsidP="002F7EB2">
      <w:pPr>
        <w:numPr>
          <w:ilvl w:val="0"/>
          <w:numId w:val="55"/>
        </w:numPr>
      </w:pPr>
      <w:r w:rsidRPr="002B24B3">
        <w:t>Adquisición de datos de sensores con filtrado digital</w:t>
      </w:r>
    </w:p>
    <w:p w14:paraId="08985D02" w14:textId="77777777" w:rsidR="002B24B3" w:rsidRPr="002B24B3" w:rsidRDefault="002B24B3" w:rsidP="002F7EB2">
      <w:pPr>
        <w:numPr>
          <w:ilvl w:val="0"/>
          <w:numId w:val="55"/>
        </w:numPr>
      </w:pPr>
      <w:r w:rsidRPr="002B24B3">
        <w:lastRenderedPageBreak/>
        <w:t>Control PWM para motores de compuertas</w:t>
      </w:r>
    </w:p>
    <w:p w14:paraId="5834B858" w14:textId="77777777" w:rsidR="002B24B3" w:rsidRPr="002B24B3" w:rsidRDefault="002B24B3" w:rsidP="002F7EB2">
      <w:pPr>
        <w:numPr>
          <w:ilvl w:val="0"/>
          <w:numId w:val="55"/>
        </w:numPr>
      </w:pPr>
      <w:r w:rsidRPr="002B24B3">
        <w:t>Protocolo de comunicación con módems 4G</w:t>
      </w:r>
    </w:p>
    <w:p w14:paraId="7990DEA8" w14:textId="77777777" w:rsidR="002B24B3" w:rsidRPr="002B24B3" w:rsidRDefault="002B24B3" w:rsidP="002F7EB2">
      <w:pPr>
        <w:numPr>
          <w:ilvl w:val="0"/>
          <w:numId w:val="55"/>
        </w:numPr>
      </w:pPr>
      <w:r w:rsidRPr="002B24B3">
        <w:t>Gestión de energía con modos de bajo consumo</w:t>
      </w:r>
    </w:p>
    <w:p w14:paraId="45BAD94D" w14:textId="77777777" w:rsidR="002B24B3" w:rsidRPr="002B24B3" w:rsidRDefault="002B24B3" w:rsidP="002F7EB2">
      <w:pPr>
        <w:numPr>
          <w:ilvl w:val="0"/>
          <w:numId w:val="55"/>
        </w:numPr>
      </w:pPr>
      <w:r w:rsidRPr="002B24B3">
        <w:t>Diagnostics de sistema y generación de alarmas</w:t>
      </w:r>
    </w:p>
    <w:p w14:paraId="2C2F4BFF" w14:textId="77777777" w:rsidR="002B24B3" w:rsidRPr="002B24B3" w:rsidRDefault="002B24B3" w:rsidP="007D35A1">
      <w:pPr>
        <w:pStyle w:val="Ttulo2"/>
      </w:pPr>
      <w:bookmarkStart w:id="106" w:name="_Toc214216629"/>
      <w:r w:rsidRPr="002B24B3">
        <w:t>Softwares y aplicaciones usados del proyecto</w:t>
      </w:r>
      <w:bookmarkEnd w:id="106"/>
    </w:p>
    <w:p w14:paraId="2D833421" w14:textId="77777777" w:rsidR="002B24B3" w:rsidRPr="002B24B3" w:rsidRDefault="002B24B3" w:rsidP="00AE2D5E">
      <w:pPr>
        <w:pStyle w:val="Ttulo3"/>
      </w:pPr>
      <w:bookmarkStart w:id="107" w:name="_Toc214216630"/>
      <w:r w:rsidRPr="002B24B3">
        <w:t>Plataforma de Desarrollo Web - Node.js</w:t>
      </w:r>
      <w:bookmarkEnd w:id="107"/>
    </w:p>
    <w:p w14:paraId="1D739C33" w14:textId="77777777" w:rsidR="002B24B3" w:rsidRPr="002B24B3" w:rsidRDefault="002B24B3" w:rsidP="002B24B3">
      <w:r w:rsidRPr="002B24B3">
        <w:t xml:space="preserve">Node.js será la plataforma principal para desarrollo del backend del sistema de telemetría. Según Tilkov y Vinoski (2010), </w:t>
      </w:r>
      <w:r w:rsidRPr="002B24B3">
        <w:rPr>
          <w:i/>
          <w:iCs/>
        </w:rPr>
        <w:t>"Node.js proporciona una plataforma escalable para construcción de aplicaciones de red mediante JavaScript del lado del servidor con arquitectura orientada a eventos"</w:t>
      </w:r>
      <w:r w:rsidRPr="002B24B3">
        <w:t>.</w:t>
      </w:r>
    </w:p>
    <w:p w14:paraId="773C0B91" w14:textId="77777777" w:rsidR="002B24B3" w:rsidRPr="002B24B3" w:rsidRDefault="002B24B3" w:rsidP="002B24B3">
      <w:r w:rsidRPr="002B24B3">
        <w:rPr>
          <w:b/>
          <w:bCs/>
        </w:rPr>
        <w:t>Justificación de selección:</w:t>
      </w:r>
    </w:p>
    <w:p w14:paraId="5594BEF9" w14:textId="77777777" w:rsidR="002B24B3" w:rsidRPr="002B24B3" w:rsidRDefault="002B24B3" w:rsidP="002F7EB2">
      <w:pPr>
        <w:numPr>
          <w:ilvl w:val="0"/>
          <w:numId w:val="56"/>
        </w:numPr>
      </w:pPr>
      <w:r w:rsidRPr="002B24B3">
        <w:t>Excelente rendimiento para aplicaciones en tiempo real mediante arquitectura event-driven</w:t>
      </w:r>
    </w:p>
    <w:p w14:paraId="466F35B1" w14:textId="77777777" w:rsidR="002B24B3" w:rsidRPr="002B24B3" w:rsidRDefault="002B24B3" w:rsidP="002F7EB2">
      <w:pPr>
        <w:numPr>
          <w:ilvl w:val="0"/>
          <w:numId w:val="56"/>
        </w:numPr>
      </w:pPr>
      <w:r w:rsidRPr="002B24B3">
        <w:t>Ecosistema robusto de librerías (NPM) específicas para IoT y telemetría</w:t>
      </w:r>
    </w:p>
    <w:p w14:paraId="336B9BF9" w14:textId="77777777" w:rsidR="002B24B3" w:rsidRPr="002B24B3" w:rsidRDefault="002B24B3" w:rsidP="002F7EB2">
      <w:pPr>
        <w:numPr>
          <w:ilvl w:val="0"/>
          <w:numId w:val="56"/>
        </w:numPr>
      </w:pPr>
      <w:r w:rsidRPr="002B24B3">
        <w:t>Facilidad de integración con protocolos MQTT y WebSocket</w:t>
      </w:r>
    </w:p>
    <w:p w14:paraId="424B5CAC" w14:textId="77777777" w:rsidR="002B24B3" w:rsidRPr="002B24B3" w:rsidRDefault="002B24B3" w:rsidP="002F7EB2">
      <w:pPr>
        <w:numPr>
          <w:ilvl w:val="0"/>
          <w:numId w:val="56"/>
        </w:numPr>
      </w:pPr>
      <w:r w:rsidRPr="002B24B3">
        <w:t>Escalabilidad horizontal para manejo de múltiples estaciones concurrentes</w:t>
      </w:r>
    </w:p>
    <w:p w14:paraId="602F1BAF" w14:textId="77777777" w:rsidR="002B24B3" w:rsidRPr="002B24B3" w:rsidRDefault="002B24B3" w:rsidP="002F7EB2">
      <w:pPr>
        <w:numPr>
          <w:ilvl w:val="0"/>
          <w:numId w:val="56"/>
        </w:numPr>
      </w:pPr>
      <w:r w:rsidRPr="002B24B3">
        <w:t>Comunidad activa de desarrollo que garantiza soporte continuo</w:t>
      </w:r>
    </w:p>
    <w:p w14:paraId="0A45E351" w14:textId="77777777" w:rsidR="002B24B3" w:rsidRPr="002B24B3" w:rsidRDefault="002B24B3" w:rsidP="00AE2D5E">
      <w:pPr>
        <w:pStyle w:val="Ttulo3"/>
      </w:pPr>
      <w:bookmarkStart w:id="108" w:name="_Toc214216631"/>
      <w:r w:rsidRPr="002B24B3">
        <w:t>Librerías y frameworks utilizados:</w:t>
      </w:r>
      <w:bookmarkEnd w:id="108"/>
    </w:p>
    <w:p w14:paraId="362E4CA1" w14:textId="77777777" w:rsidR="002B24B3" w:rsidRPr="002B24B3" w:rsidRDefault="002B24B3" w:rsidP="002F7EB2">
      <w:pPr>
        <w:numPr>
          <w:ilvl w:val="0"/>
          <w:numId w:val="57"/>
        </w:numPr>
      </w:pPr>
      <w:r w:rsidRPr="002B24B3">
        <w:rPr>
          <w:b/>
          <w:bCs/>
        </w:rPr>
        <w:t>Express.js:</w:t>
      </w:r>
      <w:r w:rsidRPr="002B24B3">
        <w:t xml:space="preserve"> Framework web minimalista para desarrollo de APIs RESTful</w:t>
      </w:r>
    </w:p>
    <w:p w14:paraId="293E8ACA" w14:textId="77777777" w:rsidR="002B24B3" w:rsidRPr="002B24B3" w:rsidRDefault="002B24B3" w:rsidP="002F7EB2">
      <w:pPr>
        <w:numPr>
          <w:ilvl w:val="0"/>
          <w:numId w:val="57"/>
        </w:numPr>
      </w:pPr>
      <w:r w:rsidRPr="002B24B3">
        <w:rPr>
          <w:b/>
          <w:bCs/>
        </w:rPr>
        <w:t>Socket.io:</w:t>
      </w:r>
      <w:r w:rsidRPr="002B24B3">
        <w:t xml:space="preserve"> Implementación de WebSocket para comunicación en tiempo real</w:t>
      </w:r>
    </w:p>
    <w:p w14:paraId="5F5F3A1A" w14:textId="77777777" w:rsidR="002B24B3" w:rsidRPr="002B24B3" w:rsidRDefault="002B24B3" w:rsidP="002F7EB2">
      <w:pPr>
        <w:numPr>
          <w:ilvl w:val="0"/>
          <w:numId w:val="57"/>
        </w:numPr>
      </w:pPr>
      <w:r w:rsidRPr="002B24B3">
        <w:rPr>
          <w:b/>
          <w:bCs/>
        </w:rPr>
        <w:t>MQTT.js:</w:t>
      </w:r>
      <w:r w:rsidRPr="002B24B3">
        <w:t xml:space="preserve"> Cliente MQTT para comunicación con estaciones de telemetría</w:t>
      </w:r>
    </w:p>
    <w:p w14:paraId="6344E5AA" w14:textId="77777777" w:rsidR="002B24B3" w:rsidRPr="002B24B3" w:rsidRDefault="002B24B3" w:rsidP="002F7EB2">
      <w:pPr>
        <w:numPr>
          <w:ilvl w:val="0"/>
          <w:numId w:val="57"/>
        </w:numPr>
      </w:pPr>
      <w:r w:rsidRPr="002B24B3">
        <w:rPr>
          <w:b/>
          <w:bCs/>
        </w:rPr>
        <w:t>Passport.js:</w:t>
      </w:r>
      <w:r w:rsidRPr="002B24B3">
        <w:t xml:space="preserve"> Middleware de autenticación con soporte para múltiples estrategias</w:t>
      </w:r>
    </w:p>
    <w:p w14:paraId="652B8C03" w14:textId="77777777" w:rsidR="002B24B3" w:rsidRPr="002B24B3" w:rsidRDefault="002B24B3" w:rsidP="002F7EB2">
      <w:pPr>
        <w:numPr>
          <w:ilvl w:val="0"/>
          <w:numId w:val="57"/>
        </w:numPr>
      </w:pPr>
      <w:r w:rsidRPr="002B24B3">
        <w:rPr>
          <w:b/>
          <w:bCs/>
        </w:rPr>
        <w:t>Sequelize:</w:t>
      </w:r>
      <w:r w:rsidRPr="002B24B3">
        <w:t xml:space="preserve"> ORM para gestión de base de datos con soporte para múltiples motores</w:t>
      </w:r>
    </w:p>
    <w:p w14:paraId="52A74673" w14:textId="77777777" w:rsidR="002B24B3" w:rsidRPr="002B24B3" w:rsidRDefault="002B24B3" w:rsidP="00AE2D5E">
      <w:pPr>
        <w:pStyle w:val="Ttulo3"/>
      </w:pPr>
      <w:bookmarkStart w:id="109" w:name="_Toc214216632"/>
      <w:r w:rsidRPr="002B24B3">
        <w:lastRenderedPageBreak/>
        <w:t>Base de Datos - PostgreSQL</w:t>
      </w:r>
      <w:bookmarkEnd w:id="109"/>
    </w:p>
    <w:p w14:paraId="7646912D" w14:textId="77777777" w:rsidR="002B24B3" w:rsidRPr="002B24B3" w:rsidRDefault="002B24B3" w:rsidP="002B24B3">
      <w:r w:rsidRPr="002B24B3">
        <w:t>PostgreSQL será el sistema de gestión de base de datos principal debido a sus capacidades avanzadas para manejo de datos de telemetría y análisis temporal.</w:t>
      </w:r>
    </w:p>
    <w:p w14:paraId="0C3C5EAA" w14:textId="77777777" w:rsidR="002B24B3" w:rsidRPr="002B24B3" w:rsidRDefault="002B24B3" w:rsidP="002B24B3">
      <w:r w:rsidRPr="002B24B3">
        <w:rPr>
          <w:b/>
          <w:bCs/>
        </w:rPr>
        <w:t>Ventajas para el proyecto:</w:t>
      </w:r>
    </w:p>
    <w:p w14:paraId="03086838" w14:textId="77777777" w:rsidR="002B24B3" w:rsidRPr="002B24B3" w:rsidRDefault="002B24B3" w:rsidP="002F7EB2">
      <w:pPr>
        <w:numPr>
          <w:ilvl w:val="0"/>
          <w:numId w:val="58"/>
        </w:numPr>
      </w:pPr>
      <w:r w:rsidRPr="002B24B3">
        <w:t>Soporte nativo para tipos de datos JSON para almacenamiento flexible de configuraciones</w:t>
      </w:r>
    </w:p>
    <w:p w14:paraId="7492D241" w14:textId="77777777" w:rsidR="002B24B3" w:rsidRPr="002B24B3" w:rsidRDefault="002B24B3" w:rsidP="002F7EB2">
      <w:pPr>
        <w:numPr>
          <w:ilvl w:val="0"/>
          <w:numId w:val="58"/>
        </w:numPr>
      </w:pPr>
      <w:r w:rsidRPr="002B24B3">
        <w:t>Extensiones PostGIS para manejo de datos geoespaciales si se requiere geolocalización de estaciones</w:t>
      </w:r>
    </w:p>
    <w:p w14:paraId="3F99045F" w14:textId="77777777" w:rsidR="002B24B3" w:rsidRPr="002B24B3" w:rsidRDefault="002B24B3" w:rsidP="002F7EB2">
      <w:pPr>
        <w:numPr>
          <w:ilvl w:val="0"/>
          <w:numId w:val="58"/>
        </w:numPr>
      </w:pPr>
      <w:r w:rsidRPr="002B24B3">
        <w:t>Funciones de ventana para análisis de series temporales de datos de sensores</w:t>
      </w:r>
    </w:p>
    <w:p w14:paraId="6C498B8C" w14:textId="77777777" w:rsidR="002B24B3" w:rsidRPr="002B24B3" w:rsidRDefault="002B24B3" w:rsidP="002F7EB2">
      <w:pPr>
        <w:numPr>
          <w:ilvl w:val="0"/>
          <w:numId w:val="58"/>
        </w:numPr>
      </w:pPr>
      <w:r w:rsidRPr="002B24B3">
        <w:t>Replicación y backup automatizado para garantizar continuidad del servicio</w:t>
      </w:r>
    </w:p>
    <w:p w14:paraId="5C7B6E4C" w14:textId="77777777" w:rsidR="002B24B3" w:rsidRPr="002B24B3" w:rsidRDefault="002B24B3" w:rsidP="002F7EB2">
      <w:pPr>
        <w:numPr>
          <w:ilvl w:val="0"/>
          <w:numId w:val="58"/>
        </w:numPr>
      </w:pPr>
      <w:r w:rsidRPr="002B24B3">
        <w:t>Concurrencia MVCC para manejo de múltiples usuarios simultáneos</w:t>
      </w:r>
    </w:p>
    <w:p w14:paraId="06433DF1" w14:textId="77777777" w:rsidR="002B24B3" w:rsidRPr="002B24B3" w:rsidRDefault="002B24B3" w:rsidP="002B24B3">
      <w:r w:rsidRPr="002B24B3">
        <w:rPr>
          <w:b/>
          <w:bCs/>
        </w:rPr>
        <w:t>Estructura de datos:</w:t>
      </w:r>
    </w:p>
    <w:p w14:paraId="5CAC0258" w14:textId="77777777" w:rsidR="002B24B3" w:rsidRPr="002B24B3" w:rsidRDefault="002B24B3" w:rsidP="002F7EB2">
      <w:pPr>
        <w:numPr>
          <w:ilvl w:val="0"/>
          <w:numId w:val="59"/>
        </w:numPr>
      </w:pPr>
      <w:r w:rsidRPr="002B24B3">
        <w:t>Tablas optimizadas para series temporales con particionamiento por fechas</w:t>
      </w:r>
    </w:p>
    <w:p w14:paraId="4DE2C1DC" w14:textId="77777777" w:rsidR="002B24B3" w:rsidRPr="002B24B3" w:rsidRDefault="002B24B3" w:rsidP="002F7EB2">
      <w:pPr>
        <w:numPr>
          <w:ilvl w:val="0"/>
          <w:numId w:val="59"/>
        </w:numPr>
      </w:pPr>
      <w:r w:rsidRPr="002B24B3">
        <w:t>Índices especializados para consultas de rangos temporales frecuentes</w:t>
      </w:r>
    </w:p>
    <w:p w14:paraId="0F33F13D" w14:textId="77777777" w:rsidR="002B24B3" w:rsidRPr="002B24B3" w:rsidRDefault="002B24B3" w:rsidP="002F7EB2">
      <w:pPr>
        <w:numPr>
          <w:ilvl w:val="0"/>
          <w:numId w:val="59"/>
        </w:numPr>
      </w:pPr>
      <w:r w:rsidRPr="002B24B3">
        <w:t>Procedimientos almacenados para cálculos de caudales acumulados y promedios</w:t>
      </w:r>
    </w:p>
    <w:p w14:paraId="56BA5C3E" w14:textId="77777777" w:rsidR="002B24B3" w:rsidRPr="002B24B3" w:rsidRDefault="002B24B3" w:rsidP="002F7EB2">
      <w:pPr>
        <w:numPr>
          <w:ilvl w:val="0"/>
          <w:numId w:val="59"/>
        </w:numPr>
      </w:pPr>
      <w:r w:rsidRPr="002B24B3">
        <w:t>Triggers para validación automática de datos y generación de alarmas</w:t>
      </w:r>
    </w:p>
    <w:p w14:paraId="6B634FDE" w14:textId="77777777" w:rsidR="003E7E2E" w:rsidRDefault="003E7E2E">
      <w:pPr>
        <w:spacing w:line="259" w:lineRule="auto"/>
        <w:jc w:val="left"/>
        <w:rPr>
          <w:rFonts w:eastAsiaTheme="majorEastAsia" w:cstheme="majorBidi"/>
          <w:b/>
          <w:sz w:val="26"/>
          <w:szCs w:val="24"/>
        </w:rPr>
      </w:pPr>
      <w:r>
        <w:br w:type="page"/>
      </w:r>
    </w:p>
    <w:p w14:paraId="4671A15F" w14:textId="3D3668E8" w:rsidR="002B24B3" w:rsidRPr="002B24B3" w:rsidRDefault="002B24B3" w:rsidP="00AE2D5E">
      <w:pPr>
        <w:pStyle w:val="Ttulo3"/>
      </w:pPr>
      <w:bookmarkStart w:id="110" w:name="_Toc214216633"/>
      <w:r w:rsidRPr="002B24B3">
        <w:lastRenderedPageBreak/>
        <w:t>Frontend Web - React.js</w:t>
      </w:r>
      <w:bookmarkEnd w:id="110"/>
    </w:p>
    <w:p w14:paraId="1048941A" w14:textId="77777777" w:rsidR="002B24B3" w:rsidRPr="002B24B3" w:rsidRDefault="002B24B3" w:rsidP="002B24B3">
      <w:r w:rsidRPr="002B24B3">
        <w:t>React.js será el framework principal para desarrollo de interfaces web, proporcionando interfaces responsivas que funcionen efectivamente tanto en dispositivos móviles como en computadores de escritorio.</w:t>
      </w:r>
    </w:p>
    <w:p w14:paraId="4B667413" w14:textId="77777777" w:rsidR="002B24B3" w:rsidRPr="002B24B3" w:rsidRDefault="002B24B3" w:rsidP="002B24B3">
      <w:r w:rsidRPr="002B24B3">
        <w:rPr>
          <w:b/>
          <w:bCs/>
        </w:rPr>
        <w:t>Características implementadas:</w:t>
      </w:r>
    </w:p>
    <w:p w14:paraId="347FD372" w14:textId="77777777" w:rsidR="002B24B3" w:rsidRPr="002B24B3" w:rsidRDefault="002B24B3" w:rsidP="002F7EB2">
      <w:pPr>
        <w:numPr>
          <w:ilvl w:val="0"/>
          <w:numId w:val="60"/>
        </w:numPr>
      </w:pPr>
      <w:r w:rsidRPr="002B24B3">
        <w:rPr>
          <w:b/>
          <w:bCs/>
        </w:rPr>
        <w:t>Componentes reutilizables:</w:t>
      </w:r>
      <w:r w:rsidRPr="002B24B3">
        <w:t xml:space="preserve"> Desarrollo de componentes especializados para visualización de datos de sensores</w:t>
      </w:r>
    </w:p>
    <w:p w14:paraId="26DF8E63" w14:textId="77777777" w:rsidR="002B24B3" w:rsidRPr="002B24B3" w:rsidRDefault="002B24B3" w:rsidP="002F7EB2">
      <w:pPr>
        <w:numPr>
          <w:ilvl w:val="0"/>
          <w:numId w:val="60"/>
        </w:numPr>
      </w:pPr>
      <w:r w:rsidRPr="002B24B3">
        <w:rPr>
          <w:b/>
          <w:bCs/>
        </w:rPr>
        <w:t>Estado global:</w:t>
      </w:r>
      <w:r w:rsidRPr="002B24B3">
        <w:t xml:space="preserve"> Gestión de estado mediante Redux para sincronización entre múltiples vistas</w:t>
      </w:r>
    </w:p>
    <w:p w14:paraId="69663ADD" w14:textId="77777777" w:rsidR="002B24B3" w:rsidRPr="002B24B3" w:rsidRDefault="002B24B3" w:rsidP="002F7EB2">
      <w:pPr>
        <w:numPr>
          <w:ilvl w:val="0"/>
          <w:numId w:val="60"/>
        </w:numPr>
      </w:pPr>
      <w:r w:rsidRPr="002B24B3">
        <w:rPr>
          <w:b/>
          <w:bCs/>
        </w:rPr>
        <w:t>Responsive design:</w:t>
      </w:r>
      <w:r w:rsidRPr="002B24B3">
        <w:t xml:space="preserve"> Interfaces adaptables que funcionen en smartphones, tablets y computadores</w:t>
      </w:r>
    </w:p>
    <w:p w14:paraId="11ED1464" w14:textId="77777777" w:rsidR="002B24B3" w:rsidRPr="002B24B3" w:rsidRDefault="002B24B3" w:rsidP="002F7EB2">
      <w:pPr>
        <w:numPr>
          <w:ilvl w:val="0"/>
          <w:numId w:val="60"/>
        </w:numPr>
      </w:pPr>
      <w:r w:rsidRPr="002B24B3">
        <w:rPr>
          <w:b/>
          <w:bCs/>
        </w:rPr>
        <w:t>Progressive Web App (PWA):</w:t>
      </w:r>
      <w:r w:rsidRPr="002B24B3">
        <w:t xml:space="preserve"> Capacidades offline para consulta de datos históricos sin conectividad</w:t>
      </w:r>
    </w:p>
    <w:p w14:paraId="4F340D94" w14:textId="77777777" w:rsidR="002B24B3" w:rsidRPr="002B24B3" w:rsidRDefault="002B24B3" w:rsidP="002F7EB2">
      <w:pPr>
        <w:numPr>
          <w:ilvl w:val="0"/>
          <w:numId w:val="60"/>
        </w:numPr>
      </w:pPr>
      <w:r w:rsidRPr="002B24B3">
        <w:rPr>
          <w:b/>
          <w:bCs/>
        </w:rPr>
        <w:t>Charts y visualización:</w:t>
      </w:r>
      <w:r w:rsidRPr="002B24B3">
        <w:t xml:space="preserve"> Integración con librerías como Chart.js para gráficos de tendencias</w:t>
      </w:r>
    </w:p>
    <w:p w14:paraId="1AF9CB06" w14:textId="77777777" w:rsidR="002B24B3" w:rsidRPr="002B24B3" w:rsidRDefault="002B24B3" w:rsidP="00AE2D5E">
      <w:pPr>
        <w:pStyle w:val="Ttulo3"/>
      </w:pPr>
      <w:bookmarkStart w:id="111" w:name="_Toc214216634"/>
      <w:r w:rsidRPr="002B24B3">
        <w:t>Sistema Operativo Embebido - Linux para ARM</w:t>
      </w:r>
      <w:bookmarkEnd w:id="111"/>
    </w:p>
    <w:p w14:paraId="7BEE5A00" w14:textId="77777777" w:rsidR="002B24B3" w:rsidRPr="002B24B3" w:rsidRDefault="002B24B3" w:rsidP="002B24B3">
      <w:r w:rsidRPr="002B24B3">
        <w:t>Los sistemas embebidos en cada estación de telemetría utilizarán distribuciones Linux optimizadas para arquitecturas ARM, proporcionando estabilidad y flexibilidad para aplicaciones industriales.</w:t>
      </w:r>
    </w:p>
    <w:p w14:paraId="01FFB461" w14:textId="77777777" w:rsidR="002B24B3" w:rsidRPr="002B24B3" w:rsidRDefault="002B24B3" w:rsidP="002B24B3">
      <w:r w:rsidRPr="002B24B3">
        <w:rPr>
          <w:b/>
          <w:bCs/>
        </w:rPr>
        <w:t>Distribución seleccionada: Yocto Project</w:t>
      </w:r>
    </w:p>
    <w:p w14:paraId="49B7A2D0" w14:textId="77777777" w:rsidR="002B24B3" w:rsidRPr="002B24B3" w:rsidRDefault="002B24B3" w:rsidP="002B24B3">
      <w:r w:rsidRPr="002B24B3">
        <w:t>Yocto Project permite crear distribuciones Linux personalizadas específicamente optimizadas para los requerimientos del sistema de telemetría.</w:t>
      </w:r>
    </w:p>
    <w:p w14:paraId="24EDDA89" w14:textId="77777777" w:rsidR="002B24B3" w:rsidRPr="002B24B3" w:rsidRDefault="002B24B3" w:rsidP="002B24B3">
      <w:r w:rsidRPr="002B24B3">
        <w:rPr>
          <w:b/>
          <w:bCs/>
        </w:rPr>
        <w:t>Ventajas específicas:</w:t>
      </w:r>
    </w:p>
    <w:p w14:paraId="53E58380" w14:textId="77777777" w:rsidR="002B24B3" w:rsidRPr="002B24B3" w:rsidRDefault="002B24B3" w:rsidP="002F7EB2">
      <w:pPr>
        <w:numPr>
          <w:ilvl w:val="0"/>
          <w:numId w:val="61"/>
        </w:numPr>
      </w:pPr>
      <w:r w:rsidRPr="002B24B3">
        <w:t>Footprint mínimo de sistema operativo para optimización de recursos</w:t>
      </w:r>
    </w:p>
    <w:p w14:paraId="26F29527" w14:textId="77777777" w:rsidR="002B24B3" w:rsidRPr="002B24B3" w:rsidRDefault="002B24B3" w:rsidP="002F7EB2">
      <w:pPr>
        <w:numPr>
          <w:ilvl w:val="0"/>
          <w:numId w:val="61"/>
        </w:numPr>
      </w:pPr>
      <w:r w:rsidRPr="002B24B3">
        <w:t>Kernel hardened con solo drivers necesarios para reducir superficie de ataque</w:t>
      </w:r>
    </w:p>
    <w:p w14:paraId="4350AFDE" w14:textId="77777777" w:rsidR="002B24B3" w:rsidRPr="002B24B3" w:rsidRDefault="002B24B3" w:rsidP="002F7EB2">
      <w:pPr>
        <w:numPr>
          <w:ilvl w:val="0"/>
          <w:numId w:val="61"/>
        </w:numPr>
      </w:pPr>
      <w:r w:rsidRPr="002B24B3">
        <w:lastRenderedPageBreak/>
        <w:t>Actualizaciones OTA (Over The Air) para mantenimiento remoto</w:t>
      </w:r>
    </w:p>
    <w:p w14:paraId="0977A20E" w14:textId="77777777" w:rsidR="002B24B3" w:rsidRPr="002B24B3" w:rsidRDefault="002B24B3" w:rsidP="002F7EB2">
      <w:pPr>
        <w:numPr>
          <w:ilvl w:val="0"/>
          <w:numId w:val="61"/>
        </w:numPr>
      </w:pPr>
      <w:r w:rsidRPr="002B24B3">
        <w:t>Systemd para gestión confiable de servicios del sistema</w:t>
      </w:r>
    </w:p>
    <w:p w14:paraId="4D90B4B9" w14:textId="77777777" w:rsidR="002B24B3" w:rsidRPr="002B24B3" w:rsidRDefault="002B24B3" w:rsidP="002F7EB2">
      <w:pPr>
        <w:numPr>
          <w:ilvl w:val="0"/>
          <w:numId w:val="61"/>
        </w:numPr>
      </w:pPr>
      <w:r w:rsidRPr="002B24B3">
        <w:t>Watchdog timer para recuperación automática ante fallas de software</w:t>
      </w:r>
    </w:p>
    <w:p w14:paraId="4371FB8B" w14:textId="77777777" w:rsidR="002B24B3" w:rsidRPr="002B24B3" w:rsidRDefault="002B24B3" w:rsidP="002F7EB2">
      <w:pPr>
        <w:numPr>
          <w:ilvl w:val="0"/>
          <w:numId w:val="47"/>
        </w:numPr>
        <w:rPr>
          <w:b/>
          <w:bCs/>
        </w:rPr>
      </w:pPr>
      <w:r w:rsidRPr="002B24B3">
        <w:rPr>
          <w:b/>
          <w:bCs/>
        </w:rPr>
        <w:t>Software de Monitoreo y Diagnóstico</w:t>
      </w:r>
    </w:p>
    <w:p w14:paraId="06CBD147" w14:textId="77777777" w:rsidR="002B24B3" w:rsidRPr="002B24B3" w:rsidRDefault="002B24B3" w:rsidP="00AE2D5E">
      <w:pPr>
        <w:pStyle w:val="Ttulo3"/>
      </w:pPr>
      <w:bookmarkStart w:id="112" w:name="_Toc214216635"/>
      <w:r w:rsidRPr="002B24B3">
        <w:t>Grafana para Visualización de Datos</w:t>
      </w:r>
      <w:bookmarkEnd w:id="112"/>
    </w:p>
    <w:p w14:paraId="542832BC" w14:textId="77777777" w:rsidR="002B24B3" w:rsidRPr="002B24B3" w:rsidRDefault="002B24B3" w:rsidP="002B24B3">
      <w:r w:rsidRPr="002B24B3">
        <w:t>Grafana proporcionará dashboards avanzados para visualización de datos históricos y análisis de tendencias operativas.</w:t>
      </w:r>
    </w:p>
    <w:p w14:paraId="252F3B01" w14:textId="77777777" w:rsidR="002B24B3" w:rsidRPr="002B24B3" w:rsidRDefault="002B24B3" w:rsidP="002B24B3">
      <w:r w:rsidRPr="002B24B3">
        <w:rPr>
          <w:b/>
          <w:bCs/>
        </w:rPr>
        <w:t>Funcionalidades implementadas:</w:t>
      </w:r>
    </w:p>
    <w:p w14:paraId="1FF74DA3" w14:textId="77777777" w:rsidR="002B24B3" w:rsidRPr="002B24B3" w:rsidRDefault="002B24B3" w:rsidP="002F7EB2">
      <w:pPr>
        <w:numPr>
          <w:ilvl w:val="0"/>
          <w:numId w:val="62"/>
        </w:numPr>
      </w:pPr>
      <w:r w:rsidRPr="002B24B3">
        <w:t>Dashboards personalizados para diferentes tipos de usuario (operador, administrador, gerencia)</w:t>
      </w:r>
    </w:p>
    <w:p w14:paraId="6D6A297F" w14:textId="77777777" w:rsidR="002B24B3" w:rsidRPr="002B24B3" w:rsidRDefault="002B24B3" w:rsidP="002F7EB2">
      <w:pPr>
        <w:numPr>
          <w:ilvl w:val="0"/>
          <w:numId w:val="62"/>
        </w:numPr>
      </w:pPr>
      <w:r w:rsidRPr="002B24B3">
        <w:t>Alertas configurables basadas en umbrales de caudales y estados de equipos</w:t>
      </w:r>
    </w:p>
    <w:p w14:paraId="1CC6F1B0" w14:textId="77777777" w:rsidR="002B24B3" w:rsidRPr="002B24B3" w:rsidRDefault="002B24B3" w:rsidP="002F7EB2">
      <w:pPr>
        <w:numPr>
          <w:ilvl w:val="0"/>
          <w:numId w:val="62"/>
        </w:numPr>
      </w:pPr>
      <w:r w:rsidRPr="002B24B3">
        <w:t>Reportes automatizados para envío a DGA y otros stakeholders</w:t>
      </w:r>
    </w:p>
    <w:p w14:paraId="1732ACDB" w14:textId="77777777" w:rsidR="002B24B3" w:rsidRPr="002B24B3" w:rsidRDefault="002B24B3" w:rsidP="002F7EB2">
      <w:pPr>
        <w:numPr>
          <w:ilvl w:val="0"/>
          <w:numId w:val="62"/>
        </w:numPr>
      </w:pPr>
      <w:r w:rsidRPr="002B24B3">
        <w:t>Integración con múltiples fuentes de datos incluyendo PostgreSQL y APIs del sistema</w:t>
      </w:r>
    </w:p>
    <w:p w14:paraId="0E1DFEB7" w14:textId="77777777" w:rsidR="002B24B3" w:rsidRPr="002B24B3" w:rsidRDefault="002B24B3" w:rsidP="002F7EB2">
      <w:pPr>
        <w:numPr>
          <w:ilvl w:val="0"/>
          <w:numId w:val="62"/>
        </w:numPr>
      </w:pPr>
      <w:r w:rsidRPr="002B24B3">
        <w:t>Plugins personalizados para visualizaciones específicas de telemetría hídrica</w:t>
      </w:r>
    </w:p>
    <w:p w14:paraId="2FC16BF4" w14:textId="77777777" w:rsidR="002B24B3" w:rsidRPr="002B24B3" w:rsidRDefault="002B24B3" w:rsidP="00A4133D">
      <w:pPr>
        <w:pStyle w:val="Ttulo3"/>
      </w:pPr>
      <w:bookmarkStart w:id="113" w:name="_Toc214216636"/>
      <w:r w:rsidRPr="002B24B3">
        <w:t>InfluxDB para Series Temporales</w:t>
      </w:r>
      <w:bookmarkEnd w:id="113"/>
    </w:p>
    <w:p w14:paraId="2A572F55" w14:textId="77777777" w:rsidR="002B24B3" w:rsidRPr="002B24B3" w:rsidRDefault="002B24B3" w:rsidP="002B24B3">
      <w:r w:rsidRPr="002B24B3">
        <w:t>InfluxDB complementará PostgreSQL para almacenamiento optimizado de datos de alta frecuencia de sensores.</w:t>
      </w:r>
    </w:p>
    <w:p w14:paraId="6DBF927D" w14:textId="77777777" w:rsidR="002B24B3" w:rsidRPr="002B24B3" w:rsidRDefault="002B24B3" w:rsidP="002B24B3">
      <w:r w:rsidRPr="002B24B3">
        <w:rPr>
          <w:b/>
          <w:bCs/>
        </w:rPr>
        <w:t>Ventajas para telemetría:</w:t>
      </w:r>
    </w:p>
    <w:p w14:paraId="6963B19B" w14:textId="77777777" w:rsidR="002B24B3" w:rsidRPr="002B24B3" w:rsidRDefault="002B24B3" w:rsidP="002F7EB2">
      <w:pPr>
        <w:numPr>
          <w:ilvl w:val="0"/>
          <w:numId w:val="63"/>
        </w:numPr>
      </w:pPr>
      <w:r w:rsidRPr="002B24B3">
        <w:t>Compresión automática de datos históricos para optimización de almacenamiento</w:t>
      </w:r>
    </w:p>
    <w:p w14:paraId="30A16C3D" w14:textId="77777777" w:rsidR="002B24B3" w:rsidRPr="002B24B3" w:rsidRDefault="002B24B3" w:rsidP="002F7EB2">
      <w:pPr>
        <w:numPr>
          <w:ilvl w:val="0"/>
          <w:numId w:val="63"/>
        </w:numPr>
      </w:pPr>
      <w:r w:rsidRPr="002B24B3">
        <w:t>Consultas optimizadas para análisis de series temporales</w:t>
      </w:r>
    </w:p>
    <w:p w14:paraId="3BC22D56" w14:textId="77777777" w:rsidR="002B24B3" w:rsidRPr="002B24B3" w:rsidRDefault="002B24B3" w:rsidP="002F7EB2">
      <w:pPr>
        <w:numPr>
          <w:ilvl w:val="0"/>
          <w:numId w:val="63"/>
        </w:numPr>
      </w:pPr>
      <w:r w:rsidRPr="002B24B3">
        <w:t>Retención automática de datos con políticas configurables</w:t>
      </w:r>
    </w:p>
    <w:p w14:paraId="23521988" w14:textId="77777777" w:rsidR="002B24B3" w:rsidRPr="002B24B3" w:rsidRDefault="002B24B3" w:rsidP="002F7EB2">
      <w:pPr>
        <w:numPr>
          <w:ilvl w:val="0"/>
          <w:numId w:val="63"/>
        </w:numPr>
      </w:pPr>
      <w:r w:rsidRPr="002B24B3">
        <w:t>Integración nativa con Grafana para visualización</w:t>
      </w:r>
    </w:p>
    <w:p w14:paraId="1FAA2F5B" w14:textId="77777777" w:rsidR="002B24B3" w:rsidRPr="002B24B3" w:rsidRDefault="002B24B3" w:rsidP="002F7EB2">
      <w:pPr>
        <w:numPr>
          <w:ilvl w:val="0"/>
          <w:numId w:val="63"/>
        </w:numPr>
      </w:pPr>
      <w:r w:rsidRPr="002B24B3">
        <w:lastRenderedPageBreak/>
        <w:t>APIs RESTful para acceso programático a datos históricos</w:t>
      </w:r>
    </w:p>
    <w:p w14:paraId="5EE76B55" w14:textId="77777777" w:rsidR="002B24B3" w:rsidRPr="002B24B3" w:rsidRDefault="002B24B3" w:rsidP="002F7EB2">
      <w:pPr>
        <w:numPr>
          <w:ilvl w:val="0"/>
          <w:numId w:val="47"/>
        </w:numPr>
        <w:rPr>
          <w:b/>
          <w:bCs/>
        </w:rPr>
      </w:pPr>
      <w:r w:rsidRPr="002B24B3">
        <w:rPr>
          <w:b/>
          <w:bCs/>
        </w:rPr>
        <w:t>Licencias necesarias del proyecto</w:t>
      </w:r>
    </w:p>
    <w:p w14:paraId="6F0D7B56" w14:textId="77777777" w:rsidR="002B24B3" w:rsidRPr="002B24B3" w:rsidRDefault="002B24B3" w:rsidP="002F7EB2">
      <w:pPr>
        <w:numPr>
          <w:ilvl w:val="0"/>
          <w:numId w:val="47"/>
        </w:numPr>
        <w:rPr>
          <w:b/>
          <w:bCs/>
        </w:rPr>
      </w:pPr>
      <w:r w:rsidRPr="002B24B3">
        <w:rPr>
          <w:b/>
          <w:bCs/>
        </w:rPr>
        <w:t>Licencias de Software</w:t>
      </w:r>
    </w:p>
    <w:p w14:paraId="73417BD0" w14:textId="77777777" w:rsidR="002B24B3" w:rsidRPr="002B24B3" w:rsidRDefault="002B24B3" w:rsidP="00A4133D">
      <w:pPr>
        <w:pStyle w:val="Ttulo3"/>
      </w:pPr>
      <w:bookmarkStart w:id="114" w:name="_Toc214216637"/>
      <w:r w:rsidRPr="002B24B3">
        <w:t>Licencias Open Source</w:t>
      </w:r>
      <w:bookmarkEnd w:id="114"/>
    </w:p>
    <w:p w14:paraId="3237D838" w14:textId="2C7FF87C" w:rsidR="002B24B3" w:rsidRPr="002B24B3" w:rsidRDefault="002B24B3" w:rsidP="002B24B3">
      <w:r w:rsidRPr="002B24B3">
        <w:t xml:space="preserve">La mayoría de </w:t>
      </w:r>
      <w:r w:rsidR="00A4133D" w:rsidRPr="002B24B3">
        <w:t>los componentes</w:t>
      </w:r>
      <w:r w:rsidRPr="002B24B3">
        <w:t xml:space="preserve"> de software del proyecto utilizan licencias open source que permiten uso comercial sin costos de licenciamiento:</w:t>
      </w:r>
    </w:p>
    <w:p w14:paraId="236EA759" w14:textId="77777777" w:rsidR="002B24B3" w:rsidRPr="002B24B3" w:rsidRDefault="002B24B3" w:rsidP="002F7EB2">
      <w:pPr>
        <w:numPr>
          <w:ilvl w:val="0"/>
          <w:numId w:val="64"/>
        </w:numPr>
      </w:pPr>
      <w:r w:rsidRPr="002B24B3">
        <w:rPr>
          <w:b/>
          <w:bCs/>
        </w:rPr>
        <w:t>Node.js:</w:t>
      </w:r>
      <w:r w:rsidRPr="002B24B3">
        <w:t xml:space="preserve"> MIT License - Permite uso comercial sin restricciones</w:t>
      </w:r>
    </w:p>
    <w:p w14:paraId="6716D45A" w14:textId="77777777" w:rsidR="002B24B3" w:rsidRPr="002B24B3" w:rsidRDefault="002B24B3" w:rsidP="002F7EB2">
      <w:pPr>
        <w:numPr>
          <w:ilvl w:val="0"/>
          <w:numId w:val="64"/>
        </w:numPr>
      </w:pPr>
      <w:r w:rsidRPr="002B24B3">
        <w:rPr>
          <w:b/>
          <w:bCs/>
        </w:rPr>
        <w:t>PostgreSQL:</w:t>
      </w:r>
      <w:r w:rsidRPr="002B24B3">
        <w:t xml:space="preserve"> PostgreSQL License - Similar a BSD, permite uso comercial</w:t>
      </w:r>
    </w:p>
    <w:p w14:paraId="71DD646C" w14:textId="77777777" w:rsidR="002B24B3" w:rsidRPr="002B24B3" w:rsidRDefault="002B24B3" w:rsidP="002F7EB2">
      <w:pPr>
        <w:numPr>
          <w:ilvl w:val="0"/>
          <w:numId w:val="64"/>
        </w:numPr>
      </w:pPr>
      <w:r w:rsidRPr="002B24B3">
        <w:rPr>
          <w:b/>
          <w:bCs/>
        </w:rPr>
        <w:t>React.js:</w:t>
      </w:r>
      <w:r w:rsidRPr="002B24B3">
        <w:t xml:space="preserve"> MIT License - Permite modificación y distribución comercial</w:t>
      </w:r>
    </w:p>
    <w:p w14:paraId="55627A5F" w14:textId="77777777" w:rsidR="002B24B3" w:rsidRPr="002B24B3" w:rsidRDefault="002B24B3" w:rsidP="002F7EB2">
      <w:pPr>
        <w:numPr>
          <w:ilvl w:val="0"/>
          <w:numId w:val="64"/>
        </w:numPr>
      </w:pPr>
      <w:r w:rsidRPr="002B24B3">
        <w:rPr>
          <w:b/>
          <w:bCs/>
        </w:rPr>
        <w:t>Linux (Yocto):</w:t>
      </w:r>
      <w:r w:rsidRPr="002B24B3">
        <w:t xml:space="preserve"> GPL v2 - Permite uso comercial con obligation de compartir modificaciones</w:t>
      </w:r>
    </w:p>
    <w:p w14:paraId="3DFD6128" w14:textId="77777777" w:rsidR="002B24B3" w:rsidRPr="002B24B3" w:rsidRDefault="002B24B3" w:rsidP="002F7EB2">
      <w:pPr>
        <w:numPr>
          <w:ilvl w:val="0"/>
          <w:numId w:val="64"/>
        </w:numPr>
        <w:rPr>
          <w:lang w:val="en-US"/>
        </w:rPr>
      </w:pPr>
      <w:r w:rsidRPr="002B24B3">
        <w:rPr>
          <w:b/>
          <w:bCs/>
          <w:lang w:val="en-US"/>
        </w:rPr>
        <w:t>Grafana:</w:t>
      </w:r>
      <w:r w:rsidRPr="002B24B3">
        <w:rPr>
          <w:lang w:val="en-US"/>
        </w:rPr>
        <w:t xml:space="preserve"> AGPL v3 - Permite uso interno, requires sharing modifications if distributed</w:t>
      </w:r>
    </w:p>
    <w:p w14:paraId="3C8522C8" w14:textId="77777777" w:rsidR="002B24B3" w:rsidRPr="002B24B3" w:rsidRDefault="002B24B3" w:rsidP="00A4133D">
      <w:pPr>
        <w:pStyle w:val="Ttulo3"/>
      </w:pPr>
      <w:bookmarkStart w:id="115" w:name="_Toc214216638"/>
      <w:r w:rsidRPr="002B24B3">
        <w:t>Licencias Comerciales Requeridas</w:t>
      </w:r>
      <w:bookmarkEnd w:id="115"/>
    </w:p>
    <w:p w14:paraId="5A943808" w14:textId="77777777" w:rsidR="002B24B3" w:rsidRPr="002B24B3" w:rsidRDefault="002B24B3" w:rsidP="002B24B3">
      <w:r w:rsidRPr="002B24B3">
        <w:rPr>
          <w:b/>
          <w:bCs/>
        </w:rPr>
        <w:t>Certificados SSL/TLS:</w:t>
      </w:r>
      <w:r w:rsidRPr="002B24B3">
        <w:t xml:space="preserve"> Certificados comerciales para HTTPS de las interfaces web</w:t>
      </w:r>
    </w:p>
    <w:p w14:paraId="033681E5" w14:textId="77777777" w:rsidR="002B24B3" w:rsidRPr="002B24B3" w:rsidRDefault="002B24B3" w:rsidP="002F7EB2">
      <w:pPr>
        <w:numPr>
          <w:ilvl w:val="0"/>
          <w:numId w:val="65"/>
        </w:numPr>
      </w:pPr>
      <w:r w:rsidRPr="002B24B3">
        <w:t>Costo estimado: $100-200 USD anuales por certificado wildcard</w:t>
      </w:r>
    </w:p>
    <w:p w14:paraId="5D21F2C0" w14:textId="77777777" w:rsidR="002B24B3" w:rsidRPr="002B24B3" w:rsidRDefault="002B24B3" w:rsidP="002F7EB2">
      <w:pPr>
        <w:numPr>
          <w:ilvl w:val="0"/>
          <w:numId w:val="65"/>
        </w:numPr>
      </w:pPr>
      <w:r w:rsidRPr="002B24B3">
        <w:t>Justificación: Proporciona confianza y seguridad para acceso remoto</w:t>
      </w:r>
    </w:p>
    <w:p w14:paraId="7A6A914E" w14:textId="77777777" w:rsidR="002B24B3" w:rsidRPr="002B24B3" w:rsidRDefault="002B24B3" w:rsidP="002F7EB2">
      <w:pPr>
        <w:numPr>
          <w:ilvl w:val="0"/>
          <w:numId w:val="47"/>
        </w:numPr>
        <w:rPr>
          <w:b/>
          <w:bCs/>
        </w:rPr>
      </w:pPr>
      <w:r w:rsidRPr="002B24B3">
        <w:rPr>
          <w:b/>
          <w:bCs/>
        </w:rPr>
        <w:t>Licencias de Comunicaciones</w:t>
      </w:r>
    </w:p>
    <w:p w14:paraId="65556135" w14:textId="77777777" w:rsidR="002B24B3" w:rsidRPr="002B24B3" w:rsidRDefault="002B24B3" w:rsidP="00A4133D">
      <w:pPr>
        <w:pStyle w:val="Ttulo3"/>
      </w:pPr>
      <w:bookmarkStart w:id="116" w:name="_Toc214216639"/>
      <w:r w:rsidRPr="002B24B3">
        <w:t>Servicios de Conectividad 4G/LTE</w:t>
      </w:r>
      <w:bookmarkEnd w:id="116"/>
    </w:p>
    <w:p w14:paraId="177F2278" w14:textId="77777777" w:rsidR="002B24B3" w:rsidRPr="002B24B3" w:rsidRDefault="002B24B3" w:rsidP="002B24B3">
      <w:r w:rsidRPr="002B24B3">
        <w:t>Cada estación de telemetría requerirá plan de datos móviles para comunicación continua:</w:t>
      </w:r>
    </w:p>
    <w:p w14:paraId="035A24DF" w14:textId="77777777" w:rsidR="002B24B3" w:rsidRPr="002B24B3" w:rsidRDefault="002B24B3" w:rsidP="002B24B3">
      <w:r w:rsidRPr="002B24B3">
        <w:rPr>
          <w:b/>
          <w:bCs/>
        </w:rPr>
        <w:t>Especificaciones del plan:</w:t>
      </w:r>
    </w:p>
    <w:p w14:paraId="3445393B" w14:textId="77777777" w:rsidR="002B24B3" w:rsidRPr="002B24B3" w:rsidRDefault="002B24B3" w:rsidP="002F7EB2">
      <w:pPr>
        <w:numPr>
          <w:ilvl w:val="0"/>
          <w:numId w:val="66"/>
        </w:numPr>
        <w:rPr>
          <w:lang w:val="en-US"/>
        </w:rPr>
      </w:pPr>
      <w:r w:rsidRPr="002B24B3">
        <w:rPr>
          <w:lang w:val="en-US"/>
        </w:rPr>
        <w:t>Tipo: Plan M2M (Machine to Machine) industrial</w:t>
      </w:r>
    </w:p>
    <w:p w14:paraId="5EB16B71" w14:textId="77777777" w:rsidR="002B24B3" w:rsidRPr="002B24B3" w:rsidRDefault="002B24B3" w:rsidP="002F7EB2">
      <w:pPr>
        <w:numPr>
          <w:ilvl w:val="0"/>
          <w:numId w:val="66"/>
        </w:numPr>
      </w:pPr>
      <w:r w:rsidRPr="002B24B3">
        <w:t>Datos: 1-2 GB mensuales por estación considerando transmisión continua</w:t>
      </w:r>
    </w:p>
    <w:p w14:paraId="5773B42D" w14:textId="77777777" w:rsidR="002B24B3" w:rsidRPr="002B24B3" w:rsidRDefault="002B24B3" w:rsidP="002F7EB2">
      <w:pPr>
        <w:numPr>
          <w:ilvl w:val="0"/>
          <w:numId w:val="66"/>
        </w:numPr>
      </w:pPr>
      <w:r w:rsidRPr="002B24B3">
        <w:lastRenderedPageBreak/>
        <w:t>Cobertura: Nacional con roaming automático entre operadores si está disponible</w:t>
      </w:r>
    </w:p>
    <w:p w14:paraId="0CD4124B" w14:textId="77777777" w:rsidR="002B24B3" w:rsidRPr="002B24B3" w:rsidRDefault="002B24B3" w:rsidP="002F7EB2">
      <w:pPr>
        <w:numPr>
          <w:ilvl w:val="0"/>
          <w:numId w:val="66"/>
        </w:numPr>
      </w:pPr>
      <w:r w:rsidRPr="002B24B3">
        <w:t>SLA: Service Level Agreement con 99.5% de disponibilidad mínima</w:t>
      </w:r>
    </w:p>
    <w:p w14:paraId="3ECE88F5" w14:textId="77777777" w:rsidR="002B24B3" w:rsidRPr="002B24B3" w:rsidRDefault="002B24B3" w:rsidP="002F7EB2">
      <w:pPr>
        <w:numPr>
          <w:ilvl w:val="0"/>
          <w:numId w:val="66"/>
        </w:numPr>
      </w:pPr>
      <w:r w:rsidRPr="002B24B3">
        <w:t>IP estática: Opcional para simplificación de configuración de firewall</w:t>
      </w:r>
    </w:p>
    <w:p w14:paraId="1469044F" w14:textId="77777777" w:rsidR="002B24B3" w:rsidRPr="002B24B3" w:rsidRDefault="002B24B3" w:rsidP="002B24B3">
      <w:r w:rsidRPr="002B24B3">
        <w:rPr>
          <w:b/>
          <w:bCs/>
        </w:rPr>
        <w:t>Costo estimado:</w:t>
      </w:r>
      <w:r w:rsidRPr="002B24B3">
        <w:t xml:space="preserve"> $15-25 USD mensuales por estación, $450-750 USD mensuales para 30 estaciones iniciales</w:t>
      </w:r>
    </w:p>
    <w:p w14:paraId="1BD7145B" w14:textId="77777777" w:rsidR="002B24B3" w:rsidRPr="002B24B3" w:rsidRDefault="002B24B3" w:rsidP="00BD5665">
      <w:pPr>
        <w:pStyle w:val="Ttulo2"/>
      </w:pPr>
      <w:bookmarkStart w:id="117" w:name="_Toc214216640"/>
      <w:r w:rsidRPr="002B24B3">
        <w:t>Licencias de Desarrollo y Herramientas</w:t>
      </w:r>
      <w:bookmarkEnd w:id="117"/>
    </w:p>
    <w:p w14:paraId="2534AFBE" w14:textId="77777777" w:rsidR="002B24B3" w:rsidRPr="002B24B3" w:rsidRDefault="002B24B3" w:rsidP="002B24B3">
      <w:r w:rsidRPr="002B24B3">
        <w:rPr>
          <w:b/>
          <w:bCs/>
        </w:rPr>
        <w:t>Entorno de Desarrollo Integrado</w:t>
      </w:r>
    </w:p>
    <w:p w14:paraId="7146C6D7" w14:textId="77777777" w:rsidR="002B24B3" w:rsidRPr="002B24B3" w:rsidRDefault="002B24B3" w:rsidP="002F7EB2">
      <w:pPr>
        <w:numPr>
          <w:ilvl w:val="0"/>
          <w:numId w:val="67"/>
        </w:numPr>
      </w:pPr>
      <w:r w:rsidRPr="002B24B3">
        <w:rPr>
          <w:b/>
          <w:bCs/>
        </w:rPr>
        <w:t>Visual Studio Code:</w:t>
      </w:r>
      <w:r w:rsidRPr="002B24B3">
        <w:t xml:space="preserve"> Gratuito para desarrollo comercial</w:t>
      </w:r>
    </w:p>
    <w:p w14:paraId="4347167F" w14:textId="77777777" w:rsidR="002B24B3" w:rsidRPr="002B24B3" w:rsidRDefault="002B24B3" w:rsidP="002F7EB2">
      <w:pPr>
        <w:numPr>
          <w:ilvl w:val="0"/>
          <w:numId w:val="67"/>
        </w:numPr>
      </w:pPr>
      <w:r w:rsidRPr="002B24B3">
        <w:rPr>
          <w:b/>
          <w:bCs/>
        </w:rPr>
        <w:t>Git:</w:t>
      </w:r>
      <w:r w:rsidRPr="002B24B3">
        <w:t xml:space="preserve"> Licencia GPL, gratuito para uso comercial</w:t>
      </w:r>
    </w:p>
    <w:p w14:paraId="1936F1A9" w14:textId="77777777" w:rsidR="002B24B3" w:rsidRPr="002B24B3" w:rsidRDefault="002B24B3" w:rsidP="002F7EB2">
      <w:pPr>
        <w:numPr>
          <w:ilvl w:val="0"/>
          <w:numId w:val="67"/>
        </w:numPr>
      </w:pPr>
      <w:r w:rsidRPr="002B24B3">
        <w:rPr>
          <w:b/>
          <w:bCs/>
        </w:rPr>
        <w:t>Docker:</w:t>
      </w:r>
      <w:r w:rsidRPr="002B24B3">
        <w:t xml:space="preserve"> Docker CE gratuito para desarrollo y producción</w:t>
      </w:r>
    </w:p>
    <w:p w14:paraId="6BE1ACF8" w14:textId="77777777" w:rsidR="002B24B3" w:rsidRPr="002B24B3" w:rsidRDefault="002B24B3" w:rsidP="002B24B3">
      <w:r w:rsidRPr="002B24B3">
        <w:rPr>
          <w:b/>
          <w:bCs/>
        </w:rPr>
        <w:t>Herramientas de Testing y QA</w:t>
      </w:r>
    </w:p>
    <w:p w14:paraId="4BB5985C" w14:textId="77777777" w:rsidR="002B24B3" w:rsidRPr="002B24B3" w:rsidRDefault="002B24B3" w:rsidP="002F7EB2">
      <w:pPr>
        <w:numPr>
          <w:ilvl w:val="0"/>
          <w:numId w:val="68"/>
        </w:numPr>
      </w:pPr>
      <w:r w:rsidRPr="002B24B3">
        <w:rPr>
          <w:b/>
          <w:bCs/>
        </w:rPr>
        <w:t>Jest:</w:t>
      </w:r>
      <w:r w:rsidRPr="002B24B3">
        <w:t xml:space="preserve"> MIT License para testing de JavaScript</w:t>
      </w:r>
    </w:p>
    <w:p w14:paraId="10A2DB6A" w14:textId="77777777" w:rsidR="002B24B3" w:rsidRPr="002B24B3" w:rsidRDefault="002B24B3" w:rsidP="002F7EB2">
      <w:pPr>
        <w:numPr>
          <w:ilvl w:val="0"/>
          <w:numId w:val="68"/>
        </w:numPr>
      </w:pPr>
      <w:r w:rsidRPr="002B24B3">
        <w:rPr>
          <w:b/>
          <w:bCs/>
        </w:rPr>
        <w:t>Selenium:</w:t>
      </w:r>
      <w:r w:rsidRPr="002B24B3">
        <w:t xml:space="preserve"> Apache License 2.0 para testing automatizado de interfaces web</w:t>
      </w:r>
    </w:p>
    <w:p w14:paraId="52C82AC1" w14:textId="77777777" w:rsidR="002B24B3" w:rsidRPr="002B24B3" w:rsidRDefault="002B24B3" w:rsidP="002F7EB2">
      <w:pPr>
        <w:numPr>
          <w:ilvl w:val="0"/>
          <w:numId w:val="68"/>
        </w:numPr>
      </w:pPr>
      <w:r w:rsidRPr="002B24B3">
        <w:rPr>
          <w:b/>
          <w:bCs/>
        </w:rPr>
        <w:t>Postman:</w:t>
      </w:r>
      <w:r w:rsidRPr="002B24B3">
        <w:t xml:space="preserve"> Plan gratuito suficiente para testing de APIs durante desarrollo</w:t>
      </w:r>
    </w:p>
    <w:p w14:paraId="641CFF42" w14:textId="77777777" w:rsidR="002B24B3" w:rsidRPr="002B24B3" w:rsidRDefault="002B24B3" w:rsidP="002F7EB2">
      <w:pPr>
        <w:numPr>
          <w:ilvl w:val="0"/>
          <w:numId w:val="47"/>
        </w:numPr>
        <w:rPr>
          <w:b/>
          <w:bCs/>
        </w:rPr>
      </w:pPr>
      <w:r w:rsidRPr="002B24B3">
        <w:rPr>
          <w:b/>
          <w:bCs/>
        </w:rPr>
        <w:t>Licencias de Hardware</w:t>
      </w:r>
    </w:p>
    <w:p w14:paraId="47797C50" w14:textId="77777777" w:rsidR="002B24B3" w:rsidRPr="002B24B3" w:rsidRDefault="002B24B3" w:rsidP="002B24B3">
      <w:r w:rsidRPr="002B24B3">
        <w:rPr>
          <w:b/>
          <w:bCs/>
        </w:rPr>
        <w:t>Módems 4G/LTE Industriales</w:t>
      </w:r>
    </w:p>
    <w:p w14:paraId="1AA2F423" w14:textId="77777777" w:rsidR="002B24B3" w:rsidRPr="002B24B3" w:rsidRDefault="002B24B3" w:rsidP="002B24B3">
      <w:r w:rsidRPr="002B24B3">
        <w:t>Los módems industriales incluyen licencias embebidas para protocolos de comunicación:</w:t>
      </w:r>
    </w:p>
    <w:p w14:paraId="787CABD7" w14:textId="77777777" w:rsidR="002B24B3" w:rsidRPr="002B24B3" w:rsidRDefault="002B24B3" w:rsidP="002F7EB2">
      <w:pPr>
        <w:numPr>
          <w:ilvl w:val="0"/>
          <w:numId w:val="69"/>
        </w:numPr>
      </w:pPr>
      <w:r w:rsidRPr="002B24B3">
        <w:t>Licencias de protocolo LTE incluidas en costo del hardware</w:t>
      </w:r>
    </w:p>
    <w:p w14:paraId="61D96219" w14:textId="77777777" w:rsidR="002B24B3" w:rsidRPr="002B24B3" w:rsidRDefault="002B24B3" w:rsidP="002F7EB2">
      <w:pPr>
        <w:numPr>
          <w:ilvl w:val="0"/>
          <w:numId w:val="69"/>
        </w:numPr>
      </w:pPr>
      <w:r w:rsidRPr="002B24B3">
        <w:t>Certificación ANATEL/SUBTEL para operación en Chile incluida</w:t>
      </w:r>
    </w:p>
    <w:p w14:paraId="6B9530D2" w14:textId="77777777" w:rsidR="002B24B3" w:rsidRPr="002B24B3" w:rsidRDefault="002B24B3" w:rsidP="002F7EB2">
      <w:pPr>
        <w:numPr>
          <w:ilvl w:val="0"/>
          <w:numId w:val="69"/>
        </w:numPr>
      </w:pPr>
      <w:r w:rsidRPr="002B24B3">
        <w:t>SDKs de desarrollo incluidos sin costo adicional</w:t>
      </w:r>
    </w:p>
    <w:p w14:paraId="557EDD07" w14:textId="77777777" w:rsidR="002B24B3" w:rsidRPr="002B24B3" w:rsidRDefault="002B24B3" w:rsidP="002B24B3">
      <w:r w:rsidRPr="002B24B3">
        <w:rPr>
          <w:b/>
          <w:bCs/>
        </w:rPr>
        <w:t>Sensores y Instrumentación</w:t>
      </w:r>
    </w:p>
    <w:p w14:paraId="7EF22F61" w14:textId="77777777" w:rsidR="002B24B3" w:rsidRPr="002B24B3" w:rsidRDefault="002B24B3" w:rsidP="002B24B3">
      <w:r w:rsidRPr="002B24B3">
        <w:t>Los sensores análogos y finales de carrera son productos comerciales que incluyen:</w:t>
      </w:r>
    </w:p>
    <w:p w14:paraId="2C109446" w14:textId="77777777" w:rsidR="002B24B3" w:rsidRPr="002B24B3" w:rsidRDefault="002B24B3" w:rsidP="002F7EB2">
      <w:pPr>
        <w:numPr>
          <w:ilvl w:val="0"/>
          <w:numId w:val="70"/>
        </w:numPr>
      </w:pPr>
      <w:r w:rsidRPr="002B24B3">
        <w:lastRenderedPageBreak/>
        <w:t>Certificaciones CE/FCC incluidas en precio de compra</w:t>
      </w:r>
    </w:p>
    <w:p w14:paraId="13151AF9" w14:textId="77777777" w:rsidR="002B24B3" w:rsidRPr="002B24B3" w:rsidRDefault="002B24B3" w:rsidP="002F7EB2">
      <w:pPr>
        <w:numPr>
          <w:ilvl w:val="0"/>
          <w:numId w:val="70"/>
        </w:numPr>
      </w:pPr>
      <w:r w:rsidRPr="002B24B3">
        <w:t>Software de calibración incluido</w:t>
      </w:r>
    </w:p>
    <w:p w14:paraId="2BB87842" w14:textId="77777777" w:rsidR="002B24B3" w:rsidRPr="002B24B3" w:rsidRDefault="002B24B3" w:rsidP="002F7EB2">
      <w:pPr>
        <w:numPr>
          <w:ilvl w:val="0"/>
          <w:numId w:val="70"/>
        </w:numPr>
      </w:pPr>
      <w:r w:rsidRPr="002B24B3">
        <w:t>Documentación técnica y APIs sin costo adicional</w:t>
      </w:r>
    </w:p>
    <w:p w14:paraId="5EEA3F7C" w14:textId="77777777" w:rsidR="002B24B3" w:rsidRPr="002B24B3" w:rsidRDefault="002B24B3" w:rsidP="00D53A1E">
      <w:pPr>
        <w:pStyle w:val="Ttulo3"/>
      </w:pPr>
      <w:bookmarkStart w:id="118" w:name="_Toc214216641"/>
      <w:r w:rsidRPr="002B24B3">
        <w:t>Licencias de Plataforma Cloud (Opcional)</w:t>
      </w:r>
      <w:bookmarkEnd w:id="118"/>
    </w:p>
    <w:p w14:paraId="5B926B23" w14:textId="77777777" w:rsidR="002B24B3" w:rsidRPr="002B24B3" w:rsidRDefault="002B24B3" w:rsidP="002B24B3">
      <w:pPr>
        <w:rPr>
          <w:lang w:val="en-US"/>
        </w:rPr>
      </w:pPr>
      <w:r w:rsidRPr="002B24B3">
        <w:rPr>
          <w:b/>
          <w:bCs/>
          <w:lang w:val="en-US"/>
        </w:rPr>
        <w:t>Amazon Web Services (AWS) o Similar</w:t>
      </w:r>
    </w:p>
    <w:p w14:paraId="1B24F78E" w14:textId="77777777" w:rsidR="002B24B3" w:rsidRPr="002B24B3" w:rsidRDefault="002B24B3" w:rsidP="002B24B3">
      <w:r w:rsidRPr="002B24B3">
        <w:t>Para deployment en cloud público si se requiere:</w:t>
      </w:r>
    </w:p>
    <w:p w14:paraId="7439D441" w14:textId="77777777" w:rsidR="002B24B3" w:rsidRPr="002B24B3" w:rsidRDefault="002B24B3" w:rsidP="002F7EB2">
      <w:pPr>
        <w:numPr>
          <w:ilvl w:val="0"/>
          <w:numId w:val="71"/>
        </w:numPr>
      </w:pPr>
      <w:r w:rsidRPr="002B24B3">
        <w:rPr>
          <w:b/>
          <w:bCs/>
        </w:rPr>
        <w:t>EC2:</w:t>
      </w:r>
      <w:r w:rsidRPr="002B24B3">
        <w:t xml:space="preserve"> Instancias para servidor de aplicación</w:t>
      </w:r>
    </w:p>
    <w:p w14:paraId="6990C15D" w14:textId="77777777" w:rsidR="002B24B3" w:rsidRPr="002B24B3" w:rsidRDefault="002B24B3" w:rsidP="002F7EB2">
      <w:pPr>
        <w:numPr>
          <w:ilvl w:val="0"/>
          <w:numId w:val="71"/>
        </w:numPr>
      </w:pPr>
      <w:r w:rsidRPr="002B24B3">
        <w:rPr>
          <w:b/>
          <w:bCs/>
        </w:rPr>
        <w:t>RDS:</w:t>
      </w:r>
      <w:r w:rsidRPr="002B24B3">
        <w:t xml:space="preserve"> Base de datos gestionada PostgreSQL</w:t>
      </w:r>
    </w:p>
    <w:p w14:paraId="71570172" w14:textId="77777777" w:rsidR="002B24B3" w:rsidRPr="002B24B3" w:rsidRDefault="002B24B3" w:rsidP="002F7EB2">
      <w:pPr>
        <w:numPr>
          <w:ilvl w:val="0"/>
          <w:numId w:val="71"/>
        </w:numPr>
      </w:pPr>
      <w:r w:rsidRPr="002B24B3">
        <w:rPr>
          <w:b/>
          <w:bCs/>
        </w:rPr>
        <w:t>S3:</w:t>
      </w:r>
      <w:r w:rsidRPr="002B24B3">
        <w:t xml:space="preserve"> Almacenamiento de archivos y backups</w:t>
      </w:r>
    </w:p>
    <w:p w14:paraId="31DF6B80" w14:textId="77777777" w:rsidR="002B24B3" w:rsidRPr="002B24B3" w:rsidRDefault="002B24B3" w:rsidP="002F7EB2">
      <w:pPr>
        <w:numPr>
          <w:ilvl w:val="0"/>
          <w:numId w:val="71"/>
        </w:numPr>
      </w:pPr>
      <w:r w:rsidRPr="002B24B3">
        <w:rPr>
          <w:b/>
          <w:bCs/>
        </w:rPr>
        <w:t>CloudWatch:</w:t>
      </w:r>
      <w:r w:rsidRPr="002B24B3">
        <w:t xml:space="preserve"> Monitoreo y alertas de infraestructura</w:t>
      </w:r>
    </w:p>
    <w:p w14:paraId="632BD55B" w14:textId="77777777" w:rsidR="002B24B3" w:rsidRPr="002B24B3" w:rsidRDefault="002B24B3" w:rsidP="002B24B3">
      <w:r w:rsidRPr="002B24B3">
        <w:rPr>
          <w:b/>
          <w:bCs/>
        </w:rPr>
        <w:t>Costo estimado:</w:t>
      </w:r>
      <w:r w:rsidRPr="002B24B3">
        <w:t xml:space="preserve"> $200-500 USD mensuales dependiendo de escala y requerimientos de redundancia</w:t>
      </w:r>
    </w:p>
    <w:p w14:paraId="23A4E551" w14:textId="77777777" w:rsidR="002B24B3" w:rsidRPr="002B24B3" w:rsidRDefault="002B24B3" w:rsidP="002B24B3">
      <w:r w:rsidRPr="002B24B3">
        <w:rPr>
          <w:b/>
          <w:bCs/>
        </w:rPr>
        <w:t>Alternativa On-Premise:</w:t>
      </w:r>
      <w:r w:rsidRPr="002B24B3">
        <w:t xml:space="preserve"> El sistema está diseñado para operación on-premise en infraestructura del cliente, eliminando costos recurrentes de cloud</w:t>
      </w:r>
    </w:p>
    <w:p w14:paraId="07FE256D" w14:textId="77777777" w:rsidR="002B24B3" w:rsidRPr="002B24B3" w:rsidRDefault="002B24B3" w:rsidP="002F7EB2">
      <w:pPr>
        <w:numPr>
          <w:ilvl w:val="0"/>
          <w:numId w:val="47"/>
        </w:numPr>
        <w:rPr>
          <w:b/>
          <w:bCs/>
        </w:rPr>
      </w:pPr>
      <w:r w:rsidRPr="002B24B3">
        <w:rPr>
          <w:b/>
          <w:bCs/>
        </w:rPr>
        <w:t>Consideraciones de Licenciamiento a Largo Plazo</w:t>
      </w:r>
    </w:p>
    <w:p w14:paraId="3BEE87A3" w14:textId="77777777" w:rsidR="002B24B3" w:rsidRPr="002B24B3" w:rsidRDefault="002B24B3" w:rsidP="002B24B3">
      <w:r w:rsidRPr="002B24B3">
        <w:rPr>
          <w:b/>
          <w:bCs/>
        </w:rPr>
        <w:t>Escalabilidad de Costos</w:t>
      </w:r>
    </w:p>
    <w:p w14:paraId="48D6452A" w14:textId="77777777" w:rsidR="002B24B3" w:rsidRPr="002B24B3" w:rsidRDefault="002B24B3" w:rsidP="002F7EB2">
      <w:pPr>
        <w:numPr>
          <w:ilvl w:val="0"/>
          <w:numId w:val="72"/>
        </w:numPr>
      </w:pPr>
      <w:r w:rsidRPr="002B24B3">
        <w:t>Licencias de software open source no escalan con número de estaciones</w:t>
      </w:r>
    </w:p>
    <w:p w14:paraId="5F284B00" w14:textId="77777777" w:rsidR="002B24B3" w:rsidRPr="002B24B3" w:rsidRDefault="002B24B3" w:rsidP="002F7EB2">
      <w:pPr>
        <w:numPr>
          <w:ilvl w:val="0"/>
          <w:numId w:val="72"/>
        </w:numPr>
      </w:pPr>
      <w:r w:rsidRPr="002B24B3">
        <w:t>Costos de conectividad 4G escalan linealmente con nuevas estaciones</w:t>
      </w:r>
    </w:p>
    <w:p w14:paraId="27D22AAC" w14:textId="77777777" w:rsidR="002B24B3" w:rsidRPr="002B24B3" w:rsidRDefault="002B24B3" w:rsidP="002F7EB2">
      <w:pPr>
        <w:numPr>
          <w:ilvl w:val="0"/>
          <w:numId w:val="72"/>
        </w:numPr>
      </w:pPr>
      <w:r w:rsidRPr="002B24B3">
        <w:t>Licencias de certificados SSL no requieren renovación por estación adicional</w:t>
      </w:r>
    </w:p>
    <w:p w14:paraId="44BBE2FF" w14:textId="77777777" w:rsidR="002B24B3" w:rsidRPr="002B24B3" w:rsidRDefault="002B24B3" w:rsidP="002F7EB2">
      <w:pPr>
        <w:numPr>
          <w:ilvl w:val="0"/>
          <w:numId w:val="72"/>
        </w:numPr>
      </w:pPr>
      <w:r w:rsidRPr="002B24B3">
        <w:t>Costos de cloud escalan según uso pero permiten optimización por volumen</w:t>
      </w:r>
    </w:p>
    <w:p w14:paraId="77003AA8" w14:textId="77777777" w:rsidR="002B24B3" w:rsidRPr="002B24B3" w:rsidRDefault="002B24B3" w:rsidP="00D53A1E">
      <w:pPr>
        <w:pStyle w:val="Ttulo3"/>
      </w:pPr>
      <w:bookmarkStart w:id="119" w:name="_Toc214216642"/>
      <w:r w:rsidRPr="002B24B3">
        <w:t>Propiedad Intelectual</w:t>
      </w:r>
      <w:bookmarkEnd w:id="119"/>
    </w:p>
    <w:p w14:paraId="5ED7400E" w14:textId="77777777" w:rsidR="002B24B3" w:rsidRPr="002B24B3" w:rsidRDefault="002B24B3" w:rsidP="002B24B3">
      <w:r w:rsidRPr="002B24B3">
        <w:t>El desarrollo de código personalizado para el proyecto será propiedad de CEA Project SPA, incluyendo:</w:t>
      </w:r>
    </w:p>
    <w:p w14:paraId="02C15133" w14:textId="77777777" w:rsidR="002B24B3" w:rsidRPr="002B24B3" w:rsidRDefault="002B24B3" w:rsidP="002F7EB2">
      <w:pPr>
        <w:numPr>
          <w:ilvl w:val="0"/>
          <w:numId w:val="73"/>
        </w:numPr>
      </w:pPr>
      <w:r w:rsidRPr="002B24B3">
        <w:t>Código fuente de aplicaciones web y móviles</w:t>
      </w:r>
    </w:p>
    <w:p w14:paraId="4D54CB85" w14:textId="77777777" w:rsidR="002B24B3" w:rsidRPr="002B24B3" w:rsidRDefault="002B24B3" w:rsidP="002F7EB2">
      <w:pPr>
        <w:numPr>
          <w:ilvl w:val="0"/>
          <w:numId w:val="73"/>
        </w:numPr>
      </w:pPr>
      <w:r w:rsidRPr="002B24B3">
        <w:lastRenderedPageBreak/>
        <w:t>Firmware de sistemas embebidos</w:t>
      </w:r>
    </w:p>
    <w:p w14:paraId="49109DC9" w14:textId="77777777" w:rsidR="002B24B3" w:rsidRPr="002B24B3" w:rsidRDefault="002B24B3" w:rsidP="002F7EB2">
      <w:pPr>
        <w:numPr>
          <w:ilvl w:val="0"/>
          <w:numId w:val="73"/>
        </w:numPr>
      </w:pPr>
      <w:r w:rsidRPr="002B24B3">
        <w:t>Configuraciones y scripts de automatización</w:t>
      </w:r>
    </w:p>
    <w:p w14:paraId="1D820B27" w14:textId="77777777" w:rsidR="002B24B3" w:rsidRPr="002B24B3" w:rsidRDefault="002B24B3" w:rsidP="002F7EB2">
      <w:pPr>
        <w:numPr>
          <w:ilvl w:val="0"/>
          <w:numId w:val="73"/>
        </w:numPr>
      </w:pPr>
      <w:r w:rsidRPr="002B24B3">
        <w:t>Documentación técnica y procedimientos operativos</w:t>
      </w:r>
    </w:p>
    <w:p w14:paraId="20F2968F" w14:textId="77777777" w:rsidR="002B24B3" w:rsidRPr="002B24B3" w:rsidRDefault="002B24B3" w:rsidP="002B24B3">
      <w:r w:rsidRPr="002B24B3">
        <w:rPr>
          <w:b/>
          <w:bCs/>
        </w:rPr>
        <w:t>Mantenimiento de Licencias</w:t>
      </w:r>
    </w:p>
    <w:p w14:paraId="1586B90E" w14:textId="77777777" w:rsidR="002B24B3" w:rsidRPr="002B24B3" w:rsidRDefault="002B24B3" w:rsidP="002B24B3">
      <w:r w:rsidRPr="002B24B3">
        <w:t>Se establecerá calendario de renovación para:</w:t>
      </w:r>
    </w:p>
    <w:p w14:paraId="6C75FE0A" w14:textId="77777777" w:rsidR="002B24B3" w:rsidRPr="002B24B3" w:rsidRDefault="002B24B3" w:rsidP="002F7EB2">
      <w:pPr>
        <w:numPr>
          <w:ilvl w:val="0"/>
          <w:numId w:val="74"/>
        </w:numPr>
      </w:pPr>
      <w:r w:rsidRPr="002B24B3">
        <w:t>Certificados SSL (anual)</w:t>
      </w:r>
    </w:p>
    <w:p w14:paraId="059FA911" w14:textId="77777777" w:rsidR="002B24B3" w:rsidRPr="002B24B3" w:rsidRDefault="002B24B3" w:rsidP="002F7EB2">
      <w:pPr>
        <w:numPr>
          <w:ilvl w:val="0"/>
          <w:numId w:val="74"/>
        </w:numPr>
      </w:pPr>
      <w:r w:rsidRPr="002B24B3">
        <w:t>Planes de datos móviles (mensual con revisión anual)</w:t>
      </w:r>
    </w:p>
    <w:p w14:paraId="5925A626" w14:textId="77777777" w:rsidR="002B24B3" w:rsidRPr="002B24B3" w:rsidRDefault="002B24B3" w:rsidP="002F7EB2">
      <w:pPr>
        <w:numPr>
          <w:ilvl w:val="0"/>
          <w:numId w:val="74"/>
        </w:numPr>
      </w:pPr>
      <w:r w:rsidRPr="002B24B3">
        <w:t>Actualizaciones de software con licencias comerciales</w:t>
      </w:r>
    </w:p>
    <w:p w14:paraId="1463E9C2" w14:textId="77777777" w:rsidR="002B24B3" w:rsidRPr="002B24B3" w:rsidRDefault="002B24B3" w:rsidP="002F7EB2">
      <w:pPr>
        <w:numPr>
          <w:ilvl w:val="0"/>
          <w:numId w:val="74"/>
        </w:numPr>
      </w:pPr>
      <w:r w:rsidRPr="002B24B3">
        <w:t>Compliance con cambios en regulaciones de telecomunicaciones</w:t>
      </w:r>
    </w:p>
    <w:p w14:paraId="21D2EF4A" w14:textId="77777777" w:rsidR="00A35244" w:rsidRDefault="00A35244">
      <w:pPr>
        <w:spacing w:line="259" w:lineRule="auto"/>
        <w:jc w:val="left"/>
        <w:rPr>
          <w:rFonts w:eastAsiaTheme="majorEastAsia" w:cstheme="majorBidi"/>
          <w:b/>
          <w:sz w:val="28"/>
          <w:szCs w:val="26"/>
        </w:rPr>
      </w:pPr>
      <w:r>
        <w:br w:type="page"/>
      </w:r>
    </w:p>
    <w:p w14:paraId="580B64CF" w14:textId="77777777" w:rsidR="002B24B3" w:rsidRPr="002B24B3" w:rsidRDefault="002B24B3" w:rsidP="00D53A1E">
      <w:pPr>
        <w:pStyle w:val="Ttulo2"/>
      </w:pPr>
      <w:bookmarkStart w:id="120" w:name="_Toc214216643"/>
      <w:r w:rsidRPr="002B24B3">
        <w:lastRenderedPageBreak/>
        <w:t>Conclusiones del marco teórico</w:t>
      </w:r>
      <w:bookmarkEnd w:id="120"/>
    </w:p>
    <w:p w14:paraId="48272EEB" w14:textId="77777777" w:rsidR="002B24B3" w:rsidRPr="002B24B3" w:rsidRDefault="002B24B3" w:rsidP="002B24B3">
      <w:r w:rsidRPr="002B24B3">
        <w:t>El marco teórico establecido proporciona una base sólida y coherente para el desarrollo del sistema de telemetría de canales de riego, integrando metodologías probadas de desarrollo de software con tecnologías maduras y apropiadas para entornos rurales. La selección de Scrum como metodología principal asegura adaptabilidad y validación continua con usuarios finales, mientras que la complementación con principios PMBOK garantiza gestión integral de aspectos de alcance, tiempo, riesgos y calidad.</w:t>
      </w:r>
    </w:p>
    <w:p w14:paraId="223FBF6B" w14:textId="77777777" w:rsidR="002B24B3" w:rsidRPr="002B24B3" w:rsidRDefault="002B24B3" w:rsidP="002B24B3">
      <w:r w:rsidRPr="002B24B3">
        <w:t>Los estándares y normas identificados proporcionan marcos de referencia que garantizan interoperabilidad, seguridad y calidad del sistema. La adopción de estándares 3GPP para comunicaciones LTE/4G asegura compatibilidad con infraestructura existente, mientras que la implementación de principios ISO 27001 garantiza seguridad apropiada para sistemas críticos de infraestructura.</w:t>
      </w:r>
    </w:p>
    <w:p w14:paraId="029F41BE" w14:textId="77777777" w:rsidR="002B24B3" w:rsidRPr="002B24B3" w:rsidRDefault="002B24B3" w:rsidP="002B24B3">
      <w:r w:rsidRPr="002B24B3">
        <w:t>La arquitectura tecnológica basada en protocolos MQTT, interfaces RESTful y comunicaciones WebSocket proporciona flexibilidad y escalabilidad necesarias para evolución futura del sistema. La selección de tecnologías open source reduce costos de licenciamiento mientras mantiene capacidades técnicas avanzadas, y la implementación de alimentación solar garantiza autonomía operativa en ubicaciones remotas.</w:t>
      </w:r>
    </w:p>
    <w:p w14:paraId="32A9CFA5" w14:textId="77777777" w:rsidR="002B24B3" w:rsidRPr="002B24B3" w:rsidRDefault="002B24B3" w:rsidP="002B24B3">
      <w:r w:rsidRPr="002B24B3">
        <w:t>Las especificaciones de hardware seleccionadas balancean efectivamente requerimientos de confiabilidad, precisión y costo, utilizando sensores industriales probados y sistemas de comunicación 4G maduros. La arquitectura de software basada en Node.js, PostgreSQL y React.js proporciona escalabilidad y mantenibilidad apropiadas para sistemas de telemetría industrial.</w:t>
      </w:r>
    </w:p>
    <w:p w14:paraId="378FBA92" w14:textId="77777777" w:rsidR="002B24B3" w:rsidRPr="002B24B3" w:rsidRDefault="002B24B3" w:rsidP="002B24B3">
      <w:r w:rsidRPr="002B24B3">
        <w:t>El análisis de licenciamiento confirma viabilidad económica del proyecto con costos recurrentes predecibles y escalables. La estrategia de utilizar principalmente tecnologías open source reduce significativamente el costo total de propiedad mientras mantiene flexibilidad para customización según necesidades específicas del cliente.</w:t>
      </w:r>
    </w:p>
    <w:p w14:paraId="1FF5446A" w14:textId="77777777" w:rsidR="002B24B3" w:rsidRPr="002B24B3" w:rsidRDefault="002B24B3" w:rsidP="002B24B3">
      <w:r w:rsidRPr="002B24B3">
        <w:lastRenderedPageBreak/>
        <w:t>El marco teórico establecido valida la factibilidad técnica y económica del proyecto, proporcionando fundamentos sólidos para las siguientes fases de diseño detallado e implementación. La integración coherente de todos los componentes teóricos analizados establece un modelo conceptual robusto que guiará efectivamente el desarrollo de una solución de telemetría que transforme la gestión tradicional de canales de riego hacia un paradigma automatizado, transparente y sostenible.</w:t>
      </w:r>
    </w:p>
    <w:p w14:paraId="0E099E4E" w14:textId="651A4C40" w:rsidR="003014D2" w:rsidRPr="00AE2D5E" w:rsidRDefault="002B24B3" w:rsidP="00AE2D5E">
      <w:r w:rsidRPr="002B24B3">
        <w:t>La validación de viabilidad técnica mediante el análisis de tecnologías maduras y apropiadas, combinada con la evaluación de costos predecibles y escalables, confirma que el proyecto representa una inversión justificada que proporcionará valor tangible a CEA Project SPA y sus clientes. El marco establecido constituye la base conceptual necesaria para proceder con confianza hacia la definición de objetivos específicos y el desarrollo de la arquitectura detallada del sistema de telemetría.</w:t>
      </w:r>
    </w:p>
    <w:p w14:paraId="6D5165B0" w14:textId="48A6CCE1" w:rsidR="00037C9D" w:rsidRDefault="003014D2" w:rsidP="00BD1B4B">
      <w:pPr>
        <w:spacing w:line="259" w:lineRule="auto"/>
        <w:jc w:val="left"/>
        <w:rPr>
          <w:rFonts w:eastAsiaTheme="majorEastAsia" w:cstheme="majorBidi"/>
          <w:b/>
          <w:sz w:val="32"/>
          <w:szCs w:val="32"/>
        </w:rPr>
      </w:pPr>
      <w:r>
        <w:br w:type="page"/>
      </w:r>
      <w:bookmarkEnd w:id="73"/>
      <w:bookmarkEnd w:id="74"/>
      <w:bookmarkEnd w:id="75"/>
    </w:p>
    <w:p w14:paraId="334A9C4E" w14:textId="77777777" w:rsidR="00BD1B4B" w:rsidRPr="00B142CB" w:rsidRDefault="00BD1B4B" w:rsidP="00BD1B4B">
      <w:pPr>
        <w:pStyle w:val="Ttulo1"/>
      </w:pPr>
      <w:bookmarkStart w:id="121" w:name="_Toc214216644"/>
      <w:r>
        <w:lastRenderedPageBreak/>
        <w:t>CAPÍTULO IV. OBJETIVOS DEL PROYECTO</w:t>
      </w:r>
      <w:bookmarkEnd w:id="121"/>
    </w:p>
    <w:p w14:paraId="288A1278" w14:textId="77777777" w:rsidR="00351AB8" w:rsidRDefault="00351AB8" w:rsidP="00351AB8">
      <w:pPr>
        <w:pStyle w:val="Ttulo2"/>
      </w:pPr>
      <w:bookmarkStart w:id="122" w:name="_Toc179224500"/>
      <w:bookmarkStart w:id="123" w:name="_Toc208233259"/>
      <w:bookmarkStart w:id="124" w:name="_Toc208239461"/>
      <w:bookmarkStart w:id="125" w:name="_Hlk209973979"/>
      <w:bookmarkStart w:id="126" w:name="_Toc214216645"/>
      <w:r w:rsidRPr="00D14C6E">
        <w:t>Introducción</w:t>
      </w:r>
      <w:r>
        <w:t xml:space="preserve"> del capítulo</w:t>
      </w:r>
      <w:bookmarkEnd w:id="122"/>
      <w:bookmarkEnd w:id="123"/>
      <w:bookmarkEnd w:id="124"/>
      <w:bookmarkEnd w:id="126"/>
    </w:p>
    <w:p w14:paraId="4842E732" w14:textId="0A34C1F8" w:rsidR="00100DF9" w:rsidRDefault="00100DF9" w:rsidP="00016515">
      <w:r w:rsidRPr="00100DF9">
        <w:t xml:space="preserve">El presente capítulo establece el marco estratégico completo del proyecto de telemetría para canales de riego en San Javier, definiendo con precisión los objetivos que guiarán la ejecución, los entregables verificables, y los resultados transformadores esperados que justifican el presupuesto total de $53.7 millones CLP, </w:t>
      </w:r>
      <w:r w:rsidR="000D6DDD" w:rsidRPr="000D6DDD">
        <w:t>financiado mediante modelo de co-inversión estratégica entre CEA Project SPA (75%, $40.3M CLP) y la OUA San Javier (25%, $13.4M CLP). El aporte del cliente incluye un bono DGA de modernización tecnológica por 5-10M CLP (representando el 75-85% de su aporte) complementado con recursos propios de la organización por 3.4-8.4M CLP</w:t>
      </w:r>
      <w:r w:rsidRPr="00100DF9">
        <w:t>.</w:t>
      </w:r>
    </w:p>
    <w:p w14:paraId="60702504" w14:textId="294146B9" w:rsidR="00BC20C8" w:rsidRPr="00BC20C8" w:rsidRDefault="00BC20C8" w:rsidP="00016515">
      <w:r w:rsidRPr="00BC20C8">
        <w:t xml:space="preserve">El capítulo se estructura en cuatro secciones principales. La sección de </w:t>
      </w:r>
      <w:r w:rsidRPr="00016515">
        <w:t>Impacto de la Solución</w:t>
      </w:r>
      <w:r w:rsidR="004024E2">
        <w:t xml:space="preserve"> </w:t>
      </w:r>
      <w:r w:rsidRPr="00BC20C8">
        <w:t>analiza cómo el sistema transformará los procesos de negocio actuales, presentando el análisis detallado de procesos afectados que incluye la transición de operación manual a control remoto automatizado, la transformación de registros en papel hacia trazabilidad digital continua, y la evolución de resolución de reclamos de 2-3 semanas a 5 minutos. Esta sección incluye el registro completo de 13 stakeholders identificados clasificados mediante matriz de interés e influencia, establece 14 indicadores de gestión (KPIs) distribuidos en cuatro categorías—gestión del proyecto, desempeño técnico, adopción de usuarios, e impacto en el negocio—que permitirán medir objetivamente el cumplimiento de metas, y define los niveles de servicio mediante SLA que garantiza disponibilidad del 97.1%, latencia de control remoto menor a 2 segundos, y tiempos de resolución de incidentes críticos inferiores a 4 horas.</w:t>
      </w:r>
    </w:p>
    <w:p w14:paraId="49490389" w14:textId="494629BD" w:rsidR="00BC20C8" w:rsidRPr="00BC20C8" w:rsidRDefault="00BC20C8" w:rsidP="00016515">
      <w:r w:rsidRPr="00BC20C8">
        <w:t xml:space="preserve">La sección de </w:t>
      </w:r>
      <w:r w:rsidRPr="00016515">
        <w:t>Objetivos del Proyecto</w:t>
      </w:r>
      <w:r w:rsidRPr="00BC20C8">
        <w:t xml:space="preserve"> presenta el objetivo general de desarrollar un sistema integral que automatice 30 estaciones mejorando eficiencia operativa en 70% y eliminando 90% de conflictos mediante evidencia objetiva, descompuesto en cuatro objetivos específicos con 38 entregables concretos: desarrollo de infraestructura de adquisición y transmisión de datos cumpliendo especificaciones del cliente (2 sensores análogos, 2 finales de carrera, 2 relés); implementación de </w:t>
      </w:r>
      <w:r w:rsidRPr="00BC20C8">
        <w:lastRenderedPageBreak/>
        <w:t>plataforma web con backend Node.js y frontend React.js; garantía de seguridad con cifrado TLS 1.3 y control de acceso exclusivo; y programa de capacitación de 40 horas para operadores con acompañamiento de 3 meses.</w:t>
      </w:r>
    </w:p>
    <w:p w14:paraId="3AC37572" w14:textId="273C78DD" w:rsidR="00351AB8" w:rsidRDefault="00BC20C8" w:rsidP="00351AB8">
      <w:r w:rsidRPr="00BC20C8">
        <w:t xml:space="preserve">La sección de </w:t>
      </w:r>
      <w:r w:rsidRPr="00016515">
        <w:t>Resultados Esperados</w:t>
      </w:r>
      <w:r w:rsidR="004024E2">
        <w:t xml:space="preserve"> </w:t>
      </w:r>
      <w:r w:rsidRPr="00BC20C8">
        <w:t>cuantifica beneficios en múltiples dimensiones: mejora del 95% en tiempo de operación de compuertas, ahorro anual de $41.5-</w:t>
      </w:r>
      <w:r w:rsidR="006110E2">
        <w:t>55</w:t>
      </w:r>
      <w:r w:rsidRPr="00BC20C8">
        <w:t xml:space="preserve">M CLP, ROI de </w:t>
      </w:r>
      <w:r w:rsidR="007D7CEE">
        <w:t>262</w:t>
      </w:r>
      <w:r w:rsidRPr="00BC20C8">
        <w:t>% en 3 años, eliminación del 90% de disputas, e impactos estratégicos para CEA Project SPA incluyendo independencia tecnológica y escalabilidad hacia 100+ estaciones. El capítulo concluye sintetizando cómo estos objetivos trascienden la solución operativa específica para establecer un modelo replicable de transformación digital del sector hídrico agrícola chileno.</w:t>
      </w:r>
    </w:p>
    <w:p w14:paraId="777D64B6" w14:textId="77777777" w:rsidR="00351AB8" w:rsidRDefault="00351AB8" w:rsidP="00351AB8">
      <w:pPr>
        <w:pStyle w:val="Ttulo2"/>
      </w:pPr>
      <w:bookmarkStart w:id="127" w:name="_Toc208233260"/>
      <w:bookmarkStart w:id="128" w:name="_Toc208239462"/>
      <w:bookmarkStart w:id="129" w:name="_Toc214216646"/>
      <w:r>
        <w:t>Solución tecnológica</w:t>
      </w:r>
      <w:bookmarkEnd w:id="127"/>
      <w:bookmarkEnd w:id="128"/>
      <w:bookmarkEnd w:id="129"/>
    </w:p>
    <w:p w14:paraId="208D9334" w14:textId="77777777" w:rsidR="00351AB8" w:rsidRDefault="00351AB8" w:rsidP="00351AB8">
      <w:pPr>
        <w:pStyle w:val="Ttulo3"/>
      </w:pPr>
      <w:bookmarkStart w:id="130" w:name="_Toc208233261"/>
      <w:bookmarkStart w:id="131" w:name="_Toc208239463"/>
      <w:bookmarkStart w:id="132" w:name="_Toc214216647"/>
      <w:r>
        <w:t>Formulación de la Solución</w:t>
      </w:r>
      <w:bookmarkEnd w:id="130"/>
      <w:bookmarkEnd w:id="131"/>
      <w:bookmarkEnd w:id="132"/>
    </w:p>
    <w:p w14:paraId="28228286" w14:textId="77777777" w:rsidR="004024E2" w:rsidRDefault="00016515" w:rsidP="004024E2">
      <w:r w:rsidRPr="00016515">
        <w:t>La solución al problema identificado en la gestión de recursos hídricos de los canales de riego de San Javier consiste en el desarrollo e implementación de un Sistema Integral de Telemetría Automatizado que transforme radicalmente el modelo operativo tradicional hacia un paradigma tecnológico avanzado basado en comunicaciones 4G/LTE, sensores industriales, y plataformas web responsivas.</w:t>
      </w:r>
    </w:p>
    <w:p w14:paraId="77CE9406" w14:textId="58E018C1" w:rsidR="00F61362" w:rsidRDefault="00F61362" w:rsidP="000D3340">
      <w:pPr>
        <w:pStyle w:val="Ttulo4"/>
        <w:rPr>
          <w:sz w:val="28"/>
          <w:szCs w:val="24"/>
        </w:rPr>
      </w:pPr>
      <w:r w:rsidRPr="00BE6B03">
        <w:t>Solución a las Causas Tecnológicas</w:t>
      </w:r>
    </w:p>
    <w:p w14:paraId="4B11ACC8" w14:textId="77777777" w:rsidR="00F61362" w:rsidRPr="00ED6D77" w:rsidRDefault="00F61362" w:rsidP="00BE6B03">
      <w:pPr>
        <w:rPr>
          <w:b/>
          <w:bCs/>
        </w:rPr>
      </w:pPr>
      <w:r w:rsidRPr="00ED6D77">
        <w:rPr>
          <w:b/>
        </w:rPr>
        <w:t>Eliminación de la Dependencia de Gestión Manual Tradicional</w:t>
      </w:r>
    </w:p>
    <w:p w14:paraId="001E3F37" w14:textId="77777777" w:rsidR="00F61362" w:rsidRPr="00006BB9" w:rsidRDefault="00F61362" w:rsidP="00BE6B03">
      <w:r w:rsidRPr="00006BB9">
        <w:t>La solución implementará un sistema completamente automatizado que reemplazará los procesos manuales mediante la instalación de sensores análogos de alta precisión para medición continua de caudales, finales de carrera magnéticos para detección automática de posiciones de compuertas, y sistemas de control de relés de estado sólido que permitan operación remota bidireccional de motores. Esta automatización eliminará la necesidad de intervención humana para operaciones rutinarias, transformando la gestión reactiva en un modelo proactivo basado en datos objetivos.</w:t>
      </w:r>
    </w:p>
    <w:p w14:paraId="24437F83" w14:textId="7FDE96DC" w:rsidR="00ED6D77" w:rsidRPr="00006BB9" w:rsidRDefault="00F61362" w:rsidP="00BE6B03">
      <w:r w:rsidRPr="00006BB9">
        <w:t xml:space="preserve">El sistema integrará </w:t>
      </w:r>
      <w:r w:rsidRPr="002B6D40">
        <w:t>conectividad 4G/LTE industrial</w:t>
      </w:r>
      <w:r w:rsidRPr="00006BB9">
        <w:t xml:space="preserve"> que proporcionará comunicación confiable y continua entre las estaciones remotas y el centro de </w:t>
      </w:r>
      <w:r w:rsidRPr="00006BB9">
        <w:lastRenderedPageBreak/>
        <w:t xml:space="preserve">control, superando las limitaciones históricas de conectividad en zonas rurales. La implementación de </w:t>
      </w:r>
      <w:r w:rsidRPr="002B6D40">
        <w:t>protocolos MQTT optimizados</w:t>
      </w:r>
      <w:r w:rsidRPr="00006BB9">
        <w:t xml:space="preserve"> garantizará eficiencia en la transmisión de datos incluso en condiciones de ancho de banda limitado, mientras que los </w:t>
      </w:r>
      <w:r w:rsidRPr="002B6D40">
        <w:t>sistemas de alimentación solar autónomos</w:t>
      </w:r>
      <w:r w:rsidRPr="00006BB9">
        <w:t xml:space="preserve"> eliminarán la dependencia de infraestructura eléctrica externa.</w:t>
      </w:r>
    </w:p>
    <w:p w14:paraId="79388FE4"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Desarrollo de Infraestructura Digital Especializada</w:t>
      </w:r>
    </w:p>
    <w:p w14:paraId="09F5211B" w14:textId="77777777" w:rsidR="00F61362" w:rsidRPr="00006BB9" w:rsidRDefault="00F61362" w:rsidP="00916C76">
      <w:r w:rsidRPr="00006BB9">
        <w:t xml:space="preserve">La ausencia actual de sistemas digitales será resuelta mediante el desarrollo de una </w:t>
      </w:r>
      <w:r w:rsidRPr="002B6D40">
        <w:t>plataforma web integral</w:t>
      </w:r>
      <w:r w:rsidRPr="00006BB9">
        <w:t xml:space="preserve"> basada en tecnologías modernas como Node.js, PostgreSQL y React.js, que proporcionará interfaces responsivas accesibles desde dispositivos móviles y computadores de escritorio. Esta plataforma incluirá </w:t>
      </w:r>
      <w:r w:rsidRPr="002B6D40">
        <w:t>dashboards en tiempo real</w:t>
      </w:r>
      <w:r w:rsidRPr="00006BB9">
        <w:t xml:space="preserve"> para monitoreo continuo, </w:t>
      </w:r>
      <w:r w:rsidRPr="002B6D40">
        <w:t>sistemas de control</w:t>
      </w:r>
      <w:r w:rsidRPr="00916C76">
        <w:t xml:space="preserve"> </w:t>
      </w:r>
      <w:r w:rsidRPr="002B6D40">
        <w:t>remoto</w:t>
      </w:r>
      <w:r w:rsidRPr="00006BB9">
        <w:t xml:space="preserve"> para operación de compuertas, </w:t>
      </w:r>
      <w:r w:rsidRPr="002B6D40">
        <w:t>bases de datos históricas</w:t>
      </w:r>
      <w:r w:rsidRPr="00006BB9">
        <w:t xml:space="preserve"> para análisis de tendencias, y </w:t>
      </w:r>
      <w:r w:rsidRPr="002B6D40">
        <w:t xml:space="preserve">generación automatizada de reportes </w:t>
      </w:r>
      <w:r w:rsidRPr="00006BB9">
        <w:t>para cumplimiento regulatorio.</w:t>
      </w:r>
    </w:p>
    <w:p w14:paraId="1C03C547" w14:textId="77777777" w:rsidR="00F61362" w:rsidRPr="00006BB9" w:rsidRDefault="00F61362" w:rsidP="00916C76">
      <w:r w:rsidRPr="00006BB9">
        <w:t xml:space="preserve">La implementación de </w:t>
      </w:r>
      <w:r w:rsidRPr="002B6D40">
        <w:t>APIs RESTful</w:t>
      </w:r>
      <w:r w:rsidRPr="00006BB9">
        <w:t xml:space="preserve"> facilitará la integración futura con otros sistemas de gestión agrícola, mientras que la arquitectura basada en </w:t>
      </w:r>
      <w:r w:rsidRPr="002B6D40">
        <w:t>microservicios escalables</w:t>
      </w:r>
      <w:r w:rsidRPr="00006BB9">
        <w:t xml:space="preserve"> permitirá evolución modular del sistema según nuevas necesidades operativas.</w:t>
      </w:r>
    </w:p>
    <w:p w14:paraId="57B3FEAC" w14:textId="77777777" w:rsidR="00F61362" w:rsidRPr="00ED6D77" w:rsidRDefault="00F61362" w:rsidP="000D3340">
      <w:pPr>
        <w:pStyle w:val="Ttulo4"/>
        <w:rPr>
          <w:rFonts w:eastAsiaTheme="minorHAnsi" w:cstheme="minorBidi"/>
          <w:bCs/>
          <w:szCs w:val="26"/>
        </w:rPr>
      </w:pPr>
      <w:r w:rsidRPr="00ED6D77">
        <w:rPr>
          <w:rFonts w:eastAsiaTheme="minorHAnsi" w:cstheme="minorBidi"/>
          <w:bCs/>
          <w:szCs w:val="26"/>
        </w:rPr>
        <w:t>Solución a las Causas Operacionales</w:t>
      </w:r>
    </w:p>
    <w:p w14:paraId="2F3DEA12"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Implementación de Trazabilidad Completa del Recurso Hídrico</w:t>
      </w:r>
    </w:p>
    <w:p w14:paraId="7549895B" w14:textId="43A43E7B" w:rsidR="00F61362" w:rsidRPr="00006BB9" w:rsidRDefault="00F61362" w:rsidP="00916C76">
      <w:r w:rsidRPr="002B6D40">
        <w:t>El sistema resolverá la ausencia actual de trazabilidad mediante registro automático y continuo de todas las entregas de agua a usuarios del sistema. Cada estación de telemetría documentará caudales entregados con precisión superior al 2%, tiempos exactos de distribución,</w:t>
      </w:r>
      <w:r w:rsidRPr="00006BB9">
        <w:t xml:space="preserve"> y </w:t>
      </w:r>
      <w:r w:rsidRPr="002B6D40">
        <w:t>estados operativos de compuertas, generando evidencia objetiva que eliminará disputas entre usuarios y facilitará la resolución de reclamos mediante datos históricos</w:t>
      </w:r>
      <w:r w:rsidRPr="00006BB9">
        <w:t xml:space="preserve"> verificables.</w:t>
      </w:r>
    </w:p>
    <w:p w14:paraId="21275994" w14:textId="77777777" w:rsidR="00F61362" w:rsidRPr="00006BB9" w:rsidRDefault="00F61362" w:rsidP="00916C76">
      <w:r w:rsidRPr="00006BB9">
        <w:t xml:space="preserve">La </w:t>
      </w:r>
      <w:r w:rsidRPr="002B6D40">
        <w:t xml:space="preserve">implementación de alertas automatizadas en tiempo real proporcionará detección temprana de irregularidades, hurto del recurso, o intentos de vandalismo, </w:t>
      </w:r>
      <w:r w:rsidRPr="002B6D40">
        <w:lastRenderedPageBreak/>
        <w:t>transformando el modelo reactivo actual en un sistema de prevención proactiva que minimice pérdidas y proteja la infraestructura</w:t>
      </w:r>
      <w:r w:rsidRPr="00006BB9">
        <w:t>.</w:t>
      </w:r>
    </w:p>
    <w:p w14:paraId="034D37DB" w14:textId="77777777" w:rsidR="00916C76" w:rsidRPr="00006BB9" w:rsidRDefault="00916C76" w:rsidP="00916C76"/>
    <w:p w14:paraId="7DA43D6E"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Optimización de la Gestión de Recursos Humanos</w:t>
      </w:r>
    </w:p>
    <w:p w14:paraId="20D5ADC8" w14:textId="77777777" w:rsidR="00F61362" w:rsidRPr="002B6D40" w:rsidRDefault="00F61362" w:rsidP="00916C76">
      <w:r w:rsidRPr="002B6D40">
        <w:t>La solución optimizará el uso de recursos humanos mediante reducción significativa de desplazamientos físicos para supervisión rutinaria, automatización de tareas repetitivas de monitoreo y registro, y concentración del personal en actividades de mayor valor agregado como análisis de datos, planificación estratégica, y atención especializada a usuarios.</w:t>
      </w:r>
    </w:p>
    <w:p w14:paraId="759D5565" w14:textId="38E141BE" w:rsidR="00F61362" w:rsidRPr="002B6D40" w:rsidRDefault="00F61362" w:rsidP="00916C76">
      <w:r w:rsidRPr="00006BB9">
        <w:t xml:space="preserve">El </w:t>
      </w:r>
      <w:r w:rsidRPr="002B6D40">
        <w:t>sistema incluirá programas de capacitación integral para desarrollo de competencias digitales del personal existente, garantizando transición fluida hacia el nuevo modelo operativo sin pérdida de conocimiento tradicional valioso.</w:t>
      </w:r>
    </w:p>
    <w:p w14:paraId="6E808E04" w14:textId="77777777" w:rsidR="00F61362" w:rsidRPr="00ED6D77" w:rsidRDefault="00F61362" w:rsidP="000D3340">
      <w:pPr>
        <w:pStyle w:val="Ttulo4"/>
        <w:rPr>
          <w:rFonts w:eastAsiaTheme="minorHAnsi" w:cstheme="minorBidi"/>
          <w:bCs/>
          <w:szCs w:val="26"/>
        </w:rPr>
      </w:pPr>
      <w:r w:rsidRPr="00ED6D77">
        <w:rPr>
          <w:rFonts w:eastAsiaTheme="minorHAnsi" w:cstheme="minorBidi"/>
          <w:bCs/>
          <w:szCs w:val="26"/>
        </w:rPr>
        <w:t>Solución a las Causas Geográficas y de Acceso</w:t>
      </w:r>
    </w:p>
    <w:p w14:paraId="54D52085"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Superación de Limitaciones de Ubicación Remota</w:t>
      </w:r>
    </w:p>
    <w:p w14:paraId="0F4D6BE8" w14:textId="77777777" w:rsidR="00F61362" w:rsidRPr="002B6D40" w:rsidRDefault="00F61362" w:rsidP="00966026">
      <w:r w:rsidRPr="002B6D40">
        <w:t>La implementación de control remoto completo eliminará la necesidad de presencia física constante para operación de compuertas, permitiendo respuesta inmediata ante cambios en demanda desde cualquier ubicación con conectividad a internet. El sistema proporcionará monitoreo continuo 24/7 sin restricciones geográficas, transformando las limitaciones de acceso físico en ventajas de flexibilidad operativa.</w:t>
      </w:r>
    </w:p>
    <w:p w14:paraId="283151BD" w14:textId="77777777" w:rsidR="00F61362" w:rsidRPr="002B6D40" w:rsidRDefault="00F61362" w:rsidP="00966026">
      <w:r w:rsidRPr="002B6D40">
        <w:t>Los sistemas de alimentación solar dimensionados para operación continua garantizarán autonomía energética completa en ubicaciones remotas, mientras que la arquitectura distribuida del sistema asegurará que fallas en una estación no afecten la operación de otras ubicaciones.</w:t>
      </w:r>
    </w:p>
    <w:p w14:paraId="07198AD1" w14:textId="77777777" w:rsidR="00F61362" w:rsidRPr="00ED6D77" w:rsidRDefault="00F61362" w:rsidP="000D3340">
      <w:pPr>
        <w:pStyle w:val="Ttulo4"/>
        <w:rPr>
          <w:rFonts w:eastAsiaTheme="minorHAnsi" w:cstheme="minorBidi"/>
          <w:bCs/>
          <w:szCs w:val="26"/>
        </w:rPr>
      </w:pPr>
      <w:r w:rsidRPr="00ED6D77">
        <w:rPr>
          <w:rFonts w:eastAsiaTheme="minorHAnsi" w:cstheme="minorBidi"/>
          <w:bCs/>
          <w:szCs w:val="26"/>
        </w:rPr>
        <w:t>Solución a las Causas de Seguridad y Control</w:t>
      </w:r>
    </w:p>
    <w:p w14:paraId="79EF2E84"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Implementación de Seguridad Integral del Sistema</w:t>
      </w:r>
    </w:p>
    <w:p w14:paraId="67D87FCD" w14:textId="77777777" w:rsidR="00F61362" w:rsidRPr="002B6D40" w:rsidRDefault="00F61362" w:rsidP="000D3340">
      <w:r w:rsidRPr="002B6D40">
        <w:lastRenderedPageBreak/>
        <w:t>La solución incluirá autenticación multifactor para acceso a sistemas de control, cifrado end-to-end para protección de comunicaciones, control de acceso basado en roles que limite operaciones según responsabilidades específicas, y auditoría completa de todas las actividades realizadas en el sistema.</w:t>
      </w:r>
    </w:p>
    <w:p w14:paraId="77ABD36E" w14:textId="77777777" w:rsidR="00F61362" w:rsidRPr="002B6D40" w:rsidRDefault="00F61362" w:rsidP="000D3340">
      <w:r w:rsidRPr="002B6D40">
        <w:t>Los sistemas de respaldo automatizados garantizarán continuidad operativa ante fallas de equipos o conectividad, mientras que los procedimientos de recuperación de desastres asegurarán preservación de datos críticos y restauración rápida del servicio ante eventos adversos.</w:t>
      </w:r>
    </w:p>
    <w:p w14:paraId="15DB1BC0" w14:textId="77777777" w:rsidR="00F61362" w:rsidRPr="00ED6D77" w:rsidRDefault="00F61362" w:rsidP="000D3340">
      <w:pPr>
        <w:pStyle w:val="Ttulo4"/>
        <w:rPr>
          <w:rFonts w:eastAsiaTheme="minorHAnsi" w:cstheme="minorBidi"/>
          <w:bCs/>
          <w:szCs w:val="26"/>
        </w:rPr>
      </w:pPr>
      <w:r w:rsidRPr="00ED6D77">
        <w:rPr>
          <w:rFonts w:eastAsiaTheme="minorHAnsi" w:cstheme="minorBidi"/>
          <w:bCs/>
          <w:szCs w:val="26"/>
        </w:rPr>
        <w:t>Beneficios Cuantificables de la Solución</w:t>
      </w:r>
    </w:p>
    <w:p w14:paraId="11C440BC"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Eficiencia Operativa</w:t>
      </w:r>
    </w:p>
    <w:p w14:paraId="090D2B37" w14:textId="1AD27B35" w:rsidR="00ED6D77" w:rsidRPr="00006BB9" w:rsidRDefault="00F61362" w:rsidP="000D3340">
      <w:r w:rsidRPr="002B6D40">
        <w:t>La implementación del sistema generará reducción del 70% en tiempos de respuesta ante cambios en demanda de usuarios, disminución del 60% en costos operativos asociados a desplazamientos para supervisión, y mejora del 85% en precisión de distribución de recursos hídricos mediante control automatizado.</w:t>
      </w:r>
    </w:p>
    <w:p w14:paraId="2408B759"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Transparencia y Cumplimiento</w:t>
      </w:r>
    </w:p>
    <w:p w14:paraId="7D6EA074" w14:textId="77777777" w:rsidR="00F61362" w:rsidRPr="002B6D40" w:rsidRDefault="00F61362" w:rsidP="000D3340">
      <w:r w:rsidRPr="002B6D40">
        <w:t>El sistema proporcionará 100% de trazabilidad en entregas de agua, generación automática de reportes para DGA con frecuencia configurable, y reducción del 90% en tiempo requerido para resolución de reclamos mediante acceso inmediato a datos históricos objetivos.</w:t>
      </w:r>
    </w:p>
    <w:p w14:paraId="180E7B27" w14:textId="77777777" w:rsidR="00F61362" w:rsidRPr="00006BB9" w:rsidRDefault="00F61362" w:rsidP="00F61362">
      <w:pPr>
        <w:pStyle w:val="whitespace-normal"/>
        <w:rPr>
          <w:rFonts w:ascii="Arial" w:eastAsiaTheme="minorHAnsi" w:hAnsi="Arial" w:cstheme="minorBidi"/>
          <w:szCs w:val="22"/>
          <w:lang w:eastAsia="en-US"/>
        </w:rPr>
      </w:pPr>
      <w:r w:rsidRPr="00006BB9">
        <w:rPr>
          <w:rFonts w:ascii="Arial" w:eastAsiaTheme="minorHAnsi" w:hAnsi="Arial" w:cstheme="minorBidi"/>
          <w:b/>
          <w:bCs/>
          <w:szCs w:val="22"/>
          <w:lang w:eastAsia="en-US"/>
        </w:rPr>
        <w:t>Escalabilidad y Sostenibilidad</w:t>
      </w:r>
    </w:p>
    <w:p w14:paraId="7E974821" w14:textId="77777777" w:rsidR="00F61362" w:rsidRPr="002B6D40" w:rsidRDefault="00F61362" w:rsidP="000D3340">
      <w:r w:rsidRPr="002B6D40">
        <w:t>La arquitectura escalable permitirá expansión desde 30 estaciones iniciales hacia sistemas de cientos de puntos de monitoreo, incorporación de nuevas organizaciones sin modificaciones arquitectónicas fundamentales, y evolución tecnológica continua mediante actualizaciones de software remotas.</w:t>
      </w:r>
    </w:p>
    <w:p w14:paraId="6A8F3B7F" w14:textId="77777777" w:rsidR="000D3340" w:rsidRPr="002B6D40" w:rsidRDefault="000D3340" w:rsidP="000D3340"/>
    <w:p w14:paraId="0CB70657" w14:textId="77777777" w:rsidR="00F61362" w:rsidRPr="00ED6D77" w:rsidRDefault="00F61362" w:rsidP="000D3340">
      <w:pPr>
        <w:pStyle w:val="Ttulo4"/>
        <w:rPr>
          <w:rFonts w:eastAsiaTheme="minorHAnsi" w:cstheme="minorBidi"/>
          <w:bCs/>
          <w:szCs w:val="26"/>
        </w:rPr>
      </w:pPr>
      <w:r w:rsidRPr="00ED6D77">
        <w:rPr>
          <w:rFonts w:eastAsiaTheme="minorHAnsi" w:cstheme="minorBidi"/>
          <w:bCs/>
          <w:szCs w:val="26"/>
        </w:rPr>
        <w:lastRenderedPageBreak/>
        <w:t>Modelo de Implementación Progresiva</w:t>
      </w:r>
    </w:p>
    <w:p w14:paraId="647ADDE4" w14:textId="77777777" w:rsidR="00F61362" w:rsidRPr="00196A98" w:rsidRDefault="00F61362" w:rsidP="00F61362">
      <w:pPr>
        <w:pStyle w:val="whitespace-normal"/>
        <w:rPr>
          <w:rFonts w:ascii="Arial" w:eastAsiaTheme="minorHAnsi" w:hAnsi="Arial" w:cstheme="minorBidi"/>
          <w:szCs w:val="22"/>
          <w:lang w:eastAsia="en-US"/>
        </w:rPr>
      </w:pPr>
      <w:r w:rsidRPr="00196A98">
        <w:rPr>
          <w:rFonts w:ascii="Arial" w:eastAsiaTheme="minorHAnsi" w:hAnsi="Arial" w:cstheme="minorBidi"/>
          <w:b/>
          <w:bCs/>
          <w:szCs w:val="22"/>
          <w:lang w:eastAsia="en-US"/>
        </w:rPr>
        <w:t>Fase 1: Piloto Demostrativo (Meses 1-3)</w:t>
      </w:r>
    </w:p>
    <w:p w14:paraId="589F6D10" w14:textId="77777777" w:rsidR="00F61362" w:rsidRPr="002B6D40" w:rsidRDefault="00F61362" w:rsidP="000D3340">
      <w:r w:rsidRPr="002B6D40">
        <w:t>Implementación de 5 estaciones de telemetría en ubicaciones representativas para validación de conceptos técnicos, desarrollo completo de plataforma web, capacitación inicial de personal, y establecimiento de procedimientos operativos.</w:t>
      </w:r>
    </w:p>
    <w:p w14:paraId="7727D49A" w14:textId="77777777" w:rsidR="00F61362" w:rsidRPr="00196A98" w:rsidRDefault="00F61362" w:rsidP="00F61362">
      <w:pPr>
        <w:pStyle w:val="whitespace-normal"/>
        <w:rPr>
          <w:rFonts w:ascii="Arial" w:eastAsiaTheme="minorHAnsi" w:hAnsi="Arial" w:cstheme="minorBidi"/>
          <w:szCs w:val="22"/>
          <w:lang w:eastAsia="en-US"/>
        </w:rPr>
      </w:pPr>
      <w:r w:rsidRPr="00196A98">
        <w:rPr>
          <w:rFonts w:ascii="Arial" w:eastAsiaTheme="minorHAnsi" w:hAnsi="Arial" w:cstheme="minorBidi"/>
          <w:b/>
          <w:bCs/>
          <w:szCs w:val="22"/>
          <w:lang w:eastAsia="en-US"/>
        </w:rPr>
        <w:t>Fase 2: Despliegue Escalado (Meses 4-8)</w:t>
      </w:r>
    </w:p>
    <w:p w14:paraId="4E141753" w14:textId="77777777" w:rsidR="00F61362" w:rsidRPr="002B6D40" w:rsidRDefault="00F61362" w:rsidP="000D3340">
      <w:r w:rsidRPr="002B6D40">
        <w:t>Expansión a 30 estaciones completas según requerimiento inicial, optimización basada en experiencia de piloto, integración con sistemas DGA, y consolidación de procesos operativos automatizados.</w:t>
      </w:r>
    </w:p>
    <w:p w14:paraId="73CF9CE5" w14:textId="77777777" w:rsidR="00F61362" w:rsidRPr="00196A98" w:rsidRDefault="00F61362" w:rsidP="00F61362">
      <w:pPr>
        <w:pStyle w:val="whitespace-normal"/>
        <w:rPr>
          <w:rFonts w:ascii="Arial" w:eastAsiaTheme="minorHAnsi" w:hAnsi="Arial" w:cstheme="minorBidi"/>
          <w:szCs w:val="22"/>
          <w:lang w:eastAsia="en-US"/>
        </w:rPr>
      </w:pPr>
      <w:r w:rsidRPr="00196A98">
        <w:rPr>
          <w:rFonts w:ascii="Arial" w:eastAsiaTheme="minorHAnsi" w:hAnsi="Arial" w:cstheme="minorBidi"/>
          <w:b/>
          <w:bCs/>
          <w:szCs w:val="22"/>
          <w:lang w:eastAsia="en-US"/>
        </w:rPr>
        <w:t>Fase 3: Optimización y Expansión (Meses 9-12)</w:t>
      </w:r>
    </w:p>
    <w:p w14:paraId="302CEB6C" w14:textId="0BB49397" w:rsidR="008B016D" w:rsidRPr="00006BB9" w:rsidRDefault="00F61362" w:rsidP="000D3340">
      <w:r w:rsidRPr="009E4EED">
        <w:t>Análisis de datos históricos para optimización de distribución, desarrollo de capacidades predictivas, preparación para expansión a nuevas organizaciones, y establecimiento de modelo comercial escalable.</w:t>
      </w:r>
    </w:p>
    <w:p w14:paraId="1A79F244" w14:textId="77777777" w:rsidR="00F61362" w:rsidRPr="008B016D" w:rsidRDefault="00F61362" w:rsidP="000D3340">
      <w:pPr>
        <w:pStyle w:val="Ttulo4"/>
        <w:rPr>
          <w:rFonts w:eastAsiaTheme="minorHAnsi" w:cstheme="minorBidi"/>
          <w:bCs/>
          <w:szCs w:val="26"/>
        </w:rPr>
      </w:pPr>
      <w:r w:rsidRPr="008B016D">
        <w:rPr>
          <w:rFonts w:eastAsiaTheme="minorHAnsi" w:cstheme="minorBidi"/>
          <w:bCs/>
          <w:szCs w:val="26"/>
        </w:rPr>
        <w:t>Impacto Estratégico de la Solución</w:t>
      </w:r>
    </w:p>
    <w:p w14:paraId="7847B6A5" w14:textId="16DBD1D9" w:rsidR="00ED6D77" w:rsidRPr="002B6D40" w:rsidRDefault="00F61362" w:rsidP="000D3340">
      <w:r w:rsidRPr="002B6D40">
        <w:t>La solución transformará fundamentalmente la gestión de recursos hídricos rurales en Chile, estableciendo un modelo replicable para modernización del sector agrícola, diferenciación competitiva sostenible para CEA Project SPA, y contribución significativa a la eficiencia del uso del agua en el contexto del cambio climático.</w:t>
      </w:r>
    </w:p>
    <w:p w14:paraId="37B10BDE" w14:textId="77777777" w:rsidR="00F61362" w:rsidRPr="002B6D40" w:rsidRDefault="00F61362" w:rsidP="000D3340">
      <w:r w:rsidRPr="002B6D40">
        <w:t>La implementación exitosa posicionará a CEA Project SPA como líder tecnológico en soluciones de telemetría agrícola, generará referencias comerciales para expansión nacional, y establecerá capacidades técnicas para abordar mercados internacionales con desafíos similares de gestión de recursos hídricos en entornos rurales.</w:t>
      </w:r>
    </w:p>
    <w:p w14:paraId="40FDF5A5" w14:textId="58B3F4E2" w:rsidR="00351AB8" w:rsidRPr="002B6D40" w:rsidRDefault="00F61362" w:rsidP="000D3340">
      <w:r w:rsidRPr="002B6D40">
        <w:t xml:space="preserve">Esta solución integral representa no solo la resolución de un problema operativo específico, sino la transformación paradigmática hacia un modelo de gestión hídrica del siglo XXI que combine eficiencia tecnológica, sostenibilidad ambiental, y </w:t>
      </w:r>
      <w:r w:rsidRPr="002B6D40">
        <w:lastRenderedPageBreak/>
        <w:t>viabilidad económica en una propuesta de valor única para el sector agrícola chileno.</w:t>
      </w:r>
      <w:bookmarkEnd w:id="125"/>
    </w:p>
    <w:p w14:paraId="7948AD65" w14:textId="77777777" w:rsidR="000D3340" w:rsidRDefault="000D3340">
      <w:pPr>
        <w:spacing w:line="259" w:lineRule="auto"/>
        <w:jc w:val="left"/>
        <w:rPr>
          <w:rFonts w:eastAsiaTheme="majorEastAsia" w:cstheme="majorBidi"/>
          <w:b/>
          <w:sz w:val="26"/>
          <w:szCs w:val="24"/>
        </w:rPr>
      </w:pPr>
      <w:bookmarkStart w:id="133" w:name="_Toc208233263"/>
      <w:bookmarkStart w:id="134" w:name="_Toc208239465"/>
      <w:bookmarkStart w:id="135" w:name="_Hlk209975104"/>
      <w:r>
        <w:br w:type="page"/>
      </w:r>
    </w:p>
    <w:p w14:paraId="69C58C16" w14:textId="77777777" w:rsidR="00351AB8" w:rsidRDefault="00351AB8" w:rsidP="00351AB8">
      <w:pPr>
        <w:pStyle w:val="Ttulo3"/>
      </w:pPr>
      <w:bookmarkStart w:id="136" w:name="_Toc214216648"/>
      <w:r>
        <w:lastRenderedPageBreak/>
        <w:t>Alcance y restricciones.</w:t>
      </w:r>
      <w:bookmarkEnd w:id="133"/>
      <w:bookmarkEnd w:id="134"/>
      <w:bookmarkEnd w:id="136"/>
    </w:p>
    <w:p w14:paraId="5A9C1D54" w14:textId="77777777" w:rsidR="00351AB8" w:rsidRDefault="00351AB8" w:rsidP="00351AB8">
      <w:pPr>
        <w:pStyle w:val="Ttulo4"/>
      </w:pPr>
      <w:bookmarkStart w:id="137" w:name="_Toc179224510"/>
      <w:r>
        <w:t>Restricciones Técnicas</w:t>
      </w:r>
      <w:bookmarkEnd w:id="137"/>
    </w:p>
    <w:bookmarkEnd w:id="135"/>
    <w:p w14:paraId="321E0A97" w14:textId="1A9F4F69" w:rsidR="00351AB8" w:rsidRDefault="008F1FA9" w:rsidP="00351AB8">
      <w:r w:rsidRPr="008F1FA9">
        <w:t>El desarrollo e implementación del sistema de telemetría para canales de riego en San Javier enfrenta diversas restricciones técnicas que deben ser identificadas, evaluadas y mitigadas para garantizar el éxito del proyecto. Estas restricciones están directamente relacionadas con las condiciones específicas del entorno rural, los requerimientos operativos del sistema de riego, y las limitaciones inherentes de la infraestructura tecnológica disponible.</w:t>
      </w:r>
    </w:p>
    <w:p w14:paraId="45890BFC" w14:textId="77777777" w:rsidR="00351AB8" w:rsidRPr="00D419C4" w:rsidRDefault="00351AB8" w:rsidP="00351AB8">
      <w:pPr>
        <w:rPr>
          <w:b/>
        </w:rPr>
      </w:pPr>
      <w:r>
        <w:rPr>
          <w:b/>
        </w:rPr>
        <w:t>Restricciones</w:t>
      </w:r>
      <w:r w:rsidRPr="00D419C4">
        <w:rPr>
          <w:b/>
        </w:rPr>
        <w:t xml:space="preserve"> de hardware</w:t>
      </w:r>
    </w:p>
    <w:p w14:paraId="359DA72D" w14:textId="77777777" w:rsidR="00351AB8" w:rsidRPr="009C12A8" w:rsidRDefault="00351AB8" w:rsidP="0075529E">
      <w:pPr>
        <w:pStyle w:val="Prrafodelista"/>
        <w:numPr>
          <w:ilvl w:val="0"/>
          <w:numId w:val="75"/>
        </w:numPr>
        <w:rPr>
          <w:b/>
          <w:bCs/>
        </w:rPr>
      </w:pPr>
      <w:r w:rsidRPr="009C12A8">
        <w:rPr>
          <w:b/>
          <w:bCs/>
        </w:rPr>
        <w:t>Capacidad de procesamiento</w:t>
      </w:r>
    </w:p>
    <w:p w14:paraId="7A026B85" w14:textId="5A775F10" w:rsidR="006C3B27" w:rsidRDefault="006C3B27" w:rsidP="006C3B27">
      <w:pPr>
        <w:pStyle w:val="Prrafodelista"/>
      </w:pPr>
      <w:r w:rsidRPr="009C12A8">
        <w:t>Los microcontroladores ARM Cortex-M4 seleccionados para las estaciones de telemetría presentan limitaciones de procesamiento que restringen la complejidad de algoritmos de análisis local de datos. La frecuencia de 168 MHz debe ser suficiente para procesamiento de señales de sensores, comunicación 4G, y control de relés, pero limita capacidades de análisis predictivo local o procesamiento de imágenes avanzado.</w:t>
      </w:r>
    </w:p>
    <w:p w14:paraId="7C234103" w14:textId="77777777" w:rsidR="00351AB8" w:rsidRDefault="00351AB8" w:rsidP="0075529E">
      <w:pPr>
        <w:pStyle w:val="Prrafodelista"/>
        <w:numPr>
          <w:ilvl w:val="0"/>
          <w:numId w:val="75"/>
        </w:numPr>
        <w:rPr>
          <w:b/>
          <w:bCs/>
        </w:rPr>
      </w:pPr>
      <w:r w:rsidRPr="006C3B27">
        <w:rPr>
          <w:b/>
          <w:bCs/>
        </w:rPr>
        <w:t>Memoria RAM y almacenamiento</w:t>
      </w:r>
    </w:p>
    <w:p w14:paraId="0863D268" w14:textId="5427B974" w:rsidR="008A1570" w:rsidRPr="009C12A8" w:rsidRDefault="008A1570" w:rsidP="008A1570">
      <w:pPr>
        <w:pStyle w:val="Prrafodelista"/>
      </w:pPr>
      <w:r w:rsidRPr="009C12A8">
        <w:t>La memoria disponible de 192KB RAM y 1MB Flash en los sistemas embebidos restringe la cantidad de datos que pueden ser almacenados localmente durante interrupciones de conectividad. Esta limitación requiere optimización cuidadosa de buffers de datos y estrategias de compresión para maximizar el período de autonomía operativa sin conectividad.</w:t>
      </w:r>
    </w:p>
    <w:p w14:paraId="6F81FDDB" w14:textId="153F364C" w:rsidR="00351AB8" w:rsidRDefault="00566C62" w:rsidP="0075529E">
      <w:pPr>
        <w:pStyle w:val="Prrafodelista"/>
        <w:numPr>
          <w:ilvl w:val="0"/>
          <w:numId w:val="75"/>
        </w:numPr>
        <w:rPr>
          <w:b/>
          <w:bCs/>
        </w:rPr>
      </w:pPr>
      <w:r>
        <w:rPr>
          <w:b/>
          <w:bCs/>
        </w:rPr>
        <w:t>Condiciones ambientales</w:t>
      </w:r>
    </w:p>
    <w:p w14:paraId="5F33C4AC" w14:textId="755220A7" w:rsidR="008A1570" w:rsidRPr="005F1E83" w:rsidRDefault="005F1E83" w:rsidP="008A1570">
      <w:pPr>
        <w:pStyle w:val="Prrafodelista"/>
      </w:pPr>
      <w:r w:rsidRPr="005F1E83">
        <w:t>Los equipos deben operar en rangos de temperatura de -20°C a +70°C con humedad relativa hasta 95%, lo que restringe la selección de componentes electrónicos y requiere encapsulados especiales con protección IP67. La exposición a radiación UV, lluvia, y posible granizo limita las opciones de materiales y diseño de carcasas.</w:t>
      </w:r>
    </w:p>
    <w:p w14:paraId="6E390B23" w14:textId="77777777" w:rsidR="00E82EC7" w:rsidRDefault="00E82EC7" w:rsidP="008A1570">
      <w:pPr>
        <w:pStyle w:val="Prrafodelista"/>
      </w:pPr>
    </w:p>
    <w:p w14:paraId="02CD9F02" w14:textId="77777777" w:rsidR="00E82EC7" w:rsidRPr="005F1E83" w:rsidRDefault="00E82EC7" w:rsidP="008A1570">
      <w:pPr>
        <w:pStyle w:val="Prrafodelista"/>
      </w:pPr>
    </w:p>
    <w:p w14:paraId="68F4BECE" w14:textId="16459578" w:rsidR="00351AB8" w:rsidRDefault="00013692" w:rsidP="0075529E">
      <w:pPr>
        <w:pStyle w:val="Prrafodelista"/>
        <w:numPr>
          <w:ilvl w:val="0"/>
          <w:numId w:val="75"/>
        </w:numPr>
        <w:rPr>
          <w:b/>
          <w:bCs/>
        </w:rPr>
      </w:pPr>
      <w:r>
        <w:rPr>
          <w:b/>
          <w:bCs/>
        </w:rPr>
        <w:lastRenderedPageBreak/>
        <w:t>Disponibili</w:t>
      </w:r>
      <w:r w:rsidR="00552C2B">
        <w:rPr>
          <w:b/>
          <w:bCs/>
        </w:rPr>
        <w:t>dad de energía solar</w:t>
      </w:r>
    </w:p>
    <w:p w14:paraId="0B5622C1" w14:textId="6CB34DB5" w:rsidR="00552C2B" w:rsidRPr="0092345B" w:rsidRDefault="0092345B" w:rsidP="00552C2B">
      <w:pPr>
        <w:pStyle w:val="Prrafodelista"/>
      </w:pPr>
      <w:r w:rsidRPr="009C12A8">
        <w:t>La alimentación solar está limitada por condiciones climáticas estacionales, con variaciones significativas en radiación solar entre invierno y verano. Durante meses de invierno, la generación puede reducirse hasta 40%, requiriendo dimensionamiento conservador de paneles y baterías que incrementa costos y tamaño de instalaciones.</w:t>
      </w:r>
    </w:p>
    <w:p w14:paraId="1048D59B" w14:textId="1D6D97F8" w:rsidR="00351AB8" w:rsidRDefault="0076580C" w:rsidP="0075529E">
      <w:pPr>
        <w:pStyle w:val="Prrafodelista"/>
        <w:numPr>
          <w:ilvl w:val="0"/>
          <w:numId w:val="75"/>
        </w:numPr>
        <w:rPr>
          <w:b/>
          <w:bCs/>
        </w:rPr>
      </w:pPr>
      <w:r>
        <w:rPr>
          <w:b/>
          <w:bCs/>
        </w:rPr>
        <w:t>Compatibilidad electromagnética</w:t>
      </w:r>
    </w:p>
    <w:p w14:paraId="27BA09E0" w14:textId="21B92533" w:rsidR="0076580C" w:rsidRPr="009C12A8" w:rsidRDefault="00EC431F" w:rsidP="0076580C">
      <w:pPr>
        <w:pStyle w:val="Prrafodelista"/>
      </w:pPr>
      <w:r w:rsidRPr="009C12A8">
        <w:t>Los equipos de telemetría deben operar cerca de motores eléctricos y sistemas de alta potencia que generan interferencia electromagnética. Esta restricción requiere diseño cuidadoso de filtros, blindaje electromagnético, y separación física entre componentes de potencia y electrónicos sensibles.</w:t>
      </w:r>
    </w:p>
    <w:p w14:paraId="1435489E" w14:textId="77777777" w:rsidR="00E82EC7" w:rsidRPr="009C12A8" w:rsidRDefault="00E82EC7" w:rsidP="0076580C">
      <w:pPr>
        <w:pStyle w:val="Prrafodelista"/>
      </w:pPr>
    </w:p>
    <w:p w14:paraId="55375CF2" w14:textId="77777777" w:rsidR="00351AB8" w:rsidRPr="00D419C4" w:rsidRDefault="00351AB8" w:rsidP="00351AB8">
      <w:pPr>
        <w:rPr>
          <w:b/>
        </w:rPr>
      </w:pPr>
      <w:r>
        <w:rPr>
          <w:b/>
        </w:rPr>
        <w:t>Restricciones</w:t>
      </w:r>
      <w:r w:rsidRPr="00D419C4">
        <w:rPr>
          <w:b/>
        </w:rPr>
        <w:t xml:space="preserve"> de software</w:t>
      </w:r>
    </w:p>
    <w:p w14:paraId="47F58E40" w14:textId="1F6D9334" w:rsidR="00351AB8" w:rsidRDefault="00351AB8" w:rsidP="0075529E">
      <w:pPr>
        <w:pStyle w:val="Prrafodelista"/>
        <w:numPr>
          <w:ilvl w:val="0"/>
          <w:numId w:val="76"/>
        </w:numPr>
        <w:rPr>
          <w:b/>
          <w:bCs/>
        </w:rPr>
      </w:pPr>
      <w:r w:rsidRPr="00EC431F">
        <w:rPr>
          <w:b/>
          <w:bCs/>
        </w:rPr>
        <w:t>Compatibilidad con sistemas operativos</w:t>
      </w:r>
      <w:r w:rsidR="00F37425">
        <w:rPr>
          <w:b/>
          <w:bCs/>
        </w:rPr>
        <w:t xml:space="preserve"> embebidos</w:t>
      </w:r>
    </w:p>
    <w:p w14:paraId="2E199C71" w14:textId="07EF5BE2" w:rsidR="007227A9" w:rsidRPr="009C12A8" w:rsidRDefault="007227A9" w:rsidP="007227A9">
      <w:pPr>
        <w:pStyle w:val="Prrafodelista"/>
      </w:pPr>
      <w:r w:rsidRPr="009C12A8">
        <w:t>La selección de Linux embebido (Yocto Project) para sistemas de campo restringe las opciones de software disponible y requiere compilación cruzada para arquitectura ARM. No todas las librerías estándar están disponibles, limitando funcionalidades avanzadas y requiriendo desarrollo customizado de drivers específicos.</w:t>
      </w:r>
    </w:p>
    <w:p w14:paraId="325EFB07" w14:textId="5457EA9F" w:rsidR="00351AB8" w:rsidRDefault="002011BC" w:rsidP="0075529E">
      <w:pPr>
        <w:pStyle w:val="Prrafodelista"/>
        <w:numPr>
          <w:ilvl w:val="0"/>
          <w:numId w:val="76"/>
        </w:numPr>
        <w:rPr>
          <w:b/>
          <w:bCs/>
        </w:rPr>
      </w:pPr>
      <w:r>
        <w:rPr>
          <w:b/>
          <w:bCs/>
        </w:rPr>
        <w:t>Limitaciones de librerías IoT</w:t>
      </w:r>
    </w:p>
    <w:p w14:paraId="522F6607" w14:textId="20F6EB5F" w:rsidR="005E2382" w:rsidRPr="009C12A8" w:rsidRDefault="002011BC" w:rsidP="005E2382">
      <w:pPr>
        <w:pStyle w:val="Prrafodelista"/>
      </w:pPr>
      <w:r w:rsidRPr="009C12A8">
        <w:t>Las librerías disponibles para comunicación MQTT en sistemas embebidos presentan limitaciones en términos de manejo de reconexión automática, gestión de memoria, y optimización para dispositivos con recursos limitados. Esto requiere desarrollo de wrappers customizados y manejo manual de casos extremos.</w:t>
      </w:r>
    </w:p>
    <w:p w14:paraId="00D103DA" w14:textId="3FAB5BB8" w:rsidR="00351AB8" w:rsidRDefault="004E7E17" w:rsidP="0075529E">
      <w:pPr>
        <w:pStyle w:val="Prrafodelista"/>
        <w:numPr>
          <w:ilvl w:val="0"/>
          <w:numId w:val="76"/>
        </w:numPr>
        <w:rPr>
          <w:b/>
          <w:bCs/>
        </w:rPr>
      </w:pPr>
      <w:r>
        <w:rPr>
          <w:b/>
          <w:bCs/>
        </w:rPr>
        <w:t>Actualizaciones remotas Over-The-Air (OTA)</w:t>
      </w:r>
    </w:p>
    <w:p w14:paraId="5F274845" w14:textId="2C351ADD" w:rsidR="004E7E17" w:rsidRPr="009C12A8" w:rsidRDefault="00BF610E" w:rsidP="004E7E17">
      <w:pPr>
        <w:pStyle w:val="Prrafodelista"/>
      </w:pPr>
      <w:r w:rsidRPr="009C12A8">
        <w:t>La implementación de actualizaciones OTA está limitada por el ancho de banda disponible en comunicaciones 4G rurales y el riesgo de fallar durante el proceso de actualización, lo que podría dejar equipos inoperables en ubicaciones remotas de difícil acceso físico.</w:t>
      </w:r>
    </w:p>
    <w:p w14:paraId="6D8D8088" w14:textId="5370C2BF" w:rsidR="00351AB8" w:rsidRDefault="00EF3C4B" w:rsidP="0075529E">
      <w:pPr>
        <w:pStyle w:val="Prrafodelista"/>
        <w:numPr>
          <w:ilvl w:val="0"/>
          <w:numId w:val="76"/>
        </w:numPr>
        <w:rPr>
          <w:b/>
          <w:bCs/>
        </w:rPr>
      </w:pPr>
      <w:r>
        <w:rPr>
          <w:b/>
          <w:bCs/>
        </w:rPr>
        <w:lastRenderedPageBreak/>
        <w:t xml:space="preserve">Licencias de software </w:t>
      </w:r>
      <w:r w:rsidR="003852ED">
        <w:rPr>
          <w:b/>
          <w:bCs/>
        </w:rPr>
        <w:t>propietario</w:t>
      </w:r>
    </w:p>
    <w:p w14:paraId="4EA5DB18" w14:textId="3229658F" w:rsidR="005E28BB" w:rsidRPr="009C12A8" w:rsidRDefault="009E23BF" w:rsidP="005E28BB">
      <w:pPr>
        <w:pStyle w:val="Prrafodelista"/>
      </w:pPr>
      <w:r w:rsidRPr="009C12A8">
        <w:t>Algunas funcionalidades avanzadas de análisis de datos o visualización requieren software propietario con costos de licenciamiento que escalan según número de dispositivos o usuarios. Esto restringe opciones de escalabilidad futura y incrementa costos operativos recurrentes</w:t>
      </w:r>
      <w:r w:rsidR="005E28BB" w:rsidRPr="009C12A8">
        <w:t>.</w:t>
      </w:r>
    </w:p>
    <w:p w14:paraId="56717AA3" w14:textId="77777777" w:rsidR="005E28BB" w:rsidRPr="005E28BB" w:rsidRDefault="005E28BB" w:rsidP="005E28BB">
      <w:pPr>
        <w:pStyle w:val="Prrafodelista"/>
        <w:rPr>
          <w:highlight w:val="yellow"/>
        </w:rPr>
      </w:pPr>
    </w:p>
    <w:p w14:paraId="66FBF2AE" w14:textId="77777777" w:rsidR="00351AB8" w:rsidRPr="00767E47" w:rsidRDefault="00351AB8" w:rsidP="00351AB8">
      <w:pPr>
        <w:rPr>
          <w:b/>
        </w:rPr>
      </w:pPr>
      <w:r>
        <w:rPr>
          <w:b/>
        </w:rPr>
        <w:t>Restricciones</w:t>
      </w:r>
      <w:r w:rsidRPr="00767E47">
        <w:rPr>
          <w:b/>
        </w:rPr>
        <w:t xml:space="preserve"> de red</w:t>
      </w:r>
    </w:p>
    <w:p w14:paraId="6A99E150" w14:textId="77777777" w:rsidR="00351AB8" w:rsidRDefault="00351AB8" w:rsidP="0075529E">
      <w:pPr>
        <w:pStyle w:val="Prrafodelista"/>
        <w:numPr>
          <w:ilvl w:val="0"/>
          <w:numId w:val="77"/>
        </w:numPr>
        <w:rPr>
          <w:b/>
          <w:bCs/>
        </w:rPr>
      </w:pPr>
      <w:r w:rsidRPr="005E28BB">
        <w:rPr>
          <w:b/>
          <w:bCs/>
        </w:rPr>
        <w:t>Ancho de banda y velocidad</w:t>
      </w:r>
    </w:p>
    <w:p w14:paraId="092FB217" w14:textId="1EB63A87" w:rsidR="00861F88" w:rsidRPr="009C12A8" w:rsidRDefault="00861F88" w:rsidP="00861F88">
      <w:pPr>
        <w:pStyle w:val="Prrafodelista"/>
      </w:pPr>
      <w:r w:rsidRPr="009C12A8">
        <w:t>La conectividad 4G en zonas rurales presenta variaciones significativas en ancho de banda (1-10 Mbps) y latencia (50-300ms) según condiciones atmosféricas, carga de red, y distancia a torres celulares. Esta variabilidad restringe aplicaciones que requieren comunicación en tiempo real crítico.</w:t>
      </w:r>
    </w:p>
    <w:p w14:paraId="2C65ADAE" w14:textId="77777777" w:rsidR="00351AB8" w:rsidRDefault="00351AB8" w:rsidP="0075529E">
      <w:pPr>
        <w:pStyle w:val="Prrafodelista"/>
        <w:numPr>
          <w:ilvl w:val="0"/>
          <w:numId w:val="77"/>
        </w:numPr>
        <w:rPr>
          <w:b/>
          <w:bCs/>
        </w:rPr>
      </w:pPr>
      <w:r w:rsidRPr="005E28BB">
        <w:rPr>
          <w:b/>
          <w:bCs/>
        </w:rPr>
        <w:t>Conectividad y accesibilidad</w:t>
      </w:r>
    </w:p>
    <w:p w14:paraId="65BFC7BD" w14:textId="7ABD8BD0" w:rsidR="00E86AB7" w:rsidRDefault="00700896" w:rsidP="00351AB8">
      <w:pPr>
        <w:pStyle w:val="Prrafodelista"/>
      </w:pPr>
      <w:r w:rsidRPr="009C12A8">
        <w:t>No todas las ubicaciones proyectadas para estaciones de telemetría cuentan con cobertura 4G confiable de todos los operadores. Algunas áreas presentan zonas de sombra que requieren instalación de antenas direccionales o repetidores, incrementando complejidad y costos.</w:t>
      </w:r>
    </w:p>
    <w:p w14:paraId="076F6DAE" w14:textId="77777777" w:rsidR="00351AB8" w:rsidRPr="00767E47" w:rsidRDefault="00351AB8" w:rsidP="00351AB8">
      <w:pPr>
        <w:rPr>
          <w:b/>
        </w:rPr>
      </w:pPr>
      <w:r>
        <w:rPr>
          <w:b/>
        </w:rPr>
        <w:t>Restricciones</w:t>
      </w:r>
      <w:r w:rsidRPr="00767E47">
        <w:rPr>
          <w:b/>
        </w:rPr>
        <w:t xml:space="preserve"> de datos</w:t>
      </w:r>
    </w:p>
    <w:p w14:paraId="58CF5EF0" w14:textId="77777777" w:rsidR="00351AB8" w:rsidRDefault="00351AB8" w:rsidP="0075529E">
      <w:pPr>
        <w:pStyle w:val="Prrafodelista"/>
        <w:numPr>
          <w:ilvl w:val="0"/>
          <w:numId w:val="78"/>
        </w:numPr>
        <w:rPr>
          <w:b/>
          <w:bCs/>
        </w:rPr>
      </w:pPr>
      <w:r w:rsidRPr="003705D2">
        <w:rPr>
          <w:b/>
          <w:bCs/>
        </w:rPr>
        <w:t>Calidad y precisión de los datos</w:t>
      </w:r>
    </w:p>
    <w:p w14:paraId="79A2F319" w14:textId="432248C1" w:rsidR="003705D2" w:rsidRPr="009C12A8" w:rsidRDefault="003705D2" w:rsidP="003705D2">
      <w:pPr>
        <w:pStyle w:val="Prrafodelista"/>
      </w:pPr>
      <w:r w:rsidRPr="009C12A8">
        <w:t>Los sensores análogos de caudal presentan deriva en calibración debido a sedimentación, cambios de temperatura, y desgaste, requiriendo recalibración periódica. La precisión objetivo de 2% puede degradarse hasta 5% sin mantenimiento preventivo, afectando la confiabilidad de datos históricos.</w:t>
      </w:r>
    </w:p>
    <w:p w14:paraId="2679F5E8" w14:textId="77777777" w:rsidR="00351AB8" w:rsidRDefault="00351AB8" w:rsidP="0075529E">
      <w:pPr>
        <w:pStyle w:val="Prrafodelista"/>
        <w:numPr>
          <w:ilvl w:val="0"/>
          <w:numId w:val="78"/>
        </w:numPr>
        <w:rPr>
          <w:b/>
          <w:bCs/>
        </w:rPr>
      </w:pPr>
      <w:r w:rsidRPr="003705D2">
        <w:rPr>
          <w:b/>
          <w:bCs/>
        </w:rPr>
        <w:t>Volumen y complejidad de los datos</w:t>
      </w:r>
    </w:p>
    <w:p w14:paraId="3E7FBBD3" w14:textId="30574902" w:rsidR="003705D2" w:rsidRPr="009C12A8" w:rsidRDefault="00B14D0E" w:rsidP="003705D2">
      <w:pPr>
        <w:pStyle w:val="Prrafodelista"/>
      </w:pPr>
      <w:r w:rsidRPr="009C12A8">
        <w:t>El almacenamiento de un año de datos operativos con lecturas cada 5 minutos genera aproximadamente 105,000 registros por estación, que multiplicado por 30 estaciones resulta en 3.15 millones de registros anuales. Esta restricción requiere estrategias de compresión, archivado, y purga de datos antiguos.</w:t>
      </w:r>
    </w:p>
    <w:p w14:paraId="2FDB7B28" w14:textId="6DFCCA1A" w:rsidR="00351AB8" w:rsidRDefault="00C4374A" w:rsidP="0075529E">
      <w:pPr>
        <w:pStyle w:val="Prrafodelista"/>
        <w:numPr>
          <w:ilvl w:val="0"/>
          <w:numId w:val="78"/>
        </w:numPr>
        <w:rPr>
          <w:b/>
          <w:bCs/>
        </w:rPr>
      </w:pPr>
      <w:r>
        <w:rPr>
          <w:b/>
          <w:bCs/>
        </w:rPr>
        <w:lastRenderedPageBreak/>
        <w:t>Sincronización temporal</w:t>
      </w:r>
    </w:p>
    <w:p w14:paraId="453E2DE1" w14:textId="65B12C02" w:rsidR="00351AB8" w:rsidRPr="009C12A8" w:rsidRDefault="00486EEE" w:rsidP="00663B05">
      <w:pPr>
        <w:pStyle w:val="Prrafodelista"/>
      </w:pPr>
      <w:r w:rsidRPr="009C12A8">
        <w:t>La sincronización precisa de timestamps entre múltiples estaciones distribuidas presenta desafíos debido a deriva de relojes internos y variaciones en latencia de red. Diferencias superiores a 30 segundos pueden afectar análisis de correlación entre estaciones.</w:t>
      </w:r>
    </w:p>
    <w:p w14:paraId="7D72DEE3" w14:textId="77777777" w:rsidR="00351AB8" w:rsidRPr="004171B0" w:rsidRDefault="00351AB8" w:rsidP="00351AB8">
      <w:pPr>
        <w:rPr>
          <w:b/>
        </w:rPr>
      </w:pPr>
      <w:r w:rsidRPr="004171B0">
        <w:rPr>
          <w:b/>
        </w:rPr>
        <w:t>Restricciones de seguridad</w:t>
      </w:r>
    </w:p>
    <w:p w14:paraId="3ADD959D" w14:textId="77777777" w:rsidR="00351AB8" w:rsidRPr="00E66D0D" w:rsidRDefault="00351AB8" w:rsidP="0075529E">
      <w:pPr>
        <w:pStyle w:val="Prrafodelista"/>
        <w:numPr>
          <w:ilvl w:val="0"/>
          <w:numId w:val="78"/>
        </w:numPr>
        <w:rPr>
          <w:b/>
          <w:bCs/>
        </w:rPr>
      </w:pPr>
      <w:r w:rsidRPr="00E66D0D">
        <w:rPr>
          <w:b/>
          <w:bCs/>
        </w:rPr>
        <w:t>Vulnerabilidades y riesgos de seguridad</w:t>
      </w:r>
    </w:p>
    <w:p w14:paraId="21C64D30" w14:textId="1F34A994" w:rsidR="00E66D0D" w:rsidRDefault="00E66D0D" w:rsidP="00E66D0D">
      <w:pPr>
        <w:pStyle w:val="Prrafodelista"/>
      </w:pPr>
      <w:r w:rsidRPr="00E66D0D">
        <w:t>Los dispositivos IoT en ubicaciones remotas son vulnerables a ataques físicos, interceptación de comunicaciones, y compromiso de firmware. La dificultad de acceso físico para actualizaciones de seguridad incrementa el riesgo de exposición prolongada a vulnerabilidades conocidas.</w:t>
      </w:r>
    </w:p>
    <w:p w14:paraId="61C17848" w14:textId="11C56698" w:rsidR="00351AB8" w:rsidRDefault="00B00816" w:rsidP="0075529E">
      <w:pPr>
        <w:pStyle w:val="Prrafodelista"/>
        <w:numPr>
          <w:ilvl w:val="0"/>
          <w:numId w:val="78"/>
        </w:numPr>
        <w:rPr>
          <w:b/>
          <w:bCs/>
        </w:rPr>
      </w:pPr>
      <w:r>
        <w:rPr>
          <w:b/>
          <w:bCs/>
        </w:rPr>
        <w:t>Gestión de certificados digitales</w:t>
      </w:r>
    </w:p>
    <w:p w14:paraId="48C3ADEC" w14:textId="20153975" w:rsidR="00B00816" w:rsidRDefault="00B00816" w:rsidP="00B00816">
      <w:pPr>
        <w:pStyle w:val="Prrafodelista"/>
      </w:pPr>
      <w:r w:rsidRPr="00B00816">
        <w:t>La implementación de cifrado SSL/TLS requiere gestión de certificados digitales con renovación periódica. En sistemas distribuidos, la expiración de certificados puede resultar en pérdida de conectividad de estaciones remotas hasta intervención manual.</w:t>
      </w:r>
    </w:p>
    <w:p w14:paraId="3301F932" w14:textId="77777777" w:rsidR="00072FB5" w:rsidRPr="00B00816" w:rsidRDefault="00072FB5" w:rsidP="00B00816">
      <w:pPr>
        <w:pStyle w:val="Prrafodelista"/>
      </w:pPr>
    </w:p>
    <w:p w14:paraId="51E3AB05" w14:textId="5B96A480" w:rsidR="00351AB8" w:rsidRDefault="00351AB8" w:rsidP="0075529E">
      <w:pPr>
        <w:pStyle w:val="Prrafodelista"/>
        <w:numPr>
          <w:ilvl w:val="0"/>
          <w:numId w:val="78"/>
        </w:numPr>
        <w:rPr>
          <w:b/>
          <w:bCs/>
        </w:rPr>
      </w:pPr>
      <w:r>
        <w:rPr>
          <w:b/>
          <w:bCs/>
        </w:rPr>
        <w:t>Control de acceso</w:t>
      </w:r>
    </w:p>
    <w:p w14:paraId="2624C758" w14:textId="54151AE4" w:rsidR="00351AB8" w:rsidRDefault="004E0D9D" w:rsidP="004E0D9D">
      <w:pPr>
        <w:pStyle w:val="Prrafodelista"/>
      </w:pPr>
      <w:r w:rsidRPr="004E0D9D">
        <w:t>La implementación de control de acceso basado en roles para diferentes tipos de usuarios (operador, administrador) presenta complejidad en sistemas distribuidos y requiere sincronización de políticas de seguridad entre múltiples componentes.</w:t>
      </w:r>
    </w:p>
    <w:p w14:paraId="6C003D5A" w14:textId="77777777" w:rsidR="00351AB8" w:rsidRPr="00767E47" w:rsidRDefault="00351AB8" w:rsidP="00351AB8">
      <w:pPr>
        <w:rPr>
          <w:b/>
        </w:rPr>
      </w:pPr>
      <w:r>
        <w:rPr>
          <w:b/>
        </w:rPr>
        <w:t>Restricciones</w:t>
      </w:r>
      <w:r w:rsidRPr="00767E47">
        <w:rPr>
          <w:b/>
        </w:rPr>
        <w:t xml:space="preserve"> de escalabilidad</w:t>
      </w:r>
    </w:p>
    <w:p w14:paraId="603EA359" w14:textId="2C266ED6" w:rsidR="00351AB8" w:rsidRDefault="00600DB7" w:rsidP="0075529E">
      <w:pPr>
        <w:pStyle w:val="Prrafodelista"/>
        <w:numPr>
          <w:ilvl w:val="0"/>
          <w:numId w:val="79"/>
        </w:numPr>
        <w:rPr>
          <w:b/>
          <w:bCs/>
        </w:rPr>
      </w:pPr>
      <w:r>
        <w:rPr>
          <w:b/>
          <w:bCs/>
        </w:rPr>
        <w:t>Arquitectura base de datos</w:t>
      </w:r>
    </w:p>
    <w:p w14:paraId="72311DAE" w14:textId="02152AD0" w:rsidR="002446BD" w:rsidRDefault="002446BD" w:rsidP="002446BD">
      <w:pPr>
        <w:pStyle w:val="Prrafodelista"/>
      </w:pPr>
      <w:r w:rsidRPr="009C12A8">
        <w:t>El crecimiento desde 30 estaciones iniciales hacia cientos de estaciones futuras presenta desafíos de escalabilidad en base de datos PostgreSQL. Las consultas de series temporales pueden degradarse significativamente sin particionamiento adecuado y optimización de índices.</w:t>
      </w:r>
    </w:p>
    <w:p w14:paraId="7505BEAA" w14:textId="77777777" w:rsidR="003B2883" w:rsidRPr="002446BD" w:rsidRDefault="003B2883" w:rsidP="002446BD">
      <w:pPr>
        <w:pStyle w:val="Prrafodelista"/>
      </w:pPr>
    </w:p>
    <w:p w14:paraId="5E0D7EB2" w14:textId="4BC21F69" w:rsidR="00351AB8" w:rsidRDefault="00D32921" w:rsidP="0075529E">
      <w:pPr>
        <w:pStyle w:val="Prrafodelista"/>
        <w:numPr>
          <w:ilvl w:val="0"/>
          <w:numId w:val="79"/>
        </w:numPr>
        <w:rPr>
          <w:b/>
          <w:bCs/>
        </w:rPr>
      </w:pPr>
      <w:r>
        <w:rPr>
          <w:b/>
          <w:bCs/>
        </w:rPr>
        <w:lastRenderedPageBreak/>
        <w:t>Capacidad de servidor central</w:t>
      </w:r>
    </w:p>
    <w:p w14:paraId="211120EF" w14:textId="01DEC937" w:rsidR="00D32921" w:rsidRPr="009C12A8" w:rsidRDefault="00993BF0" w:rsidP="00D32921">
      <w:pPr>
        <w:pStyle w:val="Prrafodelista"/>
      </w:pPr>
      <w:r w:rsidRPr="009C12A8">
        <w:t>El servidor central debe manejar conexiones simultáneas de múltiples estaciones, usuarios web, y APIs externas. El crecimiento exponencial de conexiones puede requerir migración hacia arquitecturas distribuidas o cloud con costos asociados.</w:t>
      </w:r>
    </w:p>
    <w:p w14:paraId="46C26C0C" w14:textId="6662EE0F" w:rsidR="00351AB8" w:rsidRDefault="00203007" w:rsidP="0075529E">
      <w:pPr>
        <w:pStyle w:val="Prrafodelista"/>
        <w:numPr>
          <w:ilvl w:val="0"/>
          <w:numId w:val="79"/>
        </w:numPr>
        <w:rPr>
          <w:b/>
          <w:bCs/>
        </w:rPr>
      </w:pPr>
      <w:r>
        <w:rPr>
          <w:b/>
          <w:bCs/>
        </w:rPr>
        <w:t>Complejidad de configuración</w:t>
      </w:r>
    </w:p>
    <w:p w14:paraId="4A523C79" w14:textId="7879B4A0" w:rsidR="00203007" w:rsidRPr="009C12A8" w:rsidRDefault="00AF2591" w:rsidP="00203007">
      <w:pPr>
        <w:pStyle w:val="Prrafodelista"/>
      </w:pPr>
      <w:r w:rsidRPr="009C12A8">
        <w:t>Cada nueva estación requiere configuración específica de ubicación, calibración de sensores, y parámetros operativos. La ausencia de herramientas de configuración automatizada limita la velocidad de despliegue y incrementa posibilidades de errores humanos.</w:t>
      </w:r>
    </w:p>
    <w:p w14:paraId="0A90677D" w14:textId="77777777" w:rsidR="00351AB8" w:rsidRPr="00767E47" w:rsidRDefault="00351AB8" w:rsidP="00351AB8">
      <w:pPr>
        <w:rPr>
          <w:b/>
        </w:rPr>
      </w:pPr>
      <w:r>
        <w:rPr>
          <w:b/>
        </w:rPr>
        <w:t>Restricciones</w:t>
      </w:r>
      <w:r w:rsidRPr="00767E47">
        <w:rPr>
          <w:b/>
        </w:rPr>
        <w:t xml:space="preserve"> de interoperabilidad</w:t>
      </w:r>
    </w:p>
    <w:p w14:paraId="60DED95C" w14:textId="03D72547" w:rsidR="00351AB8" w:rsidRDefault="008F021F" w:rsidP="0075529E">
      <w:pPr>
        <w:pStyle w:val="Prrafodelista"/>
        <w:numPr>
          <w:ilvl w:val="0"/>
          <w:numId w:val="80"/>
        </w:numPr>
        <w:rPr>
          <w:b/>
          <w:bCs/>
        </w:rPr>
      </w:pPr>
      <w:r>
        <w:rPr>
          <w:b/>
          <w:bCs/>
        </w:rPr>
        <w:t>Integración con sistema DGA</w:t>
      </w:r>
    </w:p>
    <w:p w14:paraId="07698C92" w14:textId="064A6E2F" w:rsidR="00EE0BF2" w:rsidRPr="009E4EED" w:rsidRDefault="00587852" w:rsidP="009E4EED">
      <w:pPr>
        <w:pStyle w:val="Prrafodelista"/>
      </w:pPr>
      <w:r w:rsidRPr="009C12A8">
        <w:t>Los sistemas de la Dirección Nacional de Aguas pueden tener APIs limitadas o formatos de datos específicos que restringen opciones de integración automatizada. Cambios en sistemas gubernamentales pueden requerir adaptaciones sin previo aviso.</w:t>
      </w:r>
    </w:p>
    <w:p w14:paraId="60458C0A" w14:textId="6D19BAE6" w:rsidR="00351AB8" w:rsidRDefault="00F27392" w:rsidP="0075529E">
      <w:pPr>
        <w:pStyle w:val="Prrafodelista"/>
        <w:numPr>
          <w:ilvl w:val="0"/>
          <w:numId w:val="80"/>
        </w:numPr>
        <w:rPr>
          <w:b/>
          <w:bCs/>
        </w:rPr>
      </w:pPr>
      <w:r>
        <w:rPr>
          <w:b/>
          <w:bCs/>
        </w:rPr>
        <w:t>Compatibilidad con equipos existentes</w:t>
      </w:r>
    </w:p>
    <w:p w14:paraId="720D8673" w14:textId="0F5954D3" w:rsidR="00F27392" w:rsidRPr="006B7DFA" w:rsidRDefault="00EE0BF2" w:rsidP="00F27392">
      <w:pPr>
        <w:pStyle w:val="Prrafodelista"/>
      </w:pPr>
      <w:r w:rsidRPr="006B7DFA">
        <w:t>Las compuertas y motores existentes en el sistema de riego presentan diferentes características eléctricas y mecánicas que pueden requerir adaptadores específicos o modificaciones para compatibilidad con sistemas de control automatizado.</w:t>
      </w:r>
    </w:p>
    <w:p w14:paraId="671A51DE" w14:textId="77777777" w:rsidR="00351AB8" w:rsidRDefault="00351AB8" w:rsidP="0075529E">
      <w:pPr>
        <w:pStyle w:val="Prrafodelista"/>
        <w:numPr>
          <w:ilvl w:val="0"/>
          <w:numId w:val="80"/>
        </w:numPr>
        <w:rPr>
          <w:b/>
          <w:bCs/>
        </w:rPr>
      </w:pPr>
      <w:r w:rsidRPr="00AF2591">
        <w:rPr>
          <w:b/>
          <w:bCs/>
        </w:rPr>
        <w:t>Estándares y protocolos</w:t>
      </w:r>
    </w:p>
    <w:p w14:paraId="742C8BCF" w14:textId="0241ACA7" w:rsidR="00351AB8" w:rsidRDefault="00DD712A" w:rsidP="00DD712A">
      <w:pPr>
        <w:pStyle w:val="Prrafodelista"/>
      </w:pPr>
      <w:r w:rsidRPr="00DD712A">
        <w:t>La evolución de estándares IoT y protocolos de comunicación puede requerir actualizaciones futuras de firmware y software que no sean retrocompatibles con versiones anteriores, presentando desafíos de migración en sistemas desplegados.</w:t>
      </w:r>
    </w:p>
    <w:p w14:paraId="52F2105F" w14:textId="77777777" w:rsidR="009E4EED" w:rsidRDefault="009E4EED" w:rsidP="00DD712A">
      <w:pPr>
        <w:pStyle w:val="Prrafodelista"/>
      </w:pPr>
    </w:p>
    <w:p w14:paraId="3FF41248" w14:textId="77777777" w:rsidR="009E4EED" w:rsidRDefault="009E4EED" w:rsidP="00DD712A">
      <w:pPr>
        <w:pStyle w:val="Prrafodelista"/>
      </w:pPr>
    </w:p>
    <w:p w14:paraId="48A87B2C" w14:textId="77777777" w:rsidR="009E4EED" w:rsidRDefault="009E4EED" w:rsidP="00DD712A">
      <w:pPr>
        <w:pStyle w:val="Prrafodelista"/>
      </w:pPr>
    </w:p>
    <w:p w14:paraId="0D0E8742" w14:textId="77777777" w:rsidR="00E82EC7" w:rsidRDefault="00E82EC7" w:rsidP="00DD712A">
      <w:pPr>
        <w:pStyle w:val="Prrafodelista"/>
      </w:pPr>
    </w:p>
    <w:p w14:paraId="0AD1B108" w14:textId="77777777" w:rsidR="009E4EED" w:rsidRDefault="009E4EED" w:rsidP="00DD712A">
      <w:pPr>
        <w:pStyle w:val="Prrafodelista"/>
      </w:pPr>
    </w:p>
    <w:p w14:paraId="690F3228" w14:textId="492CE36B" w:rsidR="0088386F" w:rsidRDefault="00351AB8" w:rsidP="00351AB8">
      <w:pPr>
        <w:rPr>
          <w:b/>
        </w:rPr>
      </w:pPr>
      <w:r w:rsidRPr="00767E47">
        <w:rPr>
          <w:b/>
        </w:rPr>
        <w:t xml:space="preserve">Al identificar y abordar estas </w:t>
      </w:r>
      <w:r>
        <w:rPr>
          <w:b/>
        </w:rPr>
        <w:t>Restricciones</w:t>
      </w:r>
      <w:r w:rsidRPr="00767E47">
        <w:rPr>
          <w:b/>
        </w:rPr>
        <w:t xml:space="preserve"> técnicas:</w:t>
      </w:r>
    </w:p>
    <w:p w14:paraId="6ED27D05" w14:textId="78C2EBBD" w:rsidR="0088386F" w:rsidRPr="0088386F" w:rsidRDefault="008A2B2C" w:rsidP="0088386F">
      <w:r>
        <w:t>E</w:t>
      </w:r>
      <w:r w:rsidR="0088386F" w:rsidRPr="0088386F">
        <w:t>l proyecto implementará estrategias específicas de mitigación incluyendo diseño redundante para componentes críticos, testing exhaustivo en condiciones ambientales reales, desarrollo de procedures de fallback para fallas de conectividad, y arquitectura modular que permita actualizaciones incrementales sin afectar operación del sistema completo.</w:t>
      </w:r>
    </w:p>
    <w:p w14:paraId="477CBC8D" w14:textId="4B3A58D8" w:rsidR="0088386F" w:rsidRPr="00DE0BAB" w:rsidRDefault="0088386F" w:rsidP="00351AB8">
      <w:r w:rsidRPr="0088386F">
        <w:t>La identificación temprana y mitigación proactiva de estas restricciones técnicas es fundamental para garantizar el éxito del proyecto y establecer bases sólidas para escalabilidad futura del sistema de telemetría en otras regiones con condiciones similares.</w:t>
      </w:r>
      <w:r w:rsidR="00DE0BAB">
        <w:t xml:space="preserve"> Y con esto podemos:</w:t>
      </w:r>
    </w:p>
    <w:p w14:paraId="50875FB7" w14:textId="77777777" w:rsidR="00351AB8" w:rsidRDefault="00351AB8" w:rsidP="0075529E">
      <w:pPr>
        <w:pStyle w:val="Prrafodelista"/>
        <w:numPr>
          <w:ilvl w:val="0"/>
          <w:numId w:val="81"/>
        </w:numPr>
      </w:pPr>
      <w:r>
        <w:t>Reducir riesgos y complejidad</w:t>
      </w:r>
    </w:p>
    <w:p w14:paraId="746FCB6A" w14:textId="77777777" w:rsidR="00351AB8" w:rsidRDefault="00351AB8" w:rsidP="0075529E">
      <w:pPr>
        <w:pStyle w:val="Prrafodelista"/>
        <w:numPr>
          <w:ilvl w:val="0"/>
          <w:numId w:val="81"/>
        </w:numPr>
      </w:pPr>
      <w:r>
        <w:t>Mejorar la eficiencia y productividad</w:t>
      </w:r>
    </w:p>
    <w:p w14:paraId="7FDB9CD6" w14:textId="77777777" w:rsidR="00351AB8" w:rsidRDefault="00351AB8" w:rsidP="0075529E">
      <w:pPr>
        <w:pStyle w:val="Prrafodelista"/>
        <w:numPr>
          <w:ilvl w:val="0"/>
          <w:numId w:val="81"/>
        </w:numPr>
      </w:pPr>
      <w:r>
        <w:t>Aumentar la escalabilidad y flexibilidad</w:t>
      </w:r>
    </w:p>
    <w:p w14:paraId="271CBD59" w14:textId="77777777" w:rsidR="00351AB8" w:rsidRDefault="00351AB8" w:rsidP="0075529E">
      <w:pPr>
        <w:pStyle w:val="Prrafodelista"/>
        <w:numPr>
          <w:ilvl w:val="0"/>
          <w:numId w:val="81"/>
        </w:numPr>
      </w:pPr>
      <w:r>
        <w:t>Garantizar la seguridad y privacidad</w:t>
      </w:r>
    </w:p>
    <w:p w14:paraId="6F3A72D4" w14:textId="6E93388B" w:rsidR="00E82EC7" w:rsidRPr="003B2883" w:rsidRDefault="00351AB8" w:rsidP="003B2883">
      <w:pPr>
        <w:pStyle w:val="Prrafodelista"/>
        <w:numPr>
          <w:ilvl w:val="0"/>
          <w:numId w:val="81"/>
        </w:numPr>
      </w:pPr>
      <w:r>
        <w:t>Optimizar el rendimiento y la calidad del proyecto.</w:t>
      </w:r>
      <w:bookmarkStart w:id="138" w:name="_Toc179224511"/>
      <w:bookmarkStart w:id="139" w:name="_Toc208233264"/>
      <w:bookmarkStart w:id="140" w:name="_Toc208239466"/>
    </w:p>
    <w:p w14:paraId="48A89A88" w14:textId="77777777" w:rsidR="00351AB8" w:rsidRDefault="00351AB8" w:rsidP="00351AB8">
      <w:pPr>
        <w:pStyle w:val="Ttulo3"/>
      </w:pPr>
      <w:bookmarkStart w:id="141" w:name="_Toc214216649"/>
      <w:r>
        <w:t>Restricciones Legales</w:t>
      </w:r>
      <w:bookmarkEnd w:id="138"/>
      <w:bookmarkEnd w:id="139"/>
      <w:bookmarkEnd w:id="140"/>
      <w:bookmarkEnd w:id="141"/>
    </w:p>
    <w:p w14:paraId="029942CC" w14:textId="703099C5" w:rsidR="00E82EC7" w:rsidRDefault="00865A93" w:rsidP="00351AB8">
      <w:r w:rsidRPr="00865A93">
        <w:t>El desarrollo e implementación del sistema de telemetría para canales de riego en San Javier debe cumplir con un marco normativo específico del sector hídrico chileno, considerando regulaciones nacionales de telecomunicaciones, protección de datos, y gestión de recursos naturales. El cumplimiento de estas restricciones</w:t>
      </w:r>
      <w:r w:rsidR="00351AB8">
        <w:t xml:space="preserve"> legales </w:t>
      </w:r>
      <w:r w:rsidRPr="00865A93">
        <w:t xml:space="preserve">es fundamental para garantizar la viabilidad operativa del </w:t>
      </w:r>
      <w:r w:rsidR="00351AB8">
        <w:t xml:space="preserve">proyecto </w:t>
      </w:r>
      <w:r w:rsidRPr="00865A93">
        <w:t>y evitar contingencias regulatorias que puedan afectar la implementación</w:t>
      </w:r>
      <w:r w:rsidR="00351AB8">
        <w:t>. A continuación, se presenta algunas Restricciones legales comunes:</w:t>
      </w:r>
    </w:p>
    <w:p w14:paraId="53E61A10" w14:textId="77777777" w:rsidR="00351AB8" w:rsidRPr="00767E47" w:rsidRDefault="00351AB8" w:rsidP="00351AB8">
      <w:pPr>
        <w:rPr>
          <w:b/>
        </w:rPr>
      </w:pPr>
      <w:r w:rsidRPr="00767E47">
        <w:rPr>
          <w:b/>
        </w:rPr>
        <w:t>Privacidad y protección de datos</w:t>
      </w:r>
    </w:p>
    <w:p w14:paraId="3D82B805" w14:textId="73C3A2A8" w:rsidR="00351AB8" w:rsidRDefault="00C93022" w:rsidP="0075529E">
      <w:pPr>
        <w:pStyle w:val="Prrafodelista"/>
        <w:numPr>
          <w:ilvl w:val="0"/>
          <w:numId w:val="106"/>
        </w:numPr>
        <w:rPr>
          <w:b/>
          <w:bCs/>
        </w:rPr>
      </w:pPr>
      <w:r>
        <w:rPr>
          <w:b/>
          <w:bCs/>
        </w:rPr>
        <w:t xml:space="preserve">Ley N° </w:t>
      </w:r>
      <w:r w:rsidR="00FF0513">
        <w:rPr>
          <w:b/>
          <w:bCs/>
        </w:rPr>
        <w:t xml:space="preserve">19.628 </w:t>
      </w:r>
      <w:r w:rsidR="000622E4">
        <w:rPr>
          <w:b/>
          <w:bCs/>
        </w:rPr>
        <w:t>sobre protección de la vida privada</w:t>
      </w:r>
    </w:p>
    <w:p w14:paraId="0C7D23D7" w14:textId="6A636F56" w:rsidR="00677B8E" w:rsidRPr="00677B8E" w:rsidRDefault="00677B8E" w:rsidP="00677B8E">
      <w:pPr>
        <w:pStyle w:val="Prrafodelista"/>
      </w:pPr>
      <w:r w:rsidRPr="00677B8E">
        <w:t xml:space="preserve">La recopilación de datos operativos de usuarios del sistema de riego debe cumplir con la Ley de Protección de Datos Personales de Chile. Aunque los </w:t>
      </w:r>
      <w:r w:rsidRPr="00677B8E">
        <w:lastRenderedPageBreak/>
        <w:t>datos de telemetría son principalmente técnicos (caudales, posiciones de compuertas), la asociación con usuarios específicos constituye información personal que requiere tratamiento especial.</w:t>
      </w:r>
    </w:p>
    <w:p w14:paraId="5ADA7A59" w14:textId="1B96ACB5" w:rsidR="00351AB8" w:rsidRDefault="00351AB8" w:rsidP="0075529E">
      <w:pPr>
        <w:pStyle w:val="Prrafodelista"/>
        <w:numPr>
          <w:ilvl w:val="0"/>
          <w:numId w:val="106"/>
        </w:numPr>
        <w:rPr>
          <w:b/>
          <w:bCs/>
        </w:rPr>
      </w:pPr>
      <w:r w:rsidRPr="008E5579">
        <w:rPr>
          <w:b/>
          <w:bCs/>
        </w:rPr>
        <w:t>Consentimiento</w:t>
      </w:r>
      <w:r>
        <w:rPr>
          <w:b/>
          <w:bCs/>
        </w:rPr>
        <w:t xml:space="preserve"> para </w:t>
      </w:r>
      <w:r w:rsidR="004A427B">
        <w:rPr>
          <w:b/>
          <w:bCs/>
        </w:rPr>
        <w:t>recopilación de</w:t>
      </w:r>
      <w:r>
        <w:rPr>
          <w:b/>
          <w:bCs/>
        </w:rPr>
        <w:t xml:space="preserve"> datos</w:t>
      </w:r>
    </w:p>
    <w:p w14:paraId="2055AC00" w14:textId="3DDE56EB" w:rsidR="004A427B" w:rsidRPr="00FB4674" w:rsidRDefault="00FB4674" w:rsidP="004A427B">
      <w:pPr>
        <w:pStyle w:val="Prrafodelista"/>
      </w:pPr>
      <w:r w:rsidRPr="00FB4674">
        <w:t>Se debe obtener consentimiento explícito de usuarios para recopilación y almacenamiento de datos operativos asociados a sus entregas de agua. Este consentimiento debe especificar propósitos de uso, y derechos de acceso y rectificación de datos.</w:t>
      </w:r>
    </w:p>
    <w:p w14:paraId="0A947CB4" w14:textId="4205DFE0" w:rsidR="00351AB8" w:rsidRDefault="00351AB8" w:rsidP="0075529E">
      <w:pPr>
        <w:pStyle w:val="Prrafodelista"/>
        <w:numPr>
          <w:ilvl w:val="0"/>
          <w:numId w:val="106"/>
        </w:numPr>
        <w:rPr>
          <w:b/>
          <w:bCs/>
        </w:rPr>
      </w:pPr>
      <w:r w:rsidRPr="008E5579">
        <w:rPr>
          <w:b/>
          <w:bCs/>
        </w:rPr>
        <w:t>Seguridad y almacenamiento de datos</w:t>
      </w:r>
      <w:r w:rsidR="00753103">
        <w:rPr>
          <w:b/>
          <w:bCs/>
        </w:rPr>
        <w:t xml:space="preserve"> y transmisión</w:t>
      </w:r>
    </w:p>
    <w:p w14:paraId="4E693C0D" w14:textId="46F78175" w:rsidR="00E82EC7" w:rsidRPr="009E4EED" w:rsidRDefault="00753103" w:rsidP="003B2883">
      <w:pPr>
        <w:pStyle w:val="Prrafodelista"/>
      </w:pPr>
      <w:r w:rsidRPr="006B7DFA">
        <w:t>Los datos recopilados deben almacenarse en servidores ubicados en territorio chileno o países con nivel de protección equivalente según evaluación del Servicio Nacional del Consumidor (SERNAC). La transmisión de datos mediante comunicaciones 4G debe implementar cifrado end-to-end que cumpla estándares mínimos establecidos por SUBTEL.</w:t>
      </w:r>
    </w:p>
    <w:p w14:paraId="7D80CD18" w14:textId="77777777" w:rsidR="00351AB8" w:rsidRPr="00767E47" w:rsidRDefault="00351AB8" w:rsidP="00351AB8">
      <w:pPr>
        <w:rPr>
          <w:b/>
        </w:rPr>
      </w:pPr>
      <w:r w:rsidRPr="00767E47">
        <w:rPr>
          <w:b/>
        </w:rPr>
        <w:t>Propiedad intelectual</w:t>
      </w:r>
    </w:p>
    <w:p w14:paraId="51490B67" w14:textId="58D8EA02" w:rsidR="00351AB8" w:rsidRDefault="00351AB8" w:rsidP="0075529E">
      <w:pPr>
        <w:pStyle w:val="Prrafodelista"/>
        <w:numPr>
          <w:ilvl w:val="0"/>
          <w:numId w:val="105"/>
        </w:numPr>
        <w:rPr>
          <w:b/>
          <w:bCs/>
        </w:rPr>
      </w:pPr>
      <w:r w:rsidRPr="00B209F5">
        <w:rPr>
          <w:b/>
          <w:bCs/>
        </w:rPr>
        <w:t xml:space="preserve">Derechos de autor </w:t>
      </w:r>
      <w:r w:rsidR="00B209F5">
        <w:rPr>
          <w:b/>
          <w:bCs/>
        </w:rPr>
        <w:t>sobre</w:t>
      </w:r>
      <w:r>
        <w:rPr>
          <w:b/>
          <w:bCs/>
        </w:rPr>
        <w:t xml:space="preserve"> software</w:t>
      </w:r>
      <w:r w:rsidR="00B209F5">
        <w:rPr>
          <w:b/>
          <w:bCs/>
        </w:rPr>
        <w:t xml:space="preserve"> desarrollado</w:t>
      </w:r>
    </w:p>
    <w:p w14:paraId="38662DBB" w14:textId="7C4D8C4F" w:rsidR="009E4EED" w:rsidRPr="00D9301D" w:rsidRDefault="00D9301D" w:rsidP="0065524D">
      <w:pPr>
        <w:pStyle w:val="Prrafodelista"/>
      </w:pPr>
      <w:r w:rsidRPr="00D9301D">
        <w:t>El código fuente desarrollado para el sistema de telemetría será propiedad intelectual de CEA Project SPA, debiendo registrarse ante el Departamento de Derechos Intelectuales (DDI) para protección legal. Esto incluye firmware de sistemas embebidos, aplicaciones web, y algoritmos de análisis de datos.</w:t>
      </w:r>
    </w:p>
    <w:p w14:paraId="7A4747A8" w14:textId="77777777" w:rsidR="00351AB8" w:rsidRDefault="00351AB8" w:rsidP="0075529E">
      <w:pPr>
        <w:pStyle w:val="Prrafodelista"/>
        <w:numPr>
          <w:ilvl w:val="0"/>
          <w:numId w:val="105"/>
        </w:numPr>
        <w:rPr>
          <w:b/>
          <w:bCs/>
        </w:rPr>
      </w:pPr>
      <w:r w:rsidRPr="00B209F5">
        <w:rPr>
          <w:b/>
          <w:bCs/>
        </w:rPr>
        <w:t>Patentes y marcas registradas</w:t>
      </w:r>
    </w:p>
    <w:p w14:paraId="4477718F" w14:textId="24258F44" w:rsidR="00B87C87" w:rsidRPr="005F4066" w:rsidRDefault="00B87C87" w:rsidP="00B87C87">
      <w:pPr>
        <w:pStyle w:val="Prrafodelista"/>
      </w:pPr>
      <w:r w:rsidRPr="005F4066">
        <w:t>La implementación de comunicaciones MQTT, protocolos 4G/LTE, y sistemas de telemetría debe verificar ausencia de infracción a patentes existentes en territorio chileno. Se requiere búsqueda de patentes específica para tecnologías críticas implementadas.</w:t>
      </w:r>
    </w:p>
    <w:p w14:paraId="1B94DEB0" w14:textId="1B6F002F" w:rsidR="00351AB8" w:rsidRDefault="005F4066" w:rsidP="008B4FDF">
      <w:pPr>
        <w:pStyle w:val="Prrafodelista"/>
      </w:pPr>
      <w:r w:rsidRPr="005F4066">
        <w:t>CEA Project SPA debe registrar marca comercial del sistema de telemetría desarrollado ante el Instituto Nacional de Propiedad Industrial (INAPI) para protección de nombre comercial y diferenciación competitiva.</w:t>
      </w:r>
    </w:p>
    <w:p w14:paraId="29AE1FBA" w14:textId="77777777" w:rsidR="003B2883" w:rsidRDefault="003B2883" w:rsidP="003B2883"/>
    <w:p w14:paraId="4BEAE36C" w14:textId="77777777" w:rsidR="003B2883" w:rsidRDefault="003B2883" w:rsidP="003B2883"/>
    <w:p w14:paraId="3CA5A981" w14:textId="27E5BE45" w:rsidR="0065524D" w:rsidRDefault="0065524D" w:rsidP="0075529E">
      <w:pPr>
        <w:pStyle w:val="Prrafodelista"/>
        <w:numPr>
          <w:ilvl w:val="0"/>
          <w:numId w:val="105"/>
        </w:numPr>
        <w:rPr>
          <w:b/>
          <w:bCs/>
        </w:rPr>
      </w:pPr>
      <w:r>
        <w:rPr>
          <w:b/>
          <w:bCs/>
        </w:rPr>
        <w:lastRenderedPageBreak/>
        <w:t>Licencias de software de terceros</w:t>
      </w:r>
    </w:p>
    <w:p w14:paraId="127EC0D5" w14:textId="2362B1B9" w:rsidR="0065524D" w:rsidRPr="0065524D" w:rsidRDefault="0065524D" w:rsidP="0065524D">
      <w:pPr>
        <w:pStyle w:val="Prrafodelista"/>
      </w:pPr>
      <w:r w:rsidRPr="0065524D">
        <w:t>El uso de componentes open source (Node.js, PostgreSQL, React.js) debe cumplir términos específicos de licencias MIT, PostgreSQL License, y GPL según corresponda. El incumplimiento de términos de licenciamiento puede resultar en obligaciones de liberación de código fuente o pagos de royalties.</w:t>
      </w:r>
    </w:p>
    <w:p w14:paraId="392FB3B8" w14:textId="77777777" w:rsidR="00351AB8" w:rsidRPr="00767E47" w:rsidRDefault="00351AB8" w:rsidP="00351AB8">
      <w:pPr>
        <w:rPr>
          <w:b/>
        </w:rPr>
      </w:pPr>
      <w:r w:rsidRPr="00767E47">
        <w:rPr>
          <w:b/>
        </w:rPr>
        <w:t>Seguridad y ciberseguridad</w:t>
      </w:r>
    </w:p>
    <w:p w14:paraId="760E7301" w14:textId="4638CFA1" w:rsidR="00351AB8" w:rsidRDefault="002765D4" w:rsidP="0075529E">
      <w:pPr>
        <w:pStyle w:val="Prrafodelista"/>
        <w:numPr>
          <w:ilvl w:val="0"/>
          <w:numId w:val="104"/>
        </w:numPr>
        <w:rPr>
          <w:b/>
          <w:bCs/>
        </w:rPr>
      </w:pPr>
      <w:r>
        <w:rPr>
          <w:b/>
          <w:bCs/>
        </w:rPr>
        <w:t xml:space="preserve">Ley N° 21.459 </w:t>
      </w:r>
      <w:r w:rsidR="003C76DB">
        <w:rPr>
          <w:b/>
          <w:bCs/>
        </w:rPr>
        <w:t>de delitos informáticos</w:t>
      </w:r>
    </w:p>
    <w:p w14:paraId="736D41BD" w14:textId="01AE6617" w:rsidR="00AD7F28" w:rsidRPr="003C76DB" w:rsidRDefault="003C76DB" w:rsidP="009E4EED">
      <w:pPr>
        <w:pStyle w:val="Prrafodelista"/>
      </w:pPr>
      <w:r w:rsidRPr="003C76DB">
        <w:t>El sistema debe implementar medidas de ciberseguridad que prevengan accesos no autorizados, modificación de datos, e interrupciones maliciosas del servicio. Las vulnerabilidades de seguridad pueden constituir negligencia legal si resultan en daños a terceros.</w:t>
      </w:r>
    </w:p>
    <w:p w14:paraId="235EF369" w14:textId="3212E21D" w:rsidR="00351AB8" w:rsidRDefault="003C76DB" w:rsidP="0075529E">
      <w:pPr>
        <w:pStyle w:val="Prrafodelista"/>
        <w:numPr>
          <w:ilvl w:val="0"/>
          <w:numId w:val="104"/>
        </w:numPr>
        <w:rPr>
          <w:b/>
          <w:bCs/>
        </w:rPr>
      </w:pPr>
      <w:r>
        <w:rPr>
          <w:b/>
          <w:bCs/>
        </w:rPr>
        <w:t>Notificación de incidentes de seguridad</w:t>
      </w:r>
    </w:p>
    <w:p w14:paraId="5A32360D" w14:textId="1A723630" w:rsidR="003C76DB" w:rsidRPr="00AD7F28" w:rsidRDefault="00AD7F28" w:rsidP="003C76DB">
      <w:pPr>
        <w:pStyle w:val="Prrafodelista"/>
      </w:pPr>
      <w:r w:rsidRPr="00AD7F28">
        <w:t>En caso de violaciones de seguridad que comprometan datos de usuarios, se debe notificar a SERNAC dentro de 72 horas y a usuarios afectados en plazo máximo de una semana. La notificación debe incluir naturaleza del incidente, datos comprometidos, y medidas correctivas implementadas.</w:t>
      </w:r>
    </w:p>
    <w:p w14:paraId="0CACDB57" w14:textId="2042C7D8" w:rsidR="00351AB8" w:rsidRDefault="00351AB8" w:rsidP="0075529E">
      <w:pPr>
        <w:pStyle w:val="Prrafodelista"/>
        <w:numPr>
          <w:ilvl w:val="0"/>
          <w:numId w:val="104"/>
        </w:numPr>
        <w:rPr>
          <w:b/>
          <w:bCs/>
        </w:rPr>
      </w:pPr>
      <w:r w:rsidRPr="006132DD">
        <w:rPr>
          <w:b/>
          <w:bCs/>
        </w:rPr>
        <w:t xml:space="preserve">Responsabilidad por </w:t>
      </w:r>
      <w:r w:rsidR="00AD7F28">
        <w:rPr>
          <w:b/>
          <w:bCs/>
        </w:rPr>
        <w:t>ciberataques</w:t>
      </w:r>
    </w:p>
    <w:p w14:paraId="04793066" w14:textId="717B1454" w:rsidR="009E4EED" w:rsidRDefault="00D64A40" w:rsidP="00AD7F28">
      <w:pPr>
        <w:pStyle w:val="Prrafodelista"/>
      </w:pPr>
      <w:r w:rsidRPr="00D64A40">
        <w:t>CEA Project SPA asume responsabilidad por daños causados a usuarios debido a vulnerabilidades de seguridad conocidas no mitigadas. Se requiere póliza de seguros de ciberseguridad con cobertura mínima equivalente al valor total del proyecto.</w:t>
      </w:r>
    </w:p>
    <w:p w14:paraId="4CBC888A" w14:textId="17887204" w:rsidR="00AC081C" w:rsidRPr="002940D8" w:rsidRDefault="002940D8" w:rsidP="00AC081C">
      <w:pPr>
        <w:rPr>
          <w:b/>
        </w:rPr>
      </w:pPr>
      <w:r w:rsidRPr="002940D8">
        <w:rPr>
          <w:b/>
        </w:rPr>
        <w:t xml:space="preserve">Regulaciones del sector hídrico </w:t>
      </w:r>
    </w:p>
    <w:p w14:paraId="6A72E265" w14:textId="4485B513" w:rsidR="00463902" w:rsidRDefault="00463902" w:rsidP="0075529E">
      <w:pPr>
        <w:pStyle w:val="Prrafodelista"/>
        <w:numPr>
          <w:ilvl w:val="0"/>
          <w:numId w:val="104"/>
        </w:numPr>
        <w:rPr>
          <w:b/>
          <w:bCs/>
        </w:rPr>
      </w:pPr>
      <w:r w:rsidRPr="00463902">
        <w:rPr>
          <w:b/>
          <w:bCs/>
        </w:rPr>
        <w:t>Resolución N° 425 sobre Organizaciones de Usuarios de Agua</w:t>
      </w:r>
    </w:p>
    <w:p w14:paraId="3217B2B9" w14:textId="110E38EB" w:rsidR="00D33991" w:rsidRDefault="00463902" w:rsidP="00D01507">
      <w:pPr>
        <w:pStyle w:val="Prrafodelista"/>
      </w:pPr>
      <w:r w:rsidRPr="00463902">
        <w:t>Las Organizaciones de Usuarios de Agua (OUA) que implementen el sistema deben mantener registros de distribución que cumplan requerimientos de la Resolución 425 de DGA. El sistema debe generar reportes que satisfagan obligaciones de transparencia y rendición de cuentas establecidas.</w:t>
      </w:r>
    </w:p>
    <w:p w14:paraId="25FDCA30" w14:textId="77777777" w:rsidR="003B2883" w:rsidRDefault="003B2883" w:rsidP="003B2883"/>
    <w:p w14:paraId="3418E547" w14:textId="77777777" w:rsidR="003B2883" w:rsidRDefault="003B2883" w:rsidP="003B2883"/>
    <w:p w14:paraId="4E3214BD" w14:textId="3706805A" w:rsidR="002940D8" w:rsidRDefault="002940D8" w:rsidP="0075529E">
      <w:pPr>
        <w:pStyle w:val="Prrafodelista"/>
        <w:numPr>
          <w:ilvl w:val="0"/>
          <w:numId w:val="104"/>
        </w:numPr>
        <w:rPr>
          <w:b/>
          <w:bCs/>
        </w:rPr>
      </w:pPr>
      <w:r w:rsidRPr="002940D8">
        <w:rPr>
          <w:b/>
          <w:bCs/>
        </w:rPr>
        <w:lastRenderedPageBreak/>
        <w:t>Código de aguas y cumplimiento DGA</w:t>
      </w:r>
    </w:p>
    <w:p w14:paraId="592E8430" w14:textId="00BA66E9" w:rsidR="002940D8" w:rsidRPr="00B92046" w:rsidRDefault="00B92046" w:rsidP="002940D8">
      <w:pPr>
        <w:pStyle w:val="Prrafodelista"/>
      </w:pPr>
      <w:r w:rsidRPr="00B92046">
        <w:t>El sistema debe facilitar cumplimiento de obligaciones ante la Dirección Nacional de Aguas según Código de Aguas chileno. Los reportes automatizados deben incluir información requerida por DGA en formatos específicos y frecuencias establecidas por normativa sectorial.</w:t>
      </w:r>
    </w:p>
    <w:p w14:paraId="5E674410" w14:textId="77777777" w:rsidR="00351AB8" w:rsidRPr="00767E47" w:rsidRDefault="00351AB8" w:rsidP="00351AB8">
      <w:pPr>
        <w:rPr>
          <w:b/>
        </w:rPr>
      </w:pPr>
      <w:r w:rsidRPr="00767E47">
        <w:rPr>
          <w:b/>
        </w:rPr>
        <w:t>Contratación y acuerdos</w:t>
      </w:r>
    </w:p>
    <w:p w14:paraId="3AAB0124" w14:textId="7851129C" w:rsidR="00351AB8" w:rsidRDefault="00DE7553" w:rsidP="0075529E">
      <w:pPr>
        <w:pStyle w:val="Prrafodelista"/>
        <w:numPr>
          <w:ilvl w:val="0"/>
          <w:numId w:val="103"/>
        </w:numPr>
        <w:rPr>
          <w:b/>
          <w:bCs/>
        </w:rPr>
      </w:pPr>
      <w:r w:rsidRPr="00DE7553">
        <w:rPr>
          <w:b/>
          <w:bCs/>
        </w:rPr>
        <w:t>Contratos de prestación de servicios</w:t>
      </w:r>
    </w:p>
    <w:p w14:paraId="2D2097E7" w14:textId="5300A513" w:rsidR="00B92046" w:rsidRPr="003469BA" w:rsidRDefault="003469BA" w:rsidP="009E4EED">
      <w:pPr>
        <w:pStyle w:val="Prrafodelista"/>
      </w:pPr>
      <w:r w:rsidRPr="003469BA">
        <w:t>Los contratos con usuarios del sistema deben especificar claramente responsabilidades de CEA Project SPA, niveles de servicio garantizados (uptime mínimo 99%), procedimientos de soporte técnico, y limitaciones de responsabilidad por fallas del sistema.</w:t>
      </w:r>
    </w:p>
    <w:p w14:paraId="4D578810" w14:textId="54B9A38B" w:rsidR="00351AB8" w:rsidRDefault="00DE7553" w:rsidP="0075529E">
      <w:pPr>
        <w:pStyle w:val="Prrafodelista"/>
        <w:numPr>
          <w:ilvl w:val="0"/>
          <w:numId w:val="103"/>
        </w:numPr>
        <w:rPr>
          <w:b/>
          <w:bCs/>
        </w:rPr>
      </w:pPr>
      <w:r w:rsidRPr="00DE7553">
        <w:rPr>
          <w:b/>
          <w:bCs/>
        </w:rPr>
        <w:t>Acuerdos de nivel de servicio (SLA)</w:t>
      </w:r>
    </w:p>
    <w:p w14:paraId="6849976D" w14:textId="3CE15449" w:rsidR="00E82EC7" w:rsidRPr="004E7492" w:rsidRDefault="004E7492" w:rsidP="003B2883">
      <w:pPr>
        <w:pStyle w:val="Prrafodelista"/>
      </w:pPr>
      <w:r w:rsidRPr="004E7492">
        <w:t>Se deben establecer SLAs específicos que incluyan disponibilidad del sistema (99.5% anual), tiempo de respuesta para soporte técnico (4 horas para incidencias críticas), y compensaciones por incumplimiento de niveles de servicio.</w:t>
      </w:r>
    </w:p>
    <w:p w14:paraId="320B9A51" w14:textId="4811E594" w:rsidR="00351AB8" w:rsidRDefault="00351AB8" w:rsidP="0075529E">
      <w:pPr>
        <w:pStyle w:val="Prrafodelista"/>
        <w:numPr>
          <w:ilvl w:val="0"/>
          <w:numId w:val="103"/>
        </w:numPr>
        <w:rPr>
          <w:b/>
          <w:bCs/>
        </w:rPr>
      </w:pPr>
      <w:r w:rsidRPr="00DE7553">
        <w:rPr>
          <w:b/>
          <w:bCs/>
        </w:rPr>
        <w:t>Acuerdos de confidencialidad</w:t>
      </w:r>
    </w:p>
    <w:p w14:paraId="154BB913" w14:textId="375D72F5" w:rsidR="009E4EED" w:rsidRDefault="005D3C3A" w:rsidP="005D3C3A">
      <w:pPr>
        <w:pStyle w:val="Prrafodelista"/>
      </w:pPr>
      <w:r w:rsidRPr="005D3C3A">
        <w:t>El personal técnico con acceso a datos operativos debe firmar acuerdos de confidencialidad que prohíban divulgación de información técnica o comercial de usuarios. Violaciones pueden resultar en demandas civiles y penales.</w:t>
      </w:r>
    </w:p>
    <w:p w14:paraId="04ADF875" w14:textId="77777777" w:rsidR="00E82EC7" w:rsidRDefault="00E82EC7" w:rsidP="00E82EC7">
      <w:pPr>
        <w:pStyle w:val="Prrafodelista"/>
      </w:pPr>
    </w:p>
    <w:p w14:paraId="3ABA2A6A" w14:textId="2E758E1C" w:rsidR="00460B63" w:rsidRDefault="00460B63" w:rsidP="00460B63">
      <w:pPr>
        <w:rPr>
          <w:b/>
        </w:rPr>
      </w:pPr>
      <w:r w:rsidRPr="00460B63">
        <w:rPr>
          <w:b/>
        </w:rPr>
        <w:t>Telecomunicaciones y Radiofrecuencia</w:t>
      </w:r>
    </w:p>
    <w:p w14:paraId="59BF30AC" w14:textId="77777777" w:rsidR="003C6AE0" w:rsidRPr="003C6AE0" w:rsidRDefault="003C6AE0" w:rsidP="0075529E">
      <w:pPr>
        <w:pStyle w:val="Prrafodelista"/>
        <w:numPr>
          <w:ilvl w:val="0"/>
          <w:numId w:val="103"/>
        </w:numPr>
        <w:rPr>
          <w:b/>
          <w:bCs/>
        </w:rPr>
      </w:pPr>
      <w:r w:rsidRPr="003C6AE0">
        <w:rPr>
          <w:b/>
          <w:bCs/>
        </w:rPr>
        <w:t>Homologación de Equipos ante SUBTEL</w:t>
      </w:r>
    </w:p>
    <w:p w14:paraId="16BB096F" w14:textId="77777777" w:rsidR="003C6AE0" w:rsidRDefault="003C6AE0" w:rsidP="003C6AE0">
      <w:pPr>
        <w:ind w:left="708"/>
      </w:pPr>
      <w:r w:rsidRPr="003C6AE0">
        <w:t>Los módems 4G industriales utilizados deben contar con homologación vigente ante la Subsecretaría de Telecomunicaciones (SUBTEL). El uso de equipos no homologados constituye infracción que puede resultar en multas y decomiso de equipos.</w:t>
      </w:r>
    </w:p>
    <w:p w14:paraId="503C5EFD" w14:textId="77777777" w:rsidR="003B2883" w:rsidRPr="003C6AE0" w:rsidRDefault="003B2883" w:rsidP="003C6AE0">
      <w:pPr>
        <w:ind w:left="708"/>
      </w:pPr>
    </w:p>
    <w:p w14:paraId="20659DB9" w14:textId="77777777" w:rsidR="003C6AE0" w:rsidRPr="003C6AE0" w:rsidRDefault="003C6AE0" w:rsidP="0075529E">
      <w:pPr>
        <w:pStyle w:val="Prrafodelista"/>
        <w:numPr>
          <w:ilvl w:val="0"/>
          <w:numId w:val="103"/>
        </w:numPr>
        <w:rPr>
          <w:b/>
          <w:bCs/>
        </w:rPr>
      </w:pPr>
      <w:r w:rsidRPr="003C6AE0">
        <w:rPr>
          <w:b/>
          <w:bCs/>
        </w:rPr>
        <w:lastRenderedPageBreak/>
        <w:t>Certificación de Emisión Radioeléctrica</w:t>
      </w:r>
    </w:p>
    <w:p w14:paraId="75609719" w14:textId="77777777" w:rsidR="003C6AE0" w:rsidRPr="003C6AE0" w:rsidRDefault="003C6AE0" w:rsidP="003C6AE0">
      <w:pPr>
        <w:ind w:left="708"/>
      </w:pPr>
      <w:r w:rsidRPr="003C6AE0">
        <w:t>Los sistemas de comunicación 4G deben cumplir límites de emisión radioeléctrica establecidos por SUBTEL para protección de salud humana y prevención de interferencias con otros servicios de telecomunicaciones.</w:t>
      </w:r>
    </w:p>
    <w:p w14:paraId="15919292" w14:textId="77777777" w:rsidR="003C6AE0" w:rsidRPr="003C6AE0" w:rsidRDefault="003C6AE0" w:rsidP="0075529E">
      <w:pPr>
        <w:pStyle w:val="Prrafodelista"/>
        <w:numPr>
          <w:ilvl w:val="0"/>
          <w:numId w:val="103"/>
        </w:numPr>
        <w:rPr>
          <w:b/>
          <w:bCs/>
        </w:rPr>
      </w:pPr>
      <w:r w:rsidRPr="003C6AE0">
        <w:rPr>
          <w:b/>
          <w:bCs/>
        </w:rPr>
        <w:t>Derechos de Uso de Espectro</w:t>
      </w:r>
    </w:p>
    <w:p w14:paraId="0CF8D6DD" w14:textId="6E1D8500" w:rsidR="00E82EC7" w:rsidRDefault="003C6AE0" w:rsidP="003B2883">
      <w:pPr>
        <w:ind w:left="708"/>
      </w:pPr>
      <w:r w:rsidRPr="003C6AE0">
        <w:t>Aunque los equipos operan en bandas licenciadas de operadores móviles, se debe verificar autorización específica para aplicaciones M2M (Machine-to-Machine) que puedan tener restricciones o requerimientos adicionales.</w:t>
      </w:r>
    </w:p>
    <w:p w14:paraId="1DD6260A" w14:textId="56B1D733" w:rsidR="00C01CD4" w:rsidRDefault="00C01CD4" w:rsidP="00C01CD4">
      <w:pPr>
        <w:rPr>
          <w:b/>
        </w:rPr>
      </w:pPr>
      <w:r w:rsidRPr="00C01CD4">
        <w:rPr>
          <w:b/>
        </w:rPr>
        <w:t xml:space="preserve">Responsabilidad </w:t>
      </w:r>
      <w:r w:rsidR="004B07F0">
        <w:rPr>
          <w:b/>
        </w:rPr>
        <w:t>y liability</w:t>
      </w:r>
    </w:p>
    <w:p w14:paraId="403560B6" w14:textId="77777777" w:rsidR="009576C5" w:rsidRPr="009576C5" w:rsidRDefault="009576C5" w:rsidP="0075529E">
      <w:pPr>
        <w:pStyle w:val="Prrafodelista"/>
        <w:numPr>
          <w:ilvl w:val="0"/>
          <w:numId w:val="103"/>
        </w:numPr>
        <w:rPr>
          <w:b/>
          <w:bCs/>
        </w:rPr>
      </w:pPr>
      <w:r w:rsidRPr="009576C5">
        <w:rPr>
          <w:b/>
          <w:bCs/>
        </w:rPr>
        <w:t>Responsabilidad por Daños Operativos</w:t>
      </w:r>
    </w:p>
    <w:p w14:paraId="5ACC0700" w14:textId="07A7E669" w:rsidR="009576C5" w:rsidRPr="009576C5" w:rsidRDefault="009576C5" w:rsidP="009576C5">
      <w:pPr>
        <w:ind w:left="708"/>
        <w:rPr>
          <w:bCs/>
        </w:rPr>
      </w:pPr>
      <w:r w:rsidRPr="009576C5">
        <w:rPr>
          <w:bCs/>
        </w:rPr>
        <w:t xml:space="preserve">CEA Project SPA asume responsabilidad por daños causados a cultivos o infraestructura debido a fallas del sistema de telemetría que resulten en distribución inadecuada de agua. </w:t>
      </w:r>
    </w:p>
    <w:p w14:paraId="25151673" w14:textId="433FD7F6" w:rsidR="009576C5" w:rsidRPr="009576C5" w:rsidRDefault="009576C5" w:rsidP="0075529E">
      <w:pPr>
        <w:pStyle w:val="Prrafodelista"/>
        <w:numPr>
          <w:ilvl w:val="0"/>
          <w:numId w:val="103"/>
        </w:numPr>
        <w:rPr>
          <w:b/>
          <w:bCs/>
        </w:rPr>
      </w:pPr>
      <w:r w:rsidRPr="009576C5">
        <w:rPr>
          <w:b/>
          <w:bCs/>
        </w:rPr>
        <w:t>Cobertura de Fuerza Mayor</w:t>
      </w:r>
      <w:r w:rsidRPr="006B7DFA">
        <w:rPr>
          <w:b/>
          <w:bCs/>
        </w:rPr>
        <w:tab/>
      </w:r>
    </w:p>
    <w:p w14:paraId="1032B655" w14:textId="3F48C16B" w:rsidR="009E4EED" w:rsidRPr="006B7DFA" w:rsidRDefault="009576C5" w:rsidP="00E82EC7">
      <w:pPr>
        <w:ind w:left="708"/>
        <w:rPr>
          <w:bCs/>
        </w:rPr>
      </w:pPr>
      <w:r w:rsidRPr="009576C5">
        <w:rPr>
          <w:bCs/>
        </w:rPr>
        <w:t>Los contratos deben especificar procedimientos ante eventos de fuerza mayor (terremotos, inundaciones, pandemias) que afecten operación del sistema, incluyendo suspensión temporal de obligaciones y procedimientos de recuperación.</w:t>
      </w:r>
    </w:p>
    <w:p w14:paraId="688935E8" w14:textId="77777777" w:rsidR="006C3C6A" w:rsidRPr="006C3C6A" w:rsidRDefault="006C3C6A" w:rsidP="0075529E">
      <w:pPr>
        <w:pStyle w:val="Prrafodelista"/>
        <w:numPr>
          <w:ilvl w:val="0"/>
          <w:numId w:val="103"/>
        </w:numPr>
        <w:rPr>
          <w:b/>
          <w:bCs/>
        </w:rPr>
      </w:pPr>
      <w:r w:rsidRPr="006C3C6A">
        <w:rPr>
          <w:b/>
          <w:bCs/>
        </w:rPr>
        <w:t>Responsabilidad por Daños a Cultivos</w:t>
      </w:r>
    </w:p>
    <w:p w14:paraId="72E602F8" w14:textId="77777777" w:rsidR="006C3C6A" w:rsidRDefault="006C3C6A" w:rsidP="006C3C6A">
      <w:pPr>
        <w:ind w:left="708"/>
        <w:rPr>
          <w:bCs/>
        </w:rPr>
      </w:pPr>
      <w:r w:rsidRPr="006C3C6A">
        <w:rPr>
          <w:bCs/>
        </w:rPr>
        <w:t>Fallas del sistema que resulten en riego inadecuado pueden causar pérdidas de cultivos valoradas en millones de pesos. CEA Project SPA debe establecer límites claros de responsabilidad y procedimientos de evaluación de daños por peritos agrícolas independientes.</w:t>
      </w:r>
    </w:p>
    <w:p w14:paraId="57FB2BE9" w14:textId="77777777" w:rsidR="003B2883" w:rsidRDefault="003B2883" w:rsidP="006C3C6A">
      <w:pPr>
        <w:ind w:left="708"/>
        <w:rPr>
          <w:bCs/>
        </w:rPr>
      </w:pPr>
    </w:p>
    <w:p w14:paraId="2B8DD1D3" w14:textId="77777777" w:rsidR="003B2883" w:rsidRDefault="003B2883" w:rsidP="006C3C6A">
      <w:pPr>
        <w:ind w:left="708"/>
        <w:rPr>
          <w:bCs/>
        </w:rPr>
      </w:pPr>
    </w:p>
    <w:p w14:paraId="6398DFAD" w14:textId="77777777" w:rsidR="003B2883" w:rsidRPr="006C3C6A" w:rsidRDefault="003B2883" w:rsidP="006C3C6A">
      <w:pPr>
        <w:ind w:left="708"/>
        <w:rPr>
          <w:bCs/>
        </w:rPr>
      </w:pPr>
    </w:p>
    <w:p w14:paraId="7D0CEC03" w14:textId="77777777" w:rsidR="006C3C6A" w:rsidRPr="006C3C6A" w:rsidRDefault="006C3C6A" w:rsidP="0075529E">
      <w:pPr>
        <w:pStyle w:val="Prrafodelista"/>
        <w:numPr>
          <w:ilvl w:val="0"/>
          <w:numId w:val="103"/>
        </w:numPr>
        <w:rPr>
          <w:b/>
          <w:bCs/>
        </w:rPr>
      </w:pPr>
      <w:r w:rsidRPr="006C3C6A">
        <w:rPr>
          <w:b/>
          <w:bCs/>
        </w:rPr>
        <w:lastRenderedPageBreak/>
        <w:t>Liability por Errores de Diseño</w:t>
      </w:r>
    </w:p>
    <w:p w14:paraId="73C71C1C" w14:textId="77777777" w:rsidR="006C3C6A" w:rsidRPr="006C3C6A" w:rsidRDefault="006C3C6A" w:rsidP="006C3C6A">
      <w:pPr>
        <w:ind w:left="708"/>
        <w:rPr>
          <w:bCs/>
        </w:rPr>
      </w:pPr>
      <w:r w:rsidRPr="006C3C6A">
        <w:rPr>
          <w:bCs/>
        </w:rPr>
        <w:t>Errores en algoritmos de control, calibración incorrecta de sensores, o deficiencias en interfaces de usuario que causen operación inadecuada del sistema pueden generar responsabilidad por diseño defectuoso. Se requiere documentación exhaustiva de procesos de testing y validación.</w:t>
      </w:r>
    </w:p>
    <w:p w14:paraId="388E431A" w14:textId="77777777" w:rsidR="006C3C6A" w:rsidRPr="006C3C6A" w:rsidRDefault="006C3C6A" w:rsidP="0075529E">
      <w:pPr>
        <w:pStyle w:val="Prrafodelista"/>
        <w:numPr>
          <w:ilvl w:val="0"/>
          <w:numId w:val="103"/>
        </w:numPr>
        <w:rPr>
          <w:b/>
          <w:bCs/>
        </w:rPr>
      </w:pPr>
      <w:r w:rsidRPr="006C3C6A">
        <w:rPr>
          <w:b/>
          <w:bCs/>
        </w:rPr>
        <w:t>Responsabilidad por Interrupciones de Servicio</w:t>
      </w:r>
    </w:p>
    <w:p w14:paraId="65615937" w14:textId="70D38152" w:rsidR="00BC14A0" w:rsidRDefault="006C3C6A" w:rsidP="009E4EED">
      <w:pPr>
        <w:ind w:left="708"/>
        <w:rPr>
          <w:bCs/>
        </w:rPr>
      </w:pPr>
      <w:r w:rsidRPr="006C3C6A">
        <w:rPr>
          <w:bCs/>
        </w:rPr>
        <w:t>Interrupciones prolongadas del sistema durante períodos críticos de riego pueden causar daños económicos significativos. Los contratos deben especificar limitaciones de responsabilidad por causas externas (fallas de operadores móviles, condiciones climáticas extremas).</w:t>
      </w:r>
    </w:p>
    <w:p w14:paraId="29149372" w14:textId="77777777" w:rsidR="00BC14A0" w:rsidRPr="00BC14A0" w:rsidRDefault="00BC14A0" w:rsidP="0075529E">
      <w:pPr>
        <w:pStyle w:val="Prrafodelista"/>
        <w:numPr>
          <w:ilvl w:val="0"/>
          <w:numId w:val="103"/>
        </w:numPr>
        <w:rPr>
          <w:b/>
          <w:bCs/>
        </w:rPr>
      </w:pPr>
      <w:r w:rsidRPr="00BC14A0">
        <w:rPr>
          <w:b/>
          <w:bCs/>
        </w:rPr>
        <w:t>Responsabilidad por Datos Erróneos</w:t>
      </w:r>
    </w:p>
    <w:p w14:paraId="68176214" w14:textId="76155EBD" w:rsidR="00E82EC7" w:rsidRDefault="00BC14A0" w:rsidP="003B2883">
      <w:pPr>
        <w:ind w:left="708"/>
        <w:rPr>
          <w:bCs/>
        </w:rPr>
      </w:pPr>
      <w:r w:rsidRPr="00BC14A0">
        <w:rPr>
          <w:bCs/>
        </w:rPr>
        <w:t>Información incorrecta proporcionada por el sistema (lecturas falsas de sensores, reportes con errores) que sea utilizada para toma de decisiones operativas o regulatorias puede generar responsabilidad por datos erróneos. Se debe implementar disclaimers apropiados y procedimientos de validación.</w:t>
      </w:r>
    </w:p>
    <w:p w14:paraId="7BEBBEB8" w14:textId="04DAE9C8" w:rsidR="00D16465" w:rsidRPr="009576C5" w:rsidRDefault="00D16465" w:rsidP="00D16465">
      <w:pPr>
        <w:rPr>
          <w:b/>
        </w:rPr>
      </w:pPr>
      <w:r w:rsidRPr="00D16465">
        <w:rPr>
          <w:b/>
        </w:rPr>
        <w:t>Cumplimiento ambiental</w:t>
      </w:r>
    </w:p>
    <w:p w14:paraId="68FA9FEA" w14:textId="77777777" w:rsidR="00C45FE6" w:rsidRPr="00C45FE6" w:rsidRDefault="00C45FE6" w:rsidP="0075529E">
      <w:pPr>
        <w:pStyle w:val="Prrafodelista"/>
        <w:numPr>
          <w:ilvl w:val="0"/>
          <w:numId w:val="103"/>
        </w:numPr>
        <w:rPr>
          <w:b/>
          <w:bCs/>
        </w:rPr>
      </w:pPr>
      <w:r w:rsidRPr="00C45FE6">
        <w:rPr>
          <w:b/>
          <w:bCs/>
        </w:rPr>
        <w:t>Evaluación de Impacto Ambiental</w:t>
      </w:r>
    </w:p>
    <w:p w14:paraId="4992E52C" w14:textId="01874063" w:rsidR="009E4EED" w:rsidRPr="00C45FE6" w:rsidRDefault="00C45FE6" w:rsidP="00C45FE6">
      <w:pPr>
        <w:ind w:left="708"/>
        <w:rPr>
          <w:bCs/>
        </w:rPr>
      </w:pPr>
      <w:r w:rsidRPr="00C45FE6">
        <w:rPr>
          <w:bCs/>
        </w:rPr>
        <w:t>La instalación de estaciones de telemetría en zonas rurales puede requerir evaluación de impacto ambiental según Ley N° 19.300. Aunque el impacto es mínimo, se debe verificar requerimientos específicos con el Servicio de Evaluación Ambiental (SEA).</w:t>
      </w:r>
    </w:p>
    <w:p w14:paraId="32D651D1" w14:textId="77777777" w:rsidR="00C45FE6" w:rsidRPr="00C45FE6" w:rsidRDefault="00C45FE6" w:rsidP="0075529E">
      <w:pPr>
        <w:pStyle w:val="Prrafodelista"/>
        <w:numPr>
          <w:ilvl w:val="0"/>
          <w:numId w:val="103"/>
        </w:numPr>
        <w:rPr>
          <w:b/>
          <w:bCs/>
        </w:rPr>
      </w:pPr>
      <w:r w:rsidRPr="00C45FE6">
        <w:rPr>
          <w:b/>
          <w:bCs/>
        </w:rPr>
        <w:t>Gestión de Residuos Electrónicos</w:t>
      </w:r>
    </w:p>
    <w:p w14:paraId="3D369383" w14:textId="063D3FA5" w:rsidR="0041740E" w:rsidRDefault="00C45FE6" w:rsidP="00845EA8">
      <w:pPr>
        <w:ind w:left="708"/>
        <w:rPr>
          <w:bCs/>
        </w:rPr>
      </w:pPr>
      <w:r w:rsidRPr="00C45FE6">
        <w:rPr>
          <w:bCs/>
        </w:rPr>
        <w:t>Los equipos electrónicos al final de vida útil deben ser gestionados según Ley N° 20.920 de Responsabilidad Extendida del Productor (REP). CEA Project SPA debe establecer programa de recolección y reciclaje de equipos obsoletos.</w:t>
      </w:r>
    </w:p>
    <w:p w14:paraId="376D4BEE" w14:textId="77777777" w:rsidR="003B2883" w:rsidRPr="006B7DFA" w:rsidRDefault="003B2883" w:rsidP="00845EA8">
      <w:pPr>
        <w:ind w:left="708"/>
        <w:rPr>
          <w:bCs/>
        </w:rPr>
      </w:pPr>
    </w:p>
    <w:p w14:paraId="3EB34BF1" w14:textId="77777777" w:rsidR="00351AB8" w:rsidRPr="006B7DFA" w:rsidRDefault="00351AB8" w:rsidP="00351AB8">
      <w:pPr>
        <w:rPr>
          <w:b/>
        </w:rPr>
      </w:pPr>
      <w:r w:rsidRPr="006B7DFA">
        <w:rPr>
          <w:b/>
        </w:rPr>
        <w:lastRenderedPageBreak/>
        <w:t>Para abordar estas Restricciones legales, es recomendable:</w:t>
      </w:r>
    </w:p>
    <w:p w14:paraId="7F7531E4" w14:textId="77777777" w:rsidR="00351AB8" w:rsidRPr="006B7DFA" w:rsidRDefault="00351AB8" w:rsidP="0075529E">
      <w:pPr>
        <w:pStyle w:val="Prrafodelista"/>
        <w:numPr>
          <w:ilvl w:val="0"/>
          <w:numId w:val="102"/>
        </w:numPr>
      </w:pPr>
      <w:r w:rsidRPr="006B7DFA">
        <w:t>Consultar con expertos legales</w:t>
      </w:r>
    </w:p>
    <w:p w14:paraId="4E07F3C2" w14:textId="77777777" w:rsidR="00351AB8" w:rsidRPr="006B7DFA" w:rsidRDefault="00351AB8" w:rsidP="0075529E">
      <w:pPr>
        <w:pStyle w:val="Prrafodelista"/>
        <w:numPr>
          <w:ilvl w:val="0"/>
          <w:numId w:val="102"/>
        </w:numPr>
      </w:pPr>
      <w:r w:rsidRPr="006B7DFA">
        <w:t>Realizar auditorías legales y de cumplimiento</w:t>
      </w:r>
    </w:p>
    <w:p w14:paraId="221F441A" w14:textId="77777777" w:rsidR="00351AB8" w:rsidRPr="006B7DFA" w:rsidRDefault="00351AB8" w:rsidP="0075529E">
      <w:pPr>
        <w:pStyle w:val="Prrafodelista"/>
        <w:numPr>
          <w:ilvl w:val="0"/>
          <w:numId w:val="102"/>
        </w:numPr>
      </w:pPr>
      <w:r w:rsidRPr="006B7DFA">
        <w:t>Establecer políticas y procedimientos claros</w:t>
      </w:r>
    </w:p>
    <w:p w14:paraId="24845F21" w14:textId="77777777" w:rsidR="00351AB8" w:rsidRPr="006B7DFA" w:rsidRDefault="00351AB8" w:rsidP="0075529E">
      <w:pPr>
        <w:pStyle w:val="Prrafodelista"/>
        <w:numPr>
          <w:ilvl w:val="0"/>
          <w:numId w:val="102"/>
        </w:numPr>
      </w:pPr>
      <w:r w:rsidRPr="006B7DFA">
        <w:t>Capacitar al personal sobre regulaciones y leyes aplicables</w:t>
      </w:r>
    </w:p>
    <w:p w14:paraId="0F3494C6" w14:textId="494118F7" w:rsidR="005E7E64" w:rsidRPr="003B2883" w:rsidRDefault="00351AB8" w:rsidP="003B2883">
      <w:pPr>
        <w:pStyle w:val="Prrafodelista"/>
        <w:numPr>
          <w:ilvl w:val="0"/>
          <w:numId w:val="102"/>
        </w:numPr>
      </w:pPr>
      <w:r w:rsidRPr="006B7DFA">
        <w:t>Revisar y actualizar contratos y acuerdos periódicamente.</w:t>
      </w:r>
      <w:bookmarkStart w:id="142" w:name="_Toc179224512"/>
      <w:bookmarkStart w:id="143" w:name="_Toc208233265"/>
      <w:bookmarkStart w:id="144" w:name="_Toc208239467"/>
    </w:p>
    <w:p w14:paraId="41CDFDC1" w14:textId="77777777" w:rsidR="00351AB8" w:rsidRDefault="00351AB8" w:rsidP="00351AB8">
      <w:pPr>
        <w:pStyle w:val="Ttulo3"/>
      </w:pPr>
      <w:bookmarkStart w:id="145" w:name="_Toc214216650"/>
      <w:r>
        <w:t>Restricciones de Infraestructura</w:t>
      </w:r>
      <w:bookmarkEnd w:id="142"/>
      <w:bookmarkEnd w:id="143"/>
      <w:bookmarkEnd w:id="144"/>
      <w:bookmarkEnd w:id="145"/>
    </w:p>
    <w:p w14:paraId="168CBC54" w14:textId="2298E104" w:rsidR="00351AB8" w:rsidRDefault="00795C69" w:rsidP="00351AB8">
      <w:r w:rsidRPr="00795C69">
        <w:t>El proyecto de telemetría para canales de riego en San Javier enfrenta restricciones significativas de infraestructura que condicionan las decisiones de diseño, implementación y operación del sistema. Estas limitaciones están determinadas por las características específicas del entorno rural, la distribución geográfica de las estaciones de monitoreo, y los requerimientos de confiabilidad para aplicaciones críticas de gestión hídrica.</w:t>
      </w:r>
      <w:r w:rsidR="00351AB8">
        <w:t xml:space="preserve"> A continuación, se presenta algunas Restricciones comunes:</w:t>
      </w:r>
    </w:p>
    <w:p w14:paraId="3021B131" w14:textId="77777777" w:rsidR="00351AB8" w:rsidRPr="00767E47" w:rsidRDefault="00351AB8" w:rsidP="00351AB8">
      <w:pPr>
        <w:rPr>
          <w:b/>
        </w:rPr>
      </w:pPr>
      <w:r w:rsidRPr="00767E47">
        <w:rPr>
          <w:b/>
        </w:rPr>
        <w:t>Red y conectividad</w:t>
      </w:r>
    </w:p>
    <w:p w14:paraId="17977401" w14:textId="2DF4496C" w:rsidR="00351AB8" w:rsidRDefault="00351AB8" w:rsidP="0075529E">
      <w:pPr>
        <w:pStyle w:val="Prrafodelista"/>
        <w:numPr>
          <w:ilvl w:val="0"/>
          <w:numId w:val="101"/>
        </w:numPr>
        <w:rPr>
          <w:b/>
          <w:bCs/>
        </w:rPr>
      </w:pPr>
      <w:r w:rsidRPr="00D57705">
        <w:rPr>
          <w:b/>
          <w:bCs/>
        </w:rPr>
        <w:t>Ancho de banda y velocidad</w:t>
      </w:r>
      <w:r w:rsidR="00477173">
        <w:rPr>
          <w:b/>
          <w:bCs/>
        </w:rPr>
        <w:t xml:space="preserve"> limitados</w:t>
      </w:r>
    </w:p>
    <w:p w14:paraId="09A57CBE" w14:textId="782BAC06" w:rsidR="009E4EED" w:rsidRPr="00D57705" w:rsidRDefault="00D57705" w:rsidP="00D57705">
      <w:pPr>
        <w:pStyle w:val="Prrafodelista"/>
      </w:pPr>
      <w:r w:rsidRPr="00D57705">
        <w:t>La conectividad 4G en zonas rurales de San Javier presenta variaciones significativas en ancho de banda disponible, oscilando entre 1-10 Mbps según condiciones atmosféricas, carga de red, y distancia a torres celulares. Durante períodos de alta demanda (fines de semana, eventos climáticos), el ancho de banda puede reducirse hasta 512 Kbps, limitando la frecuencia de transmisión de datos y requiriendo protocolos optimizados de comunicación.</w:t>
      </w:r>
    </w:p>
    <w:p w14:paraId="2849FD9E" w14:textId="7AFA1BE0" w:rsidR="00351AB8" w:rsidRDefault="00351AB8" w:rsidP="0075529E">
      <w:pPr>
        <w:pStyle w:val="Prrafodelista"/>
        <w:numPr>
          <w:ilvl w:val="0"/>
          <w:numId w:val="101"/>
        </w:numPr>
        <w:rPr>
          <w:b/>
          <w:bCs/>
        </w:rPr>
      </w:pPr>
      <w:r w:rsidRPr="00D57705">
        <w:rPr>
          <w:b/>
          <w:bCs/>
        </w:rPr>
        <w:t>Conectividad</w:t>
      </w:r>
      <w:r w:rsidR="00FB5DDE">
        <w:rPr>
          <w:b/>
          <w:bCs/>
        </w:rPr>
        <w:t xml:space="preserve"> </w:t>
      </w:r>
      <w:r w:rsidRPr="00D57705">
        <w:rPr>
          <w:b/>
          <w:bCs/>
        </w:rPr>
        <w:t>y accesibilidad</w:t>
      </w:r>
    </w:p>
    <w:p w14:paraId="3DF89B6B" w14:textId="724FCBFF" w:rsidR="00477173" w:rsidRPr="00477173" w:rsidRDefault="00477173" w:rsidP="00477173">
      <w:pPr>
        <w:pStyle w:val="Prrafodelista"/>
      </w:pPr>
      <w:r w:rsidRPr="006B7DFA">
        <w:t>Las 30 estaciones de telemetría se ubicarán en puntos geográficamente dispersos, algunos en zonas de sombra de cobertura móvil donde la señal 4G puede ser débil o intermitente. Aproximadamente 20% de las ubicaciones proyectadas presentan cobertura marginal que requiere antenas direccionales de alta ganancia y sistemas de amplificación de señal, incrementando costos y complejidad de instalación.</w:t>
      </w:r>
    </w:p>
    <w:p w14:paraId="3993532A" w14:textId="77777777" w:rsidR="00351AB8" w:rsidRDefault="00351AB8" w:rsidP="0075529E">
      <w:pPr>
        <w:pStyle w:val="Prrafodelista"/>
        <w:numPr>
          <w:ilvl w:val="0"/>
          <w:numId w:val="101"/>
        </w:numPr>
        <w:rPr>
          <w:b/>
          <w:bCs/>
        </w:rPr>
      </w:pPr>
      <w:r w:rsidRPr="00D57705">
        <w:rPr>
          <w:b/>
          <w:bCs/>
        </w:rPr>
        <w:lastRenderedPageBreak/>
        <w:t>Seguridad de la red</w:t>
      </w:r>
    </w:p>
    <w:p w14:paraId="03CEBF44" w14:textId="0AFFD698" w:rsidR="003F6EA9" w:rsidRPr="003F6EA9" w:rsidRDefault="003F6EA9" w:rsidP="009E4EED">
      <w:pPr>
        <w:pStyle w:val="Prrafodelista"/>
      </w:pPr>
      <w:r w:rsidRPr="006B7DFA">
        <w:t>Las comunicaciones 4G en entornos rurales son susceptibles a interceptación debido a menor densidad de torres celulares y uso de equipos de menor potencia. Esto requiere implementación obligatoria de VPN (Virtual Private Network) y cifrado end-to-end para todas las comunicaciones, agregando overhead de procesamiento y latencia adicional de 50-100ms.</w:t>
      </w:r>
    </w:p>
    <w:p w14:paraId="3CDC4B35" w14:textId="77777777" w:rsidR="005E7E64" w:rsidRPr="003F6EA9" w:rsidRDefault="005E7E64" w:rsidP="009E4EED">
      <w:pPr>
        <w:pStyle w:val="Prrafodelista"/>
      </w:pPr>
    </w:p>
    <w:p w14:paraId="63EA5802" w14:textId="77777777" w:rsidR="00351AB8" w:rsidRDefault="00351AB8" w:rsidP="0075529E">
      <w:pPr>
        <w:pStyle w:val="Prrafodelista"/>
        <w:numPr>
          <w:ilvl w:val="0"/>
          <w:numId w:val="101"/>
        </w:numPr>
        <w:rPr>
          <w:b/>
          <w:bCs/>
        </w:rPr>
      </w:pPr>
      <w:r w:rsidRPr="00D57705">
        <w:rPr>
          <w:b/>
          <w:bCs/>
        </w:rPr>
        <w:t>Configuración y administración de la red</w:t>
      </w:r>
    </w:p>
    <w:p w14:paraId="045B861F" w14:textId="360C8967" w:rsidR="00351AB8" w:rsidRDefault="008116EC" w:rsidP="00DB3D19">
      <w:pPr>
        <w:pStyle w:val="Prrafodelista"/>
      </w:pPr>
      <w:r w:rsidRPr="008116EC">
        <w:t>La administración de red debe realizarse remotamente debido a dificultades de acceso físico a estaciones distribuidas. Esto limita capacidades de diagnóstico y resolución de problemas, requiriendo herramientas de administración que operen con ancho de banda mínimo y protocolos que permitan recuperación automática ante fallas de configuración.</w:t>
      </w:r>
    </w:p>
    <w:p w14:paraId="46351054" w14:textId="77777777" w:rsidR="00351AB8" w:rsidRPr="00767E47" w:rsidRDefault="00351AB8" w:rsidP="00351AB8">
      <w:pPr>
        <w:rPr>
          <w:b/>
        </w:rPr>
      </w:pPr>
      <w:r w:rsidRPr="00767E47">
        <w:rPr>
          <w:b/>
        </w:rPr>
        <w:t>Servidores y almacenamiento</w:t>
      </w:r>
    </w:p>
    <w:p w14:paraId="7CC041C6" w14:textId="6F5CA1C2" w:rsidR="00351AB8" w:rsidRDefault="00351AB8" w:rsidP="0075529E">
      <w:pPr>
        <w:pStyle w:val="Prrafodelista"/>
        <w:numPr>
          <w:ilvl w:val="0"/>
          <w:numId w:val="100"/>
        </w:numPr>
        <w:rPr>
          <w:b/>
          <w:bCs/>
        </w:rPr>
      </w:pPr>
      <w:r w:rsidRPr="00D46839">
        <w:rPr>
          <w:b/>
          <w:bCs/>
        </w:rPr>
        <w:t>Capacidad de procesamiento</w:t>
      </w:r>
      <w:r w:rsidR="009246B2">
        <w:rPr>
          <w:b/>
          <w:bCs/>
        </w:rPr>
        <w:t xml:space="preserve"> para datos en tiempo real</w:t>
      </w:r>
    </w:p>
    <w:p w14:paraId="057B1FB9" w14:textId="1166C788" w:rsidR="008F6EEC" w:rsidRDefault="008F6EEC" w:rsidP="008F6EEC">
      <w:pPr>
        <w:pStyle w:val="Prrafodelista"/>
      </w:pPr>
      <w:r w:rsidRPr="008F6EEC">
        <w:t>El servidor central debe procesar simultáneamente datos de 30 estaciones con lecturas cada 5 minutos (8,640 transacciones diarias por estación), totalizando 259,200 transacciones diarias. Durante operaciones de control remoto, la frecuencia aumenta a 1 segundo, requiriendo capacidad de procesamiento para hasta 30 transacciones simultáneas por segundo.</w:t>
      </w:r>
    </w:p>
    <w:p w14:paraId="76A85245" w14:textId="60AFCDBA" w:rsidR="00351AB8" w:rsidRDefault="00351AB8" w:rsidP="0075529E">
      <w:pPr>
        <w:pStyle w:val="Prrafodelista"/>
        <w:numPr>
          <w:ilvl w:val="0"/>
          <w:numId w:val="100"/>
        </w:numPr>
        <w:rPr>
          <w:b/>
          <w:bCs/>
        </w:rPr>
      </w:pPr>
      <w:r w:rsidRPr="00D46839">
        <w:rPr>
          <w:b/>
          <w:bCs/>
        </w:rPr>
        <w:t xml:space="preserve">Memoria RAM </w:t>
      </w:r>
      <w:r w:rsidR="00EE10D6">
        <w:rPr>
          <w:b/>
          <w:bCs/>
        </w:rPr>
        <w:t>para buffers y cache</w:t>
      </w:r>
    </w:p>
    <w:p w14:paraId="56897224" w14:textId="69A4D085" w:rsidR="008F6EEC" w:rsidRPr="00EE10D6" w:rsidRDefault="00EE10D6" w:rsidP="008F6EEC">
      <w:pPr>
        <w:pStyle w:val="Prrafodelista"/>
      </w:pPr>
      <w:r w:rsidRPr="006B7DFA">
        <w:t>La gestión de conexiones simultáneas de 30 estaciones, múltiples usuarios web concurrentes, y APIs de integración requiere mínimo 16GB RAM para operación estable. Los buffers de datos para manejo de desconexiones temporales requieren 2GB adicionales, mientras que cache de consultas históricas frecuentes necesita 4GB más.</w:t>
      </w:r>
    </w:p>
    <w:p w14:paraId="32691F52" w14:textId="2076C004" w:rsidR="00351AB8" w:rsidRDefault="00351AB8" w:rsidP="0075529E">
      <w:pPr>
        <w:pStyle w:val="Prrafodelista"/>
        <w:numPr>
          <w:ilvl w:val="0"/>
          <w:numId w:val="100"/>
        </w:numPr>
        <w:rPr>
          <w:b/>
          <w:bCs/>
        </w:rPr>
      </w:pPr>
      <w:r w:rsidRPr="00D46839">
        <w:rPr>
          <w:b/>
          <w:bCs/>
        </w:rPr>
        <w:t xml:space="preserve">Espacio </w:t>
      </w:r>
      <w:r w:rsidR="00C33A49">
        <w:rPr>
          <w:b/>
          <w:bCs/>
        </w:rPr>
        <w:t>de almacenamiento escalable</w:t>
      </w:r>
    </w:p>
    <w:p w14:paraId="5CC22097" w14:textId="7EAF6784" w:rsidR="00CB69B6" w:rsidRPr="0030085D" w:rsidRDefault="0030085D" w:rsidP="009E4EED">
      <w:pPr>
        <w:pStyle w:val="Prrafodelista"/>
      </w:pPr>
      <w:r w:rsidRPr="006B7DFA">
        <w:t xml:space="preserve">Un año de datos operativos de 30 estaciones genera aproximadamente 3.15 millones de registros (105,000 por estación), requiriendo 500GB de </w:t>
      </w:r>
      <w:r w:rsidRPr="006B7DFA">
        <w:lastRenderedPageBreak/>
        <w:t>almacenamiento inicial en 3 años, se requiere capacidad de expansión a 2TB con posibilidad de migración a sistemas distribuidos.</w:t>
      </w:r>
    </w:p>
    <w:p w14:paraId="05E3692E" w14:textId="77777777" w:rsidR="00351AB8" w:rsidRDefault="00351AB8" w:rsidP="0075529E">
      <w:pPr>
        <w:pStyle w:val="Prrafodelista"/>
        <w:numPr>
          <w:ilvl w:val="0"/>
          <w:numId w:val="100"/>
        </w:numPr>
        <w:rPr>
          <w:b/>
          <w:bCs/>
        </w:rPr>
      </w:pPr>
      <w:r w:rsidRPr="00D46839">
        <w:rPr>
          <w:b/>
          <w:bCs/>
        </w:rPr>
        <w:t>Seguridad y respaldo de datos</w:t>
      </w:r>
    </w:p>
    <w:p w14:paraId="48EFEB92" w14:textId="7592CB1F" w:rsidR="00687108" w:rsidRPr="00687108" w:rsidRDefault="00687108" w:rsidP="00687108">
      <w:pPr>
        <w:pStyle w:val="Prrafodelista"/>
      </w:pPr>
      <w:r w:rsidRPr="006B7DFA">
        <w:t>Los datos de entrega de agua constituyen evidencia legal para resolución de conflictos, requiriendo respaldos redundantes con retención mínima de 7 años. Se necesita sistema de backup automatizado diario con almacenamiento off-site y capacidad de recuperación completa en máximo 4 horas ante fallas catastróficas.</w:t>
      </w:r>
    </w:p>
    <w:p w14:paraId="0046BBC4" w14:textId="77777777" w:rsidR="00351AB8" w:rsidRDefault="00351AB8" w:rsidP="0075529E">
      <w:pPr>
        <w:pStyle w:val="Prrafodelista"/>
        <w:numPr>
          <w:ilvl w:val="0"/>
          <w:numId w:val="100"/>
        </w:numPr>
        <w:rPr>
          <w:b/>
          <w:bCs/>
        </w:rPr>
      </w:pPr>
      <w:r w:rsidRPr="00D46839">
        <w:rPr>
          <w:b/>
          <w:bCs/>
        </w:rPr>
        <w:t>Actualizaciones y mantenimiento de servidores</w:t>
      </w:r>
    </w:p>
    <w:p w14:paraId="0A00FCCE" w14:textId="5B681861" w:rsidR="009E4EED" w:rsidRDefault="00687108" w:rsidP="00351AB8">
      <w:pPr>
        <w:pStyle w:val="Prrafodelista"/>
      </w:pPr>
      <w:r w:rsidRPr="00687108">
        <w:t>Las actualizaciones de servidor deben realizarse sin interrumpir monitoreo continuo de estaciones críticas. Esto requiere arquitectura de alta disponibilidad con servidores redundantes o capacidad de migración en caliente que incrementa costos de infraestructura en 40-60%.</w:t>
      </w:r>
    </w:p>
    <w:p w14:paraId="2EA1ABA4" w14:textId="77777777" w:rsidR="00351AB8" w:rsidRPr="00767E47" w:rsidRDefault="00351AB8" w:rsidP="00351AB8">
      <w:pPr>
        <w:rPr>
          <w:b/>
        </w:rPr>
      </w:pPr>
      <w:r w:rsidRPr="00767E47">
        <w:rPr>
          <w:b/>
        </w:rPr>
        <w:t>Base de datos</w:t>
      </w:r>
    </w:p>
    <w:p w14:paraId="0B428813" w14:textId="77777777" w:rsidR="00351AB8" w:rsidRDefault="00351AB8" w:rsidP="0075529E">
      <w:pPr>
        <w:pStyle w:val="Prrafodelista"/>
        <w:numPr>
          <w:ilvl w:val="0"/>
          <w:numId w:val="99"/>
        </w:numPr>
        <w:rPr>
          <w:b/>
          <w:bCs/>
        </w:rPr>
      </w:pPr>
      <w:r w:rsidRPr="00741B7D">
        <w:rPr>
          <w:b/>
          <w:bCs/>
        </w:rPr>
        <w:t>Capacidad y escalabilidad</w:t>
      </w:r>
    </w:p>
    <w:p w14:paraId="2A6EF9AD" w14:textId="7CD97DF9" w:rsidR="00741B7D" w:rsidRPr="00741B7D" w:rsidRDefault="00741B7D" w:rsidP="00741B7D">
      <w:pPr>
        <w:pStyle w:val="Prrafodelista"/>
      </w:pPr>
      <w:r w:rsidRPr="00741B7D">
        <w:t>PostgreSQL debe optimizarse específicamente para almacenamiento de series temporales con particionamiento automático por fechas. Las consultas de rangos temporales amplios (análisis anuales) pueden tardar varios minutos sin optimización adecuada, requiriendo índices especializados y estrategias de agregación precomputada.</w:t>
      </w:r>
    </w:p>
    <w:p w14:paraId="126AFE0C" w14:textId="77777777" w:rsidR="00351AB8" w:rsidRDefault="00351AB8" w:rsidP="0075529E">
      <w:pPr>
        <w:pStyle w:val="Prrafodelista"/>
        <w:numPr>
          <w:ilvl w:val="0"/>
          <w:numId w:val="99"/>
        </w:numPr>
        <w:rPr>
          <w:b/>
          <w:bCs/>
        </w:rPr>
      </w:pPr>
      <w:r w:rsidRPr="00741B7D">
        <w:rPr>
          <w:b/>
          <w:bCs/>
        </w:rPr>
        <w:t>Seguridad y autenticación</w:t>
      </w:r>
    </w:p>
    <w:p w14:paraId="1839FA21" w14:textId="7A1F1B7F" w:rsidR="00B94F57" w:rsidRPr="00B001E1" w:rsidRDefault="00B001E1" w:rsidP="009E4EED">
      <w:pPr>
        <w:pStyle w:val="Prrafodelista"/>
      </w:pPr>
      <w:r w:rsidRPr="006B7DFA">
        <w:t>La base de datos almacena información sensible de usuarios y datos operativos críticos, requiriendo autenticación robusta con rotación de credenciales, cifrado transparente de datos (TDE), y auditoría completa de accesos. Esto incrementa overhead de procesamiento en 15-20% y requiere gestión especializada de certificados.</w:t>
      </w:r>
    </w:p>
    <w:p w14:paraId="2DA0CE3B" w14:textId="54C62E97" w:rsidR="00351AB8" w:rsidRDefault="00351AB8" w:rsidP="0075529E">
      <w:pPr>
        <w:pStyle w:val="Prrafodelista"/>
        <w:numPr>
          <w:ilvl w:val="0"/>
          <w:numId w:val="99"/>
        </w:numPr>
        <w:rPr>
          <w:b/>
          <w:bCs/>
        </w:rPr>
      </w:pPr>
      <w:r w:rsidRPr="00741B7D">
        <w:rPr>
          <w:b/>
          <w:bCs/>
        </w:rPr>
        <w:t xml:space="preserve">Optimización </w:t>
      </w:r>
      <w:r w:rsidR="00B001E1">
        <w:rPr>
          <w:b/>
          <w:bCs/>
        </w:rPr>
        <w:t>para consultas concurrentes</w:t>
      </w:r>
    </w:p>
    <w:p w14:paraId="773BC7B1" w14:textId="755AC0D2" w:rsidR="00B94F57" w:rsidRPr="00B94F57" w:rsidRDefault="00B94F57" w:rsidP="00B94F57">
      <w:pPr>
        <w:pStyle w:val="Prrafodelista"/>
      </w:pPr>
      <w:r w:rsidRPr="006B7DFA">
        <w:t xml:space="preserve">El sistema debe soportar consultas simultáneas de múltiples usuarios web, APIs de integración, y procesos de análisis sin degradación significativa de rendimiento. Esto requiere configuración especializada de pools de </w:t>
      </w:r>
      <w:r w:rsidRPr="006B7DFA">
        <w:lastRenderedPageBreak/>
        <w:t>conexiones, optimización de memoria compartida, y posible implementación de réplicas de lectura.</w:t>
      </w:r>
    </w:p>
    <w:p w14:paraId="0D1465EF" w14:textId="3FFB1CCC" w:rsidR="00351AB8" w:rsidRDefault="00351AB8" w:rsidP="0075529E">
      <w:pPr>
        <w:pStyle w:val="Prrafodelista"/>
        <w:numPr>
          <w:ilvl w:val="0"/>
          <w:numId w:val="99"/>
        </w:numPr>
        <w:rPr>
          <w:b/>
          <w:bCs/>
        </w:rPr>
      </w:pPr>
      <w:r w:rsidRPr="00741B7D">
        <w:rPr>
          <w:b/>
          <w:bCs/>
        </w:rPr>
        <w:t>Compatibilidad con sistemas</w:t>
      </w:r>
      <w:r w:rsidR="00623C5F">
        <w:rPr>
          <w:b/>
          <w:bCs/>
        </w:rPr>
        <w:t xml:space="preserve"> de análisis externos</w:t>
      </w:r>
    </w:p>
    <w:p w14:paraId="10BDD670" w14:textId="0B2A94FB" w:rsidR="00623C5F" w:rsidRPr="00623C5F" w:rsidRDefault="00623C5F" w:rsidP="00623C5F">
      <w:pPr>
        <w:pStyle w:val="Prrafodelista"/>
      </w:pPr>
      <w:r w:rsidRPr="00623C5F">
        <w:t>Los datos deben ser exportables a sistemas de análisis como InfluxDB para series temporales y Grafana para visualización avanzada. Esto requiere implementación de ETL (Extract, Transform, Load) automatizados y sincronización de esquemas entre múltiples sistemas de almacenamiento.</w:t>
      </w:r>
    </w:p>
    <w:p w14:paraId="0BE83747" w14:textId="77777777" w:rsidR="005E7E64" w:rsidRPr="00623C5F" w:rsidRDefault="005E7E64" w:rsidP="00623C5F">
      <w:pPr>
        <w:pStyle w:val="Prrafodelista"/>
      </w:pPr>
    </w:p>
    <w:p w14:paraId="629733A6" w14:textId="77777777" w:rsidR="00351AB8" w:rsidRDefault="00351AB8" w:rsidP="0075529E">
      <w:pPr>
        <w:pStyle w:val="Prrafodelista"/>
        <w:numPr>
          <w:ilvl w:val="0"/>
          <w:numId w:val="99"/>
        </w:numPr>
        <w:rPr>
          <w:b/>
          <w:bCs/>
        </w:rPr>
      </w:pPr>
      <w:r w:rsidRPr="00741B7D">
        <w:rPr>
          <w:b/>
          <w:bCs/>
        </w:rPr>
        <w:t>Actualizaciones y migraciones</w:t>
      </w:r>
    </w:p>
    <w:p w14:paraId="26AD89A5" w14:textId="76D9566C" w:rsidR="00351AB8" w:rsidRDefault="00D81BE4" w:rsidP="00D81BE4">
      <w:pPr>
        <w:pStyle w:val="Prrafodelista"/>
      </w:pPr>
      <w:r w:rsidRPr="00D81BE4">
        <w:t>Las actualizaciones de esquema de base de datos deben realizarse sin pérdida de datos históricos ni interrupciones prolongadas. Con 3+ millones de registros, las migraciones pueden tardar varias horas, requiriendo estrategias de migración online y rollback automático ante fallas.</w:t>
      </w:r>
    </w:p>
    <w:p w14:paraId="3D091959" w14:textId="29573D5B" w:rsidR="00351AB8" w:rsidRPr="00B151E4" w:rsidRDefault="00351AB8" w:rsidP="00B151E4">
      <w:pPr>
        <w:rPr>
          <w:b/>
        </w:rPr>
      </w:pPr>
      <w:r w:rsidRPr="00767E47">
        <w:rPr>
          <w:b/>
        </w:rPr>
        <w:t>Sistemas operativos</w:t>
      </w:r>
    </w:p>
    <w:p w14:paraId="211E495F" w14:textId="77777777" w:rsidR="00351AB8" w:rsidRDefault="00351AB8" w:rsidP="0075529E">
      <w:pPr>
        <w:pStyle w:val="Prrafodelista"/>
        <w:numPr>
          <w:ilvl w:val="0"/>
          <w:numId w:val="98"/>
        </w:numPr>
        <w:rPr>
          <w:b/>
          <w:bCs/>
        </w:rPr>
      </w:pPr>
      <w:r w:rsidRPr="00B151E4">
        <w:rPr>
          <w:b/>
          <w:bCs/>
        </w:rPr>
        <w:t>Seguridad y actualizaciones</w:t>
      </w:r>
    </w:p>
    <w:p w14:paraId="3D09525A" w14:textId="344A13FF" w:rsidR="002E7551" w:rsidRPr="002E7551" w:rsidRDefault="002E7551" w:rsidP="002E7551">
      <w:pPr>
        <w:pStyle w:val="Prrafodelista"/>
      </w:pPr>
      <w:r w:rsidRPr="002E7551">
        <w:t>Los sistemas embebidos en campo operan en ubicaciones remotas donde actualizaciones físicas son costosas y difíciles. Las actualizaciones de seguridad deben aplicarse remotamente con garantía de no causar fallas que requieran intervención física. Esto requiere sistemas de rollback automático y validación exhaustiva.</w:t>
      </w:r>
    </w:p>
    <w:p w14:paraId="21F1736B" w14:textId="0F4CD1E1" w:rsidR="00351AB8" w:rsidRDefault="00351AB8" w:rsidP="0075529E">
      <w:pPr>
        <w:pStyle w:val="Prrafodelista"/>
        <w:numPr>
          <w:ilvl w:val="0"/>
          <w:numId w:val="98"/>
        </w:numPr>
        <w:rPr>
          <w:b/>
          <w:bCs/>
        </w:rPr>
      </w:pPr>
      <w:r w:rsidRPr="00B151E4">
        <w:rPr>
          <w:b/>
          <w:bCs/>
        </w:rPr>
        <w:t xml:space="preserve">Configuración </w:t>
      </w:r>
      <w:r w:rsidR="00481507">
        <w:rPr>
          <w:b/>
          <w:bCs/>
        </w:rPr>
        <w:t>distribuida y automatizada</w:t>
      </w:r>
    </w:p>
    <w:p w14:paraId="4618E2F9" w14:textId="3F1C2679" w:rsidR="00711AB4" w:rsidRPr="00481507" w:rsidRDefault="00481507" w:rsidP="009E4EED">
      <w:pPr>
        <w:pStyle w:val="Prrafodelista"/>
      </w:pPr>
      <w:r w:rsidRPr="00481507">
        <w:t xml:space="preserve">La configuración de </w:t>
      </w:r>
      <w:r>
        <w:t>30 o mas</w:t>
      </w:r>
      <w:r w:rsidRPr="00481507">
        <w:t xml:space="preserve"> sistemas embebidos debe ser centralizada y automatizada para prevenir errores humanos y garantizar consistencia. Esto requiere herramientas de gestión de configuración que operen con conectividad limitada y capacidad de autocorrección ante configuraciones incorrectas.</w:t>
      </w:r>
    </w:p>
    <w:p w14:paraId="46E5824C" w14:textId="77777777" w:rsidR="00351AB8" w:rsidRDefault="00351AB8" w:rsidP="0075529E">
      <w:pPr>
        <w:pStyle w:val="Prrafodelista"/>
        <w:numPr>
          <w:ilvl w:val="0"/>
          <w:numId w:val="98"/>
        </w:numPr>
        <w:rPr>
          <w:b/>
          <w:bCs/>
        </w:rPr>
      </w:pPr>
      <w:r w:rsidRPr="00B151E4">
        <w:rPr>
          <w:b/>
          <w:bCs/>
        </w:rPr>
        <w:t>Integración con otros sistemas</w:t>
      </w:r>
    </w:p>
    <w:p w14:paraId="1FABA8BE" w14:textId="7D8FC644" w:rsidR="00561F7D" w:rsidRDefault="009F703D" w:rsidP="00561F7D">
      <w:pPr>
        <w:pStyle w:val="Prrafodelista"/>
      </w:pPr>
      <w:r w:rsidRPr="009F703D">
        <w:t xml:space="preserve">Los sistemas operativos embebidos deben integrarse con múltiples componentes externos incluyendo módems 4G industriales con drivers específicos, microcontroladores ARM mediante interfaces seriales (UART, </w:t>
      </w:r>
      <w:r w:rsidRPr="009F703D">
        <w:lastRenderedPageBreak/>
        <w:t>SPI, I2C), sistemas de alimentación solar con protocolos de monitoreo de baterías, y sensores análogos a través de conversores ADC. Esta integración multi-sistema presenta desafíos de compatibilidad de versiones, dependencias de librerías específicas, y sincronización de actualizaciones entre componentes interdependientes.</w:t>
      </w:r>
    </w:p>
    <w:p w14:paraId="60B6B6AF" w14:textId="4277B2F3" w:rsidR="009E4EED" w:rsidRDefault="009F703D" w:rsidP="00561F7D">
      <w:pPr>
        <w:pStyle w:val="Prrafodelista"/>
      </w:pPr>
      <w:r w:rsidRPr="009F703D">
        <w:t>La integración con sistemas de nivel superior incluye conectividad con servidores centrales mediante protocolos MQTT y HTTPS, APIs de la Dirección Nacional de Aguas para reportería automatizada, y sistemas de backup en cloud para redundancia de datos críticos. Cambios en APIs externas o actualizaciones de protocolos pueden requerir modificaciones de sistema operativo que no siempre son retrocompatibles.</w:t>
      </w:r>
    </w:p>
    <w:p w14:paraId="6DC480D0" w14:textId="77777777" w:rsidR="00351AB8" w:rsidRDefault="00351AB8" w:rsidP="0075529E">
      <w:pPr>
        <w:pStyle w:val="Prrafodelista"/>
        <w:numPr>
          <w:ilvl w:val="0"/>
          <w:numId w:val="98"/>
        </w:numPr>
        <w:rPr>
          <w:b/>
          <w:bCs/>
        </w:rPr>
      </w:pPr>
      <w:r w:rsidRPr="00B151E4">
        <w:rPr>
          <w:b/>
          <w:bCs/>
        </w:rPr>
        <w:t>Soporte técnico</w:t>
      </w:r>
    </w:p>
    <w:p w14:paraId="63749A80" w14:textId="2418F678" w:rsidR="009F703D" w:rsidRPr="001D1022" w:rsidRDefault="009F703D" w:rsidP="009F703D">
      <w:pPr>
        <w:pStyle w:val="Prrafodelista"/>
      </w:pPr>
      <w:r w:rsidRPr="001D1022">
        <w:t>El soporte técnico para sistemas operativos embebidos en ubicaciones remotas presenta desafíos únicos debido a la imposibilidad de acceso físico inmediato para diagnóstico. Se requiere implementación de capacidades de diagnóstico remoto que incluyan logs detallados de sistema accesibles mediante comunicaciones 4G, consola remota segura para troubleshooting en tiempo real, y capacidad de captura de estado del sistema (core dumps, métricas de rendimiento) para análisis post-mortem de fallas.</w:t>
      </w:r>
    </w:p>
    <w:p w14:paraId="1DF83372" w14:textId="3E70B737" w:rsidR="009F703D" w:rsidRPr="001D1022" w:rsidRDefault="009F703D" w:rsidP="009F703D">
      <w:pPr>
        <w:pStyle w:val="Prrafodelista"/>
      </w:pPr>
      <w:r w:rsidRPr="001D1022">
        <w:t>La disponibilidad de soporte técnico especializado para Linux embebido (Yocto Project) es limitada en Chile, requiriendo capacitación interna del equipo técnico o contratación de consultores especializados con costos elevados (USD 150-250/hora). La documentación técnica específica para hardware industrial puede estar disponible solo en inglés, presentando barreras de idioma para personal técnico local.</w:t>
      </w:r>
    </w:p>
    <w:p w14:paraId="268E9849" w14:textId="64E1A16E" w:rsidR="00351AB8" w:rsidRDefault="001D1022" w:rsidP="001D1022">
      <w:pPr>
        <w:pStyle w:val="Prrafodelista"/>
      </w:pPr>
      <w:r w:rsidRPr="001D1022">
        <w:t>Las ventanas de mantenimiento para aplicación de parches críticos de seguridad deben coordinarse cuidadosamente para minimizar interrupciones de monitoreo durante períodos críticos de riego. Durante temporada alta agrícola (octubre-marzo), las actualizaciones de sistema operativo pueden requerir postergación hasta períodos de menor demanda, incrementando ventanas de exposición a vulnerabilidades conocidas.</w:t>
      </w:r>
    </w:p>
    <w:p w14:paraId="4774F193" w14:textId="77777777" w:rsidR="00351AB8" w:rsidRPr="00767E47" w:rsidRDefault="00351AB8" w:rsidP="00351AB8">
      <w:pPr>
        <w:rPr>
          <w:b/>
        </w:rPr>
      </w:pPr>
      <w:r w:rsidRPr="00767E47">
        <w:rPr>
          <w:b/>
        </w:rPr>
        <w:lastRenderedPageBreak/>
        <w:t>Hardware y dispositivos</w:t>
      </w:r>
    </w:p>
    <w:p w14:paraId="6C64720F" w14:textId="3B88F551" w:rsidR="00351AB8" w:rsidRDefault="008A1048" w:rsidP="0075529E">
      <w:pPr>
        <w:pStyle w:val="Prrafodelista"/>
        <w:numPr>
          <w:ilvl w:val="0"/>
          <w:numId w:val="97"/>
        </w:numPr>
        <w:rPr>
          <w:b/>
          <w:bCs/>
        </w:rPr>
      </w:pPr>
      <w:r>
        <w:rPr>
          <w:b/>
          <w:bCs/>
        </w:rPr>
        <w:t>Capacidad y rendimiento</w:t>
      </w:r>
    </w:p>
    <w:p w14:paraId="12137F95" w14:textId="522A6C20" w:rsidR="00FC2336" w:rsidRPr="00FC2336" w:rsidRDefault="00FC2336" w:rsidP="00FC2336">
      <w:pPr>
        <w:pStyle w:val="Prrafodelista"/>
      </w:pPr>
      <w:r w:rsidRPr="00FC2336">
        <w:t>Los microcontroladores ARM Cortex-M4 deben procesar múltiples tareas simultáneas incluyendo adquisición de datos de sensores (frecuencia 1-5 minutos), comunicación 4G con overhead de protocolos MQTT, control PWM de motores, y gestión de energía solar. El rendimiento de procesamiento se degrada hasta 15% en temperaturas extremas (+60°C), requiriendo factores de seguridad en dimensionamiento de capacidad computacional.</w:t>
      </w:r>
    </w:p>
    <w:p w14:paraId="7E95A808" w14:textId="32DC595A" w:rsidR="00FC2336" w:rsidRPr="00FC2336" w:rsidRDefault="00FC2336" w:rsidP="00FC2336">
      <w:pPr>
        <w:pStyle w:val="Prrafodelista"/>
      </w:pPr>
      <w:r w:rsidRPr="00FC2336">
        <w:t>Los sensores análogos de caudal presentan deriva de precisión con temperatura, pasando de 2% a 5% de error cuando operan fuera del rango óptimo de 10-40°C. Las baterías de respaldo reducen su capacidad efectiva en 40% a temperaturas bajo 0°C, limitando autonomía operativa durante inviernos con baja radiación solar.</w:t>
      </w:r>
    </w:p>
    <w:p w14:paraId="6478AB99" w14:textId="77777777" w:rsidR="00351AB8" w:rsidRDefault="00351AB8" w:rsidP="0075529E">
      <w:pPr>
        <w:pStyle w:val="Prrafodelista"/>
        <w:numPr>
          <w:ilvl w:val="0"/>
          <w:numId w:val="97"/>
        </w:numPr>
        <w:rPr>
          <w:b/>
          <w:bCs/>
        </w:rPr>
      </w:pPr>
      <w:r w:rsidRPr="00B77A59">
        <w:rPr>
          <w:b/>
          <w:bCs/>
        </w:rPr>
        <w:t>Compatibilidad con sistemas y aplicaciones</w:t>
      </w:r>
    </w:p>
    <w:p w14:paraId="20014461" w14:textId="209CFC59" w:rsidR="004E5AF5" w:rsidRPr="001B2950" w:rsidRDefault="004E5AF5" w:rsidP="004E5AF5">
      <w:pPr>
        <w:pStyle w:val="Prrafodelista"/>
      </w:pPr>
      <w:r w:rsidRPr="001B2950">
        <w:t>Los dispositivos de hardware deben ser compatibles con infraestructura existente de canales de riego incluyendo compuertas manuales de diferentes fabricantes y antigüedades (5-30 años), motores eléctricos trifásicos de potencias variables (0.5-3 HP), y sistemas de cableado pre-existentes que pueden no cumplir estándares actuales de instalación.</w:t>
      </w:r>
    </w:p>
    <w:p w14:paraId="40528DB4" w14:textId="09A00CC8" w:rsidR="004E5AF5" w:rsidRPr="001B2950" w:rsidRDefault="004E5AF5" w:rsidP="004E5AF5">
      <w:pPr>
        <w:pStyle w:val="Prrafodelista"/>
      </w:pPr>
      <w:r w:rsidRPr="001B2950">
        <w:t>Los módems 4G industriales deben ser compatibles con redes de múltiples operadores (Entel, Movistar, Claro, WOM) que utilizan diferentes bandas de frecuencia LTE (700 MHz, 1700 MHz, 2600 MHz). Algunos equipos importados pueden no soportar todas las bandas operativas en Chile, limitando opciones de failover entre operadores.</w:t>
      </w:r>
    </w:p>
    <w:p w14:paraId="659A376B" w14:textId="286CA336" w:rsidR="001B2950" w:rsidRDefault="001B2950" w:rsidP="001B2950">
      <w:pPr>
        <w:ind w:left="708"/>
      </w:pPr>
      <w:r w:rsidRPr="001B2950">
        <w:t>Los sensores análogos con salida 4-20mA requieren compatibilidad con entradas ADC de microcontroladores, lo que puede requerir circuitería de acondicionamiento de señal, amplificadores de instrumentación, y filtros anti-aliasing que incrementan complejidad y puntos de falla del sistema.</w:t>
      </w:r>
    </w:p>
    <w:p w14:paraId="15081409" w14:textId="77777777" w:rsidR="00810772" w:rsidRDefault="00810772" w:rsidP="001B2950">
      <w:pPr>
        <w:ind w:left="708"/>
      </w:pPr>
    </w:p>
    <w:p w14:paraId="39DB005B" w14:textId="77777777" w:rsidR="00810772" w:rsidRPr="001B2950" w:rsidRDefault="00810772" w:rsidP="001B2950">
      <w:pPr>
        <w:ind w:left="708"/>
      </w:pPr>
    </w:p>
    <w:p w14:paraId="045BFA0E" w14:textId="77777777" w:rsidR="00351AB8" w:rsidRDefault="00351AB8" w:rsidP="0075529E">
      <w:pPr>
        <w:pStyle w:val="Prrafodelista"/>
        <w:numPr>
          <w:ilvl w:val="0"/>
          <w:numId w:val="97"/>
        </w:numPr>
        <w:rPr>
          <w:b/>
          <w:bCs/>
        </w:rPr>
      </w:pPr>
      <w:r w:rsidRPr="00B77A59">
        <w:rPr>
          <w:b/>
          <w:bCs/>
        </w:rPr>
        <w:lastRenderedPageBreak/>
        <w:t>Seguridad y autenticación</w:t>
      </w:r>
    </w:p>
    <w:p w14:paraId="72882A8C" w14:textId="296492C2" w:rsidR="00BE0A5C" w:rsidRPr="00172E7A" w:rsidRDefault="00BE0A5C" w:rsidP="00BE0A5C">
      <w:pPr>
        <w:pStyle w:val="Prrafodelista"/>
      </w:pPr>
      <w:r w:rsidRPr="00172E7A">
        <w:t>Cada dispositivo de hardware debe contar con identificación única (MAC address, certificados digitales) que permita autenticación en la red y prevención de dispositivos no autorizados. Los módems 4G requieren tarjetas SIM con autenticación de red y posible implementación de VPN con certificados específicos por dispositivo.</w:t>
      </w:r>
    </w:p>
    <w:p w14:paraId="6ABC7565" w14:textId="689A91BE" w:rsidR="00BE0A5C" w:rsidRPr="00172E7A" w:rsidRDefault="00172E7A" w:rsidP="00BE0A5C">
      <w:pPr>
        <w:pStyle w:val="Prrafodelista"/>
      </w:pPr>
      <w:r w:rsidRPr="00172E7A">
        <w:t>Los sistemas embebidos deben implementar secure boot que valide integridad de firmware antes de ejecución, previniendo instalación de firmware modificado maliciosamente. Esto requiere almacenamiento de claves criptográficas en memoria protegida (TPM o equivalente) que incrementa costo de hardware en 20-30%.</w:t>
      </w:r>
    </w:p>
    <w:p w14:paraId="1FE7845E" w14:textId="6B870B80" w:rsidR="00172E7A" w:rsidRPr="00172E7A" w:rsidRDefault="00172E7A" w:rsidP="00BE0A5C">
      <w:pPr>
        <w:pStyle w:val="Prrafodelista"/>
      </w:pPr>
      <w:r w:rsidRPr="00172E7A">
        <w:t>Los puertos físicos de diagnóstico (UART, JTAG) en estaciones de campo presentan riesgo de acceso no autorizado si las instalaciones son comprometidas físicamente. Se requiere deshabilitación de puertos de debug en producción o implementación de autenticación multi-factor para acceso físico.</w:t>
      </w:r>
    </w:p>
    <w:p w14:paraId="5794AD06" w14:textId="5C9C7DF4" w:rsidR="00351AB8" w:rsidRDefault="00351AB8" w:rsidP="0075529E">
      <w:pPr>
        <w:pStyle w:val="Prrafodelista"/>
        <w:numPr>
          <w:ilvl w:val="0"/>
          <w:numId w:val="97"/>
        </w:numPr>
        <w:rPr>
          <w:b/>
          <w:bCs/>
        </w:rPr>
      </w:pPr>
      <w:r w:rsidRPr="00B77A59">
        <w:rPr>
          <w:b/>
          <w:bCs/>
        </w:rPr>
        <w:t>Mantenimiento y reparación</w:t>
      </w:r>
      <w:r w:rsidR="00905ED5">
        <w:rPr>
          <w:b/>
          <w:bCs/>
        </w:rPr>
        <w:t xml:space="preserve"> en campo</w:t>
      </w:r>
    </w:p>
    <w:p w14:paraId="53D08909" w14:textId="3268D321" w:rsidR="00905ED5" w:rsidRPr="005B1622" w:rsidRDefault="00905ED5" w:rsidP="00905ED5">
      <w:pPr>
        <w:pStyle w:val="Prrafodelista"/>
      </w:pPr>
      <w:r w:rsidRPr="005B1622">
        <w:t>Las estaciones ubicadas en zonas de difícil acceso requieren intervalos de mantenimiento extendidos (6-12 meses) sin intervención técnica. Esto requiere componentes de alta confiabilidad, sistemas de autodiagnóstico, y diseño modular que permita reemplazo rápido de componentes fallidos.</w:t>
      </w:r>
    </w:p>
    <w:p w14:paraId="201F9E02" w14:textId="5B8ABF99" w:rsidR="00905ED5" w:rsidRPr="005B1622" w:rsidRDefault="00905ED5" w:rsidP="00905ED5">
      <w:pPr>
        <w:pStyle w:val="Prrafodelista"/>
      </w:pPr>
      <w:r w:rsidRPr="005B1622">
        <w:t>El personal de mantenimiento en zonas rurales puede tener capacitación técnica limitada, requiriendo diseño de hardware con diagnóstico simplificado mediante indicadores LED, conectores de tipo plug-and-play, y documentación de procedimientos de reemplazo con fotografías y diagramas claros.</w:t>
      </w:r>
    </w:p>
    <w:p w14:paraId="41083E7A" w14:textId="54981ABA" w:rsidR="00905ED5" w:rsidRPr="005B1622" w:rsidRDefault="00905ED5" w:rsidP="00905ED5">
      <w:pPr>
        <w:pStyle w:val="Prrafodelista"/>
      </w:pPr>
      <w:r w:rsidRPr="005B1622">
        <w:t>Los repuestos críticos (módems 4G, fuentes de alimentación, sensores) deben mantenerse en stock local para minimizar tiempos de reparación. Sin embargo, componentes especializados pueden tener tiempos de importación de 4-8 semanas, requiriendo inventario de seguridad que inmoviliza capital y presenta riesgo de obsolescencia.</w:t>
      </w:r>
    </w:p>
    <w:p w14:paraId="024A06AF" w14:textId="62CCB0E7" w:rsidR="005E7E64" w:rsidRPr="005B1622" w:rsidRDefault="005B1622" w:rsidP="00810772">
      <w:pPr>
        <w:pStyle w:val="Prrafodelista"/>
      </w:pPr>
      <w:r w:rsidRPr="005B1622">
        <w:lastRenderedPageBreak/>
        <w:t>Las reparaciones en campo están limitadas por disponibilidad de herramientas especializadas, equipos de medición (multímetros, osciloscopios), y condiciones ambientales adversas que dificultan trabajo técnico de precisión. Se requiere diseño que minimice necesidad de calibración en campo y ajustes complejos.</w:t>
      </w:r>
    </w:p>
    <w:p w14:paraId="7DBE9305" w14:textId="59FE4ADA" w:rsidR="00351AB8" w:rsidRDefault="00351AB8" w:rsidP="0075529E">
      <w:pPr>
        <w:pStyle w:val="Prrafodelista"/>
        <w:numPr>
          <w:ilvl w:val="0"/>
          <w:numId w:val="97"/>
        </w:numPr>
        <w:rPr>
          <w:b/>
          <w:bCs/>
        </w:rPr>
      </w:pPr>
      <w:r w:rsidRPr="00B77A59">
        <w:rPr>
          <w:b/>
          <w:bCs/>
        </w:rPr>
        <w:t>Actualizaciones y reemplazo</w:t>
      </w:r>
      <w:r w:rsidR="005B1622">
        <w:rPr>
          <w:b/>
          <w:bCs/>
        </w:rPr>
        <w:t xml:space="preserve"> de componentes</w:t>
      </w:r>
    </w:p>
    <w:p w14:paraId="587FCBDA" w14:textId="06965297" w:rsidR="005B1622" w:rsidRPr="00C46C88" w:rsidRDefault="005B1622" w:rsidP="005B1622">
      <w:pPr>
        <w:pStyle w:val="Prrafodelista"/>
      </w:pPr>
      <w:r w:rsidRPr="00C46C88">
        <w:t>Los microcontroladores y módems 4G requieren actualizaciones periódicas de firmware para corrección de bugs y mejoras de seguridad. En ubicaciones remotas, las actualizaciones fallidas pueden dejar equipos inoperables, requiriendo mecanismos de recuperación automática y validación exhaustiva antes de implementación.</w:t>
      </w:r>
    </w:p>
    <w:p w14:paraId="66ACB618" w14:textId="7FDF9404" w:rsidR="005B1622" w:rsidRPr="00C46C88" w:rsidRDefault="00C46C88" w:rsidP="005B1622">
      <w:pPr>
        <w:pStyle w:val="Prrafodelista"/>
      </w:pPr>
      <w:r w:rsidRPr="00C46C88">
        <w:t>Los sensores análogos de caudal requieren recalibración periódica (cada 2-3 años) que puede requerir equipos especializados y condiciones de laboratorio. La deriva de calibración sin mantenimiento puede hacer que datos históricos pierdan validez, afectando análisis de tendencias de largo plazo.</w:t>
      </w:r>
    </w:p>
    <w:p w14:paraId="7152450A" w14:textId="3CBE7F5A" w:rsidR="00C46C88" w:rsidRPr="009E4EED" w:rsidRDefault="00C46C88" w:rsidP="009E4EED">
      <w:pPr>
        <w:pStyle w:val="Prrafodelista"/>
      </w:pPr>
      <w:r w:rsidRPr="00C46C88">
        <w:t>Las baterías de respaldo tienen vida útil limitada (3-5 años para AGM, 7-10 años para litio) requiriendo programa de reemplazo preventivo. El reemplazo tardío puede resultar en fallas de alimentación durante períodos de baja radiación solar, interrumpiendo monitoreo crítico.</w:t>
      </w:r>
    </w:p>
    <w:p w14:paraId="6D8EC67B" w14:textId="3FD1EB36" w:rsidR="00E661DC" w:rsidRDefault="00E661DC" w:rsidP="0075529E">
      <w:pPr>
        <w:pStyle w:val="Prrafodelista"/>
        <w:numPr>
          <w:ilvl w:val="0"/>
          <w:numId w:val="97"/>
        </w:numPr>
        <w:rPr>
          <w:b/>
          <w:bCs/>
        </w:rPr>
      </w:pPr>
      <w:r>
        <w:rPr>
          <w:b/>
          <w:bCs/>
        </w:rPr>
        <w:t xml:space="preserve">Compatibilidad </w:t>
      </w:r>
      <w:r w:rsidR="00BE0A5C">
        <w:rPr>
          <w:b/>
          <w:bCs/>
        </w:rPr>
        <w:t>electromagnética</w:t>
      </w:r>
    </w:p>
    <w:p w14:paraId="0D8347BA" w14:textId="619FDC16" w:rsidR="005E7E64" w:rsidRDefault="00BE0A5C" w:rsidP="002B3AE7">
      <w:pPr>
        <w:pStyle w:val="Prrafodelista"/>
      </w:pPr>
      <w:r w:rsidRPr="00BE0A5C">
        <w:t>La proximidad a motores eléctricos de alta potencia, transformadores, y equipos de riego genera interferencia electromagnética que puede afectar sensores análogos y comunicaciones digitales. Esto requiere blindaje especializado, filtros de interferencia, y separación física que incrementa tamaño y costo de instalaciones.</w:t>
      </w:r>
    </w:p>
    <w:p w14:paraId="085947E9" w14:textId="77777777" w:rsidR="00810772" w:rsidRDefault="00810772" w:rsidP="002B3AE7">
      <w:pPr>
        <w:pStyle w:val="Prrafodelista"/>
      </w:pPr>
    </w:p>
    <w:p w14:paraId="7D2D5DBE" w14:textId="77777777" w:rsidR="00810772" w:rsidRDefault="00810772" w:rsidP="002B3AE7">
      <w:pPr>
        <w:pStyle w:val="Prrafodelista"/>
      </w:pPr>
    </w:p>
    <w:p w14:paraId="47781E71" w14:textId="77777777" w:rsidR="00810772" w:rsidRDefault="00810772" w:rsidP="002B3AE7">
      <w:pPr>
        <w:pStyle w:val="Prrafodelista"/>
      </w:pPr>
    </w:p>
    <w:p w14:paraId="0EB8CBE8" w14:textId="77777777" w:rsidR="00810772" w:rsidRDefault="00810772" w:rsidP="002B3AE7">
      <w:pPr>
        <w:pStyle w:val="Prrafodelista"/>
      </w:pPr>
    </w:p>
    <w:p w14:paraId="0126EC80" w14:textId="77777777" w:rsidR="005E7E64" w:rsidRDefault="005E7E64" w:rsidP="002B3AE7">
      <w:pPr>
        <w:pStyle w:val="Prrafodelista"/>
      </w:pPr>
    </w:p>
    <w:p w14:paraId="7A0E4363" w14:textId="77777777" w:rsidR="00351AB8" w:rsidRPr="00D57C01" w:rsidRDefault="00351AB8" w:rsidP="00351AB8">
      <w:pPr>
        <w:rPr>
          <w:b/>
        </w:rPr>
      </w:pPr>
      <w:r w:rsidRPr="00D57C01">
        <w:rPr>
          <w:b/>
        </w:rPr>
        <w:lastRenderedPageBreak/>
        <w:t>Para abordar estas Restricciones, es recomendable:</w:t>
      </w:r>
    </w:p>
    <w:p w14:paraId="103C2B99" w14:textId="77777777" w:rsidR="00351AB8" w:rsidRPr="00D57C01" w:rsidRDefault="00351AB8" w:rsidP="0075529E">
      <w:pPr>
        <w:pStyle w:val="Prrafodelista"/>
        <w:numPr>
          <w:ilvl w:val="0"/>
          <w:numId w:val="96"/>
        </w:numPr>
      </w:pPr>
      <w:r w:rsidRPr="00D57C01">
        <w:t>Realizar evaluaciones de infraestructura</w:t>
      </w:r>
    </w:p>
    <w:p w14:paraId="6F613F28" w14:textId="77777777" w:rsidR="00351AB8" w:rsidRPr="00D57C01" w:rsidRDefault="00351AB8" w:rsidP="0075529E">
      <w:pPr>
        <w:pStyle w:val="Prrafodelista"/>
        <w:numPr>
          <w:ilvl w:val="0"/>
          <w:numId w:val="96"/>
        </w:numPr>
      </w:pPr>
      <w:r w:rsidRPr="00D57C01">
        <w:t>Desarrollar planes de mejora</w:t>
      </w:r>
    </w:p>
    <w:p w14:paraId="00C0D2AD" w14:textId="77777777" w:rsidR="00351AB8" w:rsidRPr="00D57C01" w:rsidRDefault="00351AB8" w:rsidP="0075529E">
      <w:pPr>
        <w:pStyle w:val="Prrafodelista"/>
        <w:numPr>
          <w:ilvl w:val="0"/>
          <w:numId w:val="96"/>
        </w:numPr>
      </w:pPr>
      <w:r w:rsidRPr="00D57C01">
        <w:t>Establecer políticas y procedimientos</w:t>
      </w:r>
    </w:p>
    <w:p w14:paraId="005EF51E" w14:textId="77777777" w:rsidR="00351AB8" w:rsidRPr="00D57C01" w:rsidRDefault="00351AB8" w:rsidP="0075529E">
      <w:pPr>
        <w:pStyle w:val="Prrafodelista"/>
        <w:numPr>
          <w:ilvl w:val="0"/>
          <w:numId w:val="96"/>
        </w:numPr>
      </w:pPr>
      <w:r w:rsidRPr="00D57C01">
        <w:t>Capacitar al personal</w:t>
      </w:r>
    </w:p>
    <w:p w14:paraId="18415BC1" w14:textId="1DD8CD41" w:rsidR="009E4EED" w:rsidRPr="005E7E64" w:rsidRDefault="00351AB8" w:rsidP="009E4EED">
      <w:pPr>
        <w:pStyle w:val="Prrafodelista"/>
        <w:numPr>
          <w:ilvl w:val="0"/>
          <w:numId w:val="96"/>
        </w:numPr>
      </w:pPr>
      <w:r w:rsidRPr="00D57C01">
        <w:t>Revisar y actualizar la infraestructura periódicamente.</w:t>
      </w:r>
    </w:p>
    <w:p w14:paraId="6227EC73" w14:textId="77777777" w:rsidR="00351AB8" w:rsidRDefault="00351AB8" w:rsidP="00351AB8">
      <w:pPr>
        <w:pStyle w:val="Ttulo3"/>
      </w:pPr>
      <w:bookmarkStart w:id="146" w:name="_Toc179224513"/>
      <w:bookmarkStart w:id="147" w:name="_Toc208233266"/>
      <w:bookmarkStart w:id="148" w:name="_Toc208239468"/>
      <w:bookmarkStart w:id="149" w:name="_Toc214216651"/>
      <w:r>
        <w:t>Restricciones financieras</w:t>
      </w:r>
      <w:bookmarkEnd w:id="146"/>
      <w:bookmarkEnd w:id="147"/>
      <w:bookmarkEnd w:id="148"/>
      <w:bookmarkEnd w:id="149"/>
    </w:p>
    <w:p w14:paraId="66D08C16" w14:textId="046D8D4E" w:rsidR="009C2F71" w:rsidRDefault="009C2F71" w:rsidP="009C2F71">
      <w:pPr>
        <w:spacing w:after="0"/>
      </w:pPr>
      <w:r>
        <w:t>El desarrollo e implementación del sistema de telemetría para canales de riego en</w:t>
      </w:r>
    </w:p>
    <w:p w14:paraId="7EF7A821" w14:textId="49FB9130" w:rsidR="009C2F71" w:rsidRDefault="009C2F71" w:rsidP="009C2F71">
      <w:pPr>
        <w:spacing w:after="0"/>
      </w:pPr>
      <w:r>
        <w:t xml:space="preserve">San Javier enfrenta restricciones financieras significativas que condicionan las decisiones de diseño, selección de tecnologías y estrategia de implementación. El </w:t>
      </w:r>
    </w:p>
    <w:p w14:paraId="068E5CAA" w14:textId="30A3512A" w:rsidR="009C2F71" w:rsidRDefault="009C2F71" w:rsidP="009C2F71">
      <w:pPr>
        <w:spacing w:after="0"/>
      </w:pPr>
      <w:r>
        <w:t xml:space="preserve">presupuesto total del proyecto es de $53.7 millones CLP, financiado mediante modelo de co-inversión estratégica donde CEA Project SPA aporta $40.3M (75%) como inversión en desarrollo de activos tecnológicos propios reutilizables, mientras que la OUA San Javier aporta $13.4M (25%) mediante bono DGA de 5-10M CLP complementado con recursos propios de la organización. Esta estructura financiera establece límites claros que requieren optimización cuidadosa de recursos y priorización estratégica de inversiones. </w:t>
      </w:r>
    </w:p>
    <w:p w14:paraId="30A6D789" w14:textId="1BBF420D" w:rsidR="00351AB8" w:rsidRDefault="009C2F71" w:rsidP="009C2F71">
      <w:pPr>
        <w:spacing w:after="0"/>
      </w:pPr>
      <w:r>
        <w:t>A continuación, se presentan las restricciones financieras específicas del proyecto</w:t>
      </w:r>
      <w:r w:rsidR="00564509" w:rsidRPr="00564509">
        <w:t>:</w:t>
      </w:r>
    </w:p>
    <w:p w14:paraId="68CA4207" w14:textId="77777777" w:rsidR="009C2F71" w:rsidRDefault="009C2F71" w:rsidP="009C2F71">
      <w:pPr>
        <w:spacing w:after="0"/>
      </w:pPr>
    </w:p>
    <w:p w14:paraId="0BA781DB" w14:textId="77777777" w:rsidR="00351AB8" w:rsidRPr="00767E47" w:rsidRDefault="00351AB8" w:rsidP="00351AB8">
      <w:pPr>
        <w:rPr>
          <w:b/>
        </w:rPr>
      </w:pPr>
      <w:r w:rsidRPr="00767E47">
        <w:rPr>
          <w:b/>
        </w:rPr>
        <w:t>Costos directos</w:t>
      </w:r>
    </w:p>
    <w:p w14:paraId="342D754B" w14:textId="77777777" w:rsidR="00351AB8" w:rsidRPr="007661EA" w:rsidRDefault="00351AB8" w:rsidP="0075529E">
      <w:pPr>
        <w:pStyle w:val="Prrafodelista"/>
        <w:numPr>
          <w:ilvl w:val="0"/>
          <w:numId w:val="95"/>
        </w:numPr>
        <w:rPr>
          <w:b/>
          <w:bCs/>
        </w:rPr>
      </w:pPr>
      <w:r w:rsidRPr="007661EA">
        <w:rPr>
          <w:b/>
          <w:bCs/>
        </w:rPr>
        <w:t>Costos de hardware y software</w:t>
      </w:r>
    </w:p>
    <w:p w14:paraId="005DBC86" w14:textId="23F2DEBB" w:rsidR="007661EA" w:rsidRDefault="00780F06" w:rsidP="007661EA">
      <w:pPr>
        <w:pStyle w:val="Prrafodelista"/>
      </w:pPr>
      <w:r w:rsidRPr="00780F06">
        <w:t>Los componentes físicos del sistema representan una inversión inicial significativa que incluye sensores análogos de caudal con precisión industrial (±2%), finales de carrera magnéticos para detección de posiciones, relés de estado sólido para control de motores, módems 4G industriales con certificación SUBTEL, y microcontroladores ARM Cortex-M4 para procesamiento local. Para 30 estaciones, el costo estimado de hardware completo es de $16.5 millones CLP ($550,000 por estación), representando 31% del presupuesto total del proyecto</w:t>
      </w:r>
      <w:r w:rsidR="007661EA" w:rsidRPr="007661EA">
        <w:t>.</w:t>
      </w:r>
    </w:p>
    <w:p w14:paraId="653A3FDB" w14:textId="77777777" w:rsidR="009E4EED" w:rsidRDefault="009E4EED" w:rsidP="007661EA">
      <w:pPr>
        <w:pStyle w:val="Prrafodelista"/>
      </w:pPr>
    </w:p>
    <w:p w14:paraId="775E26D4" w14:textId="77777777" w:rsidR="009E4EED" w:rsidRDefault="009E4EED" w:rsidP="007661EA">
      <w:pPr>
        <w:pStyle w:val="Prrafodelista"/>
      </w:pPr>
    </w:p>
    <w:p w14:paraId="34A79C0F" w14:textId="77777777" w:rsidR="009E4EED" w:rsidRDefault="009E4EED" w:rsidP="007661EA">
      <w:pPr>
        <w:pStyle w:val="Prrafodelista"/>
      </w:pPr>
    </w:p>
    <w:p w14:paraId="4EF983B4" w14:textId="77777777" w:rsidR="00351AB8" w:rsidRPr="007D0084" w:rsidRDefault="00351AB8" w:rsidP="0075529E">
      <w:pPr>
        <w:pStyle w:val="Prrafodelista"/>
        <w:numPr>
          <w:ilvl w:val="0"/>
          <w:numId w:val="95"/>
        </w:numPr>
        <w:rPr>
          <w:b/>
          <w:bCs/>
        </w:rPr>
      </w:pPr>
      <w:r w:rsidRPr="007D0084">
        <w:rPr>
          <w:b/>
          <w:bCs/>
        </w:rPr>
        <w:t>Gastos de desarrollo y programación</w:t>
      </w:r>
    </w:p>
    <w:p w14:paraId="65828C9C" w14:textId="77777777" w:rsidR="00477E9F" w:rsidRDefault="00ED5240" w:rsidP="00C60986">
      <w:r w:rsidRPr="00ED5240">
        <w:t xml:space="preserve">El desarrollo de software personalizado (backend Node.js, frontend React.js, firmware embebido) constituye el componente de mayor valor del proyecto. CEA Project SPA ha adoptado una estrategia de desarrollo interno como inversión propia en activo tecnológico reutilizable, absorbiendo la mayor parte de estos costos como parte de su aporte del 75% en el modelo de co-inversión. </w:t>
      </w:r>
    </w:p>
    <w:p w14:paraId="66111417" w14:textId="77777777" w:rsidR="00477E9F" w:rsidRPr="00477E9F" w:rsidRDefault="00ED5240" w:rsidP="00C60986">
      <w:pPr>
        <w:rPr>
          <w:b/>
          <w:bCs/>
        </w:rPr>
      </w:pPr>
      <w:r w:rsidRPr="00477E9F">
        <w:rPr>
          <w:b/>
          <w:bCs/>
        </w:rPr>
        <w:t xml:space="preserve">Valorización del Esfuerzo de Desarrollo </w:t>
      </w:r>
    </w:p>
    <w:p w14:paraId="002BE723" w14:textId="77777777" w:rsidR="00120C75" w:rsidRDefault="00ED5240" w:rsidP="00120C75">
      <w:pPr>
        <w:pStyle w:val="Prrafodelista"/>
        <w:numPr>
          <w:ilvl w:val="0"/>
          <w:numId w:val="95"/>
        </w:numPr>
      </w:pPr>
      <w:r w:rsidRPr="00120C75">
        <w:rPr>
          <w:b/>
          <w:bCs/>
        </w:rPr>
        <w:t>Horas de desarrollo estimadas:</w:t>
      </w:r>
      <w:r w:rsidRPr="00ED5240">
        <w:t xml:space="preserve"> 2,400 horas (distribuidas en 4 objetivos específicos) </w:t>
      </w:r>
    </w:p>
    <w:p w14:paraId="744637B6" w14:textId="74EE9736" w:rsidR="00477E9F" w:rsidRDefault="00ED5240" w:rsidP="00120C75">
      <w:pPr>
        <w:pStyle w:val="Prrafodelista"/>
        <w:numPr>
          <w:ilvl w:val="0"/>
          <w:numId w:val="95"/>
        </w:numPr>
      </w:pPr>
      <w:r w:rsidRPr="00120C75">
        <w:rPr>
          <w:b/>
          <w:bCs/>
        </w:rPr>
        <w:t>Inversión CEA Project en desarrollo:</w:t>
      </w:r>
      <w:r w:rsidRPr="00ED5240">
        <w:t xml:space="preserve"> $22,000,000 CLP </w:t>
      </w:r>
    </w:p>
    <w:p w14:paraId="2EC4184B" w14:textId="77777777" w:rsidR="00120C75" w:rsidRDefault="00ED5240" w:rsidP="00120C75">
      <w:pPr>
        <w:pStyle w:val="Prrafodelista"/>
        <w:numPr>
          <w:ilvl w:val="0"/>
          <w:numId w:val="95"/>
        </w:numPr>
      </w:pPr>
      <w:r w:rsidRPr="00120C75">
        <w:rPr>
          <w:b/>
          <w:bCs/>
        </w:rPr>
        <w:t>Tarifa efectiva:</w:t>
      </w:r>
      <w:r w:rsidRPr="00ED5240">
        <w:t xml:space="preserve"> $9,166/hora (altamente competitiva vs. mercado de $28,000-35,000/hora) </w:t>
      </w:r>
    </w:p>
    <w:p w14:paraId="34BAE67F" w14:textId="77777777" w:rsidR="00E01821" w:rsidRPr="00E01821" w:rsidRDefault="00ED5240" w:rsidP="00E01821">
      <w:pPr>
        <w:pStyle w:val="Prrafodelista"/>
        <w:numPr>
          <w:ilvl w:val="0"/>
          <w:numId w:val="95"/>
        </w:numPr>
        <w:rPr>
          <w:b/>
          <w:bCs/>
        </w:rPr>
      </w:pPr>
      <w:r w:rsidRPr="00E01821">
        <w:rPr>
          <w:b/>
          <w:bCs/>
        </w:rPr>
        <w:t>Estrategia:</w:t>
      </w:r>
      <w:r w:rsidRPr="00ED5240">
        <w:t xml:space="preserve"> Inversión propia para crear activo reutilizable en proyectos futuros </w:t>
      </w:r>
    </w:p>
    <w:p w14:paraId="125B16F9" w14:textId="77777777" w:rsidR="00E01821" w:rsidRDefault="00ED5240" w:rsidP="00E01821">
      <w:r w:rsidRPr="00E01821">
        <w:rPr>
          <w:b/>
          <w:bCs/>
        </w:rPr>
        <w:t>Justificación Estratégica de la Co-Inversión CEA</w:t>
      </w:r>
      <w:r w:rsidRPr="00ED5240">
        <w:t xml:space="preserve"> </w:t>
      </w:r>
    </w:p>
    <w:p w14:paraId="7ED759BB" w14:textId="77777777" w:rsidR="00E01821" w:rsidRDefault="00ED5240" w:rsidP="00E01821">
      <w:r w:rsidRPr="00ED5240">
        <w:t xml:space="preserve">Esta decisión de invertir $40.3M (75% del proyecto) responde a tres objetivos estratégicos: </w:t>
      </w:r>
    </w:p>
    <w:p w14:paraId="0879788E" w14:textId="77777777" w:rsidR="00E01821" w:rsidRDefault="00ED5240" w:rsidP="00E01821">
      <w:pPr>
        <w:ind w:firstLine="360"/>
      </w:pPr>
      <w:r w:rsidRPr="00E01821">
        <w:rPr>
          <w:b/>
          <w:bCs/>
        </w:rPr>
        <w:t>1. Independencia tecnológica:</w:t>
      </w:r>
      <w:r w:rsidRPr="00ED5240">
        <w:t xml:space="preserve"> Desarrollar capacidades propias eliminando dependencia de proveedores externos con deficiencias críticas identificadas en proyectos anteriores. </w:t>
      </w:r>
    </w:p>
    <w:p w14:paraId="5EAEFDD6" w14:textId="77777777" w:rsidR="00E01821" w:rsidRDefault="00ED5240" w:rsidP="00E01821">
      <w:pPr>
        <w:ind w:firstLine="360"/>
      </w:pPr>
      <w:r w:rsidRPr="00E01821">
        <w:rPr>
          <w:b/>
          <w:bCs/>
        </w:rPr>
        <w:t>2. Escalabilidad comercial:</w:t>
      </w:r>
      <w:r w:rsidRPr="00ED5240">
        <w:t xml:space="preserve"> La plataforma desarrollada se reutilizará en 100+ estaciones futuras (10-20 proyectos adicionales proyectados), permitiendo amortizar la inversión inicial y generar márgenes superiores al 40-60% en proyectos posteriores. </w:t>
      </w:r>
    </w:p>
    <w:p w14:paraId="3D37040E" w14:textId="77777777" w:rsidR="005A63F6" w:rsidRDefault="00ED5240" w:rsidP="00E01821">
      <w:pPr>
        <w:ind w:firstLine="360"/>
      </w:pPr>
      <w:r w:rsidRPr="00E01821">
        <w:rPr>
          <w:b/>
          <w:bCs/>
        </w:rPr>
        <w:lastRenderedPageBreak/>
        <w:t>3. Control total:</w:t>
      </w:r>
      <w:r w:rsidRPr="00ED5240">
        <w:t xml:space="preserve"> Propiedad del código fuente garantiza capacidad de customización, soporte sin restricciones, y evolución continua del sistema sin limitaciones de licenciamiento. </w:t>
      </w:r>
    </w:p>
    <w:p w14:paraId="534B7146" w14:textId="77777777" w:rsidR="005A63F6" w:rsidRDefault="00ED5240" w:rsidP="005A63F6">
      <w:r w:rsidRPr="00ED5240">
        <w:t xml:space="preserve">Estructura de Financiamiento del Proyecto ($53.7M CLP Total) </w:t>
      </w:r>
    </w:p>
    <w:p w14:paraId="3BA529BA" w14:textId="77777777" w:rsidR="005A63F6" w:rsidRDefault="00ED5240" w:rsidP="005A63F6">
      <w:r w:rsidRPr="005A63F6">
        <w:rPr>
          <w:b/>
          <w:bCs/>
        </w:rPr>
        <w:t>INVERSIÓN CEA PROJECT SPA ($40.3M - 75%):</w:t>
      </w:r>
    </w:p>
    <w:p w14:paraId="61433AE8" w14:textId="77777777" w:rsidR="005A63F6" w:rsidRDefault="00ED5240" w:rsidP="008A3B33">
      <w:pPr>
        <w:pStyle w:val="Prrafodelista"/>
        <w:numPr>
          <w:ilvl w:val="0"/>
          <w:numId w:val="140"/>
        </w:numPr>
      </w:pPr>
      <w:r w:rsidRPr="00ED5240">
        <w:t>Desarrollo de software completo: $22,000,000 CLP</w:t>
      </w:r>
    </w:p>
    <w:p w14:paraId="2D10C77D" w14:textId="77777777" w:rsidR="005A63F6" w:rsidRDefault="00ED5240" w:rsidP="008A3B33">
      <w:pPr>
        <w:pStyle w:val="Prrafodelista"/>
        <w:numPr>
          <w:ilvl w:val="0"/>
          <w:numId w:val="140"/>
        </w:numPr>
      </w:pPr>
      <w:r w:rsidRPr="00ED5240">
        <w:t>Hardware (60% co-inversión): $9,900,000 CLP</w:t>
      </w:r>
    </w:p>
    <w:p w14:paraId="4ACA8BA7" w14:textId="77777777" w:rsidR="005A63F6" w:rsidRDefault="00ED5240" w:rsidP="008A3B33">
      <w:pPr>
        <w:pStyle w:val="Prrafodelista"/>
        <w:numPr>
          <w:ilvl w:val="0"/>
          <w:numId w:val="140"/>
        </w:numPr>
      </w:pPr>
      <w:r w:rsidRPr="00ED5240">
        <w:t>Infraestructura cloud (10 meses): $2,400,000 CLP</w:t>
      </w:r>
    </w:p>
    <w:p w14:paraId="71E788F3" w14:textId="77777777" w:rsidR="005A63F6" w:rsidRDefault="00ED5240" w:rsidP="008A3B33">
      <w:pPr>
        <w:pStyle w:val="Prrafodelista"/>
        <w:numPr>
          <w:ilvl w:val="0"/>
          <w:numId w:val="140"/>
        </w:numPr>
      </w:pPr>
      <w:r w:rsidRPr="00ED5240">
        <w:t>Implementación (50% co-inversión): $1,750,000 CLP</w:t>
      </w:r>
    </w:p>
    <w:p w14:paraId="4CCE27E1" w14:textId="77777777" w:rsidR="005A63F6" w:rsidRDefault="00ED5240" w:rsidP="008A3B33">
      <w:pPr>
        <w:pStyle w:val="Prrafodelista"/>
        <w:numPr>
          <w:ilvl w:val="0"/>
          <w:numId w:val="140"/>
        </w:numPr>
      </w:pPr>
      <w:r w:rsidRPr="00ED5240">
        <w:t>Gestión de proyecto: $2,000,000 CLP</w:t>
      </w:r>
    </w:p>
    <w:p w14:paraId="498FAD1B" w14:textId="77777777" w:rsidR="008A3B33" w:rsidRDefault="00ED5240" w:rsidP="008A3B33">
      <w:pPr>
        <w:pStyle w:val="Prrafodelista"/>
        <w:numPr>
          <w:ilvl w:val="0"/>
          <w:numId w:val="140"/>
        </w:numPr>
      </w:pPr>
      <w:r w:rsidRPr="00ED5240">
        <w:t xml:space="preserve">Contingencias (50% co-inversión): $2,250,000 CLP </w:t>
      </w:r>
    </w:p>
    <w:p w14:paraId="5A3BF310" w14:textId="77777777" w:rsidR="008A3B33" w:rsidRDefault="008A3B33" w:rsidP="005A63F6"/>
    <w:p w14:paraId="1901E66F" w14:textId="77777777" w:rsidR="008A3B33" w:rsidRDefault="00ED5240" w:rsidP="005A63F6">
      <w:r w:rsidRPr="008A3B33">
        <w:rPr>
          <w:b/>
          <w:bCs/>
        </w:rPr>
        <w:t>APORTE CLIENTE OUA SAN JAVIER ($13.4M - 25%):</w:t>
      </w:r>
    </w:p>
    <w:p w14:paraId="4DD823BE" w14:textId="77777777" w:rsidR="008A3B33" w:rsidRDefault="00ED5240" w:rsidP="000E3AEE">
      <w:pPr>
        <w:pStyle w:val="Prrafodelista"/>
        <w:numPr>
          <w:ilvl w:val="0"/>
          <w:numId w:val="141"/>
        </w:numPr>
      </w:pPr>
      <w:r w:rsidRPr="00ED5240">
        <w:t>Hardware (40% co-inversión): $6,600,000 CLP</w:t>
      </w:r>
    </w:p>
    <w:p w14:paraId="3459634C" w14:textId="77777777" w:rsidR="008A3B33" w:rsidRDefault="00ED5240" w:rsidP="000E3AEE">
      <w:pPr>
        <w:pStyle w:val="Prrafodelista"/>
        <w:numPr>
          <w:ilvl w:val="0"/>
          <w:numId w:val="141"/>
        </w:numPr>
      </w:pPr>
      <w:r w:rsidRPr="00ED5240">
        <w:t>Conectividad 4G (10 meses): $2,000,000 CLP</w:t>
      </w:r>
    </w:p>
    <w:p w14:paraId="61B19AB6" w14:textId="77777777" w:rsidR="008A3B33" w:rsidRDefault="00ED5240" w:rsidP="000E3AEE">
      <w:pPr>
        <w:pStyle w:val="Prrafodelista"/>
        <w:numPr>
          <w:ilvl w:val="0"/>
          <w:numId w:val="141"/>
        </w:numPr>
      </w:pPr>
      <w:r w:rsidRPr="00ED5240">
        <w:t xml:space="preserve">Capacitación y documentación: $800,000 CLP </w:t>
      </w:r>
    </w:p>
    <w:p w14:paraId="22BABD81" w14:textId="77777777" w:rsidR="008A3B33" w:rsidRDefault="00ED5240" w:rsidP="000E3AEE">
      <w:pPr>
        <w:pStyle w:val="Prrafodelista"/>
        <w:numPr>
          <w:ilvl w:val="0"/>
          <w:numId w:val="141"/>
        </w:numPr>
      </w:pPr>
      <w:r w:rsidRPr="00ED5240">
        <w:t>Implementación (50% co-inversión): $1,750,000 CLP</w:t>
      </w:r>
    </w:p>
    <w:p w14:paraId="2E5F8D45" w14:textId="77777777" w:rsidR="000E3AEE" w:rsidRDefault="00ED5240" w:rsidP="000E3AEE">
      <w:pPr>
        <w:pStyle w:val="Prrafodelista"/>
        <w:numPr>
          <w:ilvl w:val="0"/>
          <w:numId w:val="141"/>
        </w:numPr>
      </w:pPr>
      <w:r w:rsidRPr="00ED5240">
        <w:t xml:space="preserve">Contingencias (50% co-inversión): $2,250,000 CLP </w:t>
      </w:r>
    </w:p>
    <w:p w14:paraId="077C61C1" w14:textId="77777777" w:rsidR="000E3AEE" w:rsidRDefault="000E3AEE" w:rsidP="005A63F6"/>
    <w:p w14:paraId="0295E577" w14:textId="77777777" w:rsidR="000E3AEE" w:rsidRPr="000E3AEE" w:rsidRDefault="00ED5240" w:rsidP="005A63F6">
      <w:pPr>
        <w:rPr>
          <w:b/>
          <w:bCs/>
        </w:rPr>
      </w:pPr>
      <w:r w:rsidRPr="000E3AEE">
        <w:rPr>
          <w:b/>
          <w:bCs/>
        </w:rPr>
        <w:t>Fuentes de Financiamiento Cliente:</w:t>
      </w:r>
    </w:p>
    <w:p w14:paraId="52258250" w14:textId="77777777" w:rsidR="000E3AEE" w:rsidRDefault="00ED5240" w:rsidP="005A63F6">
      <w:r w:rsidRPr="00ED5240">
        <w:t>Bono DGA para modernización: $5-10M CLP (75-85% del aporte cliente)</w:t>
      </w:r>
    </w:p>
    <w:p w14:paraId="5E49596E" w14:textId="77777777" w:rsidR="000E3AEE" w:rsidRDefault="00ED5240" w:rsidP="005A63F6">
      <w:r w:rsidRPr="00ED5240">
        <w:t xml:space="preserve">Recursos propios OUA San Javier: $3.4-8.4M CLP (15-25% del aporte cliente) </w:t>
      </w:r>
    </w:p>
    <w:p w14:paraId="51B645BB" w14:textId="77777777" w:rsidR="00924755" w:rsidRDefault="00924755">
      <w:pPr>
        <w:spacing w:line="259" w:lineRule="auto"/>
        <w:jc w:val="left"/>
        <w:rPr>
          <w:b/>
          <w:bCs/>
        </w:rPr>
      </w:pPr>
      <w:r>
        <w:rPr>
          <w:b/>
          <w:bCs/>
        </w:rPr>
        <w:br w:type="page"/>
      </w:r>
    </w:p>
    <w:p w14:paraId="740EC2B3" w14:textId="1E983F04" w:rsidR="00924755" w:rsidRDefault="00ED5240" w:rsidP="005A63F6">
      <w:pPr>
        <w:rPr>
          <w:b/>
          <w:bCs/>
        </w:rPr>
      </w:pPr>
      <w:r w:rsidRPr="000E3AEE">
        <w:rPr>
          <w:b/>
          <w:bCs/>
        </w:rPr>
        <w:lastRenderedPageBreak/>
        <w:t xml:space="preserve">Ventaja Competitiva Resultante </w:t>
      </w:r>
    </w:p>
    <w:p w14:paraId="7EABE1F9" w14:textId="4F225B20" w:rsidR="000E3AEE" w:rsidRDefault="00ED5240" w:rsidP="005A63F6">
      <w:pPr>
        <w:rPr>
          <w:b/>
          <w:bCs/>
        </w:rPr>
      </w:pPr>
      <w:r w:rsidRPr="000E3AEE">
        <w:rPr>
          <w:b/>
          <w:bCs/>
        </w:rPr>
        <w:t>El modelo de co-inversión permite que:</w:t>
      </w:r>
    </w:p>
    <w:p w14:paraId="202B6D65" w14:textId="77777777" w:rsidR="000E3AEE" w:rsidRDefault="00ED5240" w:rsidP="00924755">
      <w:pPr>
        <w:pStyle w:val="Prrafodelista"/>
        <w:numPr>
          <w:ilvl w:val="0"/>
          <w:numId w:val="142"/>
        </w:numPr>
      </w:pPr>
      <w:r w:rsidRPr="00ED5240">
        <w:t>Cliente obtiene sistema completo valorizado en $53.7M aportando solo $13.4M (25%)</w:t>
      </w:r>
    </w:p>
    <w:p w14:paraId="7F8929F1" w14:textId="046D573A" w:rsidR="000E3AEE" w:rsidRDefault="00ED5240" w:rsidP="00924755">
      <w:pPr>
        <w:pStyle w:val="Prrafodelista"/>
        <w:numPr>
          <w:ilvl w:val="0"/>
          <w:numId w:val="142"/>
        </w:numPr>
      </w:pPr>
      <w:r w:rsidRPr="00ED5240">
        <w:t xml:space="preserve">CEA Project establece activo tecnológico reutilizable con ROI proyectado del </w:t>
      </w:r>
      <w:r w:rsidR="007D7CEE">
        <w:t>262</w:t>
      </w:r>
      <w:r w:rsidRPr="00ED5240">
        <w:t>% en 3 años mediante ahorro operativo anual de $41.5-</w:t>
      </w:r>
      <w:r w:rsidR="006110E2">
        <w:t>55</w:t>
      </w:r>
      <w:r w:rsidRPr="00ED5240">
        <w:t>M CLP</w:t>
      </w:r>
    </w:p>
    <w:p w14:paraId="28B43CD5" w14:textId="77777777" w:rsidR="00924755" w:rsidRDefault="00ED5240" w:rsidP="00924755">
      <w:pPr>
        <w:pStyle w:val="Prrafodelista"/>
        <w:numPr>
          <w:ilvl w:val="0"/>
          <w:numId w:val="142"/>
        </w:numPr>
      </w:pPr>
      <w:r w:rsidRPr="00ED5240">
        <w:t xml:space="preserve">Propiedad intelectual compartida sin restricciones de licenciamiento para el cliente CEA recupera inversión mediante escalamiento: Año 1 (18-25%), Año 2 (60-80% acumulado), Año 3 (100% + utilidad 40-60%) </w:t>
      </w:r>
    </w:p>
    <w:p w14:paraId="6669456A" w14:textId="77777777" w:rsidR="00924755" w:rsidRDefault="00924755" w:rsidP="005A63F6"/>
    <w:p w14:paraId="70EF0261" w14:textId="77777777" w:rsidR="00924755" w:rsidRDefault="00ED5240" w:rsidP="005A63F6">
      <w:r w:rsidRPr="00924755">
        <w:rPr>
          <w:b/>
          <w:bCs/>
        </w:rPr>
        <w:t>Recuperación de Inversión CEA Project Proyección de recuperación mediante escalamiento comercial:</w:t>
      </w:r>
      <w:r w:rsidRPr="00ED5240">
        <w:t xml:space="preserve"> </w:t>
      </w:r>
    </w:p>
    <w:p w14:paraId="2AC44D48" w14:textId="77777777" w:rsidR="007E7B00" w:rsidRDefault="00ED5240" w:rsidP="007E7B00">
      <w:pPr>
        <w:pStyle w:val="Prrafodelista"/>
        <w:numPr>
          <w:ilvl w:val="0"/>
          <w:numId w:val="143"/>
        </w:numPr>
      </w:pPr>
      <w:r w:rsidRPr="00ED5240">
        <w:t>Año 1: Proyecto San Javier - Recuperación de 18-25% ($7.5-10M de $40.3M invertidos)</w:t>
      </w:r>
    </w:p>
    <w:p w14:paraId="39D04497" w14:textId="77777777" w:rsidR="007E7B00" w:rsidRDefault="00ED5240" w:rsidP="007E7B00">
      <w:pPr>
        <w:pStyle w:val="Prrafodelista"/>
        <w:numPr>
          <w:ilvl w:val="0"/>
          <w:numId w:val="143"/>
        </w:numPr>
      </w:pPr>
      <w:r w:rsidRPr="00ED5240">
        <w:t>Año 2: 2-3 proyectos adicionales - Recuperación acumulada 60-80% ($24-32M)</w:t>
      </w:r>
    </w:p>
    <w:p w14:paraId="6545DEBA" w14:textId="3DB3E7CC" w:rsidR="007E7B00" w:rsidRDefault="00ED5240" w:rsidP="007E7B00">
      <w:pPr>
        <w:pStyle w:val="Prrafodelista"/>
        <w:numPr>
          <w:ilvl w:val="0"/>
          <w:numId w:val="143"/>
        </w:numPr>
      </w:pPr>
      <w:r w:rsidRPr="00ED5240">
        <w:t xml:space="preserve">Año 3: 100+ estaciones totales - Recuperación completa + utilidad 40-60% ($56-64M) </w:t>
      </w:r>
    </w:p>
    <w:p w14:paraId="4066C213" w14:textId="77777777" w:rsidR="007E7B00" w:rsidRDefault="007E7B00" w:rsidP="005A63F6"/>
    <w:p w14:paraId="04A58CEF" w14:textId="2089E997" w:rsidR="00C313CF" w:rsidRDefault="00ED5240" w:rsidP="007E7B00">
      <w:pPr>
        <w:rPr>
          <w:b/>
          <w:bCs/>
        </w:rPr>
      </w:pPr>
      <w:r w:rsidRPr="00ED5240">
        <w:t xml:space="preserve">Esta estrategia representa una inversión de </w:t>
      </w:r>
      <w:r w:rsidR="00C313CF" w:rsidRPr="00ED5240">
        <w:t>alto riesgo y retorno</w:t>
      </w:r>
      <w:r w:rsidRPr="00ED5240">
        <w:t xml:space="preserve"> donde CEA Project asume temporalmente $40.3M en desarrollo e infraestructura para capturar oportunidad de mercado y establecer liderazgo en telemetría agrícola, mientras el cliente recibe solución integral aportando 25% del costo real del proyecto.</w:t>
      </w:r>
    </w:p>
    <w:p w14:paraId="02C98E96" w14:textId="77777777" w:rsidR="00C313CF" w:rsidRDefault="00C313CF" w:rsidP="007E7B00">
      <w:pPr>
        <w:rPr>
          <w:b/>
          <w:bCs/>
        </w:rPr>
      </w:pPr>
    </w:p>
    <w:p w14:paraId="697A2A29" w14:textId="77777777" w:rsidR="00C313CF" w:rsidRDefault="00C313CF">
      <w:pPr>
        <w:spacing w:line="259" w:lineRule="auto"/>
        <w:jc w:val="left"/>
        <w:rPr>
          <w:b/>
          <w:bCs/>
        </w:rPr>
      </w:pPr>
      <w:r>
        <w:rPr>
          <w:b/>
          <w:bCs/>
        </w:rPr>
        <w:br w:type="page"/>
      </w:r>
    </w:p>
    <w:p w14:paraId="553E78D7" w14:textId="65D2F7D2" w:rsidR="00351AB8" w:rsidRPr="007E7B00" w:rsidRDefault="00351AB8" w:rsidP="007E7B00">
      <w:pPr>
        <w:rPr>
          <w:b/>
          <w:bCs/>
        </w:rPr>
      </w:pPr>
      <w:r w:rsidRPr="007E7B00">
        <w:rPr>
          <w:b/>
          <w:bCs/>
        </w:rPr>
        <w:lastRenderedPageBreak/>
        <w:t>Costos de licencias y suscripciones</w:t>
      </w:r>
    </w:p>
    <w:p w14:paraId="6B8CB2E2" w14:textId="3CDF6666" w:rsidR="000069D3" w:rsidRPr="00B13372" w:rsidRDefault="000069D3" w:rsidP="000069D3">
      <w:pPr>
        <w:pStyle w:val="Prrafodelista"/>
      </w:pPr>
      <w:r w:rsidRPr="00B13372">
        <w:t>Aunque el proyecto utiliza principalmente software open source (Node.js, PostgreSQL, React.js) para minimizar costos recurrentes, existen gastos obligatorios:</w:t>
      </w:r>
    </w:p>
    <w:p w14:paraId="7A85D7AB" w14:textId="565E6C8C" w:rsidR="0063444D" w:rsidRPr="0063444D" w:rsidRDefault="0063444D" w:rsidP="00B13372">
      <w:pPr>
        <w:pStyle w:val="Prrafodelista"/>
        <w:numPr>
          <w:ilvl w:val="1"/>
          <w:numId w:val="74"/>
        </w:numPr>
      </w:pPr>
      <w:r w:rsidRPr="0063444D">
        <w:t xml:space="preserve">Certificados SSL/TLS comerciales: $95,000-190,000 CLP anuales </w:t>
      </w:r>
    </w:p>
    <w:p w14:paraId="57FF1E92" w14:textId="0C8410C6" w:rsidR="000069D3" w:rsidRPr="00B13372" w:rsidRDefault="0063444D" w:rsidP="00B13372">
      <w:pPr>
        <w:pStyle w:val="Prrafodelista"/>
        <w:numPr>
          <w:ilvl w:val="1"/>
          <w:numId w:val="74"/>
        </w:numPr>
      </w:pPr>
      <w:r w:rsidRPr="0063444D">
        <w:t>Planes de datos 4G M2M para 30 estaciones: $427,500-712,500</w:t>
      </w:r>
      <w:r w:rsidR="00B13372">
        <w:t xml:space="preserve"> CLP</w:t>
      </w:r>
      <w:r w:rsidRPr="0063444D">
        <w:t xml:space="preserve"> </w:t>
      </w:r>
      <w:r w:rsidR="00E90660">
        <w:t>m</w:t>
      </w:r>
      <w:r w:rsidRPr="0063444D">
        <w:t xml:space="preserve">ensuales = $5.1-8.5 millones CLP anuales </w:t>
      </w:r>
    </w:p>
    <w:p w14:paraId="58AEB1E3" w14:textId="77777777" w:rsidR="00351AB8" w:rsidRDefault="00351AB8" w:rsidP="0075529E">
      <w:pPr>
        <w:pStyle w:val="Prrafodelista"/>
        <w:numPr>
          <w:ilvl w:val="0"/>
          <w:numId w:val="95"/>
        </w:numPr>
        <w:rPr>
          <w:b/>
          <w:bCs/>
        </w:rPr>
      </w:pPr>
      <w:r w:rsidRPr="007D0084">
        <w:rPr>
          <w:b/>
          <w:bCs/>
        </w:rPr>
        <w:t>Gastos de consultoría y servicios profesionales</w:t>
      </w:r>
    </w:p>
    <w:p w14:paraId="683E62E0" w14:textId="444979D0" w:rsidR="009A517F" w:rsidRPr="00D23E84" w:rsidRDefault="009A517F" w:rsidP="001F53E4">
      <w:pPr>
        <w:pStyle w:val="Prrafodelista"/>
        <w:numPr>
          <w:ilvl w:val="1"/>
          <w:numId w:val="74"/>
        </w:numPr>
      </w:pPr>
      <w:r w:rsidRPr="00D23E84">
        <w:t>Homologación de equipos ante SUBTEL</w:t>
      </w:r>
    </w:p>
    <w:p w14:paraId="05E6458D" w14:textId="277566AC" w:rsidR="009A517F" w:rsidRPr="00D23E84" w:rsidRDefault="009A517F" w:rsidP="001F53E4">
      <w:pPr>
        <w:pStyle w:val="Prrafodelista"/>
        <w:numPr>
          <w:ilvl w:val="1"/>
          <w:numId w:val="74"/>
        </w:numPr>
      </w:pPr>
      <w:r w:rsidRPr="00D23E84">
        <w:t>Asesoría legal para cumplimiento de Ley de Protección de Datos y normativas DGA</w:t>
      </w:r>
    </w:p>
    <w:p w14:paraId="1F4B8322" w14:textId="32EAB319" w:rsidR="001F53E4" w:rsidRPr="00D23E84" w:rsidRDefault="001F53E4" w:rsidP="001F53E4">
      <w:pPr>
        <w:pStyle w:val="Prrafodelista"/>
        <w:numPr>
          <w:ilvl w:val="1"/>
          <w:numId w:val="74"/>
        </w:numPr>
      </w:pPr>
      <w:r w:rsidRPr="00D23E84">
        <w:t>Consultoría especializada en protocolos de comunicación industrial</w:t>
      </w:r>
    </w:p>
    <w:p w14:paraId="319FD027" w14:textId="3510A48D" w:rsidR="001F53E4" w:rsidRPr="001F53E4" w:rsidRDefault="00D23E84" w:rsidP="00D23E84">
      <w:pPr>
        <w:ind w:left="708" w:firstLine="12"/>
        <w:rPr>
          <w:b/>
          <w:bCs/>
        </w:rPr>
      </w:pPr>
      <w:r w:rsidRPr="00D23E84">
        <w:rPr>
          <w:b/>
          <w:bCs/>
        </w:rPr>
        <w:t>Total estimado: 300-500 mil CLP</w:t>
      </w:r>
    </w:p>
    <w:p w14:paraId="4D120182" w14:textId="77777777" w:rsidR="003235B8" w:rsidRPr="003235B8" w:rsidRDefault="003235B8" w:rsidP="003235B8">
      <w:pPr>
        <w:rPr>
          <w:b/>
          <w:bCs/>
        </w:rPr>
      </w:pPr>
      <w:r w:rsidRPr="003235B8">
        <w:rPr>
          <w:b/>
          <w:bCs/>
        </w:rPr>
        <w:t xml:space="preserve">Costos de infraestructura y alojamiento </w:t>
      </w:r>
    </w:p>
    <w:p w14:paraId="7CE9639E" w14:textId="77777777" w:rsidR="0006640C" w:rsidRDefault="003235B8" w:rsidP="003235B8">
      <w:r w:rsidRPr="003235B8">
        <w:t xml:space="preserve">El proyecto contempla infraestructura cloud para hosting del backend, bases de datos y servicios de aplicación, con inversión de $2.4M CLP para 10 meses de operación durante desarrollo e implementación. </w:t>
      </w:r>
    </w:p>
    <w:p w14:paraId="25E047A5" w14:textId="77777777" w:rsidR="0006640C" w:rsidRDefault="003235B8" w:rsidP="003235B8">
      <w:r w:rsidRPr="0006640C">
        <w:rPr>
          <w:b/>
          <w:bCs/>
        </w:rPr>
        <w:t>Opción Implementada (Cloud Escalable):</w:t>
      </w:r>
      <w:r w:rsidR="0006640C">
        <w:t xml:space="preserve"> </w:t>
      </w:r>
    </w:p>
    <w:p w14:paraId="5654D639" w14:textId="77777777" w:rsidR="0006640C" w:rsidRDefault="003235B8" w:rsidP="00234E88">
      <w:pPr>
        <w:pStyle w:val="Prrafodelista"/>
        <w:numPr>
          <w:ilvl w:val="0"/>
          <w:numId w:val="95"/>
        </w:numPr>
      </w:pPr>
      <w:r w:rsidRPr="003235B8">
        <w:t>Inversión inicial proyecto: $2,400,000 CLP (10 meses)</w:t>
      </w:r>
    </w:p>
    <w:p w14:paraId="2CB95175" w14:textId="77777777" w:rsidR="0006640C" w:rsidRDefault="003235B8" w:rsidP="00234E88">
      <w:pPr>
        <w:pStyle w:val="Prrafodelista"/>
        <w:numPr>
          <w:ilvl w:val="0"/>
          <w:numId w:val="95"/>
        </w:numPr>
      </w:pPr>
      <w:r w:rsidRPr="003235B8">
        <w:t>Costo mensual operativo: $240,000 CLP</w:t>
      </w:r>
    </w:p>
    <w:p w14:paraId="60DAB5B7" w14:textId="77777777" w:rsidR="00234E88" w:rsidRDefault="003235B8" w:rsidP="00234E88">
      <w:pPr>
        <w:pStyle w:val="Prrafodelista"/>
        <w:numPr>
          <w:ilvl w:val="0"/>
          <w:numId w:val="95"/>
        </w:numPr>
      </w:pPr>
      <w:r w:rsidRPr="003235B8">
        <w:t>Servicios incluidos: Servidores virtuales, bases de datos PostgreSQL/InfluxDB, almacenamiento, backup automatizado, monitoreo</w:t>
      </w:r>
    </w:p>
    <w:p w14:paraId="046304D7" w14:textId="77777777" w:rsidR="00234E88" w:rsidRDefault="003235B8" w:rsidP="00234E88">
      <w:pPr>
        <w:pStyle w:val="Prrafodelista"/>
        <w:numPr>
          <w:ilvl w:val="0"/>
          <w:numId w:val="95"/>
        </w:numPr>
      </w:pPr>
      <w:r w:rsidRPr="003235B8">
        <w:t xml:space="preserve">Financiamiento: 100% CEA Project SPA </w:t>
      </w:r>
    </w:p>
    <w:p w14:paraId="2D5EE4EC" w14:textId="77777777" w:rsidR="00234E88" w:rsidRDefault="00234E88" w:rsidP="003235B8"/>
    <w:p w14:paraId="1FE7E97A" w14:textId="77777777" w:rsidR="0074349C" w:rsidRDefault="0074349C">
      <w:pPr>
        <w:spacing w:line="259" w:lineRule="auto"/>
        <w:jc w:val="left"/>
        <w:rPr>
          <w:b/>
          <w:bCs/>
        </w:rPr>
      </w:pPr>
      <w:r>
        <w:rPr>
          <w:b/>
          <w:bCs/>
        </w:rPr>
        <w:br w:type="page"/>
      </w:r>
    </w:p>
    <w:p w14:paraId="21B81FBE" w14:textId="2FA6751F" w:rsidR="0074349C" w:rsidRDefault="003235B8" w:rsidP="003235B8">
      <w:r w:rsidRPr="0074349C">
        <w:rPr>
          <w:b/>
          <w:bCs/>
        </w:rPr>
        <w:lastRenderedPageBreak/>
        <w:t>Costos Operativos Post-Implementación:</w:t>
      </w:r>
    </w:p>
    <w:p w14:paraId="3B6F250D" w14:textId="048C9EE3" w:rsidR="00234E88" w:rsidRDefault="003235B8" w:rsidP="0074349C">
      <w:pPr>
        <w:pStyle w:val="Prrafodelista"/>
        <w:numPr>
          <w:ilvl w:val="0"/>
          <w:numId w:val="144"/>
        </w:numPr>
      </w:pPr>
      <w:r w:rsidRPr="003235B8">
        <w:t>Costo mensual cliente: $220,000 CLP (incluido en mantenimiento)</w:t>
      </w:r>
    </w:p>
    <w:p w14:paraId="2964E84F" w14:textId="77777777" w:rsidR="0074349C" w:rsidRDefault="003235B8" w:rsidP="0074349C">
      <w:pPr>
        <w:pStyle w:val="Prrafodelista"/>
        <w:numPr>
          <w:ilvl w:val="0"/>
          <w:numId w:val="144"/>
        </w:numPr>
      </w:pPr>
      <w:r w:rsidRPr="003235B8">
        <w:t xml:space="preserve">Escalabilidad: Arquitectura permite crecimiento modular sin reinversión mayor </w:t>
      </w:r>
    </w:p>
    <w:p w14:paraId="618C4492" w14:textId="77777777" w:rsidR="0074349C" w:rsidRDefault="003235B8" w:rsidP="003235B8">
      <w:pPr>
        <w:rPr>
          <w:b/>
          <w:bCs/>
        </w:rPr>
      </w:pPr>
      <w:r w:rsidRPr="0074349C">
        <w:rPr>
          <w:b/>
          <w:bCs/>
        </w:rPr>
        <w:t>Comparación con Alternativas (descartadas por restricción presupuestaria):</w:t>
      </w:r>
    </w:p>
    <w:p w14:paraId="7B59642B" w14:textId="77777777" w:rsidR="0074349C" w:rsidRDefault="003235B8" w:rsidP="000B4E69">
      <w:pPr>
        <w:pStyle w:val="Prrafodelista"/>
        <w:numPr>
          <w:ilvl w:val="0"/>
          <w:numId w:val="145"/>
        </w:numPr>
      </w:pPr>
      <w:r w:rsidRPr="003235B8">
        <w:t>On-Premise: Inversión inicial $23.7-38M (no viable para presupuesto $53.7M total)</w:t>
      </w:r>
    </w:p>
    <w:p w14:paraId="27CB3438" w14:textId="4D20B8AB" w:rsidR="003235B8" w:rsidRPr="003235B8" w:rsidRDefault="003235B8" w:rsidP="000B4E69">
      <w:pPr>
        <w:pStyle w:val="Prrafodelista"/>
        <w:numPr>
          <w:ilvl w:val="0"/>
          <w:numId w:val="145"/>
        </w:numPr>
      </w:pPr>
      <w:r w:rsidRPr="003235B8">
        <w:t>Datacenter Tier III: Costos recurrentes $380K-760K/mes (no sostenible)</w:t>
      </w:r>
    </w:p>
    <w:p w14:paraId="4E6AD2D2" w14:textId="72AB117F" w:rsidR="00351AB8" w:rsidRPr="00767E47" w:rsidRDefault="00351AB8" w:rsidP="00351AB8">
      <w:pPr>
        <w:rPr>
          <w:b/>
        </w:rPr>
      </w:pPr>
      <w:r w:rsidRPr="00767E47">
        <w:rPr>
          <w:b/>
        </w:rPr>
        <w:t>Costos indirectos</w:t>
      </w:r>
    </w:p>
    <w:p w14:paraId="73269861" w14:textId="77777777" w:rsidR="00351AB8" w:rsidRDefault="00351AB8" w:rsidP="0075529E">
      <w:pPr>
        <w:pStyle w:val="Prrafodelista"/>
        <w:numPr>
          <w:ilvl w:val="0"/>
          <w:numId w:val="94"/>
        </w:numPr>
        <w:rPr>
          <w:b/>
          <w:bCs/>
        </w:rPr>
      </w:pPr>
      <w:r w:rsidRPr="007A6422">
        <w:rPr>
          <w:b/>
          <w:bCs/>
        </w:rPr>
        <w:t>Costos de personal y recursos internos</w:t>
      </w:r>
    </w:p>
    <w:p w14:paraId="2782520E" w14:textId="6294E8C6" w:rsidR="007A6422" w:rsidRPr="00534F2A" w:rsidRDefault="00205A5A" w:rsidP="007A6422">
      <w:pPr>
        <w:pStyle w:val="Prrafodelista"/>
      </w:pPr>
      <w:r w:rsidRPr="00534F2A">
        <w:t>Luis Valdés Olguín como director y proyectista dedica tiempo significativo a coordinación, gestión de proyecto, y supervisión técnica que representa costo de oportunidad.</w:t>
      </w:r>
    </w:p>
    <w:p w14:paraId="67C71762" w14:textId="36AD5EC3" w:rsidR="00C51945" w:rsidRDefault="00534F2A" w:rsidP="007A6422">
      <w:pPr>
        <w:pStyle w:val="Prrafodelista"/>
      </w:pPr>
      <w:r w:rsidRPr="00534F2A">
        <w:rPr>
          <w:b/>
          <w:bCs/>
        </w:rPr>
        <w:t xml:space="preserve">Costo indirecto: </w:t>
      </w:r>
      <w:r w:rsidRPr="00534F2A">
        <w:t>1-1.5 millones CLP</w:t>
      </w:r>
    </w:p>
    <w:p w14:paraId="01B228FA" w14:textId="77777777" w:rsidR="000B4E69" w:rsidRPr="007A6422" w:rsidRDefault="000B4E69" w:rsidP="007A6422">
      <w:pPr>
        <w:pStyle w:val="Prrafodelista"/>
        <w:rPr>
          <w:b/>
          <w:bCs/>
        </w:rPr>
      </w:pPr>
    </w:p>
    <w:p w14:paraId="2AB0B621" w14:textId="77777777" w:rsidR="00351AB8" w:rsidRDefault="00351AB8" w:rsidP="0075529E">
      <w:pPr>
        <w:pStyle w:val="Prrafodelista"/>
        <w:numPr>
          <w:ilvl w:val="0"/>
          <w:numId w:val="94"/>
        </w:numPr>
        <w:rPr>
          <w:b/>
          <w:bCs/>
        </w:rPr>
      </w:pPr>
      <w:r w:rsidRPr="007A6422">
        <w:rPr>
          <w:b/>
          <w:bCs/>
        </w:rPr>
        <w:t>Gastos de capacitación y educación</w:t>
      </w:r>
    </w:p>
    <w:p w14:paraId="381EAC7D" w14:textId="66873DDA" w:rsidR="00534F2A" w:rsidRDefault="00534F2A" w:rsidP="00534F2A">
      <w:pPr>
        <w:pStyle w:val="Prrafodelista"/>
      </w:pPr>
      <w:r w:rsidRPr="00534F2A">
        <w:t>El personal operativo de los canales de riego requiere capacitación integral en:</w:t>
      </w:r>
    </w:p>
    <w:p w14:paraId="5600EAA2" w14:textId="691DD5ED" w:rsidR="00534F2A" w:rsidRDefault="00A66FE7" w:rsidP="00A66FE7">
      <w:pPr>
        <w:pStyle w:val="Prrafodelista"/>
        <w:numPr>
          <w:ilvl w:val="1"/>
          <w:numId w:val="74"/>
        </w:numPr>
      </w:pPr>
      <w:r w:rsidRPr="00A66FE7">
        <w:t>Uso de plataformas web</w:t>
      </w:r>
    </w:p>
    <w:p w14:paraId="7AA9418E" w14:textId="12F16BEE" w:rsidR="00A66FE7" w:rsidRDefault="00A66FE7" w:rsidP="00A66FE7">
      <w:pPr>
        <w:pStyle w:val="Prrafodelista"/>
        <w:numPr>
          <w:ilvl w:val="1"/>
          <w:numId w:val="74"/>
        </w:numPr>
      </w:pPr>
      <w:r w:rsidRPr="00A66FE7">
        <w:t>Interpretación de datos de sensores</w:t>
      </w:r>
    </w:p>
    <w:p w14:paraId="3F6BDA68" w14:textId="78BC8750" w:rsidR="00A66FE7" w:rsidRDefault="00A66FE7" w:rsidP="00A66FE7">
      <w:pPr>
        <w:pStyle w:val="Prrafodelista"/>
        <w:numPr>
          <w:ilvl w:val="1"/>
          <w:numId w:val="74"/>
        </w:numPr>
      </w:pPr>
      <w:r w:rsidRPr="00A66FE7">
        <w:t>Procedimientos de operación remota</w:t>
      </w:r>
    </w:p>
    <w:p w14:paraId="2C467093" w14:textId="16BD97AC" w:rsidR="00AD7FA5" w:rsidRPr="00AD7FA5" w:rsidRDefault="00AD7FA5" w:rsidP="00AD7FA5">
      <w:pPr>
        <w:ind w:firstLine="708"/>
        <w:rPr>
          <w:b/>
          <w:bCs/>
        </w:rPr>
      </w:pPr>
      <w:r w:rsidRPr="00AD7FA5">
        <w:rPr>
          <w:b/>
          <w:bCs/>
        </w:rPr>
        <w:t xml:space="preserve">Inversión: </w:t>
      </w:r>
      <w:r w:rsidRPr="00AD7FA5">
        <w:t>200-400 mil CLP</w:t>
      </w:r>
    </w:p>
    <w:p w14:paraId="5847D140" w14:textId="77777777" w:rsidR="00351AB8" w:rsidRDefault="00351AB8" w:rsidP="0075529E">
      <w:pPr>
        <w:pStyle w:val="Prrafodelista"/>
        <w:numPr>
          <w:ilvl w:val="0"/>
          <w:numId w:val="94"/>
        </w:numPr>
        <w:rPr>
          <w:b/>
          <w:bCs/>
        </w:rPr>
      </w:pPr>
      <w:r w:rsidRPr="007A6422">
        <w:rPr>
          <w:b/>
          <w:bCs/>
        </w:rPr>
        <w:t>Costos de mantenimiento y soporte</w:t>
      </w:r>
    </w:p>
    <w:p w14:paraId="6734E685" w14:textId="3B7CFC13" w:rsidR="00C92144" w:rsidRDefault="00C92144" w:rsidP="00C92144">
      <w:pPr>
        <w:pStyle w:val="Prrafodelista"/>
      </w:pPr>
      <w:r w:rsidRPr="00C92144">
        <w:t>Post-implementación, el sistema requiere mantenimiento preventivo periódico:</w:t>
      </w:r>
    </w:p>
    <w:p w14:paraId="628D99FC" w14:textId="2C04B8CC" w:rsidR="00C92144" w:rsidRDefault="00C92144" w:rsidP="00C92144">
      <w:pPr>
        <w:pStyle w:val="Prrafodelista"/>
        <w:numPr>
          <w:ilvl w:val="1"/>
          <w:numId w:val="74"/>
        </w:numPr>
      </w:pPr>
      <w:r w:rsidRPr="00C92144">
        <w:t>Recalibración de sensores: cada 2-3 años</w:t>
      </w:r>
    </w:p>
    <w:p w14:paraId="616C42CA" w14:textId="6C8BA187" w:rsidR="00C92144" w:rsidRDefault="00C92144" w:rsidP="00C92144">
      <w:pPr>
        <w:pStyle w:val="Prrafodelista"/>
        <w:numPr>
          <w:ilvl w:val="1"/>
          <w:numId w:val="74"/>
        </w:numPr>
      </w:pPr>
      <w:r w:rsidRPr="00C92144">
        <w:t>Reemplazo de baterías solares: 3-5 años (AGM) o 7-10 años (litio)</w:t>
      </w:r>
    </w:p>
    <w:p w14:paraId="537512C7" w14:textId="70EF97A7" w:rsidR="00C92144" w:rsidRDefault="00C92144" w:rsidP="00C92144">
      <w:pPr>
        <w:pStyle w:val="Prrafodelista"/>
        <w:numPr>
          <w:ilvl w:val="1"/>
          <w:numId w:val="74"/>
        </w:numPr>
      </w:pPr>
      <w:r w:rsidRPr="00C92144">
        <w:t>Actualizaciones de firmware</w:t>
      </w:r>
    </w:p>
    <w:p w14:paraId="24E0AFFE" w14:textId="688A0DE1" w:rsidR="00E2508B" w:rsidRPr="00C92144" w:rsidRDefault="00B36603" w:rsidP="00B36603">
      <w:pPr>
        <w:ind w:left="708"/>
      </w:pPr>
      <w:r w:rsidRPr="00B36603">
        <w:rPr>
          <w:b/>
          <w:bCs/>
        </w:rPr>
        <w:lastRenderedPageBreak/>
        <w:t>Costos anuales:</w:t>
      </w:r>
      <w:r w:rsidRPr="00B36603">
        <w:t xml:space="preserve"> 8-12% del costo inicial de hardware = 200-400 mil CLP anuales</w:t>
      </w:r>
    </w:p>
    <w:p w14:paraId="5633661B" w14:textId="77777777" w:rsidR="00351AB8" w:rsidRDefault="00351AB8" w:rsidP="0075529E">
      <w:pPr>
        <w:pStyle w:val="Prrafodelista"/>
        <w:numPr>
          <w:ilvl w:val="0"/>
          <w:numId w:val="94"/>
        </w:numPr>
        <w:rPr>
          <w:b/>
          <w:bCs/>
        </w:rPr>
      </w:pPr>
      <w:r w:rsidRPr="007A6422">
        <w:rPr>
          <w:b/>
          <w:bCs/>
        </w:rPr>
        <w:t>Gastos de actualizaciones y mejoras</w:t>
      </w:r>
    </w:p>
    <w:p w14:paraId="79C13431" w14:textId="21C49A21" w:rsidR="00C60986" w:rsidRPr="00766EE0" w:rsidRDefault="00766EE0" w:rsidP="00C51945">
      <w:pPr>
        <w:pStyle w:val="Prrafodelista"/>
      </w:pPr>
      <w:r w:rsidRPr="00766EE0">
        <w:rPr>
          <w:b/>
          <w:bCs/>
        </w:rPr>
        <w:t xml:space="preserve">Presupuesto anual: </w:t>
      </w:r>
      <w:r w:rsidRPr="00766EE0">
        <w:t>5-8% del costo total del proyecto</w:t>
      </w:r>
    </w:p>
    <w:p w14:paraId="0CE0FC31" w14:textId="77777777" w:rsidR="00351AB8" w:rsidRDefault="00351AB8" w:rsidP="0075529E">
      <w:pPr>
        <w:pStyle w:val="Prrafodelista"/>
        <w:numPr>
          <w:ilvl w:val="0"/>
          <w:numId w:val="94"/>
        </w:numPr>
        <w:rPr>
          <w:b/>
          <w:bCs/>
        </w:rPr>
      </w:pPr>
      <w:r w:rsidRPr="007A6422">
        <w:rPr>
          <w:b/>
          <w:bCs/>
        </w:rPr>
        <w:t>Costos de seguridad y respaldo</w:t>
      </w:r>
    </w:p>
    <w:p w14:paraId="5982ED92" w14:textId="37CC2C1C" w:rsidR="001B1F77" w:rsidRDefault="001B1F77" w:rsidP="001B1F77">
      <w:pPr>
        <w:pStyle w:val="Prrafodelista"/>
      </w:pPr>
      <w:r w:rsidRPr="001B1F77">
        <w:t>Implementación de medidas de ciberseguridad:</w:t>
      </w:r>
    </w:p>
    <w:p w14:paraId="035EFEE8" w14:textId="54312E5C" w:rsidR="001B1F77" w:rsidRDefault="001B1F77" w:rsidP="00981F32">
      <w:pPr>
        <w:pStyle w:val="Prrafodelista"/>
        <w:numPr>
          <w:ilvl w:val="1"/>
          <w:numId w:val="74"/>
        </w:numPr>
      </w:pPr>
      <w:r w:rsidRPr="001B1F77">
        <w:t>VPN</w:t>
      </w:r>
    </w:p>
    <w:p w14:paraId="4210D7B0" w14:textId="17C14B85" w:rsidR="001B1F77" w:rsidRDefault="001B1F77" w:rsidP="00981F32">
      <w:pPr>
        <w:pStyle w:val="Prrafodelista"/>
        <w:numPr>
          <w:ilvl w:val="1"/>
          <w:numId w:val="74"/>
        </w:numPr>
      </w:pPr>
      <w:r w:rsidRPr="001B1F77">
        <w:t>Cifrado end-to-end</w:t>
      </w:r>
    </w:p>
    <w:p w14:paraId="519B43DD" w14:textId="73F8AFE5" w:rsidR="00981F32" w:rsidRDefault="00981F32" w:rsidP="00981F32">
      <w:pPr>
        <w:pStyle w:val="Prrafodelista"/>
        <w:numPr>
          <w:ilvl w:val="1"/>
          <w:numId w:val="74"/>
        </w:numPr>
      </w:pPr>
      <w:r w:rsidRPr="00981F32">
        <w:t>Sistemas de backup redundantes</w:t>
      </w:r>
    </w:p>
    <w:p w14:paraId="0AAE26A8" w14:textId="7CDE82AE" w:rsidR="00981F32" w:rsidRDefault="00981F32" w:rsidP="00981F32">
      <w:pPr>
        <w:pStyle w:val="Prrafodelista"/>
        <w:numPr>
          <w:ilvl w:val="1"/>
          <w:numId w:val="74"/>
        </w:numPr>
      </w:pPr>
      <w:r w:rsidRPr="00981F32">
        <w:t>Auditorías de seguridad periódicas</w:t>
      </w:r>
    </w:p>
    <w:p w14:paraId="45024097" w14:textId="73D79992" w:rsidR="00C51945" w:rsidRDefault="00895D60" w:rsidP="00895D60">
      <w:pPr>
        <w:ind w:left="708"/>
      </w:pPr>
      <w:r w:rsidRPr="00895D60">
        <w:rPr>
          <w:b/>
          <w:bCs/>
        </w:rPr>
        <w:t>Costos:</w:t>
      </w:r>
      <w:r w:rsidRPr="00895D60">
        <w:t xml:space="preserve"> 3-5% del presupuesto operativo anual</w:t>
      </w:r>
    </w:p>
    <w:p w14:paraId="6702ECB5" w14:textId="77777777" w:rsidR="0076494F" w:rsidRDefault="0076494F" w:rsidP="00895D60">
      <w:pPr>
        <w:ind w:left="708"/>
      </w:pPr>
    </w:p>
    <w:p w14:paraId="66B964F5" w14:textId="77777777" w:rsidR="00351AB8" w:rsidRPr="00767E47" w:rsidRDefault="00351AB8" w:rsidP="00351AB8">
      <w:pPr>
        <w:rPr>
          <w:b/>
        </w:rPr>
      </w:pPr>
      <w:r w:rsidRPr="00767E47">
        <w:rPr>
          <w:b/>
        </w:rPr>
        <w:t>Presupuesto y financiamiento</w:t>
      </w:r>
    </w:p>
    <w:p w14:paraId="7162EB49" w14:textId="77777777" w:rsidR="00351AB8" w:rsidRPr="00B80F2E" w:rsidRDefault="00351AB8" w:rsidP="00B80F2E">
      <w:pPr>
        <w:ind w:firstLine="360"/>
        <w:rPr>
          <w:b/>
          <w:bCs/>
        </w:rPr>
      </w:pPr>
      <w:r w:rsidRPr="00B80F2E">
        <w:rPr>
          <w:b/>
          <w:bCs/>
        </w:rPr>
        <w:t>Restricciones presupuestarias</w:t>
      </w:r>
    </w:p>
    <w:p w14:paraId="350C6C6A" w14:textId="77777777" w:rsidR="00B80F2E" w:rsidRDefault="00AF218B" w:rsidP="003227F9">
      <w:pPr>
        <w:pStyle w:val="Prrafodelista"/>
        <w:numPr>
          <w:ilvl w:val="0"/>
          <w:numId w:val="94"/>
        </w:numPr>
      </w:pPr>
      <w:r w:rsidRPr="00AF218B">
        <w:t>Distribución del presupuesto total $53.7M CLP:</w:t>
      </w:r>
    </w:p>
    <w:p w14:paraId="22714ACE" w14:textId="77777777" w:rsidR="00B80F2E" w:rsidRDefault="00AF218B" w:rsidP="003227F9">
      <w:pPr>
        <w:pStyle w:val="Prrafodelista"/>
        <w:numPr>
          <w:ilvl w:val="0"/>
          <w:numId w:val="94"/>
        </w:numPr>
      </w:pPr>
      <w:r w:rsidRPr="00AF218B">
        <w:t>Hardware (30 estaciones): $16,500,000 CLP (31%)</w:t>
      </w:r>
    </w:p>
    <w:p w14:paraId="5F420FFD" w14:textId="77777777" w:rsidR="00B80F2E" w:rsidRDefault="00AF218B" w:rsidP="003227F9">
      <w:pPr>
        <w:pStyle w:val="Prrafodelista"/>
        <w:numPr>
          <w:ilvl w:val="0"/>
          <w:numId w:val="94"/>
        </w:numPr>
      </w:pPr>
      <w:r w:rsidRPr="00AF218B">
        <w:t>Desarrollo de software: $22,000,000 CLP (41%)</w:t>
      </w:r>
    </w:p>
    <w:p w14:paraId="078911D4" w14:textId="77777777" w:rsidR="00B80F2E" w:rsidRDefault="00AF218B" w:rsidP="003227F9">
      <w:pPr>
        <w:pStyle w:val="Prrafodelista"/>
        <w:numPr>
          <w:ilvl w:val="0"/>
          <w:numId w:val="94"/>
        </w:numPr>
      </w:pPr>
      <w:r w:rsidRPr="00AF218B">
        <w:t>Infraestructura cloud: $2,400,000 CLP (4%)</w:t>
      </w:r>
    </w:p>
    <w:p w14:paraId="7EA46A57" w14:textId="77777777" w:rsidR="00B80F2E" w:rsidRDefault="00AF218B" w:rsidP="003227F9">
      <w:pPr>
        <w:pStyle w:val="Prrafodelista"/>
        <w:numPr>
          <w:ilvl w:val="0"/>
          <w:numId w:val="94"/>
        </w:numPr>
      </w:pPr>
      <w:r w:rsidRPr="00AF218B">
        <w:t xml:space="preserve">Conectividad 4G (10 meses): $2,000,000 CLP (4%) </w:t>
      </w:r>
    </w:p>
    <w:p w14:paraId="4DF0A9B1" w14:textId="77777777" w:rsidR="00B80F2E" w:rsidRDefault="00AF218B" w:rsidP="003227F9">
      <w:pPr>
        <w:pStyle w:val="Prrafodelista"/>
        <w:numPr>
          <w:ilvl w:val="0"/>
          <w:numId w:val="94"/>
        </w:numPr>
      </w:pPr>
      <w:r w:rsidRPr="00AF218B">
        <w:t>Implementación y despliegue: $3,500,000 CLP (7%)</w:t>
      </w:r>
    </w:p>
    <w:p w14:paraId="76141A90" w14:textId="77777777" w:rsidR="00B80F2E" w:rsidRDefault="00AF218B" w:rsidP="003227F9">
      <w:pPr>
        <w:pStyle w:val="Prrafodelista"/>
        <w:numPr>
          <w:ilvl w:val="0"/>
          <w:numId w:val="94"/>
        </w:numPr>
      </w:pPr>
      <w:r w:rsidRPr="00AF218B">
        <w:t>Capacitación y documentación: $800,000 CLP (1%)</w:t>
      </w:r>
    </w:p>
    <w:p w14:paraId="56683373" w14:textId="77777777" w:rsidR="00B80F2E" w:rsidRDefault="00AF218B" w:rsidP="003227F9">
      <w:pPr>
        <w:pStyle w:val="Prrafodelista"/>
        <w:numPr>
          <w:ilvl w:val="0"/>
          <w:numId w:val="94"/>
        </w:numPr>
      </w:pPr>
      <w:r w:rsidRPr="00AF218B">
        <w:t>Gestión de proyecto: $2,000,000 CLP (4%)</w:t>
      </w:r>
    </w:p>
    <w:p w14:paraId="5E2B7879" w14:textId="77777777" w:rsidR="003227F9" w:rsidRDefault="00AF218B" w:rsidP="003227F9">
      <w:pPr>
        <w:pStyle w:val="Prrafodelista"/>
        <w:numPr>
          <w:ilvl w:val="0"/>
          <w:numId w:val="94"/>
        </w:numPr>
      </w:pPr>
      <w:r w:rsidRPr="00AF218B">
        <w:t xml:space="preserve">Contingencias (15%): $4,500,000 CLP (8%) </w:t>
      </w:r>
    </w:p>
    <w:p w14:paraId="1FEEB932" w14:textId="77777777" w:rsidR="003227F9" w:rsidRDefault="003227F9" w:rsidP="00B80F2E"/>
    <w:p w14:paraId="077ECA8B" w14:textId="77777777" w:rsidR="003227F9" w:rsidRDefault="003227F9">
      <w:pPr>
        <w:spacing w:line="259" w:lineRule="auto"/>
        <w:jc w:val="left"/>
        <w:rPr>
          <w:b/>
          <w:bCs/>
        </w:rPr>
      </w:pPr>
      <w:r>
        <w:rPr>
          <w:b/>
          <w:bCs/>
        </w:rPr>
        <w:br w:type="page"/>
      </w:r>
    </w:p>
    <w:p w14:paraId="290599D2" w14:textId="56EAC46F" w:rsidR="003227F9" w:rsidRDefault="00AF218B" w:rsidP="00B80F2E">
      <w:r w:rsidRPr="003227F9">
        <w:rPr>
          <w:b/>
          <w:bCs/>
        </w:rPr>
        <w:lastRenderedPageBreak/>
        <w:t>Restricciones por fuente de financiamiento:</w:t>
      </w:r>
      <w:r w:rsidRPr="00AF218B">
        <w:t xml:space="preserve"> </w:t>
      </w:r>
    </w:p>
    <w:p w14:paraId="16540396" w14:textId="77777777" w:rsidR="00E774AA" w:rsidRDefault="00AF218B" w:rsidP="00B80F2E">
      <w:r w:rsidRPr="00AF218B">
        <w:t xml:space="preserve">CEA Project SPA ($40.3M - 75%): Restricción principal: Capacidad de inversión limitada a proyectos con alto potencial de replicabilidad (100+ estaciones futuras). Requiere validación de viabilidad técnica y comercial mediante proyecto piloto antes de comprometer recursos adicionales. </w:t>
      </w:r>
    </w:p>
    <w:p w14:paraId="29313BC4" w14:textId="7FB32309" w:rsidR="00AF218B" w:rsidRPr="00B80F2E" w:rsidRDefault="00AF218B" w:rsidP="00B80F2E">
      <w:pPr>
        <w:rPr>
          <w:b/>
          <w:bCs/>
        </w:rPr>
      </w:pPr>
      <w:r w:rsidRPr="00AF218B">
        <w:t>Cliente OUA San Javier ($13.4M - 25%): Restricción principal: Financiamiento parcial mediante bono DGA ($5-10M) condiciona cumplimiento estricto de especificaciones técnicas aprobadas por la Dirección General de Aguas. Recursos propios complementarios ($3.4-8.4M) limitados por presupuesto operativo anual de la organización de usuarios.</w:t>
      </w:r>
    </w:p>
    <w:p w14:paraId="7F165626" w14:textId="3F43DAE4" w:rsidR="007E1669" w:rsidRDefault="007E1669" w:rsidP="007E1669">
      <w:pPr>
        <w:pStyle w:val="Prrafodelista"/>
        <w:numPr>
          <w:ilvl w:val="0"/>
          <w:numId w:val="74"/>
        </w:numPr>
        <w:rPr>
          <w:b/>
          <w:bCs/>
        </w:rPr>
      </w:pPr>
      <w:r w:rsidRPr="00EB2119">
        <w:rPr>
          <w:b/>
          <w:bCs/>
        </w:rPr>
        <w:t xml:space="preserve">Restricciones </w:t>
      </w:r>
      <w:r w:rsidR="00EB2119" w:rsidRPr="00EB2119">
        <w:rPr>
          <w:b/>
          <w:bCs/>
        </w:rPr>
        <w:t>de financiamiento</w:t>
      </w:r>
    </w:p>
    <w:p w14:paraId="4E12FABC" w14:textId="77777777" w:rsidR="009179E4" w:rsidRDefault="009179E4" w:rsidP="009179E4">
      <w:pPr>
        <w:pStyle w:val="Prrafodelista"/>
        <w:rPr>
          <w:b/>
          <w:bCs/>
        </w:rPr>
      </w:pPr>
    </w:p>
    <w:p w14:paraId="1C6246B1" w14:textId="77777777" w:rsidR="009179E4" w:rsidRPr="009179E4" w:rsidRDefault="009179E4" w:rsidP="009179E4">
      <w:pPr>
        <w:rPr>
          <w:b/>
          <w:bCs/>
        </w:rPr>
      </w:pPr>
      <w:r w:rsidRPr="009179E4">
        <w:rPr>
          <w:b/>
          <w:bCs/>
        </w:rPr>
        <w:t>Fuentes de Financiamiento y Condiciones:</w:t>
      </w:r>
    </w:p>
    <w:p w14:paraId="013EAB14" w14:textId="77777777" w:rsidR="009179E4" w:rsidRPr="009179E4" w:rsidRDefault="009179E4" w:rsidP="009179E4">
      <w:pPr>
        <w:pStyle w:val="Prrafodelista"/>
      </w:pPr>
    </w:p>
    <w:p w14:paraId="5C35C946" w14:textId="77777777" w:rsidR="009179E4" w:rsidRPr="009179E4" w:rsidRDefault="009179E4" w:rsidP="009179E4">
      <w:r w:rsidRPr="009179E4">
        <w:t>1. Bono DGA (componente del aporte cliente):</w:t>
      </w:r>
    </w:p>
    <w:p w14:paraId="16776650" w14:textId="0E7CE38A" w:rsidR="009179E4" w:rsidRPr="009179E4" w:rsidRDefault="009179E4" w:rsidP="009179E4">
      <w:pPr>
        <w:pStyle w:val="Prrafodelista"/>
        <w:numPr>
          <w:ilvl w:val="0"/>
          <w:numId w:val="145"/>
        </w:numPr>
      </w:pPr>
      <w:r w:rsidRPr="009179E4">
        <w:t>Monto: $5-10 millones CLP</w:t>
      </w:r>
    </w:p>
    <w:p w14:paraId="7D9CCEDF" w14:textId="68082835" w:rsidR="009179E4" w:rsidRPr="009179E4" w:rsidRDefault="009179E4" w:rsidP="009179E4">
      <w:pPr>
        <w:pStyle w:val="Prrafodelista"/>
        <w:numPr>
          <w:ilvl w:val="0"/>
          <w:numId w:val="145"/>
        </w:numPr>
      </w:pPr>
      <w:r w:rsidRPr="009179E4">
        <w:t>Representa: 75-85% del aporte total del cliente ($13.4M)</w:t>
      </w:r>
    </w:p>
    <w:p w14:paraId="03B9299E" w14:textId="1683F0CE" w:rsidR="009179E4" w:rsidRPr="009179E4" w:rsidRDefault="009179E4" w:rsidP="009179E4">
      <w:pPr>
        <w:pStyle w:val="Prrafodelista"/>
        <w:numPr>
          <w:ilvl w:val="0"/>
          <w:numId w:val="145"/>
        </w:numPr>
      </w:pPr>
      <w:r w:rsidRPr="009179E4">
        <w:t>Condiciones de liberación:</w:t>
      </w:r>
    </w:p>
    <w:p w14:paraId="717E3563" w14:textId="77777777" w:rsidR="009179E4" w:rsidRPr="009179E4" w:rsidRDefault="009179E4" w:rsidP="009179E4">
      <w:pPr>
        <w:pStyle w:val="Prrafodelista"/>
      </w:pPr>
      <w:r w:rsidRPr="009179E4">
        <w:t xml:space="preserve">     - Cumplimiento estricto de especificaciones técnicas aprobadas por DGA</w:t>
      </w:r>
    </w:p>
    <w:p w14:paraId="11D31080" w14:textId="77777777" w:rsidR="009179E4" w:rsidRPr="009179E4" w:rsidRDefault="009179E4" w:rsidP="009179E4">
      <w:pPr>
        <w:pStyle w:val="Prrafodelista"/>
      </w:pPr>
      <w:r w:rsidRPr="009179E4">
        <w:t xml:space="preserve">     - Demostración de viabilidad operativa del sistema</w:t>
      </w:r>
    </w:p>
    <w:p w14:paraId="692CC9F3" w14:textId="77777777" w:rsidR="009179E4" w:rsidRPr="009179E4" w:rsidRDefault="009179E4" w:rsidP="009179E4">
      <w:pPr>
        <w:pStyle w:val="Prrafodelista"/>
      </w:pPr>
      <w:r w:rsidRPr="009179E4">
        <w:t xml:space="preserve">     - Instalación y puesta en marcha exitosa de estaciones piloto</w:t>
      </w:r>
    </w:p>
    <w:p w14:paraId="764C6C1B" w14:textId="77777777" w:rsidR="009179E4" w:rsidRPr="009179E4" w:rsidRDefault="009179E4" w:rsidP="009179E4">
      <w:pPr>
        <w:pStyle w:val="Prrafodelista"/>
      </w:pPr>
      <w:r w:rsidRPr="009179E4">
        <w:t xml:space="preserve">     - Documentación técnica completa y capacitación de operadores</w:t>
      </w:r>
    </w:p>
    <w:p w14:paraId="6CDC392C" w14:textId="1FB62A9D" w:rsidR="009179E4" w:rsidRPr="009179E4" w:rsidRDefault="009179E4" w:rsidP="009179E4">
      <w:pPr>
        <w:pStyle w:val="Prrafodelista"/>
        <w:numPr>
          <w:ilvl w:val="0"/>
          <w:numId w:val="144"/>
        </w:numPr>
      </w:pPr>
      <w:r w:rsidRPr="009179E4">
        <w:t>Riesgos:</w:t>
      </w:r>
    </w:p>
    <w:p w14:paraId="578A4671" w14:textId="77777777" w:rsidR="009179E4" w:rsidRPr="009179E4" w:rsidRDefault="009179E4" w:rsidP="00F712FC">
      <w:pPr>
        <w:pStyle w:val="Prrafodelista"/>
      </w:pPr>
      <w:r w:rsidRPr="009179E4">
        <w:t xml:space="preserve">     - No liberación de fondos por incumplimiento de especificaciones</w:t>
      </w:r>
    </w:p>
    <w:p w14:paraId="6EBD47D2" w14:textId="5703E186" w:rsidR="009179E4" w:rsidRPr="009179E4" w:rsidRDefault="009179E4" w:rsidP="00F712FC">
      <w:pPr>
        <w:pStyle w:val="Prrafodelista"/>
      </w:pPr>
      <w:r w:rsidRPr="009179E4">
        <w:t xml:space="preserve">     - Posible exigencia de devolución de recursos si sistema no opera según</w:t>
      </w:r>
      <w:r w:rsidR="00F712FC">
        <w:t xml:space="preserve"> </w:t>
      </w:r>
      <w:r w:rsidRPr="009179E4">
        <w:t>estándar</w:t>
      </w:r>
    </w:p>
    <w:p w14:paraId="6E793D45" w14:textId="77777777" w:rsidR="009179E4" w:rsidRPr="009179E4" w:rsidRDefault="009179E4" w:rsidP="00F712FC">
      <w:pPr>
        <w:pStyle w:val="Prrafodelista"/>
      </w:pPr>
      <w:r w:rsidRPr="009179E4">
        <w:t xml:space="preserve">     - Condicionamiento a aprobación de informes técnicos periódicos</w:t>
      </w:r>
    </w:p>
    <w:p w14:paraId="3C30752E" w14:textId="77777777" w:rsidR="009179E4" w:rsidRPr="009179E4" w:rsidRDefault="009179E4" w:rsidP="009179E4">
      <w:pPr>
        <w:pStyle w:val="Prrafodelista"/>
      </w:pPr>
    </w:p>
    <w:p w14:paraId="2A0C3BF4" w14:textId="77777777" w:rsidR="009179E4" w:rsidRPr="009179E4" w:rsidRDefault="009179E4" w:rsidP="00F712FC">
      <w:r w:rsidRPr="009179E4">
        <w:lastRenderedPageBreak/>
        <w:t>2. Inversión CEA Project SPA:</w:t>
      </w:r>
    </w:p>
    <w:p w14:paraId="3264DC1A" w14:textId="784AA3E1" w:rsidR="009179E4" w:rsidRPr="009179E4" w:rsidRDefault="009179E4" w:rsidP="00F712FC">
      <w:pPr>
        <w:pStyle w:val="Prrafodelista"/>
        <w:numPr>
          <w:ilvl w:val="0"/>
          <w:numId w:val="95"/>
        </w:numPr>
      </w:pPr>
      <w:r w:rsidRPr="009179E4">
        <w:t>Monto: $40.3 millones CLP (75% del proyecto)</w:t>
      </w:r>
    </w:p>
    <w:p w14:paraId="625CB0D4" w14:textId="7D145745" w:rsidR="009179E4" w:rsidRPr="009179E4" w:rsidRDefault="009179E4" w:rsidP="00F712FC">
      <w:pPr>
        <w:pStyle w:val="Prrafodelista"/>
        <w:numPr>
          <w:ilvl w:val="0"/>
          <w:numId w:val="95"/>
        </w:numPr>
      </w:pPr>
      <w:r w:rsidRPr="009179E4">
        <w:t>Fuente: Capital propio y líneas de crédito para inversión en activos tecnológicos</w:t>
      </w:r>
    </w:p>
    <w:p w14:paraId="18F897A0" w14:textId="09A10A69" w:rsidR="009179E4" w:rsidRPr="009179E4" w:rsidRDefault="009179E4" w:rsidP="00F712FC">
      <w:pPr>
        <w:pStyle w:val="Prrafodelista"/>
        <w:numPr>
          <w:ilvl w:val="0"/>
          <w:numId w:val="95"/>
        </w:numPr>
      </w:pPr>
      <w:r w:rsidRPr="009179E4">
        <w:t>Restricción: Limitación de capacidad de endeudamiento adicional durante ejecución</w:t>
      </w:r>
    </w:p>
    <w:p w14:paraId="13DD8A1A" w14:textId="14BD89D8" w:rsidR="009179E4" w:rsidRPr="009179E4" w:rsidRDefault="009179E4" w:rsidP="00F712FC">
      <w:pPr>
        <w:pStyle w:val="Prrafodelista"/>
        <w:numPr>
          <w:ilvl w:val="0"/>
          <w:numId w:val="95"/>
        </w:numPr>
      </w:pPr>
      <w:r w:rsidRPr="009179E4">
        <w:t>Condición: Proyecto debe validar modelo de negocio para justificar proyectos futuros</w:t>
      </w:r>
    </w:p>
    <w:p w14:paraId="3507CB08" w14:textId="77777777" w:rsidR="009179E4" w:rsidRPr="009179E4" w:rsidRDefault="009179E4" w:rsidP="009179E4">
      <w:pPr>
        <w:pStyle w:val="Prrafodelista"/>
      </w:pPr>
    </w:p>
    <w:p w14:paraId="0704C59B" w14:textId="77777777" w:rsidR="009179E4" w:rsidRPr="009179E4" w:rsidRDefault="009179E4" w:rsidP="00F712FC">
      <w:r w:rsidRPr="009179E4">
        <w:t>3. Recursos propios OUA San Javier:</w:t>
      </w:r>
    </w:p>
    <w:p w14:paraId="5D1D7AA9" w14:textId="27F87CCF" w:rsidR="009179E4" w:rsidRPr="009179E4" w:rsidRDefault="009179E4" w:rsidP="00F712FC">
      <w:pPr>
        <w:pStyle w:val="Prrafodelista"/>
        <w:numPr>
          <w:ilvl w:val="0"/>
          <w:numId w:val="95"/>
        </w:numPr>
      </w:pPr>
      <w:r w:rsidRPr="009179E4">
        <w:t>Monto complementario: $3.4-8.4 millones CLP</w:t>
      </w:r>
    </w:p>
    <w:p w14:paraId="4EF79DCE" w14:textId="547BEA4C" w:rsidR="009179E4" w:rsidRPr="009179E4" w:rsidRDefault="009179E4" w:rsidP="00F712FC">
      <w:pPr>
        <w:pStyle w:val="Prrafodelista"/>
        <w:numPr>
          <w:ilvl w:val="0"/>
          <w:numId w:val="95"/>
        </w:numPr>
      </w:pPr>
      <w:r w:rsidRPr="009179E4">
        <w:t>Fuente: Presupuesto operativo anual y reservas de la organización</w:t>
      </w:r>
    </w:p>
    <w:p w14:paraId="0C6DBDB5" w14:textId="765CC10A" w:rsidR="009179E4" w:rsidRPr="009179E4" w:rsidRDefault="009179E4" w:rsidP="00F712FC">
      <w:pPr>
        <w:pStyle w:val="Prrafodelista"/>
        <w:numPr>
          <w:ilvl w:val="0"/>
          <w:numId w:val="95"/>
        </w:numPr>
      </w:pPr>
      <w:r w:rsidRPr="009179E4">
        <w:t>Restricción: Impacto en capacidad de inversión en otras áreas operativas</w:t>
      </w:r>
    </w:p>
    <w:p w14:paraId="058535A0" w14:textId="7DBB5993" w:rsidR="0076494F" w:rsidRPr="009179E4" w:rsidRDefault="009179E4" w:rsidP="00F712FC">
      <w:pPr>
        <w:pStyle w:val="Prrafodelista"/>
        <w:numPr>
          <w:ilvl w:val="0"/>
          <w:numId w:val="95"/>
        </w:numPr>
      </w:pPr>
      <w:r w:rsidRPr="009179E4">
        <w:t>Condición: Aprobación de asamblea de usuarios para comprometer recursos</w:t>
      </w:r>
    </w:p>
    <w:p w14:paraId="603D4510" w14:textId="6266FFAF" w:rsidR="00351AB8" w:rsidRPr="00B46EF8" w:rsidRDefault="00351AB8" w:rsidP="00B46EF8">
      <w:pPr>
        <w:rPr>
          <w:b/>
          <w:bCs/>
        </w:rPr>
      </w:pPr>
      <w:r w:rsidRPr="00B46EF8">
        <w:rPr>
          <w:b/>
          <w:bCs/>
        </w:rPr>
        <w:t>Plazos de pago y condiciones de crédito</w:t>
      </w:r>
    </w:p>
    <w:p w14:paraId="00A0E9B2" w14:textId="77777777" w:rsidR="007956FF" w:rsidRDefault="007956FF" w:rsidP="00B46EF8">
      <w:pPr>
        <w:pStyle w:val="Prrafodelista"/>
        <w:numPr>
          <w:ilvl w:val="0"/>
          <w:numId w:val="147"/>
        </w:numPr>
      </w:pPr>
      <w:r w:rsidRPr="007956FF">
        <w:t xml:space="preserve">Las restricciones de flujo de caja condicionan la estrategia de adquisiciones y desembolsos del proyecto: </w:t>
      </w:r>
    </w:p>
    <w:p w14:paraId="56094E5E" w14:textId="77777777" w:rsidR="007956FF" w:rsidRDefault="007956FF" w:rsidP="00B46EF8">
      <w:pPr>
        <w:pStyle w:val="Prrafodelista"/>
        <w:numPr>
          <w:ilvl w:val="0"/>
          <w:numId w:val="147"/>
        </w:numPr>
      </w:pPr>
      <w:r w:rsidRPr="007956FF">
        <w:t>Proveedores de hardware industrial ($16.5M):</w:t>
      </w:r>
    </w:p>
    <w:p w14:paraId="63F9134F" w14:textId="77777777" w:rsidR="007956FF" w:rsidRDefault="007956FF" w:rsidP="00B46EF8">
      <w:pPr>
        <w:pStyle w:val="Prrafodelista"/>
        <w:numPr>
          <w:ilvl w:val="0"/>
          <w:numId w:val="147"/>
        </w:numPr>
      </w:pPr>
      <w:r w:rsidRPr="007956FF">
        <w:t xml:space="preserve">Modalidad de pago: Anticipo 30-50% + saldo contra entrega </w:t>
      </w:r>
    </w:p>
    <w:p w14:paraId="14483DF5" w14:textId="77777777" w:rsidR="007956FF" w:rsidRDefault="007956FF" w:rsidP="00B46EF8">
      <w:pPr>
        <w:pStyle w:val="Prrafodelista"/>
        <w:numPr>
          <w:ilvl w:val="0"/>
          <w:numId w:val="147"/>
        </w:numPr>
      </w:pPr>
      <w:r w:rsidRPr="007956FF">
        <w:t>Anticipo requerido: $5-8.3M CLP previo a fabricación/importación</w:t>
      </w:r>
    </w:p>
    <w:p w14:paraId="5CA89703" w14:textId="77777777" w:rsidR="007956FF" w:rsidRDefault="007956FF" w:rsidP="00B46EF8">
      <w:pPr>
        <w:pStyle w:val="Prrafodelista"/>
        <w:numPr>
          <w:ilvl w:val="0"/>
          <w:numId w:val="147"/>
        </w:numPr>
      </w:pPr>
      <w:r w:rsidRPr="007956FF">
        <w:t xml:space="preserve">Plazo de entrega: 4-8 semanas desde confirmación de pedido </w:t>
      </w:r>
    </w:p>
    <w:p w14:paraId="3D2D5CBB" w14:textId="77777777" w:rsidR="007956FF" w:rsidRDefault="007956FF" w:rsidP="00B46EF8">
      <w:pPr>
        <w:pStyle w:val="Prrafodelista"/>
        <w:numPr>
          <w:ilvl w:val="0"/>
          <w:numId w:val="147"/>
        </w:numPr>
      </w:pPr>
      <w:r w:rsidRPr="007956FF">
        <w:t>Impacto: Requiere disponibilidad de capital de trabajo antes del inicio de instalación</w:t>
      </w:r>
    </w:p>
    <w:p w14:paraId="6EF119C4" w14:textId="77777777" w:rsidR="00B46EF8" w:rsidRDefault="007956FF" w:rsidP="00B46EF8">
      <w:pPr>
        <w:pStyle w:val="Prrafodelista"/>
        <w:numPr>
          <w:ilvl w:val="0"/>
          <w:numId w:val="147"/>
        </w:numPr>
      </w:pPr>
      <w:r w:rsidRPr="007956FF">
        <w:t xml:space="preserve">Financiamiento: CEA Project (60%) + Cliente (40%) según modelo de co-inversión </w:t>
      </w:r>
    </w:p>
    <w:p w14:paraId="01ADB5F3" w14:textId="77777777" w:rsidR="00B46EF8" w:rsidRDefault="00B46EF8">
      <w:pPr>
        <w:spacing w:line="259" w:lineRule="auto"/>
        <w:jc w:val="left"/>
      </w:pPr>
      <w:r>
        <w:br w:type="page"/>
      </w:r>
    </w:p>
    <w:p w14:paraId="173799F4" w14:textId="77777777" w:rsidR="00851E78" w:rsidRDefault="007956FF" w:rsidP="008D09F5">
      <w:r w:rsidRPr="007956FF">
        <w:lastRenderedPageBreak/>
        <w:t>Componentes importados especializados:</w:t>
      </w:r>
    </w:p>
    <w:p w14:paraId="38FA2DC4" w14:textId="77777777" w:rsidR="00851E78" w:rsidRDefault="007956FF" w:rsidP="008D09F5">
      <w:pPr>
        <w:pStyle w:val="Prrafodelista"/>
        <w:numPr>
          <w:ilvl w:val="0"/>
          <w:numId w:val="148"/>
        </w:numPr>
      </w:pPr>
      <w:r w:rsidRPr="007956FF">
        <w:t>Sensores de caudal industriales, módems 4G certificados</w:t>
      </w:r>
    </w:p>
    <w:p w14:paraId="2E86B677" w14:textId="77777777" w:rsidR="00851E78" w:rsidRDefault="007956FF" w:rsidP="008D09F5">
      <w:pPr>
        <w:pStyle w:val="Prrafodelista"/>
        <w:numPr>
          <w:ilvl w:val="0"/>
          <w:numId w:val="148"/>
        </w:numPr>
      </w:pPr>
      <w:r w:rsidRPr="007956FF">
        <w:t>Condición: Pago adelantado 100% previo a importación</w:t>
      </w:r>
    </w:p>
    <w:p w14:paraId="546208EA" w14:textId="77777777" w:rsidR="00851E78" w:rsidRDefault="007956FF" w:rsidP="008D09F5">
      <w:pPr>
        <w:pStyle w:val="Prrafodelista"/>
        <w:numPr>
          <w:ilvl w:val="0"/>
          <w:numId w:val="148"/>
        </w:numPr>
      </w:pPr>
      <w:r w:rsidRPr="007956FF">
        <w:t>Plazo de nacionalización: 2-4 semanas adicionales</w:t>
      </w:r>
    </w:p>
    <w:p w14:paraId="2F930601" w14:textId="49B914DA" w:rsidR="008D09F5" w:rsidRDefault="007956FF" w:rsidP="00C51945">
      <w:pPr>
        <w:pStyle w:val="Prrafodelista"/>
        <w:numPr>
          <w:ilvl w:val="0"/>
          <w:numId w:val="148"/>
        </w:numPr>
      </w:pPr>
      <w:r w:rsidRPr="007956FF">
        <w:t xml:space="preserve">Riesgo cambiario: Exposición USD/CLP durante período de importación </w:t>
      </w:r>
    </w:p>
    <w:p w14:paraId="358C8A5A" w14:textId="77777777" w:rsidR="008D09F5" w:rsidRDefault="007956FF" w:rsidP="00C51945">
      <w:r w:rsidRPr="007956FF">
        <w:t>Servicios de conectividad 4G M2M ($2M - 10 meses):</w:t>
      </w:r>
    </w:p>
    <w:p w14:paraId="1CE1B50D" w14:textId="77777777" w:rsidR="008D09F5" w:rsidRDefault="007956FF" w:rsidP="00FF43A1">
      <w:pPr>
        <w:pStyle w:val="Prrafodelista"/>
        <w:numPr>
          <w:ilvl w:val="0"/>
          <w:numId w:val="149"/>
        </w:numPr>
      </w:pPr>
      <w:r w:rsidRPr="007956FF">
        <w:t>Modalidad: Contratos anuales con operadores certificados</w:t>
      </w:r>
    </w:p>
    <w:p w14:paraId="41BEC81C" w14:textId="77777777" w:rsidR="008D09F5" w:rsidRDefault="007956FF" w:rsidP="00FF43A1">
      <w:pPr>
        <w:pStyle w:val="Prrafodelista"/>
        <w:numPr>
          <w:ilvl w:val="0"/>
          <w:numId w:val="149"/>
        </w:numPr>
      </w:pPr>
      <w:r w:rsidRPr="007956FF">
        <w:t>Costo mensual 30 estaciones: $200,000 CLP</w:t>
      </w:r>
    </w:p>
    <w:p w14:paraId="4B22B6B9" w14:textId="77777777" w:rsidR="008D09F5" w:rsidRDefault="007956FF" w:rsidP="00FF43A1">
      <w:pPr>
        <w:pStyle w:val="Prrafodelista"/>
        <w:numPr>
          <w:ilvl w:val="0"/>
          <w:numId w:val="149"/>
        </w:numPr>
      </w:pPr>
      <w:r w:rsidRPr="007956FF">
        <w:t>Condiciones: Pago anticipado mensual o trimestral</w:t>
      </w:r>
    </w:p>
    <w:p w14:paraId="19402BDF" w14:textId="77777777" w:rsidR="008D09F5" w:rsidRDefault="007956FF" w:rsidP="00FF43A1">
      <w:pPr>
        <w:pStyle w:val="Prrafodelista"/>
        <w:numPr>
          <w:ilvl w:val="0"/>
          <w:numId w:val="149"/>
        </w:numPr>
      </w:pPr>
      <w:r w:rsidRPr="007956FF">
        <w:t>Penalizaciones: 30-50% del saldo del contrato por cancelación anticipada</w:t>
      </w:r>
    </w:p>
    <w:p w14:paraId="5493D0E1" w14:textId="77777777" w:rsidR="00FF43A1" w:rsidRDefault="007956FF" w:rsidP="00FF43A1">
      <w:pPr>
        <w:pStyle w:val="Prrafodelista"/>
        <w:numPr>
          <w:ilvl w:val="0"/>
          <w:numId w:val="149"/>
        </w:numPr>
      </w:pPr>
      <w:r w:rsidRPr="007956FF">
        <w:t xml:space="preserve">Financiamiento: 100% Cliente (parte de su aporte del 25%) </w:t>
      </w:r>
    </w:p>
    <w:p w14:paraId="2A2483C7" w14:textId="77777777" w:rsidR="00FF43A1" w:rsidRDefault="007956FF" w:rsidP="00C51945">
      <w:r w:rsidRPr="007956FF">
        <w:t>Desarrollo de software ($22M):</w:t>
      </w:r>
    </w:p>
    <w:p w14:paraId="77698EA1" w14:textId="77777777" w:rsidR="00FF43A1" w:rsidRDefault="007956FF" w:rsidP="00FF43A1">
      <w:pPr>
        <w:pStyle w:val="Prrafodelista"/>
        <w:numPr>
          <w:ilvl w:val="0"/>
          <w:numId w:val="150"/>
        </w:numPr>
      </w:pPr>
      <w:r w:rsidRPr="007956FF">
        <w:t>Modalidad: Inversión interna CEA Project distribuida en 10 meses</w:t>
      </w:r>
    </w:p>
    <w:p w14:paraId="3AAE61FB" w14:textId="77777777" w:rsidR="00FF43A1" w:rsidRDefault="007956FF" w:rsidP="00FF43A1">
      <w:pPr>
        <w:pStyle w:val="Prrafodelista"/>
        <w:numPr>
          <w:ilvl w:val="0"/>
          <w:numId w:val="150"/>
        </w:numPr>
      </w:pPr>
      <w:r w:rsidRPr="007956FF">
        <w:t>Flujo de caja: $2.2M mensuales promedio en costos de personal y desarrollo</w:t>
      </w:r>
    </w:p>
    <w:p w14:paraId="3512F82B" w14:textId="50752F8F" w:rsidR="00FF43A1" w:rsidRDefault="007956FF" w:rsidP="00FF43A1">
      <w:pPr>
        <w:pStyle w:val="Prrafodelista"/>
        <w:numPr>
          <w:ilvl w:val="0"/>
          <w:numId w:val="150"/>
        </w:numPr>
      </w:pPr>
      <w:r w:rsidRPr="007956FF">
        <w:t>Sin condiciones de terceros (desarrollo propio)</w:t>
      </w:r>
    </w:p>
    <w:p w14:paraId="2ADEACFB" w14:textId="77777777" w:rsidR="00FF43A1" w:rsidRDefault="007956FF" w:rsidP="00FF43A1">
      <w:pPr>
        <w:pStyle w:val="Prrafodelista"/>
        <w:numPr>
          <w:ilvl w:val="0"/>
          <w:numId w:val="150"/>
        </w:numPr>
      </w:pPr>
      <w:r w:rsidRPr="007956FF">
        <w:t xml:space="preserve">Flexibilidad: Permite ajustar ritmo según disponibilidad de fondos </w:t>
      </w:r>
    </w:p>
    <w:p w14:paraId="633486AF" w14:textId="77777777" w:rsidR="0067671E" w:rsidRDefault="007956FF" w:rsidP="00C51945">
      <w:r w:rsidRPr="007956FF">
        <w:t>Infraestructura cloud ($2.4M - 10 meses): - Modalidad: Pago mensual $240,000 CLP</w:t>
      </w:r>
    </w:p>
    <w:p w14:paraId="0364D0DF" w14:textId="77777777" w:rsidR="0067671E" w:rsidRDefault="007956FF" w:rsidP="0067671E">
      <w:pPr>
        <w:pStyle w:val="Prrafodelista"/>
        <w:numPr>
          <w:ilvl w:val="0"/>
          <w:numId w:val="151"/>
        </w:numPr>
      </w:pPr>
      <w:r w:rsidRPr="007956FF">
        <w:t>Condición: Facturación mensual anticipada</w:t>
      </w:r>
    </w:p>
    <w:p w14:paraId="3355A48E" w14:textId="77777777" w:rsidR="0067671E" w:rsidRDefault="007956FF" w:rsidP="0067671E">
      <w:pPr>
        <w:pStyle w:val="Prrafodelista"/>
        <w:numPr>
          <w:ilvl w:val="0"/>
          <w:numId w:val="151"/>
        </w:numPr>
      </w:pPr>
      <w:r w:rsidRPr="007956FF">
        <w:t>Escalabilidad: Permite ajustar capacidad mensualmente según necesidad</w:t>
      </w:r>
    </w:p>
    <w:p w14:paraId="682F0B38" w14:textId="367EA390" w:rsidR="0067671E" w:rsidRDefault="007956FF" w:rsidP="0067671E">
      <w:pPr>
        <w:pStyle w:val="Prrafodelista"/>
        <w:numPr>
          <w:ilvl w:val="0"/>
          <w:numId w:val="151"/>
        </w:numPr>
      </w:pPr>
      <w:r w:rsidRPr="007956FF">
        <w:t xml:space="preserve">Financiamiento: 100% CEA Project </w:t>
      </w:r>
    </w:p>
    <w:p w14:paraId="55A56AF7" w14:textId="77777777" w:rsidR="0067671E" w:rsidRDefault="007956FF" w:rsidP="00C51945">
      <w:r w:rsidRPr="007956FF">
        <w:t>Capacitación e implementación ($4.3M):</w:t>
      </w:r>
    </w:p>
    <w:p w14:paraId="69BB26D6" w14:textId="77777777" w:rsidR="0067671E" w:rsidRDefault="007956FF" w:rsidP="0067671E">
      <w:pPr>
        <w:pStyle w:val="Prrafodelista"/>
        <w:numPr>
          <w:ilvl w:val="0"/>
          <w:numId w:val="152"/>
        </w:numPr>
      </w:pPr>
      <w:r w:rsidRPr="007956FF">
        <w:t>Personal técnico: Pago quincenal durante instalación (3-4 meses)</w:t>
      </w:r>
    </w:p>
    <w:p w14:paraId="0BB1CDCE" w14:textId="77777777" w:rsidR="0067671E" w:rsidRDefault="007956FF" w:rsidP="0067671E">
      <w:pPr>
        <w:pStyle w:val="Prrafodelista"/>
        <w:numPr>
          <w:ilvl w:val="0"/>
          <w:numId w:val="152"/>
        </w:numPr>
      </w:pPr>
      <w:r w:rsidRPr="007956FF">
        <w:t>Capacitadores: Honorarios contra entrega de servicios</w:t>
      </w:r>
    </w:p>
    <w:p w14:paraId="4DD4FC12" w14:textId="77777777" w:rsidR="0067671E" w:rsidRDefault="007956FF" w:rsidP="0067671E">
      <w:pPr>
        <w:pStyle w:val="Prrafodelista"/>
        <w:numPr>
          <w:ilvl w:val="0"/>
          <w:numId w:val="152"/>
        </w:numPr>
      </w:pPr>
      <w:r w:rsidRPr="007956FF">
        <w:t>Viáticos y logística: Reembolso semanal</w:t>
      </w:r>
    </w:p>
    <w:p w14:paraId="1F42FB95" w14:textId="1A306665" w:rsidR="00C51945" w:rsidRDefault="007956FF" w:rsidP="0067671E">
      <w:pPr>
        <w:pStyle w:val="Prrafodelista"/>
        <w:numPr>
          <w:ilvl w:val="0"/>
          <w:numId w:val="152"/>
        </w:numPr>
      </w:pPr>
      <w:r w:rsidRPr="007956FF">
        <w:t>Distribución: 50% CEA + 50% Cliente</w:t>
      </w:r>
    </w:p>
    <w:p w14:paraId="3A148B02" w14:textId="77777777" w:rsidR="007171DD" w:rsidRDefault="007171DD" w:rsidP="007171DD">
      <w:pPr>
        <w:pStyle w:val="Prrafodelista"/>
        <w:ind w:left="360"/>
        <w:rPr>
          <w:b/>
          <w:bCs/>
        </w:rPr>
      </w:pPr>
    </w:p>
    <w:p w14:paraId="591A4234" w14:textId="77777777" w:rsidR="007171DD" w:rsidRDefault="007171DD" w:rsidP="007171DD">
      <w:pPr>
        <w:pStyle w:val="Prrafodelista"/>
        <w:ind w:left="360"/>
        <w:rPr>
          <w:b/>
          <w:bCs/>
        </w:rPr>
      </w:pPr>
    </w:p>
    <w:p w14:paraId="21EDDE12" w14:textId="77777777" w:rsidR="000341BD" w:rsidRPr="000341BD" w:rsidRDefault="000341BD" w:rsidP="000341BD">
      <w:pPr>
        <w:pStyle w:val="Prrafodelista"/>
        <w:ind w:left="360"/>
        <w:rPr>
          <w:b/>
          <w:bCs/>
        </w:rPr>
      </w:pPr>
      <w:r w:rsidRPr="000341BD">
        <w:rPr>
          <w:b/>
          <w:bCs/>
        </w:rPr>
        <w:lastRenderedPageBreak/>
        <w:t>Costos de oportunidad y retorno de la inversión (ROI)</w:t>
      </w:r>
    </w:p>
    <w:p w14:paraId="3D6D0BCA" w14:textId="77777777" w:rsidR="000341BD" w:rsidRPr="000341BD" w:rsidRDefault="000341BD" w:rsidP="000341BD">
      <w:pPr>
        <w:pStyle w:val="Prrafodelista"/>
        <w:ind w:left="360"/>
        <w:rPr>
          <w:b/>
          <w:bCs/>
        </w:rPr>
      </w:pPr>
    </w:p>
    <w:p w14:paraId="1B6A2784" w14:textId="77777777" w:rsidR="000341BD" w:rsidRPr="0018258C" w:rsidRDefault="000341BD" w:rsidP="000341BD">
      <w:pPr>
        <w:pStyle w:val="Prrafodelista"/>
        <w:ind w:left="360"/>
        <w:rPr>
          <w:b/>
          <w:bCs/>
        </w:rPr>
      </w:pPr>
      <w:r w:rsidRPr="0018258C">
        <w:rPr>
          <w:b/>
          <w:bCs/>
        </w:rPr>
        <w:t>Análisis de ROI desde Perspectiva CEA Project SPA:</w:t>
      </w:r>
    </w:p>
    <w:p w14:paraId="527AB257" w14:textId="77777777" w:rsidR="000341BD" w:rsidRPr="002C2C96" w:rsidRDefault="000341BD" w:rsidP="000341BD">
      <w:pPr>
        <w:pStyle w:val="Prrafodelista"/>
        <w:ind w:left="360"/>
      </w:pPr>
    </w:p>
    <w:p w14:paraId="4818A712" w14:textId="77777777" w:rsidR="000341BD" w:rsidRPr="002C2C96" w:rsidRDefault="000341BD" w:rsidP="000341BD">
      <w:pPr>
        <w:pStyle w:val="Prrafodelista"/>
        <w:ind w:left="360"/>
      </w:pPr>
      <w:r w:rsidRPr="002C2C96">
        <w:t>Inversión Total CEA: $40.3M CLP (75% del proyecto)</w:t>
      </w:r>
    </w:p>
    <w:p w14:paraId="74CE33DB" w14:textId="72FF7DFD" w:rsidR="000341BD" w:rsidRPr="002C2C96" w:rsidRDefault="000341BD" w:rsidP="000341BD">
      <w:pPr>
        <w:pStyle w:val="Prrafodelista"/>
        <w:ind w:left="360"/>
      </w:pPr>
      <w:r w:rsidRPr="002C2C96">
        <w:t xml:space="preserve">Proyección de Recuperación: </w:t>
      </w:r>
      <w:r w:rsidR="002A02C3">
        <w:t>262</w:t>
      </w:r>
      <w:r w:rsidRPr="002C2C96">
        <w:t>% en 3 años</w:t>
      </w:r>
    </w:p>
    <w:p w14:paraId="25A83BFE" w14:textId="77777777" w:rsidR="000341BD" w:rsidRPr="002C2C96" w:rsidRDefault="000341BD" w:rsidP="000341BD">
      <w:pPr>
        <w:pStyle w:val="Prrafodelista"/>
        <w:ind w:left="360"/>
      </w:pPr>
    </w:p>
    <w:p w14:paraId="4212343F" w14:textId="77777777" w:rsidR="000341BD" w:rsidRPr="0018258C" w:rsidRDefault="000341BD" w:rsidP="000341BD">
      <w:pPr>
        <w:pStyle w:val="Prrafodelista"/>
        <w:ind w:left="360"/>
        <w:rPr>
          <w:b/>
          <w:bCs/>
        </w:rPr>
      </w:pPr>
      <w:r w:rsidRPr="0018258C">
        <w:rPr>
          <w:b/>
          <w:bCs/>
        </w:rPr>
        <w:t>Año 1 - Proyecto Piloto San Javier:</w:t>
      </w:r>
    </w:p>
    <w:p w14:paraId="4F6B3ED6" w14:textId="77777777" w:rsidR="000341BD" w:rsidRPr="002C2C96" w:rsidRDefault="000341BD" w:rsidP="000341BD">
      <w:pPr>
        <w:pStyle w:val="Prrafodelista"/>
        <w:ind w:left="360"/>
      </w:pPr>
      <w:r w:rsidRPr="002C2C96">
        <w:t>- Ingreso por proyecto: $13.4M CLP (aporte cliente 25%)</w:t>
      </w:r>
    </w:p>
    <w:p w14:paraId="60566B6F" w14:textId="77777777" w:rsidR="000341BD" w:rsidRPr="002C2C96" w:rsidRDefault="000341BD" w:rsidP="000341BD">
      <w:pPr>
        <w:pStyle w:val="Prrafodelista"/>
        <w:ind w:left="360"/>
      </w:pPr>
      <w:r w:rsidRPr="002C2C96">
        <w:t>- Recuperación: 18-25% de inversión inicial ($7.5-10M de $40.3M)</w:t>
      </w:r>
    </w:p>
    <w:p w14:paraId="6E647D67" w14:textId="77777777" w:rsidR="000341BD" w:rsidRPr="002C2C96" w:rsidRDefault="000341BD" w:rsidP="000341BD">
      <w:pPr>
        <w:pStyle w:val="Prrafodelista"/>
        <w:ind w:left="360"/>
      </w:pPr>
      <w:r w:rsidRPr="002C2C96">
        <w:t>- Activo generado: Plataforma tecnológica reutilizable valorizada en $22M</w:t>
      </w:r>
    </w:p>
    <w:p w14:paraId="202BD0D4" w14:textId="77777777" w:rsidR="000341BD" w:rsidRPr="002C2C96" w:rsidRDefault="000341BD" w:rsidP="000341BD">
      <w:pPr>
        <w:pStyle w:val="Prrafodelista"/>
        <w:ind w:left="360"/>
      </w:pPr>
    </w:p>
    <w:p w14:paraId="4BF72AF5" w14:textId="77777777" w:rsidR="000341BD" w:rsidRPr="0018258C" w:rsidRDefault="000341BD" w:rsidP="000341BD">
      <w:pPr>
        <w:pStyle w:val="Prrafodelista"/>
        <w:ind w:left="360"/>
        <w:rPr>
          <w:b/>
          <w:bCs/>
        </w:rPr>
      </w:pPr>
      <w:r w:rsidRPr="0018258C">
        <w:rPr>
          <w:b/>
          <w:bCs/>
        </w:rPr>
        <w:t>Año 2 - Escalamiento Inicial (2-3 proyectos adicionales):</w:t>
      </w:r>
    </w:p>
    <w:p w14:paraId="6437DFF4" w14:textId="77777777" w:rsidR="000341BD" w:rsidRPr="002C2C96" w:rsidRDefault="000341BD" w:rsidP="000341BD">
      <w:pPr>
        <w:pStyle w:val="Prrafodelista"/>
        <w:ind w:left="360"/>
      </w:pPr>
      <w:r w:rsidRPr="002C2C96">
        <w:t>- Ingresos proyectados: $24-36M CLP (costo marginal reducido 60%)</w:t>
      </w:r>
    </w:p>
    <w:p w14:paraId="4E978382" w14:textId="77777777" w:rsidR="000341BD" w:rsidRPr="002C2C96" w:rsidRDefault="000341BD" w:rsidP="000341BD">
      <w:pPr>
        <w:pStyle w:val="Prrafodelista"/>
        <w:ind w:left="360"/>
      </w:pPr>
      <w:r w:rsidRPr="002C2C96">
        <w:t>- Recuperación acumulada: 60-80% ($24-32M de $40.3M)</w:t>
      </w:r>
    </w:p>
    <w:p w14:paraId="259CF356" w14:textId="77777777" w:rsidR="000341BD" w:rsidRPr="002C2C96" w:rsidRDefault="000341BD" w:rsidP="000341BD">
      <w:pPr>
        <w:pStyle w:val="Prrafodelista"/>
        <w:ind w:left="360"/>
      </w:pPr>
      <w:r w:rsidRPr="002C2C96">
        <w:t>- Margen bruto proyectado: 40-45% por proyecto adicional</w:t>
      </w:r>
    </w:p>
    <w:p w14:paraId="112FED4E" w14:textId="77777777" w:rsidR="000341BD" w:rsidRPr="002C2C96" w:rsidRDefault="000341BD" w:rsidP="000341BD">
      <w:pPr>
        <w:pStyle w:val="Prrafodelista"/>
        <w:ind w:left="360"/>
      </w:pPr>
    </w:p>
    <w:p w14:paraId="76AF929D" w14:textId="77777777" w:rsidR="000341BD" w:rsidRPr="0018258C" w:rsidRDefault="000341BD" w:rsidP="000341BD">
      <w:pPr>
        <w:pStyle w:val="Prrafodelista"/>
        <w:ind w:left="360"/>
        <w:rPr>
          <w:b/>
          <w:bCs/>
        </w:rPr>
      </w:pPr>
      <w:r w:rsidRPr="0018258C">
        <w:rPr>
          <w:b/>
          <w:bCs/>
        </w:rPr>
        <w:t>Año 3 - Consolidación Comercial (100+ estaciones totales):</w:t>
      </w:r>
    </w:p>
    <w:p w14:paraId="4898839A" w14:textId="77777777" w:rsidR="000341BD" w:rsidRPr="002C2C96" w:rsidRDefault="000341BD" w:rsidP="000341BD">
      <w:pPr>
        <w:pStyle w:val="Prrafodelista"/>
        <w:ind w:left="360"/>
      </w:pPr>
      <w:r w:rsidRPr="002C2C96">
        <w:t>- Ingresos proyectados: $40-50M CLP adicionales</w:t>
      </w:r>
    </w:p>
    <w:p w14:paraId="1DFD7A72" w14:textId="77777777" w:rsidR="000341BD" w:rsidRPr="002C2C96" w:rsidRDefault="000341BD" w:rsidP="000341BD">
      <w:pPr>
        <w:pStyle w:val="Prrafodelista"/>
        <w:ind w:left="360"/>
      </w:pPr>
      <w:r w:rsidRPr="002C2C96">
        <w:t>- Recuperación total: 100% + utilidad 40-60% ($56-64M vs $40.3M invertidos)</w:t>
      </w:r>
    </w:p>
    <w:p w14:paraId="204F368A" w14:textId="644B95F6" w:rsidR="000341BD" w:rsidRPr="002C2C96" w:rsidRDefault="000341BD" w:rsidP="000341BD">
      <w:pPr>
        <w:pStyle w:val="Prrafodelista"/>
        <w:ind w:left="360"/>
      </w:pPr>
      <w:r w:rsidRPr="002C2C96">
        <w:t xml:space="preserve">- ROI acumulado 3 años: </w:t>
      </w:r>
      <w:r w:rsidR="002A02C3">
        <w:t>262</w:t>
      </w:r>
      <w:r w:rsidRPr="002C2C96">
        <w:t>% ($146M ingresos proyectados vs $40.3M inversión)</w:t>
      </w:r>
    </w:p>
    <w:p w14:paraId="19EC1EC8" w14:textId="77777777" w:rsidR="000341BD" w:rsidRPr="002C2C96" w:rsidRDefault="000341BD" w:rsidP="000341BD">
      <w:pPr>
        <w:pStyle w:val="Prrafodelista"/>
        <w:ind w:left="360"/>
      </w:pPr>
    </w:p>
    <w:p w14:paraId="12659F8C" w14:textId="77777777" w:rsidR="000341BD" w:rsidRPr="0018258C" w:rsidRDefault="000341BD" w:rsidP="000341BD">
      <w:pPr>
        <w:pStyle w:val="Prrafodelista"/>
        <w:ind w:left="360"/>
        <w:rPr>
          <w:b/>
          <w:bCs/>
        </w:rPr>
      </w:pPr>
      <w:r w:rsidRPr="0018258C">
        <w:rPr>
          <w:b/>
          <w:bCs/>
        </w:rPr>
        <w:t>Análisis de ROI desde Perspectiva Cliente OUA San Javier:</w:t>
      </w:r>
    </w:p>
    <w:p w14:paraId="5FA67CDF" w14:textId="77777777" w:rsidR="000341BD" w:rsidRPr="002C2C96" w:rsidRDefault="000341BD" w:rsidP="000341BD">
      <w:pPr>
        <w:pStyle w:val="Prrafodelista"/>
        <w:ind w:left="360"/>
      </w:pPr>
    </w:p>
    <w:p w14:paraId="11116E00" w14:textId="77777777" w:rsidR="000341BD" w:rsidRPr="002C2C96" w:rsidRDefault="000341BD" w:rsidP="000341BD">
      <w:pPr>
        <w:pStyle w:val="Prrafodelista"/>
        <w:ind w:left="360"/>
      </w:pPr>
      <w:r w:rsidRPr="002C2C96">
        <w:t>Inversión Total Cliente: $13.4M CLP (25% del proyecto)</w:t>
      </w:r>
    </w:p>
    <w:p w14:paraId="64B5BA8F" w14:textId="77777777" w:rsidR="000341BD" w:rsidRPr="002C2C96" w:rsidRDefault="000341BD" w:rsidP="000341BD">
      <w:pPr>
        <w:pStyle w:val="Prrafodelista"/>
        <w:ind w:left="360"/>
      </w:pPr>
      <w:r w:rsidRPr="002C2C96">
        <w:t>Retorno: Ahorro operativo y eliminación de pérdidas</w:t>
      </w:r>
    </w:p>
    <w:p w14:paraId="2AC2E182" w14:textId="77777777" w:rsidR="000341BD" w:rsidRPr="002C2C96" w:rsidRDefault="000341BD" w:rsidP="000341BD">
      <w:pPr>
        <w:pStyle w:val="Prrafodelista"/>
        <w:ind w:left="360"/>
      </w:pPr>
    </w:p>
    <w:p w14:paraId="0EDD81A6" w14:textId="77777777" w:rsidR="0018258C" w:rsidRDefault="0018258C">
      <w:pPr>
        <w:spacing w:line="259" w:lineRule="auto"/>
        <w:jc w:val="left"/>
        <w:rPr>
          <w:b/>
          <w:bCs/>
        </w:rPr>
      </w:pPr>
      <w:r>
        <w:rPr>
          <w:b/>
          <w:bCs/>
        </w:rPr>
        <w:br w:type="page"/>
      </w:r>
    </w:p>
    <w:p w14:paraId="1151FEBD" w14:textId="365FA8DA" w:rsidR="000341BD" w:rsidRPr="0018258C" w:rsidRDefault="000341BD" w:rsidP="000341BD">
      <w:pPr>
        <w:pStyle w:val="Prrafodelista"/>
        <w:ind w:left="360"/>
        <w:rPr>
          <w:b/>
          <w:bCs/>
        </w:rPr>
      </w:pPr>
      <w:r w:rsidRPr="0018258C">
        <w:rPr>
          <w:b/>
          <w:bCs/>
        </w:rPr>
        <w:lastRenderedPageBreak/>
        <w:t>Beneficios Cuantificables Anuales:</w:t>
      </w:r>
    </w:p>
    <w:p w14:paraId="11A64938" w14:textId="77777777" w:rsidR="000341BD" w:rsidRPr="002C2C96" w:rsidRDefault="000341BD" w:rsidP="000341BD">
      <w:pPr>
        <w:pStyle w:val="Prrafodelista"/>
        <w:ind w:left="360"/>
      </w:pPr>
      <w:r w:rsidRPr="002C2C96">
        <w:t>- Reducción de costos operativos: $8.5-12M CLP/año (eliminación de supervisión manual)</w:t>
      </w:r>
    </w:p>
    <w:p w14:paraId="3353916E" w14:textId="77777777" w:rsidR="000341BD" w:rsidRPr="002C2C96" w:rsidRDefault="000341BD" w:rsidP="000341BD">
      <w:pPr>
        <w:pStyle w:val="Prrafodelista"/>
        <w:ind w:left="360"/>
      </w:pPr>
      <w:r w:rsidRPr="002C2C96">
        <w:t>- Eliminación de pérdidas por hurto de agua: $25-30M CLP/año (documentado por DGA)</w:t>
      </w:r>
    </w:p>
    <w:p w14:paraId="27FF099F" w14:textId="77777777" w:rsidR="000341BD" w:rsidRPr="002C2C96" w:rsidRDefault="000341BD" w:rsidP="000341BD">
      <w:pPr>
        <w:pStyle w:val="Prrafodelista"/>
        <w:ind w:left="360"/>
      </w:pPr>
      <w:r w:rsidRPr="002C2C96">
        <w:t>- Reducción de conflictos y reclamos: $3-5M CLP/año (costos administrativos y legales)</w:t>
      </w:r>
    </w:p>
    <w:p w14:paraId="7E20D85F" w14:textId="77777777" w:rsidR="000341BD" w:rsidRPr="002C2C96" w:rsidRDefault="000341BD" w:rsidP="000341BD">
      <w:pPr>
        <w:pStyle w:val="Prrafodelista"/>
        <w:ind w:left="360"/>
      </w:pPr>
      <w:r w:rsidRPr="002C2C96">
        <w:t>- Mejora en eficiencia de distribución: $5-8M CLP/año (optimización de entregas)</w:t>
      </w:r>
    </w:p>
    <w:p w14:paraId="4D19BCE1" w14:textId="77777777" w:rsidR="000341BD" w:rsidRPr="002C2C96" w:rsidRDefault="000341BD" w:rsidP="000341BD">
      <w:pPr>
        <w:pStyle w:val="Prrafodelista"/>
        <w:ind w:left="360"/>
      </w:pPr>
    </w:p>
    <w:p w14:paraId="6F6FF40E" w14:textId="71D2CF13" w:rsidR="000341BD" w:rsidRPr="00EF6096" w:rsidRDefault="000341BD" w:rsidP="000341BD">
      <w:pPr>
        <w:pStyle w:val="Prrafodelista"/>
        <w:ind w:left="360"/>
        <w:rPr>
          <w:b/>
          <w:bCs/>
        </w:rPr>
      </w:pPr>
      <w:r w:rsidRPr="00EF6096">
        <w:rPr>
          <w:b/>
          <w:bCs/>
        </w:rPr>
        <w:t>Total ahorro anual: $41.5-</w:t>
      </w:r>
      <w:r w:rsidR="006110E2">
        <w:rPr>
          <w:b/>
          <w:bCs/>
        </w:rPr>
        <w:t>55</w:t>
      </w:r>
      <w:r w:rsidRPr="00EF6096">
        <w:rPr>
          <w:b/>
          <w:bCs/>
        </w:rPr>
        <w:t>M CLP</w:t>
      </w:r>
    </w:p>
    <w:p w14:paraId="34F2A1A4" w14:textId="77777777" w:rsidR="000341BD" w:rsidRPr="002C2C96" w:rsidRDefault="000341BD" w:rsidP="000341BD">
      <w:pPr>
        <w:pStyle w:val="Prrafodelista"/>
        <w:ind w:left="360"/>
      </w:pPr>
    </w:p>
    <w:p w14:paraId="5B2FE16D" w14:textId="77777777" w:rsidR="000341BD" w:rsidRPr="00EF6096" w:rsidRDefault="000341BD" w:rsidP="000341BD">
      <w:pPr>
        <w:pStyle w:val="Prrafodelista"/>
        <w:ind w:left="360"/>
        <w:rPr>
          <w:b/>
          <w:bCs/>
        </w:rPr>
      </w:pPr>
      <w:r w:rsidRPr="00EF6096">
        <w:rPr>
          <w:b/>
          <w:bCs/>
        </w:rPr>
        <w:t>ROI Cliente:</w:t>
      </w:r>
    </w:p>
    <w:p w14:paraId="56E7EC10" w14:textId="77777777" w:rsidR="000341BD" w:rsidRPr="002C2C96" w:rsidRDefault="000341BD" w:rsidP="000341BD">
      <w:pPr>
        <w:pStyle w:val="Prrafodelista"/>
        <w:ind w:left="360"/>
      </w:pPr>
      <w:r w:rsidRPr="002C2C96">
        <w:t>- Año 1: Recuperación completa de inversión ($13.4M &lt; $41.5M ahorro)</w:t>
      </w:r>
    </w:p>
    <w:p w14:paraId="1A57F702" w14:textId="77777777" w:rsidR="000341BD" w:rsidRPr="002C2C96" w:rsidRDefault="000341BD" w:rsidP="000341BD">
      <w:pPr>
        <w:pStyle w:val="Prrafodelista"/>
        <w:ind w:left="360"/>
      </w:pPr>
      <w:r w:rsidRPr="002C2C96">
        <w:t>- Año 2-3: Retorno neto acumulado de $83-91M CLP</w:t>
      </w:r>
    </w:p>
    <w:p w14:paraId="3BABCF5C" w14:textId="2B05621F" w:rsidR="000341BD" w:rsidRPr="002C2C96" w:rsidRDefault="000341BD" w:rsidP="000341BD">
      <w:pPr>
        <w:pStyle w:val="Prrafodelista"/>
        <w:ind w:left="360"/>
      </w:pPr>
      <w:r w:rsidRPr="002C2C96">
        <w:t xml:space="preserve">- ROI 3 años: </w:t>
      </w:r>
      <w:r w:rsidR="00E46559">
        <w:t>829</w:t>
      </w:r>
      <w:r w:rsidRPr="002C2C96">
        <w:t>% (($41.5M × 3 años = $124.5M) vs $13.4M inversión)</w:t>
      </w:r>
    </w:p>
    <w:p w14:paraId="493EC8C6" w14:textId="77777777" w:rsidR="000341BD" w:rsidRPr="002C2C96" w:rsidRDefault="000341BD" w:rsidP="000341BD">
      <w:pPr>
        <w:pStyle w:val="Prrafodelista"/>
        <w:ind w:left="360"/>
      </w:pPr>
    </w:p>
    <w:p w14:paraId="08A9314B" w14:textId="77777777" w:rsidR="000341BD" w:rsidRPr="00EF6096" w:rsidRDefault="000341BD" w:rsidP="000341BD">
      <w:pPr>
        <w:pStyle w:val="Prrafodelista"/>
        <w:ind w:left="360"/>
        <w:rPr>
          <w:b/>
          <w:bCs/>
        </w:rPr>
      </w:pPr>
      <w:r w:rsidRPr="00EF6096">
        <w:rPr>
          <w:b/>
          <w:bCs/>
        </w:rPr>
        <w:t>Costos de Oportunidad:</w:t>
      </w:r>
    </w:p>
    <w:p w14:paraId="5DD4CA29" w14:textId="77777777" w:rsidR="000341BD" w:rsidRPr="002C2C96" w:rsidRDefault="000341BD" w:rsidP="000341BD">
      <w:pPr>
        <w:pStyle w:val="Prrafodelista"/>
        <w:ind w:left="360"/>
      </w:pPr>
    </w:p>
    <w:p w14:paraId="475C5E69" w14:textId="77777777" w:rsidR="000341BD" w:rsidRPr="00EF6096" w:rsidRDefault="000341BD" w:rsidP="00EF6096">
      <w:pPr>
        <w:pStyle w:val="Prrafodelista"/>
        <w:ind w:left="0"/>
        <w:rPr>
          <w:b/>
          <w:bCs/>
        </w:rPr>
      </w:pPr>
      <w:r w:rsidRPr="00EF6096">
        <w:rPr>
          <w:b/>
          <w:bCs/>
        </w:rPr>
        <w:t>Para CEA Project:</w:t>
      </w:r>
    </w:p>
    <w:p w14:paraId="3D9EC1FA" w14:textId="277E6C0A" w:rsidR="000341BD" w:rsidRPr="002C2C96" w:rsidRDefault="000341BD" w:rsidP="00EF6096">
      <w:pPr>
        <w:pStyle w:val="Prrafodelista"/>
        <w:numPr>
          <w:ilvl w:val="0"/>
          <w:numId w:val="159"/>
        </w:numPr>
      </w:pPr>
      <w:r w:rsidRPr="002C2C96">
        <w:t>Capital inmovilizado: $40.3M no disponibles para otros proyectos durante Año 1</w:t>
      </w:r>
    </w:p>
    <w:p w14:paraId="0B4448FD" w14:textId="5F9F4C59" w:rsidR="000341BD" w:rsidRPr="002C2C96" w:rsidRDefault="000341BD" w:rsidP="00EF6096">
      <w:pPr>
        <w:pStyle w:val="Prrafodelista"/>
        <w:numPr>
          <w:ilvl w:val="0"/>
          <w:numId w:val="159"/>
        </w:numPr>
      </w:pPr>
      <w:r w:rsidRPr="002C2C96">
        <w:t>Riesgo de obsolescencia: Tecnología puede requerir actualización antes de completar recuperación si adopción es más lenta de lo proyectado</w:t>
      </w:r>
    </w:p>
    <w:p w14:paraId="55B0D7BE" w14:textId="2B6FBA73" w:rsidR="000341BD" w:rsidRPr="002C2C96" w:rsidRDefault="000341BD" w:rsidP="00EF6096">
      <w:pPr>
        <w:pStyle w:val="Prrafodelista"/>
        <w:numPr>
          <w:ilvl w:val="0"/>
          <w:numId w:val="159"/>
        </w:numPr>
      </w:pPr>
      <w:r w:rsidRPr="002C2C96">
        <w:t>Costo de oportunidad estimado: 12-15% anual (tasa de retorno alternativa)</w:t>
      </w:r>
    </w:p>
    <w:p w14:paraId="7C5178F3" w14:textId="77777777" w:rsidR="000341BD" w:rsidRPr="002C2C96" w:rsidRDefault="000341BD" w:rsidP="000341BD">
      <w:pPr>
        <w:pStyle w:val="Prrafodelista"/>
        <w:ind w:left="360"/>
      </w:pPr>
    </w:p>
    <w:p w14:paraId="5C99F5D1" w14:textId="77777777" w:rsidR="000341BD" w:rsidRPr="00EF6096" w:rsidRDefault="000341BD" w:rsidP="00EF6096">
      <w:pPr>
        <w:pStyle w:val="Prrafodelista"/>
        <w:ind w:left="0"/>
        <w:rPr>
          <w:b/>
          <w:bCs/>
        </w:rPr>
      </w:pPr>
      <w:r w:rsidRPr="00EF6096">
        <w:rPr>
          <w:b/>
          <w:bCs/>
        </w:rPr>
        <w:t>Para Cliente OUA:</w:t>
      </w:r>
    </w:p>
    <w:p w14:paraId="1978305D" w14:textId="1492610D" w:rsidR="000341BD" w:rsidRPr="002C2C96" w:rsidRDefault="000341BD" w:rsidP="00EF6096">
      <w:pPr>
        <w:pStyle w:val="Prrafodelista"/>
        <w:numPr>
          <w:ilvl w:val="0"/>
          <w:numId w:val="161"/>
        </w:numPr>
      </w:pPr>
      <w:r w:rsidRPr="002C2C96">
        <w:t>Recursos propios comprometidos: $3.4-8.4M CLP no disponibles para otras mejoras</w:t>
      </w:r>
    </w:p>
    <w:p w14:paraId="75AC4183" w14:textId="342A5EB8" w:rsidR="000341BD" w:rsidRPr="002C2C96" w:rsidRDefault="000341BD" w:rsidP="00EF6096">
      <w:pPr>
        <w:pStyle w:val="Prrafodelista"/>
        <w:numPr>
          <w:ilvl w:val="0"/>
          <w:numId w:val="161"/>
        </w:numPr>
      </w:pPr>
      <w:r w:rsidRPr="002C2C96">
        <w:t>Período de adaptación: 3-6 meses de curva de aprendizaje con posible reducción   temporal de eficiencia operativa</w:t>
      </w:r>
    </w:p>
    <w:p w14:paraId="6C5A4529" w14:textId="559CAE1F" w:rsidR="000341BD" w:rsidRPr="002C2C96" w:rsidRDefault="000341BD" w:rsidP="00EF6096">
      <w:pPr>
        <w:pStyle w:val="Prrafodelista"/>
        <w:numPr>
          <w:ilvl w:val="0"/>
          <w:numId w:val="161"/>
        </w:numPr>
      </w:pPr>
      <w:r w:rsidRPr="002C2C96">
        <w:t>Costo de oportunidad marginal: &lt;5% dado el alto retorno proyectado</w:t>
      </w:r>
    </w:p>
    <w:p w14:paraId="52A98EAC" w14:textId="592A7062" w:rsidR="000341BD" w:rsidRPr="002C2C96" w:rsidRDefault="000341BD" w:rsidP="002C2C96">
      <w:pPr>
        <w:rPr>
          <w:b/>
          <w:bCs/>
        </w:rPr>
      </w:pPr>
      <w:r w:rsidRPr="002C2C96">
        <w:rPr>
          <w:b/>
          <w:bCs/>
        </w:rPr>
        <w:lastRenderedPageBreak/>
        <w:t>Valor Estratégico Adicional (no cuantificado en ROI):</w:t>
      </w:r>
    </w:p>
    <w:p w14:paraId="4DD32BD5" w14:textId="77777777" w:rsidR="000341BD" w:rsidRPr="000341BD" w:rsidRDefault="000341BD" w:rsidP="000341BD">
      <w:pPr>
        <w:rPr>
          <w:b/>
          <w:bCs/>
        </w:rPr>
      </w:pPr>
      <w:r w:rsidRPr="000341BD">
        <w:rPr>
          <w:b/>
          <w:bCs/>
        </w:rPr>
        <w:t>Para CEA Project:</w:t>
      </w:r>
    </w:p>
    <w:p w14:paraId="394571EE" w14:textId="3DD0BA1E" w:rsidR="000341BD" w:rsidRPr="002C2C96" w:rsidRDefault="000341BD" w:rsidP="000341BD">
      <w:pPr>
        <w:pStyle w:val="Prrafodelista"/>
        <w:numPr>
          <w:ilvl w:val="0"/>
          <w:numId w:val="156"/>
        </w:numPr>
      </w:pPr>
      <w:r w:rsidRPr="002C2C96">
        <w:t>Posicionamiento como líder en telemetría agrícola</w:t>
      </w:r>
    </w:p>
    <w:p w14:paraId="3830925A" w14:textId="710CF819" w:rsidR="000341BD" w:rsidRPr="002C2C96" w:rsidRDefault="000341BD" w:rsidP="000341BD">
      <w:pPr>
        <w:pStyle w:val="Prrafodelista"/>
        <w:numPr>
          <w:ilvl w:val="0"/>
          <w:numId w:val="156"/>
        </w:numPr>
      </w:pPr>
      <w:r w:rsidRPr="002C2C96">
        <w:t>Establecimiento de barrera de entrada competitiva</w:t>
      </w:r>
    </w:p>
    <w:p w14:paraId="3A6B46D6" w14:textId="0D6A3EA3" w:rsidR="000341BD" w:rsidRPr="002C2C96" w:rsidRDefault="000341BD" w:rsidP="000341BD">
      <w:pPr>
        <w:pStyle w:val="Prrafodelista"/>
        <w:numPr>
          <w:ilvl w:val="0"/>
          <w:numId w:val="156"/>
        </w:numPr>
      </w:pPr>
      <w:r w:rsidRPr="002C2C96">
        <w:t>Portfolio de casos de éxito para futuros clientes</w:t>
      </w:r>
    </w:p>
    <w:p w14:paraId="408945CD" w14:textId="063571C3" w:rsidR="000341BD" w:rsidRPr="002C2C96" w:rsidRDefault="000341BD" w:rsidP="000341BD">
      <w:pPr>
        <w:pStyle w:val="Prrafodelista"/>
        <w:numPr>
          <w:ilvl w:val="0"/>
          <w:numId w:val="156"/>
        </w:numPr>
      </w:pPr>
      <w:r w:rsidRPr="002C2C96">
        <w:t>Capacidades técnicas internas desarrolladas (activo intangible)</w:t>
      </w:r>
    </w:p>
    <w:p w14:paraId="6D479CF1" w14:textId="77777777" w:rsidR="000341BD" w:rsidRPr="000341BD" w:rsidRDefault="000341BD" w:rsidP="000341BD">
      <w:pPr>
        <w:pStyle w:val="Prrafodelista"/>
        <w:ind w:left="360"/>
        <w:rPr>
          <w:b/>
          <w:bCs/>
        </w:rPr>
      </w:pPr>
    </w:p>
    <w:p w14:paraId="6F5CB0B9" w14:textId="77777777" w:rsidR="000341BD" w:rsidRPr="000341BD" w:rsidRDefault="000341BD" w:rsidP="000341BD">
      <w:pPr>
        <w:rPr>
          <w:b/>
          <w:bCs/>
        </w:rPr>
      </w:pPr>
      <w:r w:rsidRPr="000341BD">
        <w:rPr>
          <w:b/>
          <w:bCs/>
        </w:rPr>
        <w:t>Para Cliente:</w:t>
      </w:r>
    </w:p>
    <w:p w14:paraId="51F4AE0E" w14:textId="15CCBDC0" w:rsidR="000341BD" w:rsidRPr="000341BD" w:rsidRDefault="000341BD" w:rsidP="000341BD">
      <w:pPr>
        <w:pStyle w:val="Prrafodelista"/>
        <w:numPr>
          <w:ilvl w:val="0"/>
          <w:numId w:val="154"/>
        </w:numPr>
      </w:pPr>
      <w:r w:rsidRPr="000341BD">
        <w:t>Cumplimiento normativo DGA automatizado</w:t>
      </w:r>
    </w:p>
    <w:p w14:paraId="32C62AE0" w14:textId="6A981A22" w:rsidR="000341BD" w:rsidRPr="000341BD" w:rsidRDefault="000341BD" w:rsidP="000341BD">
      <w:pPr>
        <w:pStyle w:val="Prrafodelista"/>
        <w:numPr>
          <w:ilvl w:val="0"/>
          <w:numId w:val="154"/>
        </w:numPr>
      </w:pPr>
      <w:r w:rsidRPr="000341BD">
        <w:t>Transparencia operativa que reduce conflictos entre usuarios</w:t>
      </w:r>
    </w:p>
    <w:p w14:paraId="77679A67" w14:textId="682F6AB5" w:rsidR="000341BD" w:rsidRPr="000341BD" w:rsidRDefault="000341BD" w:rsidP="000341BD">
      <w:pPr>
        <w:pStyle w:val="Prrafodelista"/>
        <w:numPr>
          <w:ilvl w:val="0"/>
          <w:numId w:val="154"/>
        </w:numPr>
      </w:pPr>
      <w:r w:rsidRPr="000341BD">
        <w:t>Modernización que atrae nuevas generaciones de agricultores</w:t>
      </w:r>
    </w:p>
    <w:p w14:paraId="21532325" w14:textId="7E1D9238" w:rsidR="000341BD" w:rsidRPr="000341BD" w:rsidRDefault="000341BD" w:rsidP="000341BD">
      <w:pPr>
        <w:pStyle w:val="Prrafodelista"/>
        <w:numPr>
          <w:ilvl w:val="0"/>
          <w:numId w:val="154"/>
        </w:numPr>
      </w:pPr>
      <w:r w:rsidRPr="000341BD">
        <w:t>Reputación como organización innovadora ante autoridades sectoriales</w:t>
      </w:r>
    </w:p>
    <w:p w14:paraId="50F38995" w14:textId="77777777" w:rsidR="000341BD" w:rsidRDefault="000341BD" w:rsidP="000341BD">
      <w:pPr>
        <w:pStyle w:val="Prrafodelista"/>
        <w:ind w:left="360"/>
        <w:rPr>
          <w:b/>
          <w:bCs/>
        </w:rPr>
      </w:pPr>
    </w:p>
    <w:p w14:paraId="1D940F4B" w14:textId="77777777" w:rsidR="00624690" w:rsidRPr="00624690" w:rsidRDefault="00624690" w:rsidP="00624690">
      <w:pPr>
        <w:spacing w:line="259" w:lineRule="auto"/>
        <w:jc w:val="left"/>
        <w:rPr>
          <w:b/>
          <w:bCs/>
        </w:rPr>
      </w:pPr>
      <w:r w:rsidRPr="00624690">
        <w:rPr>
          <w:b/>
          <w:bCs/>
        </w:rPr>
        <w:t>Riesgos financieros y exposición</w:t>
      </w:r>
    </w:p>
    <w:p w14:paraId="541B8164" w14:textId="77777777" w:rsidR="00624690" w:rsidRPr="00624690" w:rsidRDefault="00624690" w:rsidP="00624690">
      <w:pPr>
        <w:spacing w:line="259" w:lineRule="auto"/>
        <w:jc w:val="left"/>
        <w:rPr>
          <w:b/>
          <w:bCs/>
        </w:rPr>
      </w:pPr>
    </w:p>
    <w:p w14:paraId="30E83AD5" w14:textId="0EFA81DA" w:rsidR="00624690" w:rsidRPr="00624690" w:rsidRDefault="00624690" w:rsidP="00624690">
      <w:pPr>
        <w:spacing w:line="259" w:lineRule="auto"/>
        <w:jc w:val="left"/>
      </w:pPr>
      <w:r w:rsidRPr="00624690">
        <w:t>El proyecto enfrenta múltiples riesgos financieros que pueden impactar el presupuesto de $53.7M CLP:</w:t>
      </w:r>
    </w:p>
    <w:p w14:paraId="3C3D4DDB" w14:textId="76C3D3D5" w:rsidR="00624690" w:rsidRPr="00624690" w:rsidRDefault="00624690" w:rsidP="00624690">
      <w:pPr>
        <w:pStyle w:val="Prrafodelista"/>
        <w:numPr>
          <w:ilvl w:val="0"/>
          <w:numId w:val="162"/>
        </w:numPr>
        <w:spacing w:line="259" w:lineRule="auto"/>
        <w:jc w:val="left"/>
        <w:rPr>
          <w:b/>
          <w:bCs/>
        </w:rPr>
      </w:pPr>
      <w:r w:rsidRPr="00624690">
        <w:rPr>
          <w:b/>
          <w:bCs/>
        </w:rPr>
        <w:t>Riesgo de No Liberación de Bono DGA ($5-10M):</w:t>
      </w:r>
    </w:p>
    <w:p w14:paraId="16E0A23A" w14:textId="2A33FA35" w:rsidR="00624690" w:rsidRPr="00624690" w:rsidRDefault="00624690" w:rsidP="00852D77">
      <w:pPr>
        <w:pStyle w:val="Prrafodelista"/>
        <w:numPr>
          <w:ilvl w:val="0"/>
          <w:numId w:val="164"/>
        </w:numPr>
        <w:spacing w:line="259" w:lineRule="auto"/>
        <w:jc w:val="left"/>
      </w:pPr>
      <w:r w:rsidRPr="00624690">
        <w:t>Probabilidad: Media (30-40%)</w:t>
      </w:r>
    </w:p>
    <w:p w14:paraId="42BC527A" w14:textId="4E488CDF" w:rsidR="00624690" w:rsidRPr="00624690" w:rsidRDefault="00624690" w:rsidP="00852D77">
      <w:pPr>
        <w:pStyle w:val="Prrafodelista"/>
        <w:numPr>
          <w:ilvl w:val="0"/>
          <w:numId w:val="164"/>
        </w:numPr>
        <w:spacing w:line="259" w:lineRule="auto"/>
        <w:jc w:val="left"/>
      </w:pPr>
      <w:r w:rsidRPr="00624690">
        <w:t>Impacto: Alto - Compromete 75-85% del aporte cliente</w:t>
      </w:r>
    </w:p>
    <w:p w14:paraId="491E4EA6" w14:textId="77777777" w:rsidR="00852D77" w:rsidRDefault="00624690" w:rsidP="00852D77">
      <w:pPr>
        <w:pStyle w:val="Prrafodelista"/>
        <w:numPr>
          <w:ilvl w:val="0"/>
          <w:numId w:val="164"/>
        </w:numPr>
        <w:spacing w:line="259" w:lineRule="auto"/>
        <w:jc w:val="left"/>
      </w:pPr>
      <w:r w:rsidRPr="00624690">
        <w:t>Consecuencia: Cliente debe financiar con recursos propios o proyecto se</w:t>
      </w:r>
      <w:r w:rsidR="00852D77">
        <w:t xml:space="preserve"> </w:t>
      </w:r>
      <w:r w:rsidRPr="00624690">
        <w:t>retrasa</w:t>
      </w:r>
    </w:p>
    <w:p w14:paraId="023A73E6" w14:textId="77777777" w:rsidR="00852D77" w:rsidRDefault="00624690" w:rsidP="00624690">
      <w:pPr>
        <w:pStyle w:val="Prrafodelista"/>
        <w:numPr>
          <w:ilvl w:val="0"/>
          <w:numId w:val="164"/>
        </w:numPr>
        <w:spacing w:line="259" w:lineRule="auto"/>
        <w:jc w:val="left"/>
      </w:pPr>
      <w:r w:rsidRPr="00624690">
        <w:t xml:space="preserve">Mitigación: </w:t>
      </w:r>
    </w:p>
    <w:p w14:paraId="3F672A45" w14:textId="177CFBB3" w:rsidR="00624690" w:rsidRPr="00624690" w:rsidRDefault="00624690" w:rsidP="00852D77">
      <w:pPr>
        <w:pStyle w:val="Prrafodelista"/>
        <w:numPr>
          <w:ilvl w:val="1"/>
          <w:numId w:val="165"/>
        </w:numPr>
        <w:spacing w:line="259" w:lineRule="auto"/>
        <w:jc w:val="left"/>
      </w:pPr>
      <w:r w:rsidRPr="00624690">
        <w:t>Validación temprana de especificaciones técnicas con DGA</w:t>
      </w:r>
    </w:p>
    <w:p w14:paraId="73CD7B25" w14:textId="57AEF287" w:rsidR="00624690" w:rsidRPr="00624690" w:rsidRDefault="00624690" w:rsidP="00852D77">
      <w:pPr>
        <w:pStyle w:val="Prrafodelista"/>
        <w:numPr>
          <w:ilvl w:val="1"/>
          <w:numId w:val="165"/>
        </w:numPr>
        <w:spacing w:line="259" w:lineRule="auto"/>
        <w:jc w:val="left"/>
      </w:pPr>
      <w:r w:rsidRPr="00624690">
        <w:t>Instalación de 3 estaciones piloto antes de solicitar liberación total</w:t>
      </w:r>
    </w:p>
    <w:p w14:paraId="2CFA31BB" w14:textId="6D9B07DF" w:rsidR="00624690" w:rsidRPr="00624690" w:rsidRDefault="00624690" w:rsidP="00852D77">
      <w:pPr>
        <w:pStyle w:val="Prrafodelista"/>
        <w:numPr>
          <w:ilvl w:val="1"/>
          <w:numId w:val="165"/>
        </w:numPr>
        <w:spacing w:line="259" w:lineRule="auto"/>
        <w:jc w:val="left"/>
      </w:pPr>
      <w:r w:rsidRPr="00624690">
        <w:t>Documentación técnica exhaustiva según estándares DGA</w:t>
      </w:r>
    </w:p>
    <w:p w14:paraId="15528D02" w14:textId="6F89E640" w:rsidR="00624690" w:rsidRPr="00624690" w:rsidRDefault="00624690" w:rsidP="00852D77">
      <w:pPr>
        <w:pStyle w:val="Prrafodelista"/>
        <w:numPr>
          <w:ilvl w:val="1"/>
          <w:numId w:val="165"/>
        </w:numPr>
        <w:spacing w:line="259" w:lineRule="auto"/>
        <w:jc w:val="left"/>
      </w:pPr>
      <w:r w:rsidRPr="00624690">
        <w:t>Seguimiento quincenal con contrapartes técnicas DGA</w:t>
      </w:r>
    </w:p>
    <w:p w14:paraId="1AF83070" w14:textId="77777777" w:rsidR="00624690" w:rsidRPr="00624690" w:rsidRDefault="00624690" w:rsidP="00624690">
      <w:pPr>
        <w:spacing w:line="259" w:lineRule="auto"/>
        <w:jc w:val="left"/>
      </w:pPr>
    </w:p>
    <w:p w14:paraId="11CB6740" w14:textId="77777777" w:rsidR="00820E9C" w:rsidRPr="00820E9C" w:rsidRDefault="00820E9C" w:rsidP="00820E9C">
      <w:pPr>
        <w:spacing w:line="259" w:lineRule="auto"/>
        <w:jc w:val="left"/>
        <w:rPr>
          <w:b/>
          <w:bCs/>
        </w:rPr>
      </w:pPr>
    </w:p>
    <w:p w14:paraId="3CFF7DA0" w14:textId="32908664" w:rsidR="00820E9C" w:rsidRDefault="00820E9C" w:rsidP="00820E9C">
      <w:pPr>
        <w:pStyle w:val="Prrafodelista"/>
        <w:spacing w:line="259" w:lineRule="auto"/>
        <w:jc w:val="left"/>
        <w:rPr>
          <w:b/>
          <w:bCs/>
        </w:rPr>
      </w:pPr>
    </w:p>
    <w:p w14:paraId="63D57B4D" w14:textId="77777777" w:rsidR="00820E9C" w:rsidRDefault="00820E9C" w:rsidP="00820E9C">
      <w:pPr>
        <w:pStyle w:val="Prrafodelista"/>
        <w:spacing w:line="259" w:lineRule="auto"/>
        <w:jc w:val="left"/>
        <w:rPr>
          <w:b/>
          <w:bCs/>
        </w:rPr>
      </w:pPr>
    </w:p>
    <w:p w14:paraId="63F94C87" w14:textId="77777777" w:rsidR="00820E9C" w:rsidRDefault="00820E9C" w:rsidP="00820E9C">
      <w:pPr>
        <w:pStyle w:val="Prrafodelista"/>
        <w:spacing w:line="259" w:lineRule="auto"/>
        <w:jc w:val="left"/>
        <w:rPr>
          <w:b/>
          <w:bCs/>
        </w:rPr>
      </w:pPr>
    </w:p>
    <w:p w14:paraId="3E6700B2" w14:textId="6FECA16A" w:rsidR="00624690" w:rsidRDefault="00624690" w:rsidP="00852D77">
      <w:pPr>
        <w:pStyle w:val="Prrafodelista"/>
        <w:numPr>
          <w:ilvl w:val="0"/>
          <w:numId w:val="162"/>
        </w:numPr>
        <w:spacing w:line="259" w:lineRule="auto"/>
        <w:jc w:val="left"/>
        <w:rPr>
          <w:b/>
          <w:bCs/>
        </w:rPr>
      </w:pPr>
      <w:r w:rsidRPr="00852D77">
        <w:rPr>
          <w:b/>
          <w:bCs/>
        </w:rPr>
        <w:lastRenderedPageBreak/>
        <w:t>Riesgo de Sobrecostos por Complejidad Subestimada:</w:t>
      </w:r>
    </w:p>
    <w:p w14:paraId="08F39B0B" w14:textId="77777777" w:rsidR="00820E9C" w:rsidRPr="00820E9C" w:rsidRDefault="00820E9C" w:rsidP="00820E9C">
      <w:pPr>
        <w:spacing w:line="259" w:lineRule="auto"/>
        <w:jc w:val="left"/>
        <w:rPr>
          <w:b/>
          <w:bCs/>
        </w:rPr>
      </w:pPr>
    </w:p>
    <w:p w14:paraId="1092757F" w14:textId="36F7998E" w:rsidR="00624690" w:rsidRPr="00624690" w:rsidRDefault="00624690" w:rsidP="00820E9C">
      <w:pPr>
        <w:pStyle w:val="Prrafodelista"/>
        <w:numPr>
          <w:ilvl w:val="0"/>
          <w:numId w:val="169"/>
        </w:numPr>
        <w:spacing w:line="259" w:lineRule="auto"/>
        <w:jc w:val="left"/>
      </w:pPr>
      <w:r w:rsidRPr="00624690">
        <w:t>Probabilidad: Media-Alta (40-50%)</w:t>
      </w:r>
    </w:p>
    <w:p w14:paraId="5DB251E4" w14:textId="59A81A7B" w:rsidR="00624690" w:rsidRPr="00624690" w:rsidRDefault="00624690" w:rsidP="00820E9C">
      <w:pPr>
        <w:pStyle w:val="Prrafodelista"/>
        <w:numPr>
          <w:ilvl w:val="0"/>
          <w:numId w:val="169"/>
        </w:numPr>
        <w:spacing w:line="259" w:lineRule="auto"/>
        <w:jc w:val="left"/>
      </w:pPr>
      <w:r w:rsidRPr="00624690">
        <w:t>Impacto potencial: $5-8M CLP adicionales (10-15% sobre presupuesto)</w:t>
      </w:r>
    </w:p>
    <w:p w14:paraId="1CFC7FFB" w14:textId="41C25475" w:rsidR="00624690" w:rsidRPr="00624690" w:rsidRDefault="00624690" w:rsidP="00820E9C">
      <w:pPr>
        <w:pStyle w:val="Prrafodelista"/>
        <w:numPr>
          <w:ilvl w:val="0"/>
          <w:numId w:val="169"/>
        </w:numPr>
        <w:spacing w:line="259" w:lineRule="auto"/>
        <w:jc w:val="left"/>
      </w:pPr>
      <w:r w:rsidRPr="00624690">
        <w:t>Áreas de mayor riesgo:</w:t>
      </w:r>
    </w:p>
    <w:p w14:paraId="1DC68618" w14:textId="6E56BC6D" w:rsidR="00624690" w:rsidRPr="00624690" w:rsidRDefault="00624690" w:rsidP="00E020A5">
      <w:pPr>
        <w:pStyle w:val="Prrafodelista"/>
        <w:numPr>
          <w:ilvl w:val="1"/>
          <w:numId w:val="170"/>
        </w:numPr>
        <w:spacing w:line="259" w:lineRule="auto"/>
        <w:jc w:val="left"/>
      </w:pPr>
      <w:r w:rsidRPr="00624690">
        <w:t>Instalación en terrenos de difícil acceso (6 estaciones identificadas)</w:t>
      </w:r>
    </w:p>
    <w:p w14:paraId="64130C40" w14:textId="02720142" w:rsidR="00624690" w:rsidRPr="00624690" w:rsidRDefault="00624690" w:rsidP="00E020A5">
      <w:pPr>
        <w:pStyle w:val="Prrafodelista"/>
        <w:numPr>
          <w:ilvl w:val="1"/>
          <w:numId w:val="170"/>
        </w:numPr>
        <w:spacing w:line="259" w:lineRule="auto"/>
        <w:jc w:val="left"/>
      </w:pPr>
      <w:r w:rsidRPr="00624690">
        <w:t>Integración con sistemas legacy no documentados</w:t>
      </w:r>
    </w:p>
    <w:p w14:paraId="49C9E2AB" w14:textId="33B5206B" w:rsidR="00624690" w:rsidRPr="00624690" w:rsidRDefault="00624690" w:rsidP="00E020A5">
      <w:pPr>
        <w:pStyle w:val="Prrafodelista"/>
        <w:numPr>
          <w:ilvl w:val="1"/>
          <w:numId w:val="170"/>
        </w:numPr>
        <w:spacing w:line="259" w:lineRule="auto"/>
        <w:jc w:val="left"/>
      </w:pPr>
      <w:r w:rsidRPr="00624690">
        <w:t>Requerimientos adicionales descubiertos durante implementación</w:t>
      </w:r>
    </w:p>
    <w:p w14:paraId="610997C8" w14:textId="15307924" w:rsidR="00624690" w:rsidRPr="00624690" w:rsidRDefault="00624690" w:rsidP="00E020A5">
      <w:pPr>
        <w:pStyle w:val="Prrafodelista"/>
        <w:numPr>
          <w:ilvl w:val="1"/>
          <w:numId w:val="170"/>
        </w:numPr>
        <w:spacing w:line="259" w:lineRule="auto"/>
        <w:jc w:val="left"/>
      </w:pPr>
      <w:r w:rsidRPr="00624690">
        <w:t>Condiciones ambientales adversas no previstas</w:t>
      </w:r>
    </w:p>
    <w:p w14:paraId="4810AF71" w14:textId="77BD6A64" w:rsidR="00624690" w:rsidRPr="00624690" w:rsidRDefault="00624690" w:rsidP="00E020A5">
      <w:pPr>
        <w:pStyle w:val="Prrafodelista"/>
        <w:numPr>
          <w:ilvl w:val="0"/>
          <w:numId w:val="169"/>
        </w:numPr>
        <w:spacing w:line="259" w:lineRule="auto"/>
        <w:jc w:val="left"/>
      </w:pPr>
      <w:r w:rsidRPr="00624690">
        <w:t>Mitigación:</w:t>
      </w:r>
    </w:p>
    <w:p w14:paraId="43276F72" w14:textId="2E4E216E" w:rsidR="00624690" w:rsidRPr="00624690" w:rsidRDefault="00624690" w:rsidP="00BC71DA">
      <w:pPr>
        <w:pStyle w:val="Prrafodelista"/>
        <w:numPr>
          <w:ilvl w:val="1"/>
          <w:numId w:val="170"/>
        </w:numPr>
        <w:spacing w:line="259" w:lineRule="auto"/>
        <w:jc w:val="left"/>
      </w:pPr>
      <w:r w:rsidRPr="00624690">
        <w:t>Contingencia del 15% ($4.5M) incluida en presupuesto</w:t>
      </w:r>
    </w:p>
    <w:p w14:paraId="5AEB49BF" w14:textId="2F08514D" w:rsidR="00624690" w:rsidRPr="00624690" w:rsidRDefault="00624690" w:rsidP="00BC71DA">
      <w:pPr>
        <w:pStyle w:val="Prrafodelista"/>
        <w:numPr>
          <w:ilvl w:val="1"/>
          <w:numId w:val="170"/>
        </w:numPr>
        <w:spacing w:line="259" w:lineRule="auto"/>
        <w:jc w:val="left"/>
      </w:pPr>
      <w:r w:rsidRPr="00624690">
        <w:t>Metodología iterativa con validaciones progresivas</w:t>
      </w:r>
    </w:p>
    <w:p w14:paraId="0F78FC5B" w14:textId="4A8B6743" w:rsidR="00624690" w:rsidRDefault="00624690" w:rsidP="00BC71DA">
      <w:pPr>
        <w:pStyle w:val="Prrafodelista"/>
        <w:numPr>
          <w:ilvl w:val="1"/>
          <w:numId w:val="170"/>
        </w:numPr>
        <w:spacing w:line="259" w:lineRule="auto"/>
        <w:jc w:val="left"/>
      </w:pPr>
      <w:r w:rsidRPr="00624690">
        <w:t>Buffer de 10% adicional en cronograma para ajustes</w:t>
      </w:r>
    </w:p>
    <w:p w14:paraId="18C9C94C" w14:textId="77777777" w:rsidR="00820E9C" w:rsidRPr="00624690" w:rsidRDefault="00820E9C" w:rsidP="00624690">
      <w:pPr>
        <w:spacing w:line="259" w:lineRule="auto"/>
        <w:jc w:val="left"/>
      </w:pPr>
    </w:p>
    <w:p w14:paraId="59EAA325" w14:textId="2020A061" w:rsidR="00624690" w:rsidRPr="00820E9C" w:rsidRDefault="00624690" w:rsidP="00820E9C">
      <w:pPr>
        <w:pStyle w:val="Prrafodelista"/>
        <w:numPr>
          <w:ilvl w:val="0"/>
          <w:numId w:val="162"/>
        </w:numPr>
        <w:spacing w:line="259" w:lineRule="auto"/>
        <w:jc w:val="left"/>
        <w:rPr>
          <w:b/>
          <w:bCs/>
        </w:rPr>
      </w:pPr>
      <w:r w:rsidRPr="00820E9C">
        <w:rPr>
          <w:b/>
          <w:bCs/>
        </w:rPr>
        <w:t>Riesgo Cambiario USD/CLP:</w:t>
      </w:r>
    </w:p>
    <w:p w14:paraId="1981ADAB" w14:textId="747BC686" w:rsidR="00624690" w:rsidRPr="00624690" w:rsidRDefault="00624690" w:rsidP="00BC71DA">
      <w:pPr>
        <w:pStyle w:val="Prrafodelista"/>
        <w:numPr>
          <w:ilvl w:val="0"/>
          <w:numId w:val="172"/>
        </w:numPr>
        <w:spacing w:line="259" w:lineRule="auto"/>
        <w:jc w:val="left"/>
      </w:pPr>
      <w:r w:rsidRPr="00624690">
        <w:t>Exposición: $8-12M CLP en componentes importados (sensores, módems, paneles solares)</w:t>
      </w:r>
    </w:p>
    <w:p w14:paraId="1EF029D4" w14:textId="5D99A8A2" w:rsidR="00624690" w:rsidRPr="00624690" w:rsidRDefault="00624690" w:rsidP="00BC71DA">
      <w:pPr>
        <w:pStyle w:val="Prrafodelista"/>
        <w:numPr>
          <w:ilvl w:val="0"/>
          <w:numId w:val="172"/>
        </w:numPr>
        <w:spacing w:line="259" w:lineRule="auto"/>
        <w:jc w:val="left"/>
      </w:pPr>
      <w:r w:rsidRPr="00624690">
        <w:t>Sensibilidad: Depreciación 10% CLP = incremento $800K-1.2M en costos</w:t>
      </w:r>
    </w:p>
    <w:p w14:paraId="7E816009" w14:textId="3C4D12EC" w:rsidR="00624690" w:rsidRPr="00624690" w:rsidRDefault="00624690" w:rsidP="00BC71DA">
      <w:pPr>
        <w:pStyle w:val="Prrafodelista"/>
        <w:numPr>
          <w:ilvl w:val="0"/>
          <w:numId w:val="172"/>
        </w:numPr>
        <w:spacing w:line="259" w:lineRule="auto"/>
        <w:jc w:val="left"/>
      </w:pPr>
      <w:r w:rsidRPr="00624690">
        <w:t>Probabilidad: Alta (60-70% de variación &gt;5% en período de 10 meses)</w:t>
      </w:r>
    </w:p>
    <w:p w14:paraId="444E380C" w14:textId="0F801C7C" w:rsidR="00624690" w:rsidRPr="00624690" w:rsidRDefault="00624690" w:rsidP="00BC71DA">
      <w:pPr>
        <w:pStyle w:val="Prrafodelista"/>
        <w:numPr>
          <w:ilvl w:val="0"/>
          <w:numId w:val="172"/>
        </w:numPr>
        <w:spacing w:line="259" w:lineRule="auto"/>
        <w:jc w:val="left"/>
      </w:pPr>
      <w:r w:rsidRPr="00624690">
        <w:t>Mitigación:</w:t>
      </w:r>
    </w:p>
    <w:p w14:paraId="07C90B17" w14:textId="196855C6" w:rsidR="00624690" w:rsidRPr="00624690" w:rsidRDefault="00624690" w:rsidP="00BC71DA">
      <w:pPr>
        <w:pStyle w:val="Prrafodelista"/>
        <w:numPr>
          <w:ilvl w:val="1"/>
          <w:numId w:val="173"/>
        </w:numPr>
        <w:spacing w:line="259" w:lineRule="auto"/>
        <w:jc w:val="left"/>
      </w:pPr>
      <w:r w:rsidRPr="00624690">
        <w:t>Compra anticipada de componentes críticos al confirmar proyecto</w:t>
      </w:r>
    </w:p>
    <w:p w14:paraId="46BB25F4" w14:textId="59BD7AF1" w:rsidR="00624690" w:rsidRPr="00624690" w:rsidRDefault="00624690" w:rsidP="00BC71DA">
      <w:pPr>
        <w:pStyle w:val="Prrafodelista"/>
        <w:numPr>
          <w:ilvl w:val="1"/>
          <w:numId w:val="173"/>
        </w:numPr>
        <w:spacing w:line="259" w:lineRule="auto"/>
        <w:jc w:val="left"/>
      </w:pPr>
      <w:r w:rsidRPr="00624690">
        <w:t>Negociación de precios en CLP cuando sea posible</w:t>
      </w:r>
    </w:p>
    <w:p w14:paraId="14ABEF1D" w14:textId="71E47285" w:rsidR="00624690" w:rsidRPr="00624690" w:rsidRDefault="00624690" w:rsidP="00BC71DA">
      <w:pPr>
        <w:pStyle w:val="Prrafodelista"/>
        <w:numPr>
          <w:ilvl w:val="1"/>
          <w:numId w:val="173"/>
        </w:numPr>
        <w:spacing w:line="259" w:lineRule="auto"/>
        <w:jc w:val="left"/>
      </w:pPr>
      <w:r w:rsidRPr="00624690">
        <w:t>Proveedores locales para componentes no especializados</w:t>
      </w:r>
    </w:p>
    <w:p w14:paraId="2300ED79" w14:textId="5FC96D0B" w:rsidR="00624690" w:rsidRPr="00624690" w:rsidRDefault="00624690" w:rsidP="00BC71DA">
      <w:pPr>
        <w:pStyle w:val="Prrafodelista"/>
        <w:numPr>
          <w:ilvl w:val="1"/>
          <w:numId w:val="173"/>
        </w:numPr>
        <w:spacing w:line="259" w:lineRule="auto"/>
        <w:jc w:val="left"/>
      </w:pPr>
      <w:r w:rsidRPr="00624690">
        <w:t>Forward de divisas para compras programadas (evaluado caso a caso)</w:t>
      </w:r>
    </w:p>
    <w:p w14:paraId="75A30ECD" w14:textId="77777777" w:rsidR="00624690" w:rsidRPr="00624690" w:rsidRDefault="00624690" w:rsidP="00624690">
      <w:pPr>
        <w:spacing w:line="259" w:lineRule="auto"/>
        <w:jc w:val="left"/>
      </w:pPr>
    </w:p>
    <w:p w14:paraId="0B7BB221" w14:textId="0E313C20" w:rsidR="00624690" w:rsidRPr="00BC71DA" w:rsidRDefault="00624690" w:rsidP="00BC71DA">
      <w:pPr>
        <w:pStyle w:val="Prrafodelista"/>
        <w:numPr>
          <w:ilvl w:val="0"/>
          <w:numId w:val="162"/>
        </w:numPr>
        <w:spacing w:line="259" w:lineRule="auto"/>
        <w:jc w:val="left"/>
        <w:rPr>
          <w:b/>
          <w:bCs/>
        </w:rPr>
      </w:pPr>
      <w:r w:rsidRPr="00BC71DA">
        <w:rPr>
          <w:b/>
          <w:bCs/>
        </w:rPr>
        <w:t>Riesgo de Insuficiencia de Capital de Trabajo CEA:</w:t>
      </w:r>
    </w:p>
    <w:p w14:paraId="236D65F2" w14:textId="39663ABB" w:rsidR="00624690" w:rsidRPr="00624690" w:rsidRDefault="00624690" w:rsidP="00BC71DA">
      <w:pPr>
        <w:pStyle w:val="Prrafodelista"/>
        <w:numPr>
          <w:ilvl w:val="0"/>
          <w:numId w:val="172"/>
        </w:numPr>
        <w:spacing w:line="259" w:lineRule="auto"/>
        <w:jc w:val="left"/>
      </w:pPr>
      <w:r w:rsidRPr="00624690">
        <w:t xml:space="preserve"> Impacto: Retraso en adquisiciones por falta de liquidez temporal</w:t>
      </w:r>
    </w:p>
    <w:p w14:paraId="36ECB31B" w14:textId="47A3FECC" w:rsidR="00624690" w:rsidRPr="00624690" w:rsidRDefault="00624690" w:rsidP="00BC71DA">
      <w:pPr>
        <w:pStyle w:val="Prrafodelista"/>
        <w:numPr>
          <w:ilvl w:val="0"/>
          <w:numId w:val="172"/>
        </w:numPr>
        <w:spacing w:line="259" w:lineRule="auto"/>
        <w:jc w:val="left"/>
      </w:pPr>
      <w:r w:rsidRPr="00624690">
        <w:t xml:space="preserve"> Probabilidad: Baja-Media (20-30%) dado modelo de negocio CEA</w:t>
      </w:r>
    </w:p>
    <w:p w14:paraId="319FE382" w14:textId="177BA32B" w:rsidR="00624690" w:rsidRPr="00624690" w:rsidRDefault="00624690" w:rsidP="00BC71DA">
      <w:pPr>
        <w:pStyle w:val="Prrafodelista"/>
        <w:numPr>
          <w:ilvl w:val="0"/>
          <w:numId w:val="172"/>
        </w:numPr>
        <w:spacing w:line="259" w:lineRule="auto"/>
        <w:jc w:val="left"/>
      </w:pPr>
      <w:r w:rsidRPr="00624690">
        <w:t xml:space="preserve"> Consecuencia: Extensión de cronograma, costos financieros adicionales</w:t>
      </w:r>
    </w:p>
    <w:p w14:paraId="5DE7BDC1" w14:textId="0358F94C" w:rsidR="00624690" w:rsidRPr="00624690" w:rsidRDefault="00624690" w:rsidP="00BC71DA">
      <w:pPr>
        <w:pStyle w:val="Prrafodelista"/>
        <w:numPr>
          <w:ilvl w:val="0"/>
          <w:numId w:val="172"/>
        </w:numPr>
        <w:spacing w:line="259" w:lineRule="auto"/>
        <w:jc w:val="left"/>
      </w:pPr>
      <w:r w:rsidRPr="00624690">
        <w:t xml:space="preserve"> Mitigación:</w:t>
      </w:r>
    </w:p>
    <w:p w14:paraId="1E67728D" w14:textId="71FEBC10" w:rsidR="00624690" w:rsidRPr="00624690" w:rsidRDefault="00624690" w:rsidP="00BC71DA">
      <w:pPr>
        <w:pStyle w:val="Prrafodelista"/>
        <w:numPr>
          <w:ilvl w:val="1"/>
          <w:numId w:val="174"/>
        </w:numPr>
        <w:spacing w:line="259" w:lineRule="auto"/>
        <w:jc w:val="left"/>
      </w:pPr>
      <w:r w:rsidRPr="00624690">
        <w:t>Línea de crédito pre-aprobada para $15M CLP</w:t>
      </w:r>
    </w:p>
    <w:p w14:paraId="01A2521C" w14:textId="123F62E2" w:rsidR="00624690" w:rsidRPr="00624690" w:rsidRDefault="00624690" w:rsidP="00BC71DA">
      <w:pPr>
        <w:pStyle w:val="Prrafodelista"/>
        <w:numPr>
          <w:ilvl w:val="1"/>
          <w:numId w:val="174"/>
        </w:numPr>
        <w:spacing w:line="259" w:lineRule="auto"/>
        <w:jc w:val="left"/>
      </w:pPr>
      <w:r w:rsidRPr="00624690">
        <w:t>Calendarización de desembolsos alineada con flujo de caja CEA</w:t>
      </w:r>
    </w:p>
    <w:p w14:paraId="4B34A934" w14:textId="1D80BC94" w:rsidR="00624690" w:rsidRPr="00624690" w:rsidRDefault="00624690" w:rsidP="00BC71DA">
      <w:pPr>
        <w:pStyle w:val="Prrafodelista"/>
        <w:numPr>
          <w:ilvl w:val="1"/>
          <w:numId w:val="174"/>
        </w:numPr>
        <w:spacing w:line="259" w:lineRule="auto"/>
        <w:jc w:val="left"/>
      </w:pPr>
      <w:r w:rsidRPr="00624690">
        <w:t>Hitos de pago del cliente sincronizados con necesidades de caja</w:t>
      </w:r>
    </w:p>
    <w:p w14:paraId="3E4C101A" w14:textId="77777777" w:rsidR="00624690" w:rsidRPr="00624690" w:rsidRDefault="00624690" w:rsidP="00624690">
      <w:pPr>
        <w:spacing w:line="259" w:lineRule="auto"/>
        <w:jc w:val="left"/>
      </w:pPr>
    </w:p>
    <w:p w14:paraId="6A8D6CC6" w14:textId="79F4A626" w:rsidR="00BC71DA" w:rsidRDefault="00BC71DA" w:rsidP="00624690">
      <w:pPr>
        <w:spacing w:line="259" w:lineRule="auto"/>
        <w:jc w:val="left"/>
      </w:pPr>
    </w:p>
    <w:p w14:paraId="7E70BDA2" w14:textId="77777777" w:rsidR="00BC71DA" w:rsidRDefault="00BC71DA" w:rsidP="00BC71DA">
      <w:pPr>
        <w:pStyle w:val="Prrafodelista"/>
        <w:spacing w:line="259" w:lineRule="auto"/>
        <w:jc w:val="left"/>
        <w:rPr>
          <w:b/>
          <w:bCs/>
        </w:rPr>
      </w:pPr>
    </w:p>
    <w:p w14:paraId="07127D15" w14:textId="4AF6F062" w:rsidR="00624690" w:rsidRPr="00BC71DA" w:rsidRDefault="00624690" w:rsidP="00BC71DA">
      <w:pPr>
        <w:pStyle w:val="Prrafodelista"/>
        <w:numPr>
          <w:ilvl w:val="0"/>
          <w:numId w:val="162"/>
        </w:numPr>
        <w:spacing w:line="259" w:lineRule="auto"/>
        <w:jc w:val="left"/>
        <w:rPr>
          <w:b/>
          <w:bCs/>
        </w:rPr>
      </w:pPr>
      <w:r w:rsidRPr="00BC71DA">
        <w:rPr>
          <w:b/>
          <w:bCs/>
        </w:rPr>
        <w:lastRenderedPageBreak/>
        <w:t>Riesgo de Recursos Propios Insuficientes del Cliente:</w:t>
      </w:r>
    </w:p>
    <w:p w14:paraId="6B55349E" w14:textId="196E4E07" w:rsidR="00624690" w:rsidRPr="00624690" w:rsidRDefault="00624690" w:rsidP="00BC71DA">
      <w:pPr>
        <w:pStyle w:val="Prrafodelista"/>
        <w:numPr>
          <w:ilvl w:val="0"/>
          <w:numId w:val="176"/>
        </w:numPr>
        <w:spacing w:line="259" w:lineRule="auto"/>
        <w:jc w:val="left"/>
      </w:pPr>
      <w:r w:rsidRPr="00624690">
        <w:t>Componente en riesgo: $3.4-8.4M CLP complementarios al bono DGA</w:t>
      </w:r>
    </w:p>
    <w:p w14:paraId="3ED06EC2" w14:textId="5A06AE0C" w:rsidR="00624690" w:rsidRPr="00624690" w:rsidRDefault="00624690" w:rsidP="00BC71DA">
      <w:pPr>
        <w:pStyle w:val="Prrafodelista"/>
        <w:numPr>
          <w:ilvl w:val="0"/>
          <w:numId w:val="176"/>
        </w:numPr>
        <w:spacing w:line="259" w:lineRule="auto"/>
        <w:jc w:val="left"/>
      </w:pPr>
      <w:r w:rsidRPr="00624690">
        <w:t>Probabilidad: Baja (15-20%) - Cliente tiene presupuesto comprometido</w:t>
      </w:r>
    </w:p>
    <w:p w14:paraId="5D35EEE7" w14:textId="4A428AB3" w:rsidR="00624690" w:rsidRPr="00624690" w:rsidRDefault="00624690" w:rsidP="00BC71DA">
      <w:pPr>
        <w:pStyle w:val="Prrafodelista"/>
        <w:numPr>
          <w:ilvl w:val="0"/>
          <w:numId w:val="176"/>
        </w:numPr>
        <w:spacing w:line="259" w:lineRule="auto"/>
        <w:jc w:val="left"/>
      </w:pPr>
      <w:r w:rsidRPr="00624690">
        <w:t>Impacto: Retraso o reducción de alcance (menos de 30 estaciones)</w:t>
      </w:r>
    </w:p>
    <w:p w14:paraId="791AF95E" w14:textId="63E5457A" w:rsidR="00624690" w:rsidRPr="00624690" w:rsidRDefault="00624690" w:rsidP="00BC71DA">
      <w:pPr>
        <w:pStyle w:val="Prrafodelista"/>
        <w:numPr>
          <w:ilvl w:val="0"/>
          <w:numId w:val="176"/>
        </w:numPr>
        <w:spacing w:line="259" w:lineRule="auto"/>
        <w:jc w:val="left"/>
      </w:pPr>
      <w:r w:rsidRPr="00624690">
        <w:t>Mitigación:</w:t>
      </w:r>
    </w:p>
    <w:p w14:paraId="1ADD891B" w14:textId="51C0A7E9" w:rsidR="00624690" w:rsidRPr="00624690" w:rsidRDefault="00624690" w:rsidP="00BC71DA">
      <w:pPr>
        <w:pStyle w:val="Prrafodelista"/>
        <w:numPr>
          <w:ilvl w:val="1"/>
          <w:numId w:val="177"/>
        </w:numPr>
        <w:spacing w:line="259" w:lineRule="auto"/>
        <w:jc w:val="left"/>
      </w:pPr>
      <w:r w:rsidRPr="00624690">
        <w:t>Carta compromiso de directorio OUA San Javier</w:t>
      </w:r>
    </w:p>
    <w:p w14:paraId="3FE19152" w14:textId="4941456D" w:rsidR="00624690" w:rsidRPr="00624690" w:rsidRDefault="00624690" w:rsidP="00BC71DA">
      <w:pPr>
        <w:pStyle w:val="Prrafodelista"/>
        <w:numPr>
          <w:ilvl w:val="1"/>
          <w:numId w:val="177"/>
        </w:numPr>
        <w:spacing w:line="259" w:lineRule="auto"/>
        <w:jc w:val="left"/>
      </w:pPr>
      <w:r w:rsidRPr="00624690">
        <w:t>Estructura de pagos progresiva alineada a presupuesto anual cliente</w:t>
      </w:r>
    </w:p>
    <w:p w14:paraId="4B90DFB0" w14:textId="1E86EF71" w:rsidR="00624690" w:rsidRPr="00624690" w:rsidRDefault="00624690" w:rsidP="00BC71DA">
      <w:pPr>
        <w:pStyle w:val="Prrafodelista"/>
        <w:numPr>
          <w:ilvl w:val="1"/>
          <w:numId w:val="177"/>
        </w:numPr>
        <w:spacing w:line="259" w:lineRule="auto"/>
        <w:jc w:val="left"/>
      </w:pPr>
      <w:r w:rsidRPr="00624690">
        <w:t>Alternativa: Escalamiento gradual (15 estaciones Fase 1, 15 Fase 2)</w:t>
      </w:r>
    </w:p>
    <w:p w14:paraId="0FE2482B" w14:textId="77777777" w:rsidR="00624690" w:rsidRPr="00624690" w:rsidRDefault="00624690" w:rsidP="00624690">
      <w:pPr>
        <w:spacing w:line="259" w:lineRule="auto"/>
        <w:jc w:val="left"/>
      </w:pPr>
    </w:p>
    <w:p w14:paraId="76F75C4E" w14:textId="77777777" w:rsidR="00624690" w:rsidRPr="00C53F0B" w:rsidRDefault="00624690" w:rsidP="00624690">
      <w:pPr>
        <w:spacing w:line="259" w:lineRule="auto"/>
        <w:jc w:val="left"/>
        <w:rPr>
          <w:b/>
          <w:bCs/>
        </w:rPr>
      </w:pPr>
      <w:r w:rsidRPr="00C53F0B">
        <w:rPr>
          <w:b/>
          <w:bCs/>
        </w:rPr>
        <w:t>Exposición Financiera Total por Stakeholder:</w:t>
      </w:r>
    </w:p>
    <w:p w14:paraId="0A9D0F81" w14:textId="77777777" w:rsidR="00624690" w:rsidRPr="00624690" w:rsidRDefault="00624690" w:rsidP="00624690">
      <w:pPr>
        <w:spacing w:line="259" w:lineRule="auto"/>
        <w:jc w:val="left"/>
      </w:pPr>
    </w:p>
    <w:p w14:paraId="46688262" w14:textId="77777777" w:rsidR="00624690" w:rsidRPr="00C53F0B" w:rsidRDefault="00624690" w:rsidP="00624690">
      <w:pPr>
        <w:spacing w:line="259" w:lineRule="auto"/>
        <w:jc w:val="left"/>
        <w:rPr>
          <w:b/>
          <w:bCs/>
        </w:rPr>
      </w:pPr>
      <w:r w:rsidRPr="00C53F0B">
        <w:rPr>
          <w:b/>
          <w:bCs/>
        </w:rPr>
        <w:t>CEA Project SPA:</w:t>
      </w:r>
    </w:p>
    <w:p w14:paraId="325EBE1F" w14:textId="0D261D3F" w:rsidR="00624690" w:rsidRPr="00624690" w:rsidRDefault="00624690" w:rsidP="00C53F0B">
      <w:pPr>
        <w:pStyle w:val="Prrafodelista"/>
        <w:numPr>
          <w:ilvl w:val="0"/>
          <w:numId w:val="179"/>
        </w:numPr>
        <w:spacing w:line="259" w:lineRule="auto"/>
        <w:jc w:val="left"/>
      </w:pPr>
      <w:r w:rsidRPr="00624690">
        <w:t>Capital en riesgo: $40.3M CLP</w:t>
      </w:r>
    </w:p>
    <w:p w14:paraId="77B080E7" w14:textId="4E96CE76" w:rsidR="00624690" w:rsidRPr="00624690" w:rsidRDefault="00624690" w:rsidP="00C53F0B">
      <w:pPr>
        <w:pStyle w:val="Prrafodelista"/>
        <w:numPr>
          <w:ilvl w:val="0"/>
          <w:numId w:val="179"/>
        </w:numPr>
        <w:spacing w:line="259" w:lineRule="auto"/>
        <w:jc w:val="left"/>
      </w:pPr>
      <w:r w:rsidRPr="00624690">
        <w:t>Escenario pesimista: Pérdida de 60-70% si no hay escalamiento ($24-28M irrecuperables)</w:t>
      </w:r>
    </w:p>
    <w:p w14:paraId="494E0F5C" w14:textId="37E3A782" w:rsidR="00624690" w:rsidRPr="00624690" w:rsidRDefault="00624690" w:rsidP="00C53F0B">
      <w:pPr>
        <w:pStyle w:val="Prrafodelista"/>
        <w:numPr>
          <w:ilvl w:val="0"/>
          <w:numId w:val="179"/>
        </w:numPr>
        <w:spacing w:line="259" w:lineRule="auto"/>
        <w:jc w:val="left"/>
      </w:pPr>
      <w:r w:rsidRPr="00624690">
        <w:t xml:space="preserve">Escenario probable: Recuperación </w:t>
      </w:r>
      <w:r w:rsidR="003B231E">
        <w:t>262</w:t>
      </w:r>
      <w:r w:rsidRPr="00624690">
        <w:t>% en 3 años según proyecciones</w:t>
      </w:r>
    </w:p>
    <w:p w14:paraId="52B0168F" w14:textId="765BFC0C" w:rsidR="00624690" w:rsidRPr="00624690" w:rsidRDefault="00624690" w:rsidP="00C53F0B">
      <w:pPr>
        <w:pStyle w:val="Prrafodelista"/>
        <w:numPr>
          <w:ilvl w:val="0"/>
          <w:numId w:val="179"/>
        </w:numPr>
        <w:spacing w:line="259" w:lineRule="auto"/>
        <w:jc w:val="left"/>
      </w:pPr>
      <w:r w:rsidRPr="00624690">
        <w:t>Protección: Validación de demanda mediante piloto antes de comprometer más recursos</w:t>
      </w:r>
    </w:p>
    <w:p w14:paraId="485E597F" w14:textId="77777777" w:rsidR="00624690" w:rsidRPr="00624690" w:rsidRDefault="00624690" w:rsidP="00624690">
      <w:pPr>
        <w:spacing w:line="259" w:lineRule="auto"/>
        <w:jc w:val="left"/>
      </w:pPr>
    </w:p>
    <w:p w14:paraId="669C260A" w14:textId="77777777" w:rsidR="00624690" w:rsidRPr="00C53F0B" w:rsidRDefault="00624690" w:rsidP="00624690">
      <w:pPr>
        <w:spacing w:line="259" w:lineRule="auto"/>
        <w:jc w:val="left"/>
        <w:rPr>
          <w:b/>
          <w:bCs/>
        </w:rPr>
      </w:pPr>
      <w:r w:rsidRPr="00C53F0B">
        <w:rPr>
          <w:b/>
          <w:bCs/>
        </w:rPr>
        <w:t>Cliente OUA San Javier:</w:t>
      </w:r>
    </w:p>
    <w:p w14:paraId="0F6C43B9" w14:textId="553A1F0D" w:rsidR="00624690" w:rsidRPr="00624690" w:rsidRDefault="00624690" w:rsidP="00C53F0B">
      <w:pPr>
        <w:pStyle w:val="Prrafodelista"/>
        <w:numPr>
          <w:ilvl w:val="0"/>
          <w:numId w:val="74"/>
        </w:numPr>
        <w:spacing w:line="259" w:lineRule="auto"/>
        <w:jc w:val="left"/>
      </w:pPr>
      <w:r w:rsidRPr="00624690">
        <w:t>Capital en riesgo: $13.4M CLP</w:t>
      </w:r>
    </w:p>
    <w:p w14:paraId="476ECDDF" w14:textId="70C04B52" w:rsidR="00624690" w:rsidRPr="00624690" w:rsidRDefault="00624690" w:rsidP="00C53F0B">
      <w:pPr>
        <w:pStyle w:val="Prrafodelista"/>
        <w:numPr>
          <w:ilvl w:val="0"/>
          <w:numId w:val="74"/>
        </w:numPr>
        <w:spacing w:line="259" w:lineRule="auto"/>
        <w:jc w:val="left"/>
      </w:pPr>
      <w:r w:rsidRPr="00624690">
        <w:t>Escenario pesimista: Sistema no operativo, pérdida parcial recuperable vía garantías</w:t>
      </w:r>
    </w:p>
    <w:p w14:paraId="00DCD0A9" w14:textId="7A139876" w:rsidR="00624690" w:rsidRPr="00624690" w:rsidRDefault="00624690" w:rsidP="00C53F0B">
      <w:pPr>
        <w:pStyle w:val="Prrafodelista"/>
        <w:numPr>
          <w:ilvl w:val="0"/>
          <w:numId w:val="74"/>
        </w:numPr>
        <w:spacing w:line="259" w:lineRule="auto"/>
        <w:jc w:val="left"/>
      </w:pPr>
      <w:r w:rsidRPr="00624690">
        <w:t xml:space="preserve">Escenario probable: ROI </w:t>
      </w:r>
      <w:r w:rsidR="00E46559">
        <w:t>829</w:t>
      </w:r>
      <w:r w:rsidRPr="00624690">
        <w:t>% en 3 años por ahorros operativos</w:t>
      </w:r>
    </w:p>
    <w:p w14:paraId="1D1969C3" w14:textId="4BCF1D7A" w:rsidR="00624690" w:rsidRPr="00C53F0B" w:rsidRDefault="00624690" w:rsidP="00C53F0B">
      <w:pPr>
        <w:pStyle w:val="Prrafodelista"/>
        <w:numPr>
          <w:ilvl w:val="0"/>
          <w:numId w:val="74"/>
        </w:numPr>
        <w:spacing w:line="259" w:lineRule="auto"/>
        <w:jc w:val="left"/>
        <w:rPr>
          <w:b/>
          <w:bCs/>
        </w:rPr>
      </w:pPr>
      <w:r w:rsidRPr="00624690">
        <w:t>Protección: Hitos de aceptación con condiciones de garantía de funcionamiento</w:t>
      </w:r>
      <w:r w:rsidRPr="00C53F0B">
        <w:rPr>
          <w:b/>
          <w:bCs/>
        </w:rPr>
        <w:br w:type="page"/>
      </w:r>
    </w:p>
    <w:p w14:paraId="452AB125" w14:textId="77777777" w:rsidR="009F4696" w:rsidRPr="00CB270B" w:rsidRDefault="009F4696" w:rsidP="009F4696">
      <w:pPr>
        <w:rPr>
          <w:b/>
          <w:bCs/>
        </w:rPr>
      </w:pPr>
      <w:r w:rsidRPr="00CB270B">
        <w:rPr>
          <w:b/>
          <w:bCs/>
        </w:rPr>
        <w:lastRenderedPageBreak/>
        <w:t xml:space="preserve">Gestión de costos </w:t>
      </w:r>
    </w:p>
    <w:p w14:paraId="0C9D555A" w14:textId="77777777" w:rsidR="009F4696" w:rsidRPr="00CB270B" w:rsidRDefault="009F4696" w:rsidP="009F4696">
      <w:pPr>
        <w:rPr>
          <w:b/>
          <w:bCs/>
        </w:rPr>
      </w:pPr>
      <w:r w:rsidRPr="00CB270B">
        <w:rPr>
          <w:b/>
          <w:bCs/>
        </w:rPr>
        <w:t xml:space="preserve">Dificultades para estimar costos </w:t>
      </w:r>
    </w:p>
    <w:p w14:paraId="1442756F" w14:textId="77777777" w:rsidR="00B81E96" w:rsidRDefault="009F4696" w:rsidP="009F4696">
      <w:r w:rsidRPr="009F4696">
        <w:t xml:space="preserve">El proyecto enfrenta desafíos significativos en la estimación precisa de costos debido a la naturaleza distribuida de las instalaciones y la variabilidad de condiciones en terreno: </w:t>
      </w:r>
    </w:p>
    <w:p w14:paraId="68409726" w14:textId="77777777" w:rsidR="00B81E96" w:rsidRPr="00CB270B" w:rsidRDefault="009F4696" w:rsidP="009F4696">
      <w:pPr>
        <w:rPr>
          <w:b/>
          <w:bCs/>
        </w:rPr>
      </w:pPr>
      <w:r w:rsidRPr="00CB270B">
        <w:rPr>
          <w:b/>
          <w:bCs/>
        </w:rPr>
        <w:t>Factores de Incertidumbre Principales:</w:t>
      </w:r>
    </w:p>
    <w:p w14:paraId="65DCD75A" w14:textId="77777777" w:rsidR="00B81E96" w:rsidRPr="00B81E96" w:rsidRDefault="009F4696" w:rsidP="00B81E96">
      <w:pPr>
        <w:pStyle w:val="Prrafodelista"/>
        <w:numPr>
          <w:ilvl w:val="0"/>
          <w:numId w:val="181"/>
        </w:numPr>
        <w:rPr>
          <w:bCs/>
        </w:rPr>
      </w:pPr>
      <w:r w:rsidRPr="009F4696">
        <w:t>Variabilidad en condiciones de instalación en campo:</w:t>
      </w:r>
    </w:p>
    <w:p w14:paraId="535F5CD9" w14:textId="77777777" w:rsidR="00B81E96" w:rsidRDefault="009F4696" w:rsidP="00252BF2">
      <w:pPr>
        <w:pStyle w:val="Prrafodelista"/>
        <w:numPr>
          <w:ilvl w:val="0"/>
          <w:numId w:val="182"/>
        </w:numPr>
      </w:pPr>
      <w:r w:rsidRPr="009F4696">
        <w:t>30 estaciones distribuidas en &gt;50 km de red de canales</w:t>
      </w:r>
    </w:p>
    <w:p w14:paraId="5168070C" w14:textId="77777777" w:rsidR="00252BF2" w:rsidRDefault="009F4696" w:rsidP="00252BF2">
      <w:pPr>
        <w:pStyle w:val="Prrafodelista"/>
        <w:numPr>
          <w:ilvl w:val="0"/>
          <w:numId w:val="182"/>
        </w:numPr>
      </w:pPr>
      <w:r w:rsidRPr="009F4696">
        <w:t>Condiciones de acceso variables: desde caminos transitables hasta zonas de acceso peatonal únicamente</w:t>
      </w:r>
    </w:p>
    <w:p w14:paraId="41FE1BFC" w14:textId="77777777" w:rsidR="00252BF2" w:rsidRDefault="009F4696" w:rsidP="00252BF2">
      <w:pPr>
        <w:pStyle w:val="Prrafodelista"/>
        <w:numPr>
          <w:ilvl w:val="0"/>
          <w:numId w:val="182"/>
        </w:numPr>
      </w:pPr>
      <w:r w:rsidRPr="009F4696">
        <w:t>Estimación: Costo de instalación puede variar ±30% entre estaciones</w:t>
      </w:r>
    </w:p>
    <w:p w14:paraId="2B26A502" w14:textId="77777777" w:rsidR="00252BF2" w:rsidRDefault="009F4696" w:rsidP="00252BF2">
      <w:pPr>
        <w:pStyle w:val="Prrafodelista"/>
        <w:numPr>
          <w:ilvl w:val="0"/>
          <w:numId w:val="182"/>
        </w:numPr>
      </w:pPr>
      <w:r w:rsidRPr="009F4696">
        <w:t>Impacto presupuestal: $1-1.5M CLP en sobre-costos logísticos potenciales</w:t>
      </w:r>
    </w:p>
    <w:p w14:paraId="7413EC19" w14:textId="77777777" w:rsidR="00252BF2" w:rsidRDefault="009F4696" w:rsidP="00252BF2">
      <w:pPr>
        <w:pStyle w:val="Prrafodelista"/>
        <w:numPr>
          <w:ilvl w:val="0"/>
          <w:numId w:val="182"/>
        </w:numPr>
      </w:pPr>
      <w:r w:rsidRPr="009F4696">
        <w:t>Estrategia: Visita técnica previa a todas las ubicaciones antes de confirmar especificaciones definitivas</w:t>
      </w:r>
    </w:p>
    <w:p w14:paraId="286B0FDE" w14:textId="77777777" w:rsidR="0091208E" w:rsidRDefault="0091208E" w:rsidP="0091208E"/>
    <w:p w14:paraId="5AD0C09A" w14:textId="77777777" w:rsidR="00252BF2" w:rsidRPr="00252BF2" w:rsidRDefault="009F4696" w:rsidP="00252BF2">
      <w:pPr>
        <w:pStyle w:val="Prrafodelista"/>
        <w:numPr>
          <w:ilvl w:val="0"/>
          <w:numId w:val="181"/>
        </w:numPr>
        <w:rPr>
          <w:bCs/>
        </w:rPr>
      </w:pPr>
      <w:r w:rsidRPr="009F4696">
        <w:t>Requerimientos adicionales descubiertos durante implementación:</w:t>
      </w:r>
    </w:p>
    <w:p w14:paraId="6D820691" w14:textId="77777777" w:rsidR="00252BF2" w:rsidRPr="00252BF2" w:rsidRDefault="009F4696" w:rsidP="00252BF2">
      <w:pPr>
        <w:pStyle w:val="Prrafodelista"/>
        <w:numPr>
          <w:ilvl w:val="0"/>
          <w:numId w:val="183"/>
        </w:numPr>
        <w:rPr>
          <w:bCs/>
        </w:rPr>
      </w:pPr>
      <w:r w:rsidRPr="009F4696">
        <w:t>Infraestructura civil no prevista (bases de concreto, protecciones, canalizaciones)</w:t>
      </w:r>
    </w:p>
    <w:p w14:paraId="6488B77B" w14:textId="77777777" w:rsidR="00252BF2" w:rsidRPr="00252BF2" w:rsidRDefault="009F4696" w:rsidP="00252BF2">
      <w:pPr>
        <w:pStyle w:val="Prrafodelista"/>
        <w:numPr>
          <w:ilvl w:val="0"/>
          <w:numId w:val="183"/>
        </w:numPr>
        <w:rPr>
          <w:bCs/>
        </w:rPr>
      </w:pPr>
      <w:r w:rsidRPr="009F4696">
        <w:t>Adaptaciones mecánicas en compuertas de diseños no estandarizados</w:t>
      </w:r>
    </w:p>
    <w:p w14:paraId="232060E3" w14:textId="77777777" w:rsidR="00252BF2" w:rsidRPr="00252BF2" w:rsidRDefault="009F4696" w:rsidP="00252BF2">
      <w:pPr>
        <w:pStyle w:val="Prrafodelista"/>
        <w:numPr>
          <w:ilvl w:val="0"/>
          <w:numId w:val="183"/>
        </w:numPr>
        <w:rPr>
          <w:bCs/>
        </w:rPr>
      </w:pPr>
      <w:r w:rsidRPr="009F4696">
        <w:t>Refuerzos estructurales por condiciones de viento o vandalismo histórico</w:t>
      </w:r>
    </w:p>
    <w:p w14:paraId="44175E68" w14:textId="77777777" w:rsidR="00252BF2" w:rsidRPr="00252BF2" w:rsidRDefault="009F4696" w:rsidP="00252BF2">
      <w:pPr>
        <w:pStyle w:val="Prrafodelista"/>
        <w:numPr>
          <w:ilvl w:val="0"/>
          <w:numId w:val="183"/>
        </w:numPr>
        <w:rPr>
          <w:bCs/>
        </w:rPr>
      </w:pPr>
      <w:r w:rsidRPr="009F4696">
        <w:t>Estimación: 10-15% de estaciones requerirán trabajos adicionales</w:t>
      </w:r>
    </w:p>
    <w:p w14:paraId="37560CCC" w14:textId="77777777" w:rsidR="00252BF2" w:rsidRPr="00252BF2" w:rsidRDefault="009F4696" w:rsidP="00252BF2">
      <w:pPr>
        <w:pStyle w:val="Prrafodelista"/>
        <w:numPr>
          <w:ilvl w:val="0"/>
          <w:numId w:val="183"/>
        </w:numPr>
        <w:rPr>
          <w:bCs/>
        </w:rPr>
      </w:pPr>
      <w:r w:rsidRPr="009F4696">
        <w:t>Impacto presupuestal: $800K-1.2M CLP no contemplados en presupuesto base</w:t>
      </w:r>
    </w:p>
    <w:p w14:paraId="3C68BD6A" w14:textId="289355F9" w:rsidR="00252BF2" w:rsidRPr="0091208E" w:rsidRDefault="009F4696" w:rsidP="00252BF2">
      <w:pPr>
        <w:pStyle w:val="Prrafodelista"/>
        <w:numPr>
          <w:ilvl w:val="0"/>
          <w:numId w:val="183"/>
        </w:numPr>
        <w:rPr>
          <w:bCs/>
        </w:rPr>
      </w:pPr>
      <w:r w:rsidRPr="009F4696">
        <w:t xml:space="preserve">Estrategia: Contingencia del 15% ($4.5M) cubre estos imprevistos </w:t>
      </w:r>
    </w:p>
    <w:p w14:paraId="51818A79" w14:textId="77777777" w:rsidR="0091208E" w:rsidRPr="0091208E" w:rsidRDefault="0091208E" w:rsidP="0091208E">
      <w:pPr>
        <w:rPr>
          <w:bCs/>
        </w:rPr>
      </w:pPr>
    </w:p>
    <w:p w14:paraId="570380D8" w14:textId="77777777" w:rsidR="0091208E" w:rsidRPr="0091208E" w:rsidRDefault="009F4696" w:rsidP="00252BF2">
      <w:pPr>
        <w:pStyle w:val="Prrafodelista"/>
        <w:numPr>
          <w:ilvl w:val="0"/>
          <w:numId w:val="181"/>
        </w:numPr>
        <w:rPr>
          <w:bCs/>
        </w:rPr>
      </w:pPr>
      <w:r w:rsidRPr="009F4696">
        <w:t>Fluctuaciones en precios de componentes electrónicos:</w:t>
      </w:r>
    </w:p>
    <w:p w14:paraId="35A4CF43" w14:textId="77777777" w:rsidR="0091208E" w:rsidRPr="0091208E" w:rsidRDefault="009F4696" w:rsidP="002C619E">
      <w:pPr>
        <w:pStyle w:val="Prrafodelista"/>
        <w:numPr>
          <w:ilvl w:val="0"/>
          <w:numId w:val="185"/>
        </w:numPr>
        <w:rPr>
          <w:bCs/>
        </w:rPr>
      </w:pPr>
      <w:r w:rsidRPr="009F4696">
        <w:t>Mercado global semiconductores: volatilidad alta post-pandemia</w:t>
      </w:r>
    </w:p>
    <w:p w14:paraId="1262737A" w14:textId="77777777" w:rsidR="0091208E" w:rsidRPr="0091208E" w:rsidRDefault="009F4696" w:rsidP="002C619E">
      <w:pPr>
        <w:pStyle w:val="Prrafodelista"/>
        <w:numPr>
          <w:ilvl w:val="0"/>
          <w:numId w:val="185"/>
        </w:numPr>
        <w:rPr>
          <w:bCs/>
        </w:rPr>
      </w:pPr>
      <w:r w:rsidRPr="009F4696">
        <w:lastRenderedPageBreak/>
        <w:t>Sensores industriales importados: dependencia USD</w:t>
      </w:r>
    </w:p>
    <w:p w14:paraId="564550DC" w14:textId="77777777" w:rsidR="0091208E" w:rsidRPr="0091208E" w:rsidRDefault="009F4696" w:rsidP="002C619E">
      <w:pPr>
        <w:pStyle w:val="Prrafodelista"/>
        <w:numPr>
          <w:ilvl w:val="0"/>
          <w:numId w:val="185"/>
        </w:numPr>
        <w:rPr>
          <w:bCs/>
        </w:rPr>
      </w:pPr>
      <w:r w:rsidRPr="009F4696">
        <w:t>Módems 4G: posibles aumentos por cambios regulatorios SUBTEL</w:t>
      </w:r>
    </w:p>
    <w:p w14:paraId="5662BBA5" w14:textId="77777777" w:rsidR="0091208E" w:rsidRPr="0091208E" w:rsidRDefault="009F4696" w:rsidP="002C619E">
      <w:pPr>
        <w:pStyle w:val="Prrafodelista"/>
        <w:numPr>
          <w:ilvl w:val="0"/>
          <w:numId w:val="185"/>
        </w:numPr>
        <w:rPr>
          <w:bCs/>
        </w:rPr>
      </w:pPr>
      <w:r w:rsidRPr="009F4696">
        <w:t>Estimación: Riesgo de incremento 8-12% en componentes clave</w:t>
      </w:r>
    </w:p>
    <w:p w14:paraId="7CBD93C8" w14:textId="77777777" w:rsidR="0091208E" w:rsidRPr="0091208E" w:rsidRDefault="009F4696" w:rsidP="002C619E">
      <w:pPr>
        <w:pStyle w:val="Prrafodelista"/>
        <w:numPr>
          <w:ilvl w:val="0"/>
          <w:numId w:val="185"/>
        </w:numPr>
        <w:rPr>
          <w:bCs/>
        </w:rPr>
      </w:pPr>
      <w:r w:rsidRPr="009F4696">
        <w:t>Impacto presupuestal: $1.3-2M CLP adicionales sobre $16.5M de hardware</w:t>
      </w:r>
    </w:p>
    <w:p w14:paraId="792AEBEB" w14:textId="77777777" w:rsidR="0091208E" w:rsidRPr="0091208E" w:rsidRDefault="009F4696" w:rsidP="002C619E">
      <w:pPr>
        <w:pStyle w:val="Prrafodelista"/>
        <w:numPr>
          <w:ilvl w:val="0"/>
          <w:numId w:val="185"/>
        </w:numPr>
        <w:rPr>
          <w:bCs/>
        </w:rPr>
      </w:pPr>
      <w:r w:rsidRPr="009F4696">
        <w:t>Estrategia: Compra anticipada con proveedores de confianza, negociación de precios fijos en CLP cuando posible</w:t>
      </w:r>
    </w:p>
    <w:p w14:paraId="3A13C985" w14:textId="77777777" w:rsidR="0091208E" w:rsidRPr="0091208E" w:rsidRDefault="009F4696" w:rsidP="00252BF2">
      <w:pPr>
        <w:pStyle w:val="Prrafodelista"/>
        <w:numPr>
          <w:ilvl w:val="0"/>
          <w:numId w:val="181"/>
        </w:numPr>
        <w:rPr>
          <w:bCs/>
        </w:rPr>
      </w:pPr>
      <w:r w:rsidRPr="009F4696">
        <w:t>Variaciones en servicios de telecomunicaciones:</w:t>
      </w:r>
    </w:p>
    <w:p w14:paraId="215D5D76" w14:textId="77777777" w:rsidR="0091208E" w:rsidRPr="00BA4F8F" w:rsidRDefault="009F4696" w:rsidP="00BA4F8F">
      <w:pPr>
        <w:pStyle w:val="Prrafodelista"/>
        <w:numPr>
          <w:ilvl w:val="0"/>
          <w:numId w:val="188"/>
        </w:numPr>
        <w:rPr>
          <w:bCs/>
        </w:rPr>
      </w:pPr>
      <w:r w:rsidRPr="009F4696">
        <w:t>Planes 4G M2M: operadores pueden ajustar tarifas con 90 días de aviso</w:t>
      </w:r>
    </w:p>
    <w:p w14:paraId="3E9C55DD" w14:textId="65DEAB60" w:rsidR="0091208E" w:rsidRPr="00BA4F8F" w:rsidRDefault="009F4696" w:rsidP="00BA4F8F">
      <w:pPr>
        <w:pStyle w:val="Prrafodelista"/>
        <w:numPr>
          <w:ilvl w:val="0"/>
          <w:numId w:val="188"/>
        </w:numPr>
        <w:rPr>
          <w:bCs/>
        </w:rPr>
      </w:pPr>
      <w:r w:rsidRPr="009F4696">
        <w:t>Cobertura real vs. mapa de cobertura: puede requerir amplificadores en zonas marginales</w:t>
      </w:r>
    </w:p>
    <w:p w14:paraId="1BDF9937" w14:textId="77777777" w:rsidR="0091208E" w:rsidRPr="00BA4F8F" w:rsidRDefault="009F4696" w:rsidP="00BA4F8F">
      <w:pPr>
        <w:pStyle w:val="Prrafodelista"/>
        <w:numPr>
          <w:ilvl w:val="0"/>
          <w:numId w:val="188"/>
        </w:numPr>
        <w:rPr>
          <w:bCs/>
        </w:rPr>
      </w:pPr>
      <w:r w:rsidRPr="009F4696">
        <w:t>Consumo de datos: puede superar estimación según frecuencia de transmisión real</w:t>
      </w:r>
    </w:p>
    <w:p w14:paraId="004F624F" w14:textId="25AD8C60" w:rsidR="0091208E" w:rsidRPr="00BA4F8F" w:rsidRDefault="009F4696" w:rsidP="00BA4F8F">
      <w:pPr>
        <w:pStyle w:val="Prrafodelista"/>
        <w:numPr>
          <w:ilvl w:val="0"/>
          <w:numId w:val="188"/>
        </w:numPr>
        <w:rPr>
          <w:bCs/>
        </w:rPr>
      </w:pPr>
      <w:r w:rsidRPr="009F4696">
        <w:t>Estimación: Variación ±20% respecto a $2M presupuestados (10 meses)</w:t>
      </w:r>
    </w:p>
    <w:p w14:paraId="48C7BD87" w14:textId="620BF8A9" w:rsidR="0091208E" w:rsidRPr="00BA4F8F" w:rsidRDefault="009F4696" w:rsidP="00BA4F8F">
      <w:pPr>
        <w:pStyle w:val="Prrafodelista"/>
        <w:numPr>
          <w:ilvl w:val="0"/>
          <w:numId w:val="188"/>
        </w:numPr>
        <w:rPr>
          <w:bCs/>
        </w:rPr>
      </w:pPr>
      <w:r w:rsidRPr="009F4696">
        <w:t>Impacto presupuestal: ±$400K CLP</w:t>
      </w:r>
    </w:p>
    <w:p w14:paraId="2591627B" w14:textId="77777777" w:rsidR="00BA4F8F" w:rsidRPr="00BA4F8F" w:rsidRDefault="009F4696" w:rsidP="00BA4F8F">
      <w:pPr>
        <w:pStyle w:val="Prrafodelista"/>
        <w:numPr>
          <w:ilvl w:val="0"/>
          <w:numId w:val="188"/>
        </w:numPr>
        <w:rPr>
          <w:bCs/>
        </w:rPr>
      </w:pPr>
      <w:r w:rsidRPr="009F4696">
        <w:t xml:space="preserve">Estrategia: Contratos anuales con cláusulas de precio fijo, análisis de cobertura real previo a instalación </w:t>
      </w:r>
    </w:p>
    <w:p w14:paraId="621E3D97" w14:textId="33BAEFE1" w:rsidR="00D01CAE" w:rsidRPr="00BA4F8F" w:rsidRDefault="009F4696" w:rsidP="00BA4F8F">
      <w:pPr>
        <w:pStyle w:val="Prrafodelista"/>
        <w:numPr>
          <w:ilvl w:val="0"/>
          <w:numId w:val="181"/>
        </w:numPr>
        <w:rPr>
          <w:bCs/>
        </w:rPr>
      </w:pPr>
      <w:r w:rsidRPr="009F4696">
        <w:t>Costos indirectos de coordinación y supervisión:</w:t>
      </w:r>
    </w:p>
    <w:p w14:paraId="3CA690AB" w14:textId="77777777" w:rsidR="00895CE1" w:rsidRDefault="009F4696" w:rsidP="00895CE1">
      <w:pPr>
        <w:pStyle w:val="Prrafodelista"/>
        <w:numPr>
          <w:ilvl w:val="0"/>
          <w:numId w:val="189"/>
        </w:numPr>
      </w:pPr>
      <w:r w:rsidRPr="009F4696">
        <w:t>Personal CEA dedicado a gestión de proyecto (Luis Valdés + equipo técnico)</w:t>
      </w:r>
    </w:p>
    <w:p w14:paraId="431F1297" w14:textId="2C5464AA" w:rsidR="00895CE1" w:rsidRDefault="009F4696" w:rsidP="00895CE1">
      <w:pPr>
        <w:pStyle w:val="Prrafodelista"/>
        <w:numPr>
          <w:ilvl w:val="0"/>
          <w:numId w:val="189"/>
        </w:numPr>
      </w:pPr>
      <w:r w:rsidRPr="009F4696">
        <w:t>Viajes de supervisión y coordinación con cliente</w:t>
      </w:r>
    </w:p>
    <w:p w14:paraId="30B8D3DF" w14:textId="1376797B" w:rsidR="00895CE1" w:rsidRDefault="009F4696" w:rsidP="00895CE1">
      <w:pPr>
        <w:pStyle w:val="Prrafodelista"/>
        <w:numPr>
          <w:ilvl w:val="0"/>
          <w:numId w:val="189"/>
        </w:numPr>
      </w:pPr>
      <w:r w:rsidRPr="009F4696">
        <w:t>Costos administrativos y legales no directamente asignables</w:t>
      </w:r>
    </w:p>
    <w:p w14:paraId="48E255C1" w14:textId="0DBD42D0" w:rsidR="00895CE1" w:rsidRDefault="009F4696" w:rsidP="00895CE1">
      <w:pPr>
        <w:pStyle w:val="Prrafodelista"/>
        <w:numPr>
          <w:ilvl w:val="0"/>
          <w:numId w:val="189"/>
        </w:numPr>
      </w:pPr>
      <w:r w:rsidRPr="009F4696">
        <w:t>Estimación: $2M CLP presupuestados pueden ser insuficientes si hay retrasos</w:t>
      </w:r>
    </w:p>
    <w:p w14:paraId="3D11EC86" w14:textId="1477897E" w:rsidR="00895CE1" w:rsidRDefault="009F4696" w:rsidP="00895CE1">
      <w:pPr>
        <w:pStyle w:val="Prrafodelista"/>
        <w:numPr>
          <w:ilvl w:val="0"/>
          <w:numId w:val="189"/>
        </w:numPr>
      </w:pPr>
      <w:r w:rsidRPr="009F4696">
        <w:t>Impacto: Extensión de 2 meses = +$400K adicionales</w:t>
      </w:r>
    </w:p>
    <w:p w14:paraId="142D29EA" w14:textId="07CC20C5" w:rsidR="00895CE1" w:rsidRDefault="009F4696" w:rsidP="00895CE1">
      <w:pPr>
        <w:pStyle w:val="Prrafodelista"/>
        <w:numPr>
          <w:ilvl w:val="0"/>
          <w:numId w:val="189"/>
        </w:numPr>
      </w:pPr>
      <w:r w:rsidRPr="009F4696">
        <w:t xml:space="preserve">Estrategia: Metodología ágil con entregas incrementales para detectar desvíos temprano </w:t>
      </w:r>
    </w:p>
    <w:p w14:paraId="7EFE469E" w14:textId="77777777" w:rsidR="00895CE1" w:rsidRDefault="00895CE1" w:rsidP="00895CE1">
      <w:pPr>
        <w:ind w:left="360"/>
        <w:rPr>
          <w:b/>
          <w:bCs/>
        </w:rPr>
      </w:pPr>
    </w:p>
    <w:p w14:paraId="11DC7BAE" w14:textId="77777777" w:rsidR="00895CE1" w:rsidRDefault="00895CE1" w:rsidP="00895CE1">
      <w:pPr>
        <w:ind w:left="360"/>
        <w:rPr>
          <w:b/>
          <w:bCs/>
        </w:rPr>
      </w:pPr>
    </w:p>
    <w:p w14:paraId="4B64746B" w14:textId="77777777" w:rsidR="00895CE1" w:rsidRDefault="00895CE1" w:rsidP="00895CE1">
      <w:pPr>
        <w:ind w:left="360"/>
        <w:rPr>
          <w:b/>
          <w:bCs/>
        </w:rPr>
      </w:pPr>
    </w:p>
    <w:p w14:paraId="292C0F1F" w14:textId="528174A3" w:rsidR="00895CE1" w:rsidRPr="00895CE1" w:rsidRDefault="009F4696" w:rsidP="00895CE1">
      <w:pPr>
        <w:ind w:left="360"/>
        <w:rPr>
          <w:b/>
          <w:bCs/>
        </w:rPr>
      </w:pPr>
      <w:r w:rsidRPr="00895CE1">
        <w:rPr>
          <w:b/>
          <w:bCs/>
        </w:rPr>
        <w:lastRenderedPageBreak/>
        <w:t>Contingencia Requerida y Aplicada:</w:t>
      </w:r>
    </w:p>
    <w:p w14:paraId="1FF6074D" w14:textId="77777777" w:rsidR="00256082" w:rsidRDefault="009F4696" w:rsidP="003928C1">
      <w:pPr>
        <w:pStyle w:val="Prrafodelista"/>
        <w:numPr>
          <w:ilvl w:val="0"/>
          <w:numId w:val="190"/>
        </w:numPr>
      </w:pPr>
      <w:r w:rsidRPr="009F4696">
        <w:t>Contingencia presupuestada: $4.5M CLP (15% de costos directos de $30M)</w:t>
      </w:r>
    </w:p>
    <w:p w14:paraId="7AFE3315" w14:textId="77777777" w:rsidR="00256082" w:rsidRDefault="009F4696" w:rsidP="003928C1">
      <w:pPr>
        <w:pStyle w:val="Prrafodelista"/>
        <w:numPr>
          <w:ilvl w:val="0"/>
          <w:numId w:val="190"/>
        </w:numPr>
      </w:pPr>
      <w:r w:rsidRPr="009F4696">
        <w:t>Porcentaje sobre presupuesto total: 8.4% de $53.7M</w:t>
      </w:r>
    </w:p>
    <w:p w14:paraId="3AF46301" w14:textId="77777777" w:rsidR="00256082" w:rsidRDefault="009F4696" w:rsidP="003928C1">
      <w:pPr>
        <w:pStyle w:val="Prrafodelista"/>
        <w:numPr>
          <w:ilvl w:val="0"/>
          <w:numId w:val="190"/>
        </w:numPr>
      </w:pPr>
      <w:r w:rsidRPr="009F4696">
        <w:t>Distribución de contingencia:</w:t>
      </w:r>
    </w:p>
    <w:p w14:paraId="0B36211E" w14:textId="77777777" w:rsidR="00256082" w:rsidRDefault="009F4696" w:rsidP="003928C1">
      <w:pPr>
        <w:pStyle w:val="Prrafodelista"/>
        <w:numPr>
          <w:ilvl w:val="1"/>
          <w:numId w:val="191"/>
        </w:numPr>
      </w:pPr>
      <w:r w:rsidRPr="009F4696">
        <w:t>50% reserva para imprevistos de implementación ($2.25M)</w:t>
      </w:r>
    </w:p>
    <w:p w14:paraId="4A7EF98C" w14:textId="77777777" w:rsidR="00256082" w:rsidRDefault="009F4696" w:rsidP="003928C1">
      <w:pPr>
        <w:pStyle w:val="Prrafodelista"/>
        <w:numPr>
          <w:ilvl w:val="1"/>
          <w:numId w:val="191"/>
        </w:numPr>
      </w:pPr>
      <w:r w:rsidRPr="009F4696">
        <w:t>30% buffer para variaciones de hardware ($1.35M)</w:t>
      </w:r>
    </w:p>
    <w:p w14:paraId="5F723A55" w14:textId="77777777" w:rsidR="003928C1" w:rsidRDefault="009F4696" w:rsidP="003928C1">
      <w:pPr>
        <w:pStyle w:val="Prrafodelista"/>
        <w:numPr>
          <w:ilvl w:val="1"/>
          <w:numId w:val="191"/>
        </w:numPr>
      </w:pPr>
      <w:r w:rsidRPr="009F4696">
        <w:t>20% reserva para extensiones de cronograma ($900K)</w:t>
      </w:r>
    </w:p>
    <w:p w14:paraId="68806BA5" w14:textId="77777777" w:rsidR="003928C1" w:rsidRDefault="009F4696" w:rsidP="003928C1">
      <w:pPr>
        <w:pStyle w:val="Prrafodelista"/>
        <w:numPr>
          <w:ilvl w:val="0"/>
          <w:numId w:val="190"/>
        </w:numPr>
      </w:pPr>
      <w:r w:rsidRPr="009F4696">
        <w:t>Justificación del 15%:</w:t>
      </w:r>
    </w:p>
    <w:p w14:paraId="1B6E1C3E" w14:textId="77777777" w:rsidR="003928C1" w:rsidRDefault="009F4696" w:rsidP="003928C1">
      <w:pPr>
        <w:pStyle w:val="Prrafodelista"/>
        <w:numPr>
          <w:ilvl w:val="1"/>
          <w:numId w:val="191"/>
        </w:numPr>
      </w:pPr>
      <w:r w:rsidRPr="009F4696">
        <w:t>Proyectos similares en sector agrícola: desviación promedio 12-18%</w:t>
      </w:r>
    </w:p>
    <w:p w14:paraId="208F591F" w14:textId="77777777" w:rsidR="003928C1" w:rsidRDefault="009F4696" w:rsidP="003928C1">
      <w:pPr>
        <w:pStyle w:val="Prrafodelista"/>
        <w:numPr>
          <w:ilvl w:val="1"/>
          <w:numId w:val="191"/>
        </w:numPr>
      </w:pPr>
      <w:r w:rsidRPr="009F4696">
        <w:t>Nivel de incertidumbre medio-alto por 30 ubicaciones distribuidas</w:t>
      </w:r>
    </w:p>
    <w:p w14:paraId="2D82F927" w14:textId="77777777" w:rsidR="003928C1" w:rsidRDefault="009F4696" w:rsidP="003928C1">
      <w:pPr>
        <w:pStyle w:val="Prrafodelista"/>
        <w:numPr>
          <w:ilvl w:val="1"/>
          <w:numId w:val="191"/>
        </w:numPr>
      </w:pPr>
      <w:r w:rsidRPr="009F4696">
        <w:t>Primera implementación del modelo (sin históricos propios)</w:t>
      </w:r>
    </w:p>
    <w:p w14:paraId="6A9838C9" w14:textId="77777777" w:rsidR="003928C1" w:rsidRDefault="009F4696" w:rsidP="003928C1">
      <w:pPr>
        <w:pStyle w:val="Prrafodelista"/>
        <w:numPr>
          <w:ilvl w:val="1"/>
          <w:numId w:val="191"/>
        </w:numPr>
      </w:pPr>
      <w:r w:rsidRPr="009F4696">
        <w:t xml:space="preserve">Recomendación PMBOK: 10-20% para proyectos de innovación tecnológica </w:t>
      </w:r>
    </w:p>
    <w:p w14:paraId="39E54683" w14:textId="77777777" w:rsidR="003928C1" w:rsidRDefault="003928C1" w:rsidP="003928C1"/>
    <w:p w14:paraId="214A4825" w14:textId="77777777" w:rsidR="007235A2" w:rsidRPr="00CB270B" w:rsidRDefault="009F4696" w:rsidP="003928C1">
      <w:pPr>
        <w:rPr>
          <w:b/>
          <w:bCs/>
        </w:rPr>
      </w:pPr>
      <w:r w:rsidRPr="00CB270B">
        <w:rPr>
          <w:b/>
          <w:bCs/>
        </w:rPr>
        <w:t>Estrategia de Gestión de Contingencia:</w:t>
      </w:r>
    </w:p>
    <w:p w14:paraId="2DCD32D1" w14:textId="77777777" w:rsidR="007235A2" w:rsidRDefault="009F4696" w:rsidP="007235A2">
      <w:pPr>
        <w:pStyle w:val="Prrafodelista"/>
        <w:numPr>
          <w:ilvl w:val="0"/>
          <w:numId w:val="192"/>
        </w:numPr>
      </w:pPr>
      <w:r w:rsidRPr="009F4696">
        <w:t>Aprobación requerida de ambas partes (CEA + Cliente) para uso de contingencia &gt;$500K</w:t>
      </w:r>
    </w:p>
    <w:p w14:paraId="14D38479" w14:textId="77777777" w:rsidR="007235A2" w:rsidRDefault="009F4696" w:rsidP="007235A2">
      <w:pPr>
        <w:pStyle w:val="Prrafodelista"/>
        <w:numPr>
          <w:ilvl w:val="0"/>
          <w:numId w:val="192"/>
        </w:numPr>
      </w:pPr>
      <w:r w:rsidRPr="009F4696">
        <w:t>Liberación progresiva según hitos: no disponible hasta fase de implementación</w:t>
      </w:r>
    </w:p>
    <w:p w14:paraId="2D812B7F" w14:textId="77777777" w:rsidR="007235A2" w:rsidRDefault="009F4696" w:rsidP="007235A2">
      <w:pPr>
        <w:pStyle w:val="Prrafodelista"/>
        <w:numPr>
          <w:ilvl w:val="0"/>
          <w:numId w:val="192"/>
        </w:numPr>
      </w:pPr>
      <w:r w:rsidRPr="009F4696">
        <w:t>Rendición de cuentas mensual de uso de contingencia</w:t>
      </w:r>
    </w:p>
    <w:p w14:paraId="109D6369" w14:textId="186D2069" w:rsidR="009F4696" w:rsidRPr="007235A2" w:rsidRDefault="009F4696" w:rsidP="007235A2">
      <w:pPr>
        <w:pStyle w:val="Prrafodelista"/>
        <w:numPr>
          <w:ilvl w:val="0"/>
          <w:numId w:val="192"/>
        </w:numPr>
        <w:rPr>
          <w:bCs/>
        </w:rPr>
      </w:pPr>
      <w:r w:rsidRPr="009F4696">
        <w:t>Contingencia no utilizada se distribuye 75% CEA / 25% Cliente al cierre del proyecto</w:t>
      </w:r>
    </w:p>
    <w:p w14:paraId="637D84E9" w14:textId="77777777" w:rsidR="009F4696" w:rsidRDefault="009F4696" w:rsidP="009F4696">
      <w:pPr>
        <w:rPr>
          <w:b/>
          <w:bCs/>
        </w:rPr>
      </w:pPr>
    </w:p>
    <w:p w14:paraId="5B1B8A78" w14:textId="77777777" w:rsidR="009F4696" w:rsidRDefault="009F4696">
      <w:pPr>
        <w:spacing w:line="259" w:lineRule="auto"/>
        <w:jc w:val="left"/>
        <w:rPr>
          <w:b/>
          <w:bCs/>
        </w:rPr>
      </w:pPr>
      <w:r>
        <w:rPr>
          <w:b/>
          <w:bCs/>
        </w:rPr>
        <w:br w:type="page"/>
      </w:r>
    </w:p>
    <w:p w14:paraId="4B4CCFAE" w14:textId="6160D6C1" w:rsidR="00351AB8" w:rsidRPr="009F4696" w:rsidRDefault="00351AB8" w:rsidP="009F4696">
      <w:pPr>
        <w:rPr>
          <w:b/>
          <w:bCs/>
        </w:rPr>
      </w:pPr>
      <w:r w:rsidRPr="009F4696">
        <w:rPr>
          <w:b/>
          <w:bCs/>
        </w:rPr>
        <w:lastRenderedPageBreak/>
        <w:t>Desviaciones presupuestarias</w:t>
      </w:r>
    </w:p>
    <w:p w14:paraId="34687EFC" w14:textId="1BBFCCF2" w:rsidR="00247905" w:rsidRDefault="00247905" w:rsidP="00247905">
      <w:pPr>
        <w:pStyle w:val="Prrafodelista"/>
      </w:pPr>
      <w:r w:rsidRPr="00247905">
        <w:t>Riesgos principales:</w:t>
      </w:r>
    </w:p>
    <w:p w14:paraId="07D697A6" w14:textId="6103F69A" w:rsidR="00247905" w:rsidRPr="00247905" w:rsidRDefault="00247905" w:rsidP="00247905">
      <w:pPr>
        <w:pStyle w:val="Prrafodelista"/>
        <w:numPr>
          <w:ilvl w:val="1"/>
          <w:numId w:val="74"/>
        </w:numPr>
      </w:pPr>
      <w:r w:rsidRPr="00247905">
        <w:t xml:space="preserve">Componentes de especificaciones superiores por condiciones ambientales adversas </w:t>
      </w:r>
    </w:p>
    <w:p w14:paraId="4E847D64" w14:textId="7DB9E287" w:rsidR="00247905" w:rsidRPr="00247905" w:rsidRDefault="00247905" w:rsidP="00247905">
      <w:pPr>
        <w:pStyle w:val="Prrafodelista"/>
        <w:numPr>
          <w:ilvl w:val="1"/>
          <w:numId w:val="74"/>
        </w:numPr>
      </w:pPr>
      <w:r w:rsidRPr="00247905">
        <w:t xml:space="preserve">Infraestructura adicional de comunicación en zonas con cobertura 4G marginal </w:t>
      </w:r>
    </w:p>
    <w:p w14:paraId="38E6575A" w14:textId="7A5D8124" w:rsidR="00247905" w:rsidRDefault="00247905" w:rsidP="00247905">
      <w:pPr>
        <w:pStyle w:val="Prrafodelista"/>
        <w:numPr>
          <w:ilvl w:val="1"/>
          <w:numId w:val="74"/>
        </w:numPr>
      </w:pPr>
      <w:r w:rsidRPr="00247905">
        <w:t>Costos de recertificación ante SUBTEL por cambios en hardware</w:t>
      </w:r>
    </w:p>
    <w:p w14:paraId="320C7B94" w14:textId="77777777" w:rsidR="009C0014" w:rsidRDefault="009C0014" w:rsidP="009C0014"/>
    <w:p w14:paraId="231A87C9" w14:textId="77777777" w:rsidR="009C0014" w:rsidRPr="00247905" w:rsidRDefault="009C0014" w:rsidP="009C0014"/>
    <w:p w14:paraId="5CC81376" w14:textId="77777777" w:rsidR="00351AB8" w:rsidRDefault="00351AB8" w:rsidP="0075529E">
      <w:pPr>
        <w:pStyle w:val="Prrafodelista"/>
        <w:numPr>
          <w:ilvl w:val="0"/>
          <w:numId w:val="92"/>
        </w:numPr>
        <w:rPr>
          <w:b/>
          <w:bCs/>
        </w:rPr>
      </w:pPr>
      <w:r w:rsidRPr="0063417F">
        <w:rPr>
          <w:b/>
          <w:bCs/>
        </w:rPr>
        <w:t>Falta de control sobre gastos</w:t>
      </w:r>
    </w:p>
    <w:p w14:paraId="36BA0A67" w14:textId="35EA1DA6" w:rsidR="00CD1A57" w:rsidRDefault="00CD1A57" w:rsidP="00CD1A57">
      <w:pPr>
        <w:pStyle w:val="Prrafodelista"/>
      </w:pPr>
      <w:r w:rsidRPr="00CD1A57">
        <w:t>Desafíos:</w:t>
      </w:r>
    </w:p>
    <w:p w14:paraId="46AB0869" w14:textId="6BFB066B" w:rsidR="00CD1A57" w:rsidRPr="00CD1A57" w:rsidRDefault="00CD1A57" w:rsidP="00CD1A57">
      <w:pPr>
        <w:pStyle w:val="Prrafodelista"/>
        <w:numPr>
          <w:ilvl w:val="1"/>
          <w:numId w:val="74"/>
        </w:numPr>
      </w:pPr>
      <w:r w:rsidRPr="00CD1A57">
        <w:t xml:space="preserve">30 estaciones geográficamente dispersas </w:t>
      </w:r>
    </w:p>
    <w:p w14:paraId="2A6E6DA7" w14:textId="4E8919B3" w:rsidR="00CD1A57" w:rsidRPr="00CD1A57" w:rsidRDefault="00CD1A57" w:rsidP="00CD1A57">
      <w:pPr>
        <w:pStyle w:val="Prrafodelista"/>
        <w:numPr>
          <w:ilvl w:val="1"/>
          <w:numId w:val="74"/>
        </w:numPr>
      </w:pPr>
      <w:r w:rsidRPr="00CD1A57">
        <w:t xml:space="preserve">Costos de instalación y transporte variables </w:t>
      </w:r>
    </w:p>
    <w:p w14:paraId="1E76F928" w14:textId="26504609" w:rsidR="00CD1A57" w:rsidRPr="00CD1A57" w:rsidRDefault="00CD1A57" w:rsidP="00CD1A57">
      <w:pPr>
        <w:pStyle w:val="Prrafodelista"/>
        <w:numPr>
          <w:ilvl w:val="1"/>
          <w:numId w:val="74"/>
        </w:numPr>
      </w:pPr>
      <w:r w:rsidRPr="00CD1A57">
        <w:t>Condiciones de acceso difíciles en zonas remotas</w:t>
      </w:r>
    </w:p>
    <w:p w14:paraId="029F7A20" w14:textId="77777777" w:rsidR="00351AB8" w:rsidRDefault="00351AB8" w:rsidP="0075529E">
      <w:pPr>
        <w:pStyle w:val="Prrafodelista"/>
        <w:numPr>
          <w:ilvl w:val="0"/>
          <w:numId w:val="92"/>
        </w:numPr>
        <w:rPr>
          <w:b/>
          <w:bCs/>
        </w:rPr>
      </w:pPr>
      <w:r w:rsidRPr="0063417F">
        <w:rPr>
          <w:b/>
          <w:bCs/>
        </w:rPr>
        <w:t>Ineficiencias en la gestión de recursos</w:t>
      </w:r>
    </w:p>
    <w:p w14:paraId="4F72F964" w14:textId="375B6F4C" w:rsidR="00CD1F58" w:rsidRPr="00CD1F58" w:rsidRDefault="00CD1F58" w:rsidP="00CD1F58">
      <w:pPr>
        <w:pStyle w:val="Prrafodelista"/>
        <w:numPr>
          <w:ilvl w:val="1"/>
          <w:numId w:val="74"/>
        </w:numPr>
        <w:spacing w:after="0" w:line="240" w:lineRule="auto"/>
        <w:jc w:val="left"/>
      </w:pPr>
      <w:r w:rsidRPr="00CD1F58">
        <w:t xml:space="preserve">Coordinación de socios especialistas </w:t>
      </w:r>
    </w:p>
    <w:p w14:paraId="08D65489" w14:textId="2B23572C" w:rsidR="00CD1F58" w:rsidRPr="00CD1F58" w:rsidRDefault="00CD1F58" w:rsidP="00CD1F58">
      <w:pPr>
        <w:pStyle w:val="Prrafodelista"/>
        <w:numPr>
          <w:ilvl w:val="1"/>
          <w:numId w:val="74"/>
        </w:numPr>
        <w:spacing w:after="0" w:line="240" w:lineRule="auto"/>
        <w:jc w:val="left"/>
      </w:pPr>
      <w:r w:rsidRPr="00CD1F58">
        <w:t xml:space="preserve">Tiempos muertos durante transiciones entre fases </w:t>
      </w:r>
    </w:p>
    <w:p w14:paraId="3C806293" w14:textId="2DC5DD7C" w:rsidR="00CD1F58" w:rsidRPr="00CD1F58" w:rsidRDefault="00CD1F58" w:rsidP="00CD1F58">
      <w:pPr>
        <w:pStyle w:val="Prrafodelista"/>
        <w:numPr>
          <w:ilvl w:val="1"/>
          <w:numId w:val="74"/>
        </w:numPr>
      </w:pPr>
      <w:r w:rsidRPr="00CD1F58">
        <w:t>Costos indirectos difíciles de cuantificar</w:t>
      </w:r>
    </w:p>
    <w:p w14:paraId="3B1CD273" w14:textId="77777777" w:rsidR="00351AB8" w:rsidRDefault="00351AB8" w:rsidP="0075529E">
      <w:pPr>
        <w:pStyle w:val="Prrafodelista"/>
        <w:numPr>
          <w:ilvl w:val="0"/>
          <w:numId w:val="92"/>
        </w:numPr>
        <w:rPr>
          <w:b/>
          <w:bCs/>
        </w:rPr>
      </w:pPr>
      <w:r w:rsidRPr="0063417F">
        <w:rPr>
          <w:b/>
          <w:bCs/>
        </w:rPr>
        <w:t>Dependencia de proveedores y contratistas</w:t>
      </w:r>
    </w:p>
    <w:p w14:paraId="319EEC82" w14:textId="456DC18A" w:rsidR="00CD1012" w:rsidRDefault="00CD1012" w:rsidP="00CD1012">
      <w:pPr>
        <w:pStyle w:val="Prrafodelista"/>
      </w:pPr>
      <w:r w:rsidRPr="00CD1012">
        <w:t>Limitaciones:</w:t>
      </w:r>
    </w:p>
    <w:p w14:paraId="574B28A4" w14:textId="24E521F0" w:rsidR="00CD1012" w:rsidRPr="00CD1012" w:rsidRDefault="00CD1012" w:rsidP="00CD1012">
      <w:pPr>
        <w:pStyle w:val="Prrafodelista"/>
        <w:numPr>
          <w:ilvl w:val="1"/>
          <w:numId w:val="74"/>
        </w:numPr>
      </w:pPr>
      <w:r w:rsidRPr="00CD1012">
        <w:t xml:space="preserve">Proveedores únicos para componentes especializados </w:t>
      </w:r>
    </w:p>
    <w:p w14:paraId="7963011A" w14:textId="26E49064" w:rsidR="00CD1012" w:rsidRPr="00CD1012" w:rsidRDefault="00CD1012" w:rsidP="00CD1012">
      <w:pPr>
        <w:pStyle w:val="Prrafodelista"/>
        <w:numPr>
          <w:ilvl w:val="1"/>
          <w:numId w:val="74"/>
        </w:numPr>
      </w:pPr>
      <w:r w:rsidRPr="00CD1012">
        <w:t xml:space="preserve">Poder de negociación limitado </w:t>
      </w:r>
    </w:p>
    <w:p w14:paraId="662E475E" w14:textId="2CA451A2" w:rsidR="00CD1012" w:rsidRPr="00CD1012" w:rsidRDefault="00CD1012" w:rsidP="00CD1012">
      <w:pPr>
        <w:pStyle w:val="Prrafodelista"/>
        <w:numPr>
          <w:ilvl w:val="1"/>
          <w:numId w:val="74"/>
        </w:numPr>
      </w:pPr>
      <w:r w:rsidRPr="00CD1012">
        <w:t xml:space="preserve">Tiempos de importación: 4-8 semanas </w:t>
      </w:r>
    </w:p>
    <w:p w14:paraId="5BC261CA" w14:textId="2AD6AE28" w:rsidR="00351AB8" w:rsidRDefault="00CD1012" w:rsidP="00351AB8">
      <w:pPr>
        <w:pStyle w:val="Prrafodelista"/>
        <w:numPr>
          <w:ilvl w:val="1"/>
          <w:numId w:val="74"/>
        </w:numPr>
      </w:pPr>
      <w:r w:rsidRPr="00CD1012">
        <w:t>Riesgo de incrementos de precios</w:t>
      </w:r>
    </w:p>
    <w:p w14:paraId="3807D1DA" w14:textId="77777777" w:rsidR="003009B7" w:rsidRDefault="003009B7">
      <w:pPr>
        <w:spacing w:line="259" w:lineRule="auto"/>
        <w:jc w:val="left"/>
      </w:pPr>
      <w:r>
        <w:br w:type="page"/>
      </w:r>
    </w:p>
    <w:p w14:paraId="378431BE" w14:textId="771D3F06" w:rsidR="003009B7" w:rsidRPr="003009B7" w:rsidRDefault="003009B7" w:rsidP="003009B7">
      <w:pPr>
        <w:spacing w:line="259" w:lineRule="auto"/>
        <w:jc w:val="left"/>
        <w:rPr>
          <w:b/>
          <w:bCs/>
        </w:rPr>
      </w:pPr>
      <w:r w:rsidRPr="003009B7">
        <w:rPr>
          <w:b/>
          <w:bCs/>
        </w:rPr>
        <w:lastRenderedPageBreak/>
        <w:t>Riesgos financieros específicos</w:t>
      </w:r>
    </w:p>
    <w:p w14:paraId="65750530" w14:textId="77777777" w:rsidR="003009B7" w:rsidRPr="003009B7" w:rsidRDefault="003009B7" w:rsidP="003009B7">
      <w:pPr>
        <w:spacing w:line="259" w:lineRule="auto"/>
        <w:jc w:val="left"/>
      </w:pPr>
    </w:p>
    <w:p w14:paraId="5554E0FF" w14:textId="77777777" w:rsidR="003009B7" w:rsidRPr="003009B7" w:rsidRDefault="003009B7" w:rsidP="003009B7">
      <w:pPr>
        <w:spacing w:line="259" w:lineRule="auto"/>
        <w:jc w:val="left"/>
        <w:rPr>
          <w:b/>
          <w:bCs/>
        </w:rPr>
      </w:pPr>
      <w:r w:rsidRPr="003009B7">
        <w:rPr>
          <w:b/>
          <w:bCs/>
        </w:rPr>
        <w:t>Riesgos de cambio en los mercados</w:t>
      </w:r>
    </w:p>
    <w:p w14:paraId="34487951" w14:textId="77777777" w:rsidR="003009B7" w:rsidRPr="003009B7" w:rsidRDefault="003009B7" w:rsidP="003009B7">
      <w:pPr>
        <w:spacing w:line="259" w:lineRule="auto"/>
        <w:jc w:val="left"/>
      </w:pPr>
    </w:p>
    <w:p w14:paraId="5B62FABB" w14:textId="6AD1C276" w:rsidR="003009B7" w:rsidRPr="003009B7" w:rsidRDefault="003009B7" w:rsidP="003009B7">
      <w:pPr>
        <w:spacing w:line="259" w:lineRule="auto"/>
        <w:jc w:val="left"/>
      </w:pPr>
      <w:r w:rsidRPr="003009B7">
        <w:t>1Tipo de Cambio USD/CLP:</w:t>
      </w:r>
    </w:p>
    <w:p w14:paraId="7F39BDC2" w14:textId="77777777" w:rsidR="003009B7" w:rsidRPr="003009B7" w:rsidRDefault="003009B7" w:rsidP="003009B7">
      <w:pPr>
        <w:spacing w:line="259" w:lineRule="auto"/>
        <w:jc w:val="left"/>
      </w:pPr>
      <w:r w:rsidRPr="003009B7">
        <w:t xml:space="preserve">   • Exposición: $8-12M CLP en componentes importados</w:t>
      </w:r>
    </w:p>
    <w:p w14:paraId="6531B5E8" w14:textId="77777777" w:rsidR="003009B7" w:rsidRPr="003009B7" w:rsidRDefault="003009B7" w:rsidP="003009B7">
      <w:pPr>
        <w:spacing w:line="259" w:lineRule="auto"/>
        <w:jc w:val="left"/>
      </w:pPr>
      <w:r w:rsidRPr="003009B7">
        <w:t xml:space="preserve">   • Sensibilidad: Depreciación 10% CLP → incremento $800K-1.2M CLP en costos de hardware</w:t>
      </w:r>
    </w:p>
    <w:p w14:paraId="3F1C7DFE" w14:textId="77777777" w:rsidR="003009B7" w:rsidRPr="003009B7" w:rsidRDefault="003009B7" w:rsidP="003009B7">
      <w:pPr>
        <w:spacing w:line="259" w:lineRule="auto"/>
        <w:jc w:val="left"/>
      </w:pPr>
      <w:r w:rsidRPr="003009B7">
        <w:t xml:space="preserve">   • Contexto histórico: Volatilidad USD/CLP típica de 8-15% anual en Chile</w:t>
      </w:r>
    </w:p>
    <w:p w14:paraId="431A44A7" w14:textId="77777777" w:rsidR="003009B7" w:rsidRPr="003009B7" w:rsidRDefault="003009B7" w:rsidP="003009B7">
      <w:pPr>
        <w:spacing w:line="259" w:lineRule="auto"/>
        <w:jc w:val="left"/>
      </w:pPr>
      <w:r w:rsidRPr="003009B7">
        <w:t xml:space="preserve">   • Período de exposición: 10 meses (desarrollo + implementación)</w:t>
      </w:r>
    </w:p>
    <w:p w14:paraId="61C88A2A" w14:textId="77777777" w:rsidR="003009B7" w:rsidRPr="003009B7" w:rsidRDefault="003009B7" w:rsidP="003009B7">
      <w:pPr>
        <w:spacing w:line="259" w:lineRule="auto"/>
        <w:jc w:val="left"/>
      </w:pPr>
      <w:r w:rsidRPr="003009B7">
        <w:t xml:space="preserve">   • Mitigación implementada:</w:t>
      </w:r>
    </w:p>
    <w:p w14:paraId="656962BE" w14:textId="77777777" w:rsidR="003009B7" w:rsidRPr="003009B7" w:rsidRDefault="003009B7" w:rsidP="003009B7">
      <w:pPr>
        <w:spacing w:line="259" w:lineRule="auto"/>
        <w:jc w:val="left"/>
      </w:pPr>
      <w:r w:rsidRPr="003009B7">
        <w:t xml:space="preserve">     - Negociación de precios en CLP con proveedores locales cuando posible</w:t>
      </w:r>
    </w:p>
    <w:p w14:paraId="16FE0C09" w14:textId="77777777" w:rsidR="003009B7" w:rsidRPr="003009B7" w:rsidRDefault="003009B7" w:rsidP="003009B7">
      <w:pPr>
        <w:spacing w:line="259" w:lineRule="auto"/>
        <w:jc w:val="left"/>
      </w:pPr>
      <w:r w:rsidRPr="003009B7">
        <w:t xml:space="preserve">     - Compra anticipada de componentes críticos al momento de kick-off</w:t>
      </w:r>
    </w:p>
    <w:p w14:paraId="2B207629" w14:textId="77777777" w:rsidR="003009B7" w:rsidRPr="003009B7" w:rsidRDefault="003009B7" w:rsidP="003009B7">
      <w:pPr>
        <w:spacing w:line="259" w:lineRule="auto"/>
        <w:jc w:val="left"/>
      </w:pPr>
      <w:r w:rsidRPr="003009B7">
        <w:t xml:space="preserve">     - Forward de divisas evaluado para compras &gt;$3M CLP (costo-beneficio negativo </w:t>
      </w:r>
    </w:p>
    <w:p w14:paraId="1761C1E9" w14:textId="77777777" w:rsidR="003009B7" w:rsidRPr="003009B7" w:rsidRDefault="003009B7" w:rsidP="003009B7">
      <w:pPr>
        <w:spacing w:line="259" w:lineRule="auto"/>
        <w:jc w:val="left"/>
      </w:pPr>
      <w:r w:rsidRPr="003009B7">
        <w:t xml:space="preserve">       por montos menores)</w:t>
      </w:r>
    </w:p>
    <w:p w14:paraId="1C58D845" w14:textId="77777777" w:rsidR="003009B7" w:rsidRPr="003009B7" w:rsidRDefault="003009B7" w:rsidP="003009B7">
      <w:pPr>
        <w:spacing w:line="259" w:lineRule="auto"/>
        <w:jc w:val="left"/>
      </w:pPr>
      <w:r w:rsidRPr="003009B7">
        <w:t xml:space="preserve">     - Proveedores con stock local priorizados (elimina exposición en esos ítems)</w:t>
      </w:r>
    </w:p>
    <w:p w14:paraId="176D93A1" w14:textId="77777777" w:rsidR="003009B7" w:rsidRPr="003009B7" w:rsidRDefault="003009B7" w:rsidP="003009B7">
      <w:pPr>
        <w:spacing w:line="259" w:lineRule="auto"/>
        <w:jc w:val="left"/>
      </w:pPr>
    </w:p>
    <w:p w14:paraId="61C542AE" w14:textId="77777777" w:rsidR="003009B7" w:rsidRPr="003009B7" w:rsidRDefault="003009B7" w:rsidP="003009B7">
      <w:pPr>
        <w:spacing w:line="259" w:lineRule="auto"/>
        <w:jc w:val="left"/>
      </w:pPr>
      <w:r w:rsidRPr="003009B7">
        <w:t>2. Variación de Precios en Mercado de Semiconductores:</w:t>
      </w:r>
    </w:p>
    <w:p w14:paraId="679BFA14" w14:textId="77777777" w:rsidR="003009B7" w:rsidRPr="003009B7" w:rsidRDefault="003009B7" w:rsidP="003009B7">
      <w:pPr>
        <w:spacing w:line="259" w:lineRule="auto"/>
        <w:jc w:val="left"/>
      </w:pPr>
      <w:r w:rsidRPr="003009B7">
        <w:t xml:space="preserve">   • Componentes afectados: Sensores industriales, microcontroladores, módems 4G</w:t>
      </w:r>
    </w:p>
    <w:p w14:paraId="65D5CE8B" w14:textId="77777777" w:rsidR="003009B7" w:rsidRPr="003009B7" w:rsidRDefault="003009B7" w:rsidP="003009B7">
      <w:pPr>
        <w:spacing w:line="259" w:lineRule="auto"/>
        <w:jc w:val="left"/>
      </w:pPr>
      <w:r w:rsidRPr="003009B7">
        <w:t xml:space="preserve">   • Volatilidad observada 2022-2025: 15-25% en componentes electrónicos especializados</w:t>
      </w:r>
    </w:p>
    <w:p w14:paraId="56619F4F" w14:textId="77777777" w:rsidR="003009B7" w:rsidRPr="003009B7" w:rsidRDefault="003009B7" w:rsidP="003009B7">
      <w:pPr>
        <w:spacing w:line="259" w:lineRule="auto"/>
        <w:jc w:val="left"/>
      </w:pPr>
      <w:r w:rsidRPr="003009B7">
        <w:t xml:space="preserve">   • Impacto potencial: $2.5-4M CLP sobre $16.5M de hardware si hay escasez</w:t>
      </w:r>
    </w:p>
    <w:p w14:paraId="7A297A5A" w14:textId="77777777" w:rsidR="003009B7" w:rsidRPr="003009B7" w:rsidRDefault="003009B7" w:rsidP="003009B7">
      <w:pPr>
        <w:spacing w:line="259" w:lineRule="auto"/>
        <w:jc w:val="left"/>
      </w:pPr>
      <w:r w:rsidRPr="003009B7">
        <w:t xml:space="preserve">   • Mitigación:</w:t>
      </w:r>
    </w:p>
    <w:p w14:paraId="2447DB0A" w14:textId="77777777" w:rsidR="003009B7" w:rsidRPr="003009B7" w:rsidRDefault="003009B7" w:rsidP="003009B7">
      <w:pPr>
        <w:spacing w:line="259" w:lineRule="auto"/>
        <w:jc w:val="left"/>
      </w:pPr>
      <w:r w:rsidRPr="003009B7">
        <w:t xml:space="preserve">     - Proveedores con compromiso de precio por 90 días desde orden</w:t>
      </w:r>
    </w:p>
    <w:p w14:paraId="73AACA59" w14:textId="77777777" w:rsidR="003009B7" w:rsidRPr="003009B7" w:rsidRDefault="003009B7" w:rsidP="003009B7">
      <w:pPr>
        <w:spacing w:line="259" w:lineRule="auto"/>
        <w:jc w:val="left"/>
      </w:pPr>
      <w:r w:rsidRPr="003009B7">
        <w:t xml:space="preserve">     - Alternativas de segundo proveedor identificadas para componentes críticos</w:t>
      </w:r>
    </w:p>
    <w:p w14:paraId="7A21AF9D" w14:textId="77777777" w:rsidR="003009B7" w:rsidRPr="003009B7" w:rsidRDefault="003009B7" w:rsidP="003009B7">
      <w:pPr>
        <w:spacing w:line="259" w:lineRule="auto"/>
        <w:jc w:val="left"/>
      </w:pPr>
      <w:r w:rsidRPr="003009B7">
        <w:t xml:space="preserve">     - Especificaciones flexibles que permiten sustitución de marca sin pérdida de </w:t>
      </w:r>
    </w:p>
    <w:p w14:paraId="795B20D4" w14:textId="77777777" w:rsidR="003009B7" w:rsidRPr="003009B7" w:rsidRDefault="003009B7" w:rsidP="003009B7">
      <w:pPr>
        <w:spacing w:line="259" w:lineRule="auto"/>
        <w:jc w:val="left"/>
      </w:pPr>
      <w:r w:rsidRPr="003009B7">
        <w:t xml:space="preserve">       funcionalidad</w:t>
      </w:r>
    </w:p>
    <w:p w14:paraId="38075C87" w14:textId="77777777" w:rsidR="003009B7" w:rsidRPr="003009B7" w:rsidRDefault="003009B7" w:rsidP="003009B7">
      <w:pPr>
        <w:spacing w:line="259" w:lineRule="auto"/>
        <w:jc w:val="left"/>
      </w:pPr>
    </w:p>
    <w:p w14:paraId="0D757619" w14:textId="77777777" w:rsidR="003009B7" w:rsidRPr="003009B7" w:rsidRDefault="003009B7" w:rsidP="003009B7">
      <w:pPr>
        <w:spacing w:line="259" w:lineRule="auto"/>
        <w:jc w:val="left"/>
      </w:pPr>
      <w:r w:rsidRPr="003009B7">
        <w:lastRenderedPageBreak/>
        <w:t>3. Mercado de Servicios de Conectividad 4G:</w:t>
      </w:r>
    </w:p>
    <w:p w14:paraId="6E404265" w14:textId="77777777" w:rsidR="003009B7" w:rsidRPr="003009B7" w:rsidRDefault="003009B7" w:rsidP="003009B7">
      <w:pPr>
        <w:spacing w:line="259" w:lineRule="auto"/>
        <w:jc w:val="left"/>
      </w:pPr>
      <w:r w:rsidRPr="003009B7">
        <w:t xml:space="preserve">   • Tendencia: Precios decrecientes en planes M2M por competencia entre operadores</w:t>
      </w:r>
    </w:p>
    <w:p w14:paraId="32400811" w14:textId="77777777" w:rsidR="003009B7" w:rsidRPr="003009B7" w:rsidRDefault="003009B7" w:rsidP="003009B7">
      <w:pPr>
        <w:spacing w:line="259" w:lineRule="auto"/>
        <w:jc w:val="left"/>
      </w:pPr>
      <w:r w:rsidRPr="003009B7">
        <w:t xml:space="preserve">   • Riesgo: Consolidación de operadores o cambios regulatorios pueden revertir tendencia</w:t>
      </w:r>
    </w:p>
    <w:p w14:paraId="5D8232E4" w14:textId="77777777" w:rsidR="003009B7" w:rsidRPr="003009B7" w:rsidRDefault="003009B7" w:rsidP="003009B7">
      <w:pPr>
        <w:spacing w:line="259" w:lineRule="auto"/>
        <w:jc w:val="left"/>
      </w:pPr>
      <w:r w:rsidRPr="003009B7">
        <w:t xml:space="preserve">   • Exposición: $2M CLP en 10 meses, luego $2.4M CLP/año en operación</w:t>
      </w:r>
    </w:p>
    <w:p w14:paraId="66E72FF0" w14:textId="77777777" w:rsidR="003009B7" w:rsidRPr="003009B7" w:rsidRDefault="003009B7" w:rsidP="003009B7">
      <w:pPr>
        <w:spacing w:line="259" w:lineRule="auto"/>
        <w:jc w:val="left"/>
      </w:pPr>
      <w:r w:rsidRPr="003009B7">
        <w:t xml:space="preserve">   • Variabilidad posible: ±15-20% en renovaciones anuales</w:t>
      </w:r>
    </w:p>
    <w:p w14:paraId="4E270598" w14:textId="77777777" w:rsidR="003009B7" w:rsidRPr="003009B7" w:rsidRDefault="003009B7" w:rsidP="003009B7">
      <w:pPr>
        <w:spacing w:line="259" w:lineRule="auto"/>
        <w:jc w:val="left"/>
      </w:pPr>
      <w:r w:rsidRPr="003009B7">
        <w:t xml:space="preserve">   • Mitigación:</w:t>
      </w:r>
    </w:p>
    <w:p w14:paraId="4A0E7847" w14:textId="77777777" w:rsidR="003009B7" w:rsidRPr="003009B7" w:rsidRDefault="003009B7" w:rsidP="003009B7">
      <w:pPr>
        <w:spacing w:line="259" w:lineRule="auto"/>
        <w:jc w:val="left"/>
      </w:pPr>
      <w:r w:rsidRPr="003009B7">
        <w:t xml:space="preserve">     - Contratos multianuales con cláusula de precio fijo año 1</w:t>
      </w:r>
    </w:p>
    <w:p w14:paraId="28291064" w14:textId="77777777" w:rsidR="003009B7" w:rsidRPr="003009B7" w:rsidRDefault="003009B7" w:rsidP="003009B7">
      <w:pPr>
        <w:spacing w:line="259" w:lineRule="auto"/>
        <w:jc w:val="left"/>
      </w:pPr>
      <w:r w:rsidRPr="003009B7">
        <w:t xml:space="preserve">     - Operador seleccionado con cobertura probada en zona (reduce riesgo de cambio forzado)</w:t>
      </w:r>
    </w:p>
    <w:p w14:paraId="013C4F2C" w14:textId="4A668293" w:rsidR="003009B7" w:rsidRDefault="003009B7" w:rsidP="003009B7">
      <w:pPr>
        <w:spacing w:line="259" w:lineRule="auto"/>
        <w:jc w:val="left"/>
        <w:rPr>
          <w:b/>
          <w:bCs/>
        </w:rPr>
      </w:pPr>
      <w:r w:rsidRPr="003009B7">
        <w:t xml:space="preserve">     - Evaluación anual de operadores alternativos para renegociación competitiva</w:t>
      </w:r>
      <w:r>
        <w:rPr>
          <w:b/>
          <w:bCs/>
        </w:rPr>
        <w:br w:type="page"/>
      </w:r>
    </w:p>
    <w:p w14:paraId="50FC9C00" w14:textId="609CFA54" w:rsidR="00351AB8" w:rsidRDefault="00351AB8" w:rsidP="0075529E">
      <w:pPr>
        <w:pStyle w:val="Prrafodelista"/>
        <w:numPr>
          <w:ilvl w:val="0"/>
          <w:numId w:val="91"/>
        </w:numPr>
        <w:rPr>
          <w:b/>
          <w:bCs/>
        </w:rPr>
      </w:pPr>
      <w:r w:rsidRPr="00F95AAB">
        <w:rPr>
          <w:b/>
          <w:bCs/>
        </w:rPr>
        <w:lastRenderedPageBreak/>
        <w:t>Riesgos de inflación y depreciación</w:t>
      </w:r>
    </w:p>
    <w:p w14:paraId="7A012E5F" w14:textId="0BFB8967" w:rsidR="00061309" w:rsidRDefault="00061309" w:rsidP="00630AEB">
      <w:pPr>
        <w:pStyle w:val="Prrafodelista"/>
        <w:numPr>
          <w:ilvl w:val="1"/>
          <w:numId w:val="74"/>
        </w:numPr>
        <w:rPr>
          <w:b/>
          <w:bCs/>
        </w:rPr>
      </w:pPr>
      <w:r w:rsidRPr="00061309">
        <w:rPr>
          <w:b/>
          <w:bCs/>
        </w:rPr>
        <w:t xml:space="preserve">Inflación anual Chile: </w:t>
      </w:r>
      <w:r w:rsidRPr="00630AEB">
        <w:t>3-5%</w:t>
      </w:r>
    </w:p>
    <w:p w14:paraId="3795206A" w14:textId="3A617335" w:rsidR="00061309" w:rsidRDefault="00061309" w:rsidP="00630AEB">
      <w:pPr>
        <w:pStyle w:val="Prrafodelista"/>
        <w:numPr>
          <w:ilvl w:val="1"/>
          <w:numId w:val="74"/>
        </w:numPr>
        <w:rPr>
          <w:b/>
          <w:bCs/>
        </w:rPr>
      </w:pPr>
      <w:r w:rsidRPr="00061309">
        <w:rPr>
          <w:b/>
          <w:bCs/>
        </w:rPr>
        <w:t xml:space="preserve">Duración proyecto: </w:t>
      </w:r>
      <w:r w:rsidRPr="00630AEB">
        <w:t>8-10 meses</w:t>
      </w:r>
    </w:p>
    <w:p w14:paraId="128A2E9E" w14:textId="04CBFC10" w:rsidR="00630AEB" w:rsidRPr="00630AEB" w:rsidRDefault="00630AEB" w:rsidP="00630AEB">
      <w:pPr>
        <w:pStyle w:val="Prrafodelista"/>
        <w:numPr>
          <w:ilvl w:val="1"/>
          <w:numId w:val="74"/>
        </w:numPr>
      </w:pPr>
      <w:r w:rsidRPr="00630AEB">
        <w:rPr>
          <w:b/>
          <w:bCs/>
        </w:rPr>
        <w:t xml:space="preserve">Impacto: </w:t>
      </w:r>
      <w:r w:rsidRPr="00630AEB">
        <w:t>Costos finales pueden exceder estimaciones iniciales</w:t>
      </w:r>
    </w:p>
    <w:p w14:paraId="05F984A5" w14:textId="77777777" w:rsidR="00351AB8" w:rsidRDefault="00351AB8" w:rsidP="0075529E">
      <w:pPr>
        <w:pStyle w:val="Prrafodelista"/>
        <w:numPr>
          <w:ilvl w:val="0"/>
          <w:numId w:val="91"/>
        </w:numPr>
        <w:rPr>
          <w:b/>
          <w:bCs/>
        </w:rPr>
      </w:pPr>
      <w:r w:rsidRPr="00F95AAB">
        <w:rPr>
          <w:b/>
          <w:bCs/>
        </w:rPr>
        <w:t>Riesgos de cambios regulatorios</w:t>
      </w:r>
    </w:p>
    <w:p w14:paraId="0F3F70E5" w14:textId="6BD11827" w:rsidR="00630AEB" w:rsidRDefault="00630AEB" w:rsidP="00630AEB">
      <w:pPr>
        <w:pStyle w:val="Prrafodelista"/>
      </w:pPr>
      <w:r w:rsidRPr="00630AEB">
        <w:t>Posibles modificaciones:</w:t>
      </w:r>
    </w:p>
    <w:p w14:paraId="2ADF7165" w14:textId="3CAA5264" w:rsidR="00D356C0" w:rsidRPr="00D356C0" w:rsidRDefault="00D356C0" w:rsidP="00D356C0">
      <w:pPr>
        <w:pStyle w:val="Prrafodelista"/>
        <w:numPr>
          <w:ilvl w:val="1"/>
          <w:numId w:val="74"/>
        </w:numPr>
      </w:pPr>
      <w:r w:rsidRPr="00D356C0">
        <w:t xml:space="preserve">Normativas SUBTEL sobre homologación de equipos </w:t>
      </w:r>
    </w:p>
    <w:p w14:paraId="590DF79F" w14:textId="68D6FC95" w:rsidR="00D356C0" w:rsidRPr="00D356C0" w:rsidRDefault="00D356C0" w:rsidP="00D356C0">
      <w:pPr>
        <w:pStyle w:val="Prrafodelista"/>
        <w:numPr>
          <w:ilvl w:val="1"/>
          <w:numId w:val="74"/>
        </w:numPr>
      </w:pPr>
      <w:r w:rsidRPr="00D356C0">
        <w:t xml:space="preserve">Regulaciones DGA sobre sistemas de telemetría </w:t>
      </w:r>
    </w:p>
    <w:p w14:paraId="1AB7B95C" w14:textId="795870A0" w:rsidR="00630AEB" w:rsidRDefault="00D356C0" w:rsidP="00D356C0">
      <w:pPr>
        <w:pStyle w:val="Prrafodelista"/>
        <w:numPr>
          <w:ilvl w:val="1"/>
          <w:numId w:val="74"/>
        </w:numPr>
      </w:pPr>
      <w:r w:rsidRPr="00D356C0">
        <w:t>Nuevos requerimientos de certificación</w:t>
      </w:r>
    </w:p>
    <w:p w14:paraId="7AAA8A6A" w14:textId="77777777" w:rsidR="00A81A88" w:rsidRDefault="00A81A88" w:rsidP="00A81A88"/>
    <w:p w14:paraId="2127A69A" w14:textId="3D0287EB" w:rsidR="00D356C0" w:rsidRPr="00630AEB" w:rsidRDefault="00D356C0" w:rsidP="00D356C0">
      <w:pPr>
        <w:ind w:firstLine="708"/>
      </w:pPr>
      <w:r w:rsidRPr="00D356C0">
        <w:rPr>
          <w:b/>
          <w:bCs/>
        </w:rPr>
        <w:t>Costos no anticipados:</w:t>
      </w:r>
      <w:r w:rsidRPr="00D356C0">
        <w:t xml:space="preserve"> Re-certificación, adaptaciones de diseño</w:t>
      </w:r>
    </w:p>
    <w:p w14:paraId="50625CD9" w14:textId="77777777" w:rsidR="00351AB8" w:rsidRDefault="00351AB8" w:rsidP="0075529E">
      <w:pPr>
        <w:pStyle w:val="Prrafodelista"/>
        <w:numPr>
          <w:ilvl w:val="0"/>
          <w:numId w:val="91"/>
        </w:numPr>
        <w:rPr>
          <w:b/>
          <w:bCs/>
        </w:rPr>
      </w:pPr>
      <w:r w:rsidRPr="00F95AAB">
        <w:rPr>
          <w:b/>
          <w:bCs/>
        </w:rPr>
        <w:t>Riesgos de seguridad y fraude</w:t>
      </w:r>
    </w:p>
    <w:p w14:paraId="717DF9B3" w14:textId="4756C549" w:rsidR="00B67FCB" w:rsidRPr="00B67FCB" w:rsidRDefault="00B67FCB" w:rsidP="00B67FCB">
      <w:pPr>
        <w:pStyle w:val="Prrafodelista"/>
        <w:numPr>
          <w:ilvl w:val="1"/>
          <w:numId w:val="74"/>
        </w:numPr>
        <w:spacing w:after="0" w:line="240" w:lineRule="auto"/>
        <w:jc w:val="left"/>
      </w:pPr>
      <w:r w:rsidRPr="00B67FCB">
        <w:t xml:space="preserve">Fraude en cadena de suministro </w:t>
      </w:r>
    </w:p>
    <w:p w14:paraId="08E13CD8" w14:textId="5887E871" w:rsidR="00B67FCB" w:rsidRPr="00B67FCB" w:rsidRDefault="00B67FCB" w:rsidP="00B67FCB">
      <w:pPr>
        <w:pStyle w:val="Prrafodelista"/>
        <w:numPr>
          <w:ilvl w:val="1"/>
          <w:numId w:val="74"/>
        </w:numPr>
        <w:spacing w:after="0" w:line="240" w:lineRule="auto"/>
        <w:jc w:val="left"/>
      </w:pPr>
      <w:r w:rsidRPr="00B67FCB">
        <w:t xml:space="preserve">Componentes falsificados o de especificaciones inferiores </w:t>
      </w:r>
    </w:p>
    <w:p w14:paraId="3999C62C" w14:textId="7BFDC47A" w:rsidR="00D356C0" w:rsidRPr="00B67FCB" w:rsidRDefault="00B67FCB" w:rsidP="00B67FCB">
      <w:pPr>
        <w:pStyle w:val="Prrafodelista"/>
        <w:numPr>
          <w:ilvl w:val="1"/>
          <w:numId w:val="74"/>
        </w:numPr>
      </w:pPr>
      <w:r w:rsidRPr="00B67FCB">
        <w:t>Costos de reemplazo y pérdidas de tiempo</w:t>
      </w:r>
    </w:p>
    <w:p w14:paraId="6890BF6E" w14:textId="77777777" w:rsidR="00351AB8" w:rsidRDefault="00351AB8" w:rsidP="0075529E">
      <w:pPr>
        <w:pStyle w:val="Prrafodelista"/>
        <w:numPr>
          <w:ilvl w:val="0"/>
          <w:numId w:val="91"/>
        </w:numPr>
        <w:rPr>
          <w:b/>
          <w:bCs/>
        </w:rPr>
      </w:pPr>
      <w:r w:rsidRPr="00F95AAB">
        <w:rPr>
          <w:b/>
          <w:bCs/>
        </w:rPr>
        <w:t>Riesgos de discontinuidad de tecnología</w:t>
      </w:r>
    </w:p>
    <w:p w14:paraId="0BC77F7E" w14:textId="65B7294F" w:rsidR="00B67FCB" w:rsidRDefault="00DF70C5" w:rsidP="00B67FCB">
      <w:pPr>
        <w:pStyle w:val="Prrafodelista"/>
      </w:pPr>
      <w:r w:rsidRPr="00DF70C5">
        <w:t>Obsolescencia tecnológica:</w:t>
      </w:r>
    </w:p>
    <w:p w14:paraId="1E58B38C" w14:textId="4658AD33" w:rsidR="00DF70C5" w:rsidRPr="00DF70C5" w:rsidRDefault="00DF70C5" w:rsidP="00DF70C5">
      <w:pPr>
        <w:pStyle w:val="Prrafodelista"/>
        <w:numPr>
          <w:ilvl w:val="1"/>
          <w:numId w:val="74"/>
        </w:numPr>
      </w:pPr>
      <w:r w:rsidRPr="00DF70C5">
        <w:t xml:space="preserve">Componentes electrónicos industriales: ciclo de vida 5-7 años </w:t>
      </w:r>
    </w:p>
    <w:p w14:paraId="4BECC1C6" w14:textId="2E038670" w:rsidR="00DF70C5" w:rsidRPr="00DF70C5" w:rsidRDefault="00DF70C5" w:rsidP="00DF70C5">
      <w:pPr>
        <w:pStyle w:val="Prrafodelista"/>
        <w:numPr>
          <w:ilvl w:val="1"/>
          <w:numId w:val="74"/>
        </w:numPr>
      </w:pPr>
      <w:r w:rsidRPr="00DF70C5">
        <w:t xml:space="preserve">Riesgo de discontinuación antes de completar 30 estaciones </w:t>
      </w:r>
    </w:p>
    <w:p w14:paraId="140CCD8F" w14:textId="658F5A24" w:rsidR="00351AB8" w:rsidRDefault="00DF70C5" w:rsidP="00351AB8">
      <w:pPr>
        <w:pStyle w:val="Prrafodelista"/>
        <w:numPr>
          <w:ilvl w:val="1"/>
          <w:numId w:val="74"/>
        </w:numPr>
      </w:pPr>
      <w:r w:rsidRPr="00DF70C5">
        <w:t>Necesidad de rediseño con costos asociados</w:t>
      </w:r>
    </w:p>
    <w:p w14:paraId="496FB2D5" w14:textId="77777777" w:rsidR="0079113A" w:rsidRDefault="0079113A" w:rsidP="0079113A">
      <w:pPr>
        <w:spacing w:line="259" w:lineRule="auto"/>
        <w:jc w:val="left"/>
      </w:pPr>
      <w:bookmarkStart w:id="150" w:name="_Toc179224514"/>
      <w:bookmarkStart w:id="151" w:name="_Toc208233267"/>
      <w:bookmarkStart w:id="152" w:name="_Toc208239469"/>
      <w:r>
        <w:t>Estrategia integral de gestión de restricciones financieras</w:t>
      </w:r>
    </w:p>
    <w:p w14:paraId="5D2C6B9F" w14:textId="77777777" w:rsidR="0079113A" w:rsidRDefault="0079113A" w:rsidP="0079113A">
      <w:pPr>
        <w:spacing w:line="259" w:lineRule="auto"/>
        <w:jc w:val="left"/>
      </w:pPr>
    </w:p>
    <w:p w14:paraId="0C298F3A" w14:textId="77777777" w:rsidR="0079113A" w:rsidRDefault="0079113A" w:rsidP="0079113A">
      <w:pPr>
        <w:spacing w:line="259" w:lineRule="auto"/>
        <w:jc w:val="left"/>
      </w:pPr>
      <w:r>
        <w:t xml:space="preserve">Para abordar efectivamente las restricciones financieras del proyecto de $53.7M CLP, </w:t>
      </w:r>
    </w:p>
    <w:p w14:paraId="31685D18" w14:textId="77777777" w:rsidR="0079113A" w:rsidRDefault="0079113A" w:rsidP="0079113A">
      <w:pPr>
        <w:spacing w:line="259" w:lineRule="auto"/>
        <w:jc w:val="left"/>
      </w:pPr>
      <w:r>
        <w:t>se han establecido las siguientes medidas de control y mitigación:</w:t>
      </w:r>
    </w:p>
    <w:p w14:paraId="0BC81DF7" w14:textId="77777777" w:rsidR="0079113A" w:rsidRDefault="0079113A" w:rsidP="0079113A">
      <w:pPr>
        <w:spacing w:line="259" w:lineRule="auto"/>
        <w:jc w:val="left"/>
      </w:pPr>
    </w:p>
    <w:p w14:paraId="173241B5" w14:textId="77777777" w:rsidR="0079113A" w:rsidRDefault="0079113A" w:rsidP="0079113A">
      <w:pPr>
        <w:spacing w:line="259" w:lineRule="auto"/>
        <w:jc w:val="left"/>
      </w:pPr>
      <w:r>
        <w:t>1. Gobernanza Financiera:</w:t>
      </w:r>
    </w:p>
    <w:p w14:paraId="7E0F8056" w14:textId="77777777" w:rsidR="0079113A" w:rsidRDefault="0079113A" w:rsidP="0079113A">
      <w:pPr>
        <w:spacing w:line="259" w:lineRule="auto"/>
        <w:jc w:val="left"/>
      </w:pPr>
      <w:r>
        <w:t xml:space="preserve">   • Comité de seguimiento CEA-Cliente con reuniones quincenales de revisión presupuestaria</w:t>
      </w:r>
    </w:p>
    <w:p w14:paraId="33BB5D4D" w14:textId="77777777" w:rsidR="0079113A" w:rsidRDefault="0079113A" w:rsidP="0079113A">
      <w:pPr>
        <w:spacing w:line="259" w:lineRule="auto"/>
        <w:jc w:val="left"/>
      </w:pPr>
      <w:r>
        <w:lastRenderedPageBreak/>
        <w:t xml:space="preserve">   • Aprobación dual (ambas partes) requerida para gastos &gt;$500K no presupuestados</w:t>
      </w:r>
    </w:p>
    <w:p w14:paraId="35F728C4" w14:textId="77777777" w:rsidR="0079113A" w:rsidRDefault="0079113A" w:rsidP="0079113A">
      <w:pPr>
        <w:spacing w:line="259" w:lineRule="auto"/>
        <w:jc w:val="left"/>
      </w:pPr>
      <w:r>
        <w:t xml:space="preserve">   • Sistema de alertas tempranas cuando desviación acumulada supera 5% ($2.7M)</w:t>
      </w:r>
    </w:p>
    <w:p w14:paraId="65E3C037" w14:textId="77777777" w:rsidR="0079113A" w:rsidRDefault="0079113A" w:rsidP="0079113A">
      <w:pPr>
        <w:spacing w:line="259" w:lineRule="auto"/>
        <w:jc w:val="left"/>
      </w:pPr>
    </w:p>
    <w:p w14:paraId="6D51F617" w14:textId="77777777" w:rsidR="0079113A" w:rsidRDefault="0079113A" w:rsidP="0079113A">
      <w:pPr>
        <w:spacing w:line="259" w:lineRule="auto"/>
        <w:jc w:val="left"/>
      </w:pPr>
      <w:r>
        <w:t>2. Monitoreo y Control de Gastos:</w:t>
      </w:r>
    </w:p>
    <w:p w14:paraId="7C5AB0B6" w14:textId="77777777" w:rsidR="0079113A" w:rsidRDefault="0079113A" w:rsidP="0079113A">
      <w:pPr>
        <w:spacing w:line="259" w:lineRule="auto"/>
        <w:jc w:val="left"/>
      </w:pPr>
      <w:r>
        <w:t xml:space="preserve">   • Dashboard de control presupuestario en tiempo real con visibilidad para ambas partes</w:t>
      </w:r>
    </w:p>
    <w:p w14:paraId="3E3A26BC" w14:textId="77777777" w:rsidR="0079113A" w:rsidRDefault="0079113A" w:rsidP="0079113A">
      <w:pPr>
        <w:spacing w:line="259" w:lineRule="auto"/>
        <w:jc w:val="left"/>
      </w:pPr>
      <w:r>
        <w:t xml:space="preserve">   • Actualización semanal de gastos reales vs. presupuestados por categoría</w:t>
      </w:r>
    </w:p>
    <w:p w14:paraId="57ECD46F" w14:textId="77777777" w:rsidR="0079113A" w:rsidRDefault="0079113A" w:rsidP="0079113A">
      <w:pPr>
        <w:spacing w:line="259" w:lineRule="auto"/>
        <w:jc w:val="left"/>
      </w:pPr>
      <w:r>
        <w:t xml:space="preserve">   • Proyección continua de gastos restantes con método de Valor Ganado (Earned Value)</w:t>
      </w:r>
    </w:p>
    <w:p w14:paraId="339E93DF" w14:textId="77777777" w:rsidR="0079113A" w:rsidRDefault="0079113A" w:rsidP="0079113A">
      <w:pPr>
        <w:spacing w:line="259" w:lineRule="auto"/>
        <w:jc w:val="left"/>
      </w:pPr>
      <w:r>
        <w:t xml:space="preserve">   • Informes mensuales de estado financiero con análisis de varianza</w:t>
      </w:r>
    </w:p>
    <w:p w14:paraId="659B9AEA" w14:textId="77777777" w:rsidR="0079113A" w:rsidRDefault="0079113A" w:rsidP="0079113A">
      <w:pPr>
        <w:spacing w:line="259" w:lineRule="auto"/>
        <w:jc w:val="left"/>
      </w:pPr>
    </w:p>
    <w:p w14:paraId="1D92F919" w14:textId="77777777" w:rsidR="0079113A" w:rsidRDefault="0079113A" w:rsidP="0079113A">
      <w:pPr>
        <w:spacing w:line="259" w:lineRule="auto"/>
        <w:jc w:val="left"/>
      </w:pPr>
      <w:r>
        <w:t>3. Gestión de Contingencias:</w:t>
      </w:r>
    </w:p>
    <w:p w14:paraId="2A6AF1C0" w14:textId="77777777" w:rsidR="0079113A" w:rsidRDefault="0079113A" w:rsidP="0079113A">
      <w:pPr>
        <w:spacing w:line="259" w:lineRule="auto"/>
        <w:jc w:val="left"/>
      </w:pPr>
      <w:r>
        <w:t xml:space="preserve">   • Liberación controlada de contingencia ($4.5M) solo ante imprevistos documentados</w:t>
      </w:r>
    </w:p>
    <w:p w14:paraId="63C91908" w14:textId="77777777" w:rsidR="0079113A" w:rsidRDefault="0079113A" w:rsidP="0079113A">
      <w:pPr>
        <w:spacing w:line="259" w:lineRule="auto"/>
        <w:jc w:val="left"/>
      </w:pPr>
      <w:r>
        <w:t xml:space="preserve">   • Proceso de aprobación por escrito con justificación técnica para cada uso</w:t>
      </w:r>
    </w:p>
    <w:p w14:paraId="34D23048" w14:textId="77777777" w:rsidR="0079113A" w:rsidRDefault="0079113A" w:rsidP="0079113A">
      <w:pPr>
        <w:spacing w:line="259" w:lineRule="auto"/>
        <w:jc w:val="left"/>
      </w:pPr>
      <w:r>
        <w:t xml:space="preserve">   • Límite mensual de consumo de contingencia: máximo 10% del saldo disponible</w:t>
      </w:r>
    </w:p>
    <w:p w14:paraId="7E9314F7" w14:textId="77777777" w:rsidR="0079113A" w:rsidRDefault="0079113A" w:rsidP="0079113A">
      <w:pPr>
        <w:spacing w:line="259" w:lineRule="auto"/>
        <w:jc w:val="left"/>
      </w:pPr>
      <w:r>
        <w:t xml:space="preserve">   • Reserva de contingencia final (15% del total) bloqueada hasta mes 8 del proyecto</w:t>
      </w:r>
    </w:p>
    <w:p w14:paraId="6B984DA0" w14:textId="77777777" w:rsidR="0079113A" w:rsidRDefault="0079113A" w:rsidP="0079113A">
      <w:pPr>
        <w:spacing w:line="259" w:lineRule="auto"/>
        <w:jc w:val="left"/>
      </w:pPr>
    </w:p>
    <w:p w14:paraId="4CE6E3BE" w14:textId="77777777" w:rsidR="0079113A" w:rsidRDefault="0079113A" w:rsidP="0079113A">
      <w:pPr>
        <w:spacing w:line="259" w:lineRule="auto"/>
        <w:jc w:val="left"/>
      </w:pPr>
      <w:r>
        <w:t>4. Mitigación de Riesgos Financieros:</w:t>
      </w:r>
    </w:p>
    <w:p w14:paraId="50BBCA29" w14:textId="77777777" w:rsidR="0079113A" w:rsidRDefault="0079113A" w:rsidP="0079113A">
      <w:pPr>
        <w:spacing w:line="259" w:lineRule="auto"/>
        <w:jc w:val="left"/>
      </w:pPr>
      <w:r>
        <w:t xml:space="preserve">   • Póliza de seguro de cumplimiento por $8M CLP (15% del proyecto) contratada por CEA</w:t>
      </w:r>
    </w:p>
    <w:p w14:paraId="4F477470" w14:textId="77777777" w:rsidR="0079113A" w:rsidRDefault="0079113A" w:rsidP="0079113A">
      <w:pPr>
        <w:spacing w:line="259" w:lineRule="auto"/>
        <w:jc w:val="left"/>
      </w:pPr>
      <w:r>
        <w:t xml:space="preserve">   • Garantías bancarias cruzadas: CEA garantiza hitos técnicos, Cliente garantiza pagos</w:t>
      </w:r>
    </w:p>
    <w:p w14:paraId="034ADBF6" w14:textId="77777777" w:rsidR="0079113A" w:rsidRDefault="0079113A" w:rsidP="0079113A">
      <w:pPr>
        <w:spacing w:line="259" w:lineRule="auto"/>
        <w:jc w:val="left"/>
      </w:pPr>
      <w:r>
        <w:t xml:space="preserve">   • Plan de acción correctiva activable cuando desviación proyectada supera 8%</w:t>
      </w:r>
    </w:p>
    <w:p w14:paraId="69E515BA" w14:textId="77777777" w:rsidR="0079113A" w:rsidRDefault="0079113A" w:rsidP="0079113A">
      <w:pPr>
        <w:spacing w:line="259" w:lineRule="auto"/>
        <w:jc w:val="left"/>
      </w:pPr>
      <w:r>
        <w:t xml:space="preserve">   • Cláusulas de ajuste de alcance si variaciones cambiarias superan 15%</w:t>
      </w:r>
    </w:p>
    <w:p w14:paraId="147F649B" w14:textId="77777777" w:rsidR="0079113A" w:rsidRDefault="0079113A" w:rsidP="0079113A">
      <w:pPr>
        <w:spacing w:line="259" w:lineRule="auto"/>
        <w:jc w:val="left"/>
      </w:pPr>
    </w:p>
    <w:p w14:paraId="7643453A" w14:textId="77777777" w:rsidR="0079113A" w:rsidRDefault="0079113A" w:rsidP="0079113A">
      <w:pPr>
        <w:spacing w:line="259" w:lineRule="auto"/>
        <w:jc w:val="left"/>
      </w:pPr>
      <w:r>
        <w:t>5. Optimización Continua:</w:t>
      </w:r>
    </w:p>
    <w:p w14:paraId="0DC3C7BF" w14:textId="77777777" w:rsidR="0079113A" w:rsidRDefault="0079113A" w:rsidP="0079113A">
      <w:pPr>
        <w:spacing w:line="259" w:lineRule="auto"/>
        <w:jc w:val="left"/>
      </w:pPr>
      <w:r>
        <w:lastRenderedPageBreak/>
        <w:t xml:space="preserve">   • Revisión trimestral de oportunidades de ahorro sin afectar especificaciones técnicas</w:t>
      </w:r>
    </w:p>
    <w:p w14:paraId="2AD29FAA" w14:textId="77777777" w:rsidR="0079113A" w:rsidRDefault="0079113A" w:rsidP="0079113A">
      <w:pPr>
        <w:spacing w:line="259" w:lineRule="auto"/>
        <w:jc w:val="left"/>
      </w:pPr>
      <w:r>
        <w:t xml:space="preserve">   • Renegociación con proveedores cuando volumen de compra aumenta</w:t>
      </w:r>
    </w:p>
    <w:p w14:paraId="6D43F5DA" w14:textId="77777777" w:rsidR="0079113A" w:rsidRDefault="0079113A" w:rsidP="0079113A">
      <w:pPr>
        <w:spacing w:line="259" w:lineRule="auto"/>
        <w:jc w:val="left"/>
      </w:pPr>
      <w:r>
        <w:t xml:space="preserve">   • Análisis mensual de valor por dinero (Value for Money) en cada categoría de gasto</w:t>
      </w:r>
    </w:p>
    <w:p w14:paraId="633B95C4" w14:textId="77777777" w:rsidR="0079113A" w:rsidRDefault="0079113A" w:rsidP="0079113A">
      <w:pPr>
        <w:spacing w:line="259" w:lineRule="auto"/>
        <w:jc w:val="left"/>
      </w:pPr>
      <w:r>
        <w:t xml:space="preserve">   • Lecciones aprendidas documentadas para ajustar estimaciones en proyectos futuros</w:t>
      </w:r>
    </w:p>
    <w:p w14:paraId="7FED7DDB" w14:textId="77777777" w:rsidR="0079113A" w:rsidRDefault="0079113A" w:rsidP="0079113A">
      <w:pPr>
        <w:spacing w:line="259" w:lineRule="auto"/>
        <w:jc w:val="left"/>
      </w:pPr>
    </w:p>
    <w:p w14:paraId="55022BD9" w14:textId="77777777" w:rsidR="0079113A" w:rsidRDefault="0079113A" w:rsidP="0079113A">
      <w:pPr>
        <w:spacing w:line="259" w:lineRule="auto"/>
        <w:jc w:val="left"/>
      </w:pPr>
      <w:r>
        <w:t>6. Transparencia y Documentación:</w:t>
      </w:r>
    </w:p>
    <w:p w14:paraId="4F59163F" w14:textId="77777777" w:rsidR="0079113A" w:rsidRDefault="0079113A" w:rsidP="0079113A">
      <w:pPr>
        <w:spacing w:line="259" w:lineRule="auto"/>
        <w:jc w:val="left"/>
      </w:pPr>
      <w:r>
        <w:t xml:space="preserve">   • Trazabilidad completa de todos los gastos con documentación de respaldo</w:t>
      </w:r>
    </w:p>
    <w:p w14:paraId="27B756BD" w14:textId="77777777" w:rsidR="0079113A" w:rsidRDefault="0079113A" w:rsidP="0079113A">
      <w:pPr>
        <w:spacing w:line="259" w:lineRule="auto"/>
        <w:jc w:val="left"/>
      </w:pPr>
      <w:r>
        <w:t xml:space="preserve">   • Auditoría financiera trimestral por contador externo</w:t>
      </w:r>
    </w:p>
    <w:p w14:paraId="3F87610F" w14:textId="77777777" w:rsidR="0079113A" w:rsidRDefault="0079113A" w:rsidP="0079113A">
      <w:pPr>
        <w:spacing w:line="259" w:lineRule="auto"/>
        <w:jc w:val="left"/>
      </w:pPr>
      <w:r>
        <w:t xml:space="preserve">   • Reportería mensual a directorio OUA San Javier sobre uso de fondos</w:t>
      </w:r>
    </w:p>
    <w:p w14:paraId="47A35277" w14:textId="77777777" w:rsidR="0079113A" w:rsidRDefault="0079113A" w:rsidP="0079113A">
      <w:pPr>
        <w:spacing w:line="259" w:lineRule="auto"/>
        <w:jc w:val="left"/>
      </w:pPr>
      <w:r>
        <w:t xml:space="preserve">   • Documentación de decisiones de trade-off costo-beneficio para evaluación DGA</w:t>
      </w:r>
    </w:p>
    <w:p w14:paraId="5F9F8D26" w14:textId="77777777" w:rsidR="0079113A" w:rsidRDefault="0079113A" w:rsidP="0079113A">
      <w:pPr>
        <w:spacing w:line="259" w:lineRule="auto"/>
        <w:jc w:val="left"/>
      </w:pPr>
    </w:p>
    <w:p w14:paraId="06F6D68E" w14:textId="77777777" w:rsidR="0079113A" w:rsidRDefault="0079113A" w:rsidP="0079113A">
      <w:pPr>
        <w:spacing w:line="259" w:lineRule="auto"/>
        <w:jc w:val="left"/>
      </w:pPr>
      <w:r>
        <w:t>Conclusión de Restricciones Financieras:</w:t>
      </w:r>
    </w:p>
    <w:p w14:paraId="4691C0B4" w14:textId="77777777" w:rsidR="0079113A" w:rsidRDefault="0079113A" w:rsidP="0079113A">
      <w:pPr>
        <w:spacing w:line="259" w:lineRule="auto"/>
        <w:jc w:val="left"/>
      </w:pPr>
    </w:p>
    <w:p w14:paraId="609A9F4B" w14:textId="77777777" w:rsidR="0079113A" w:rsidRDefault="0079113A" w:rsidP="0079113A">
      <w:pPr>
        <w:spacing w:line="259" w:lineRule="auto"/>
        <w:jc w:val="left"/>
      </w:pPr>
      <w:r>
        <w:t xml:space="preserve">El presupuesto de $53.7M CLP, si bien ambicioso para un proyecto de telemetría agrícola, </w:t>
      </w:r>
    </w:p>
    <w:p w14:paraId="26DDDB49" w14:textId="77777777" w:rsidR="0079113A" w:rsidRDefault="0079113A" w:rsidP="0079113A">
      <w:pPr>
        <w:spacing w:line="259" w:lineRule="auto"/>
        <w:jc w:val="left"/>
      </w:pPr>
      <w:r>
        <w:t xml:space="preserve">es técnicamente viable mediante el modelo de co-inversión estratégica CEA-Cliente. La </w:t>
      </w:r>
    </w:p>
    <w:p w14:paraId="28324D99" w14:textId="77777777" w:rsidR="0079113A" w:rsidRDefault="0079113A" w:rsidP="0079113A">
      <w:pPr>
        <w:spacing w:line="259" w:lineRule="auto"/>
        <w:jc w:val="left"/>
      </w:pPr>
      <w:r>
        <w:t xml:space="preserve">estructura 75%-25% permite que CEA Project desarrolle activos tecnológicos reutilizables </w:t>
      </w:r>
    </w:p>
    <w:p w14:paraId="2CD7A466" w14:textId="77777777" w:rsidR="0079113A" w:rsidRDefault="0079113A" w:rsidP="0079113A">
      <w:pPr>
        <w:spacing w:line="259" w:lineRule="auto"/>
        <w:jc w:val="left"/>
      </w:pPr>
      <w:r>
        <w:t xml:space="preserve">mientras el cliente obtiene solución completa a costo fraccionario. Las restricciones </w:t>
      </w:r>
    </w:p>
    <w:p w14:paraId="67CAB146" w14:textId="77777777" w:rsidR="0079113A" w:rsidRDefault="0079113A" w:rsidP="0079113A">
      <w:pPr>
        <w:spacing w:line="259" w:lineRule="auto"/>
        <w:jc w:val="left"/>
      </w:pPr>
      <w:r>
        <w:t xml:space="preserve">financieras identificadas son gestionables mediante contingencias adecuadas (15%), </w:t>
      </w:r>
    </w:p>
    <w:p w14:paraId="65FFAA90" w14:textId="77777777" w:rsidR="0079113A" w:rsidRDefault="0079113A" w:rsidP="0079113A">
      <w:pPr>
        <w:spacing w:line="259" w:lineRule="auto"/>
        <w:jc w:val="left"/>
      </w:pPr>
      <w:r>
        <w:t xml:space="preserve">mitigación de riesgos cambiarios y de mercado, y gobernanza financiera estricta. El ROI </w:t>
      </w:r>
    </w:p>
    <w:p w14:paraId="1C3F31E1" w14:textId="01F8E45F" w:rsidR="0079113A" w:rsidRDefault="0079113A" w:rsidP="0079113A">
      <w:pPr>
        <w:spacing w:line="259" w:lineRule="auto"/>
        <w:jc w:val="left"/>
      </w:pPr>
      <w:r>
        <w:t xml:space="preserve">proyectado de </w:t>
      </w:r>
      <w:r w:rsidR="003B231E">
        <w:t>262</w:t>
      </w:r>
      <w:r>
        <w:t xml:space="preserve">% para CEA (3 años) y </w:t>
      </w:r>
      <w:r w:rsidR="009D37D8">
        <w:t>829</w:t>
      </w:r>
      <w:r>
        <w:t xml:space="preserve">% para el cliente (3 años) justifica </w:t>
      </w:r>
    </w:p>
    <w:p w14:paraId="3F6936DE" w14:textId="77777777" w:rsidR="0079113A" w:rsidRDefault="0079113A" w:rsidP="0079113A">
      <w:pPr>
        <w:spacing w:line="259" w:lineRule="auto"/>
        <w:jc w:val="left"/>
      </w:pPr>
      <w:r>
        <w:t xml:space="preserve">plenamente la inversión y los riesgos asociados, estableciendo las bases para el </w:t>
      </w:r>
    </w:p>
    <w:p w14:paraId="4725183D" w14:textId="426AA9FB" w:rsidR="004E035E" w:rsidRDefault="0079113A" w:rsidP="0079113A">
      <w:pPr>
        <w:spacing w:line="259" w:lineRule="auto"/>
        <w:jc w:val="left"/>
        <w:rPr>
          <w:rFonts w:eastAsiaTheme="majorEastAsia" w:cstheme="majorBidi"/>
          <w:b/>
          <w:sz w:val="26"/>
          <w:szCs w:val="24"/>
        </w:rPr>
      </w:pPr>
      <w:r>
        <w:t>escalamiento comercial futuro del modelo de negocio.</w:t>
      </w:r>
      <w:r w:rsidR="004E035E">
        <w:br w:type="page"/>
      </w:r>
    </w:p>
    <w:p w14:paraId="5F78C062" w14:textId="09456AF6" w:rsidR="00351AB8" w:rsidRDefault="00351AB8" w:rsidP="00351AB8">
      <w:pPr>
        <w:pStyle w:val="Ttulo3"/>
      </w:pPr>
      <w:bookmarkStart w:id="153" w:name="_Toc214216652"/>
      <w:r>
        <w:lastRenderedPageBreak/>
        <w:t>Restricciones de planificación</w:t>
      </w:r>
      <w:bookmarkEnd w:id="150"/>
      <w:bookmarkEnd w:id="151"/>
      <w:bookmarkEnd w:id="152"/>
      <w:bookmarkEnd w:id="153"/>
    </w:p>
    <w:p w14:paraId="36796791" w14:textId="07B456BD" w:rsidR="00351AB8" w:rsidRDefault="00DE6DFA" w:rsidP="00351AB8">
      <w:r w:rsidRPr="00DE6DFA">
        <w:t>El desarrollo e implementación del sistema de telemetría para canales de riego en San Javier enfrenta restricciones significativas de planificación que afectan la capacidad de establecer cronogramas precisos, asignar recursos eficientemente, y gestionar expectativas de stakeholders. Estas restricciones están determinadas por la complejidad técnica del proyecto, las limitaciones operativas de CEA Project SPA, y las condiciones específicas del entorno rural de implementación</w:t>
      </w:r>
      <w:r w:rsidR="00351AB8">
        <w:t>. A continuación, se presentan algunas Restricciones comunes:</w:t>
      </w:r>
    </w:p>
    <w:p w14:paraId="6A86E8BC" w14:textId="77777777" w:rsidR="00351AB8" w:rsidRPr="00767E47" w:rsidRDefault="00351AB8" w:rsidP="00351AB8">
      <w:pPr>
        <w:rPr>
          <w:b/>
        </w:rPr>
      </w:pPr>
      <w:r w:rsidRPr="00767E47">
        <w:rPr>
          <w:b/>
        </w:rPr>
        <w:t>Definición y alcance</w:t>
      </w:r>
    </w:p>
    <w:p w14:paraId="549B63F0" w14:textId="77777777" w:rsidR="00351AB8" w:rsidRDefault="00351AB8" w:rsidP="0075529E">
      <w:pPr>
        <w:pStyle w:val="Prrafodelista"/>
        <w:numPr>
          <w:ilvl w:val="0"/>
          <w:numId w:val="89"/>
        </w:numPr>
        <w:rPr>
          <w:b/>
          <w:bCs/>
        </w:rPr>
      </w:pPr>
      <w:r w:rsidRPr="002A6373">
        <w:rPr>
          <w:b/>
          <w:bCs/>
        </w:rPr>
        <w:t>Falta de claridad en los objetivos</w:t>
      </w:r>
    </w:p>
    <w:p w14:paraId="599B59C5" w14:textId="5FEBE6E0" w:rsidR="00D202AB" w:rsidRPr="00D202AB" w:rsidRDefault="00D202AB" w:rsidP="00D202AB">
      <w:pPr>
        <w:pStyle w:val="Prrafodelista"/>
      </w:pPr>
      <w:r w:rsidRPr="00D202AB">
        <w:t>Aunque el objetivo general del proyecto está definido (implementar sistema de telemetría para 30 estaciones), existen áreas de ambigüedad en objetivos secundarios relacionados con funcionalidades avanzadas de análisis predictivo, integración con sistemas futuros de otras organizaciones de usuarios de agua, y evolución hacia capacidades de inteligencia artificial para optimización automática de distribución hídrica. Esta falta de claridad en objetivos de largo plazo dificulta la priorización de funcionalidades durante el desarrollo.</w:t>
      </w:r>
    </w:p>
    <w:p w14:paraId="6855E0C0" w14:textId="77777777" w:rsidR="00351AB8" w:rsidRDefault="00351AB8" w:rsidP="0075529E">
      <w:pPr>
        <w:pStyle w:val="Prrafodelista"/>
        <w:numPr>
          <w:ilvl w:val="0"/>
          <w:numId w:val="89"/>
        </w:numPr>
        <w:rPr>
          <w:b/>
          <w:bCs/>
        </w:rPr>
      </w:pPr>
      <w:r w:rsidRPr="002A6373">
        <w:rPr>
          <w:b/>
          <w:bCs/>
        </w:rPr>
        <w:t>Alcance mal definido o cambiante</w:t>
      </w:r>
    </w:p>
    <w:p w14:paraId="2D5A775F" w14:textId="12734B9C" w:rsidR="004404ED" w:rsidRPr="004404ED" w:rsidRDefault="004404ED" w:rsidP="004404ED">
      <w:pPr>
        <w:pStyle w:val="Prrafodelista"/>
      </w:pPr>
      <w:r w:rsidRPr="004404ED">
        <w:t>El alcance del proyecto enfrenta presión de cambios debido a que los requerimientos operativos reales solo se conocerán completamente después de implementación del piloto de 5 estaciones. Las necesidades de usuarios finales (operadores de canales de riego) pueden diferir significativamente de las especificaciones iniciales documentadas por administradores, requiriendo ajustes de alcance que impactan cronograma y presupuesto.</w:t>
      </w:r>
    </w:p>
    <w:p w14:paraId="495E8860" w14:textId="3C7C452D" w:rsidR="004404ED" w:rsidRPr="004404ED" w:rsidRDefault="004404ED" w:rsidP="004404ED">
      <w:pPr>
        <w:pStyle w:val="Prrafodelista"/>
      </w:pPr>
      <w:r w:rsidRPr="004404ED">
        <w:t>La integración con sistemas de la DGA presenta alcance indefinido debido a poca información disponible sobre APIs y formatos de datos requeridos, lo que puede resultar en trabajo adicional no contemplado en planificación inicial.</w:t>
      </w:r>
    </w:p>
    <w:p w14:paraId="419C1B8A" w14:textId="77777777" w:rsidR="00351AB8" w:rsidRDefault="00351AB8" w:rsidP="0075529E">
      <w:pPr>
        <w:pStyle w:val="Prrafodelista"/>
        <w:numPr>
          <w:ilvl w:val="0"/>
          <w:numId w:val="89"/>
        </w:numPr>
        <w:rPr>
          <w:b/>
          <w:bCs/>
        </w:rPr>
      </w:pPr>
      <w:r w:rsidRPr="002A6373">
        <w:rPr>
          <w:b/>
          <w:bCs/>
        </w:rPr>
        <w:t>Requisitos incompletos o ambiguos</w:t>
      </w:r>
    </w:p>
    <w:p w14:paraId="4B7BBF15" w14:textId="72E518F1" w:rsidR="0076236A" w:rsidRPr="00E563F3" w:rsidRDefault="0076236A" w:rsidP="0076236A">
      <w:pPr>
        <w:pStyle w:val="Prrafodelista"/>
      </w:pPr>
      <w:r w:rsidRPr="00E563F3">
        <w:lastRenderedPageBreak/>
        <w:t>Los requerimientos técnicos para condiciones ambientales extremas están basados en especificaciones generales pero pueden ser insuficientes para microclimas específicos de cada ubicación de estación. Los rangos de temperatura (-20°C a +70°C) y humedad (hasta 95%) pueden ser superados en condiciones excepcionales no documentadas previamente.</w:t>
      </w:r>
    </w:p>
    <w:p w14:paraId="743C858D" w14:textId="4F17DCAE" w:rsidR="0076236A" w:rsidRPr="00E563F3" w:rsidRDefault="00E563F3" w:rsidP="0076236A">
      <w:pPr>
        <w:pStyle w:val="Prrafodelista"/>
      </w:pPr>
      <w:r w:rsidRPr="00E563F3">
        <w:t>Los requisitos de integración con compuertas y motores existentes de diferentes fabricantes y antigüedades (5-30 años) presentan ambigüedad debido a falta de documentación técnica completa de equipos instalados en campo.</w:t>
      </w:r>
    </w:p>
    <w:p w14:paraId="1CD9454B" w14:textId="77777777" w:rsidR="00351AB8" w:rsidRDefault="00351AB8" w:rsidP="0075529E">
      <w:pPr>
        <w:pStyle w:val="Prrafodelista"/>
        <w:numPr>
          <w:ilvl w:val="0"/>
          <w:numId w:val="89"/>
        </w:numPr>
        <w:rPr>
          <w:b/>
          <w:bCs/>
        </w:rPr>
      </w:pPr>
      <w:r w:rsidRPr="002A6373">
        <w:rPr>
          <w:b/>
          <w:bCs/>
        </w:rPr>
        <w:t>Expectativas no realistas</w:t>
      </w:r>
    </w:p>
    <w:p w14:paraId="00ED3735" w14:textId="20C74FEA" w:rsidR="00E563F3" w:rsidRPr="00E563F3" w:rsidRDefault="00E563F3" w:rsidP="00E563F3">
      <w:pPr>
        <w:pStyle w:val="Prrafodelista"/>
      </w:pPr>
      <w:r w:rsidRPr="00E563F3">
        <w:t>Existe riesgo de expectativas no realistas respecto a precisión de medición de caudales en condiciones de flujo turbulento, capacidad de operación durante tormentas eléctricas severas, y disponibilidad del sistema durante eventos climáticos extremos que afecten conectividad 4G.</w:t>
      </w:r>
    </w:p>
    <w:p w14:paraId="2C29685D" w14:textId="53F8E183" w:rsidR="00E563F3" w:rsidRPr="00E563F3" w:rsidRDefault="00E563F3" w:rsidP="00E563F3">
      <w:pPr>
        <w:pStyle w:val="Prrafodelista"/>
      </w:pPr>
      <w:r w:rsidRPr="00E563F3">
        <w:t>Las expectativas de tiempo de respuesta para soporte técnico en zonas remotas pueden ser irrealistas considerando tiempos de desplazamiento de 2-4 horas a ubicaciones más alejadas.</w:t>
      </w:r>
    </w:p>
    <w:p w14:paraId="5643FEA6" w14:textId="77777777" w:rsidR="00351AB8" w:rsidRDefault="00351AB8" w:rsidP="0075529E">
      <w:pPr>
        <w:pStyle w:val="Prrafodelista"/>
        <w:numPr>
          <w:ilvl w:val="0"/>
          <w:numId w:val="89"/>
        </w:numPr>
        <w:rPr>
          <w:b/>
          <w:bCs/>
        </w:rPr>
      </w:pPr>
      <w:r w:rsidRPr="002A6373">
        <w:rPr>
          <w:b/>
          <w:bCs/>
        </w:rPr>
        <w:t>Cambios en las prioridades</w:t>
      </w:r>
    </w:p>
    <w:p w14:paraId="098D0D2F" w14:textId="6D0DBB5E" w:rsidR="00351AB8" w:rsidRDefault="008746DE" w:rsidP="008746DE">
      <w:pPr>
        <w:pStyle w:val="Prrafodelista"/>
      </w:pPr>
      <w:r w:rsidRPr="008746DE">
        <w:t>Las prioridades del proyecto pueden cambiar debido a modificaciones en regulaciones DGA, cambios en liderazgo de organizaciones de usuarios de agua, o eventos climáticos (sequías, inundaciones) que alteren urgencia relativa de diferentes funcionalidades del sistema.</w:t>
      </w:r>
    </w:p>
    <w:p w14:paraId="033F869D" w14:textId="77777777" w:rsidR="00351AB8" w:rsidRPr="00C96C58" w:rsidRDefault="00351AB8" w:rsidP="00351AB8">
      <w:pPr>
        <w:rPr>
          <w:b/>
        </w:rPr>
      </w:pPr>
      <w:r w:rsidRPr="00C96C58">
        <w:rPr>
          <w:b/>
        </w:rPr>
        <w:t>Planificación y cronograma</w:t>
      </w:r>
    </w:p>
    <w:p w14:paraId="371BF3E7" w14:textId="77777777" w:rsidR="00351AB8" w:rsidRDefault="00351AB8" w:rsidP="0075529E">
      <w:pPr>
        <w:pStyle w:val="Prrafodelista"/>
        <w:numPr>
          <w:ilvl w:val="0"/>
          <w:numId w:val="88"/>
        </w:numPr>
        <w:rPr>
          <w:b/>
          <w:bCs/>
        </w:rPr>
      </w:pPr>
      <w:r w:rsidRPr="00724E75">
        <w:rPr>
          <w:b/>
          <w:bCs/>
        </w:rPr>
        <w:t>Falta de planificación detallada</w:t>
      </w:r>
    </w:p>
    <w:p w14:paraId="42B79C84" w14:textId="27F76A52" w:rsidR="0062409C" w:rsidRPr="0062409C" w:rsidRDefault="0062409C" w:rsidP="0062409C">
      <w:pPr>
        <w:pStyle w:val="Prrafodelista"/>
      </w:pPr>
      <w:r w:rsidRPr="0062409C">
        <w:t>La naturaleza distribuida del proyecto con 30 estaciones geográficamente dispersas dificulta planificación detallada de logística de instalación. Los cronogramas de instalación deben coordinarse con disponibilidad de acceso a predios privados, condiciones climáticas favorables, y disponibilidad simultánea de personal técnico especializado y operadores locales para capacitación.</w:t>
      </w:r>
    </w:p>
    <w:p w14:paraId="4668A79B" w14:textId="77777777" w:rsidR="00351AB8" w:rsidRDefault="00351AB8" w:rsidP="0075529E">
      <w:pPr>
        <w:pStyle w:val="Prrafodelista"/>
        <w:numPr>
          <w:ilvl w:val="0"/>
          <w:numId w:val="88"/>
        </w:numPr>
        <w:rPr>
          <w:b/>
          <w:bCs/>
        </w:rPr>
      </w:pPr>
      <w:r w:rsidRPr="00724E75">
        <w:rPr>
          <w:b/>
          <w:bCs/>
        </w:rPr>
        <w:lastRenderedPageBreak/>
        <w:t>Plazos no realistas</w:t>
      </w:r>
    </w:p>
    <w:p w14:paraId="355BE71A" w14:textId="5A4B10E5" w:rsidR="0062409C" w:rsidRPr="00B76F46" w:rsidRDefault="0062409C" w:rsidP="0062409C">
      <w:pPr>
        <w:pStyle w:val="Prrafodelista"/>
      </w:pPr>
      <w:r w:rsidRPr="0062409C">
        <w:t>El plazo proyectado de 8-10 meses para desarrollo completo e implementación de 30 estaciones puede ser optimista considerando:</w:t>
      </w:r>
    </w:p>
    <w:p w14:paraId="52AB1C80" w14:textId="6025D637" w:rsidR="00B76F46" w:rsidRPr="00B76F46" w:rsidRDefault="00B76F46" w:rsidP="00B76F46">
      <w:pPr>
        <w:pStyle w:val="Prrafodelista"/>
        <w:numPr>
          <w:ilvl w:val="1"/>
          <w:numId w:val="74"/>
        </w:numPr>
      </w:pPr>
      <w:r w:rsidRPr="00B76F46">
        <w:t xml:space="preserve">Tiempos de importación de componentes: 4-8 semanas </w:t>
      </w:r>
    </w:p>
    <w:p w14:paraId="09714487" w14:textId="76EA9F1E" w:rsidR="00B76F46" w:rsidRPr="00B76F46" w:rsidRDefault="00B76F46" w:rsidP="00B76F46">
      <w:pPr>
        <w:pStyle w:val="Prrafodelista"/>
        <w:numPr>
          <w:ilvl w:val="1"/>
          <w:numId w:val="74"/>
        </w:numPr>
      </w:pPr>
      <w:r w:rsidRPr="00B76F46">
        <w:t xml:space="preserve">Procesos de homologación SUBTEL: 2-3 meses </w:t>
      </w:r>
    </w:p>
    <w:p w14:paraId="595EA357" w14:textId="30D15FE9" w:rsidR="00B76F46" w:rsidRPr="00B76F46" w:rsidRDefault="00B76F46" w:rsidP="00B76F46">
      <w:pPr>
        <w:pStyle w:val="Prrafodelista"/>
        <w:numPr>
          <w:ilvl w:val="1"/>
          <w:numId w:val="74"/>
        </w:numPr>
      </w:pPr>
      <w:r w:rsidRPr="00B76F46">
        <w:t xml:space="preserve">Desarrollo y testing de software: 800-1200 horas </w:t>
      </w:r>
    </w:p>
    <w:p w14:paraId="1EAD3891" w14:textId="3678A1F4" w:rsidR="00B76F46" w:rsidRPr="00B76F46" w:rsidRDefault="00B76F46" w:rsidP="00B76F46">
      <w:pPr>
        <w:pStyle w:val="Prrafodelista"/>
        <w:numPr>
          <w:ilvl w:val="1"/>
          <w:numId w:val="74"/>
        </w:numPr>
      </w:pPr>
      <w:r w:rsidRPr="00B76F46">
        <w:t xml:space="preserve">Instalación física en campo: 2-3 días por estación </w:t>
      </w:r>
    </w:p>
    <w:p w14:paraId="3F4BC5CC" w14:textId="5DC609FE" w:rsidR="0062409C" w:rsidRDefault="00B76F46" w:rsidP="00B76F46">
      <w:pPr>
        <w:pStyle w:val="Prrafodelista"/>
        <w:numPr>
          <w:ilvl w:val="1"/>
          <w:numId w:val="74"/>
        </w:numPr>
      </w:pPr>
      <w:r w:rsidRPr="00B76F46">
        <w:t>Capacitación de usuarios: 1-2 semanas</w:t>
      </w:r>
    </w:p>
    <w:p w14:paraId="6CFBC057" w14:textId="66FDF3B7" w:rsidR="0062409C" w:rsidRDefault="00AC6D99" w:rsidP="00AC6D99">
      <w:r w:rsidRPr="00AC6D99">
        <w:t>Los plazos no consideran adecuadamente posibles retrasos por condiciones climáticas adversas durante temporada de lluvias (mayo-agosto) que pueden hacer inaccesibles ubicaciones remotas.</w:t>
      </w:r>
    </w:p>
    <w:p w14:paraId="50CBFC6A" w14:textId="77777777" w:rsidR="006F7F72" w:rsidRDefault="006F7F72" w:rsidP="00AC6D99"/>
    <w:p w14:paraId="46C9A2F1" w14:textId="77777777" w:rsidR="006F7F72" w:rsidRPr="00AC6D99" w:rsidRDefault="006F7F72" w:rsidP="00AC6D99"/>
    <w:p w14:paraId="37F2C91D" w14:textId="77777777" w:rsidR="00351AB8" w:rsidRDefault="00351AB8" w:rsidP="0075529E">
      <w:pPr>
        <w:pStyle w:val="Prrafodelista"/>
        <w:numPr>
          <w:ilvl w:val="0"/>
          <w:numId w:val="88"/>
        </w:numPr>
        <w:rPr>
          <w:b/>
          <w:bCs/>
        </w:rPr>
      </w:pPr>
      <w:r w:rsidRPr="00724E75">
        <w:rPr>
          <w:b/>
          <w:bCs/>
        </w:rPr>
        <w:t>Dependencias no identificadas</w:t>
      </w:r>
    </w:p>
    <w:p w14:paraId="1A67CEC6" w14:textId="4FE6BA13" w:rsidR="00AC6D99" w:rsidRDefault="00AC6D99" w:rsidP="00AC6D99">
      <w:pPr>
        <w:pStyle w:val="Prrafodelista"/>
      </w:pPr>
      <w:r w:rsidRPr="00AC6D99">
        <w:t>Existen dependencias críticas no completamente identificadas:</w:t>
      </w:r>
    </w:p>
    <w:p w14:paraId="4DC1ECF5" w14:textId="44804687" w:rsidR="00683975" w:rsidRPr="00683975" w:rsidRDefault="00683975" w:rsidP="00683975">
      <w:pPr>
        <w:pStyle w:val="Prrafodelista"/>
        <w:numPr>
          <w:ilvl w:val="1"/>
          <w:numId w:val="74"/>
        </w:numPr>
      </w:pPr>
      <w:r w:rsidRPr="00683975">
        <w:t xml:space="preserve">Aprobación de bonos DGA condiciona inicio de adquisiciones </w:t>
      </w:r>
    </w:p>
    <w:p w14:paraId="23AC408F" w14:textId="3B382A81" w:rsidR="00683975" w:rsidRPr="00683975" w:rsidRDefault="00683975" w:rsidP="001F61D2">
      <w:pPr>
        <w:pStyle w:val="Prrafodelista"/>
        <w:numPr>
          <w:ilvl w:val="1"/>
          <w:numId w:val="74"/>
        </w:numPr>
      </w:pPr>
      <w:r w:rsidRPr="00683975">
        <w:t xml:space="preserve">Homologación SUBTEL de módems 4G debe completarse antes de importación masiva </w:t>
      </w:r>
    </w:p>
    <w:p w14:paraId="2235615A" w14:textId="63BCEBDC" w:rsidR="00683975" w:rsidRPr="00683975" w:rsidRDefault="00683975" w:rsidP="001F61D2">
      <w:pPr>
        <w:pStyle w:val="Prrafodelista"/>
        <w:numPr>
          <w:ilvl w:val="1"/>
          <w:numId w:val="74"/>
        </w:numPr>
      </w:pPr>
      <w:r w:rsidRPr="00683975">
        <w:t xml:space="preserve">Desarrollo de firmware depende de recepción de hardware para testing </w:t>
      </w:r>
    </w:p>
    <w:p w14:paraId="74E48465" w14:textId="3292A438" w:rsidR="00683975" w:rsidRPr="00683975" w:rsidRDefault="00683975" w:rsidP="001F61D2">
      <w:pPr>
        <w:pStyle w:val="Prrafodelista"/>
        <w:numPr>
          <w:ilvl w:val="1"/>
          <w:numId w:val="74"/>
        </w:numPr>
      </w:pPr>
      <w:r w:rsidRPr="00683975">
        <w:t xml:space="preserve">Capacitación de usuarios depende de finalización de interfaces web </w:t>
      </w:r>
    </w:p>
    <w:p w14:paraId="211C628C" w14:textId="43AC95E7" w:rsidR="00683975" w:rsidRPr="00AC6D99" w:rsidRDefault="00683975" w:rsidP="001F61D2">
      <w:pPr>
        <w:pStyle w:val="Prrafodelista"/>
        <w:numPr>
          <w:ilvl w:val="1"/>
          <w:numId w:val="74"/>
        </w:numPr>
      </w:pPr>
      <w:r w:rsidRPr="00683975">
        <w:t>Integración con DGA depende de disponibilidad de documentación de APIs</w:t>
      </w:r>
    </w:p>
    <w:p w14:paraId="781A3546" w14:textId="77777777" w:rsidR="00351AB8" w:rsidRDefault="00351AB8" w:rsidP="0075529E">
      <w:pPr>
        <w:pStyle w:val="Prrafodelista"/>
        <w:numPr>
          <w:ilvl w:val="0"/>
          <w:numId w:val="88"/>
        </w:numPr>
        <w:rPr>
          <w:b/>
          <w:bCs/>
        </w:rPr>
      </w:pPr>
      <w:r w:rsidRPr="00724E75">
        <w:rPr>
          <w:b/>
          <w:bCs/>
        </w:rPr>
        <w:t>Riesgos no evaluados</w:t>
      </w:r>
    </w:p>
    <w:p w14:paraId="3D4C6AE4" w14:textId="40A7F569" w:rsidR="001F61D2" w:rsidRDefault="001F61D2" w:rsidP="001F61D2">
      <w:pPr>
        <w:pStyle w:val="Prrafodelista"/>
      </w:pPr>
      <w:r w:rsidRPr="001F61D2">
        <w:t>Riesgos de planificación no completamente evaluados incluyen:</w:t>
      </w:r>
    </w:p>
    <w:p w14:paraId="7B258F91" w14:textId="38B07973" w:rsidR="00647978" w:rsidRPr="00647978" w:rsidRDefault="00647978" w:rsidP="00647978">
      <w:pPr>
        <w:pStyle w:val="Prrafodelista"/>
        <w:numPr>
          <w:ilvl w:val="1"/>
          <w:numId w:val="74"/>
        </w:numPr>
      </w:pPr>
      <w:r w:rsidRPr="00647978">
        <w:t xml:space="preserve">Disponibilidad de cobertura 4G real en ubicaciones específicas (no solo mapas de cobertura teórica) </w:t>
      </w:r>
    </w:p>
    <w:p w14:paraId="6B01A423" w14:textId="1717AF5A" w:rsidR="00647978" w:rsidRPr="00647978" w:rsidRDefault="00647978" w:rsidP="00647978">
      <w:pPr>
        <w:pStyle w:val="Prrafodelista"/>
        <w:numPr>
          <w:ilvl w:val="1"/>
          <w:numId w:val="74"/>
        </w:numPr>
      </w:pPr>
      <w:r w:rsidRPr="00647978">
        <w:t xml:space="preserve">Compatibilidad electromagnética de equipos con motores existentes </w:t>
      </w:r>
    </w:p>
    <w:p w14:paraId="3902B34C" w14:textId="6143B17C" w:rsidR="00647978" w:rsidRPr="00647978" w:rsidRDefault="00647978" w:rsidP="00647978">
      <w:pPr>
        <w:pStyle w:val="Prrafodelista"/>
        <w:numPr>
          <w:ilvl w:val="1"/>
          <w:numId w:val="74"/>
        </w:numPr>
      </w:pPr>
      <w:r w:rsidRPr="00647978">
        <w:t xml:space="preserve">Resistencia de comunidades locales a instalación de equipos de monitoreo </w:t>
      </w:r>
    </w:p>
    <w:p w14:paraId="37A549B2" w14:textId="49DABEC1" w:rsidR="00647978" w:rsidRPr="00647978" w:rsidRDefault="00647978" w:rsidP="00647978">
      <w:pPr>
        <w:pStyle w:val="Prrafodelista"/>
        <w:numPr>
          <w:ilvl w:val="1"/>
          <w:numId w:val="74"/>
        </w:numPr>
      </w:pPr>
      <w:r w:rsidRPr="00647978">
        <w:lastRenderedPageBreak/>
        <w:t xml:space="preserve">Tiempos de respuesta de proveedores para reposición de componentes fallidos </w:t>
      </w:r>
    </w:p>
    <w:p w14:paraId="599C3869" w14:textId="6637866F" w:rsidR="00666130" w:rsidRPr="001F61D2" w:rsidRDefault="00647978" w:rsidP="00666130">
      <w:pPr>
        <w:pStyle w:val="Prrafodelista"/>
        <w:numPr>
          <w:ilvl w:val="1"/>
          <w:numId w:val="74"/>
        </w:numPr>
      </w:pPr>
      <w:r w:rsidRPr="00647978">
        <w:t>Aprendizaje organizacional requerido para adopción de nuevos procesos</w:t>
      </w:r>
    </w:p>
    <w:p w14:paraId="207AB32C" w14:textId="77777777" w:rsidR="00351AB8" w:rsidRDefault="00351AB8" w:rsidP="0075529E">
      <w:pPr>
        <w:pStyle w:val="Prrafodelista"/>
        <w:numPr>
          <w:ilvl w:val="0"/>
          <w:numId w:val="88"/>
        </w:numPr>
        <w:rPr>
          <w:b/>
          <w:bCs/>
        </w:rPr>
      </w:pPr>
      <w:r w:rsidRPr="00724E75">
        <w:rPr>
          <w:b/>
          <w:bCs/>
        </w:rPr>
        <w:t>Recursos insuficientes</w:t>
      </w:r>
    </w:p>
    <w:p w14:paraId="1A9D4EEC" w14:textId="77777777" w:rsidR="00666130" w:rsidRPr="00666130" w:rsidRDefault="00666130" w:rsidP="00666130">
      <w:pPr>
        <w:pStyle w:val="Prrafodelista"/>
      </w:pPr>
      <w:r w:rsidRPr="00666130">
        <w:t>La estructura pequeña de CEA Project SPA limita capacidad de dedicar recursos suficientes simultáneamente a:</w:t>
      </w:r>
    </w:p>
    <w:p w14:paraId="1FE9674A" w14:textId="5B594658" w:rsidR="00666130" w:rsidRPr="00666130" w:rsidRDefault="00666130" w:rsidP="00666130">
      <w:pPr>
        <w:pStyle w:val="Prrafodelista"/>
        <w:numPr>
          <w:ilvl w:val="1"/>
          <w:numId w:val="74"/>
        </w:numPr>
      </w:pPr>
      <w:r w:rsidRPr="00666130">
        <w:t>Desarrollo de software</w:t>
      </w:r>
    </w:p>
    <w:p w14:paraId="582C3429" w14:textId="6C637166" w:rsidR="00666130" w:rsidRPr="00666130" w:rsidRDefault="00666130" w:rsidP="00666130">
      <w:pPr>
        <w:pStyle w:val="Prrafodelista"/>
        <w:numPr>
          <w:ilvl w:val="1"/>
          <w:numId w:val="74"/>
        </w:numPr>
      </w:pPr>
      <w:r w:rsidRPr="00666130">
        <w:t>Gestión de adquisiciones de hardware</w:t>
      </w:r>
    </w:p>
    <w:p w14:paraId="32D9DE2A" w14:textId="1FF4E3A5" w:rsidR="00666130" w:rsidRPr="00666130" w:rsidRDefault="00666130" w:rsidP="00666130">
      <w:pPr>
        <w:pStyle w:val="Prrafodelista"/>
        <w:numPr>
          <w:ilvl w:val="1"/>
          <w:numId w:val="74"/>
        </w:numPr>
      </w:pPr>
      <w:r w:rsidRPr="00666130">
        <w:t>Coordinación de instalaciones en campo</w:t>
      </w:r>
    </w:p>
    <w:p w14:paraId="6B2CBFDB" w14:textId="665C9963" w:rsidR="00666130" w:rsidRPr="00666130" w:rsidRDefault="00666130" w:rsidP="00666130">
      <w:pPr>
        <w:pStyle w:val="Prrafodelista"/>
        <w:numPr>
          <w:ilvl w:val="1"/>
          <w:numId w:val="74"/>
        </w:numPr>
      </w:pPr>
      <w:r w:rsidRPr="00666130">
        <w:t>Capacitación de usuarios</w:t>
      </w:r>
    </w:p>
    <w:p w14:paraId="1E385276" w14:textId="6C0AE292" w:rsidR="00351AB8" w:rsidRDefault="00666130" w:rsidP="00351AB8">
      <w:pPr>
        <w:pStyle w:val="Prrafodelista"/>
        <w:numPr>
          <w:ilvl w:val="1"/>
          <w:numId w:val="74"/>
        </w:numPr>
      </w:pPr>
      <w:r w:rsidRPr="00666130">
        <w:t>Documentación técnica y operativa</w:t>
      </w:r>
    </w:p>
    <w:p w14:paraId="10DF461A" w14:textId="77777777" w:rsidR="00B77410" w:rsidRDefault="00B77410" w:rsidP="00B77410"/>
    <w:p w14:paraId="71C04A89" w14:textId="77777777" w:rsidR="00351AB8" w:rsidRPr="00C96C58" w:rsidRDefault="00351AB8" w:rsidP="00351AB8">
      <w:pPr>
        <w:rPr>
          <w:b/>
        </w:rPr>
      </w:pPr>
      <w:r w:rsidRPr="00C96C58">
        <w:rPr>
          <w:b/>
        </w:rPr>
        <w:t>Recursos y asignación</w:t>
      </w:r>
    </w:p>
    <w:p w14:paraId="78F86985" w14:textId="77777777" w:rsidR="00351AB8" w:rsidRPr="00CC1676" w:rsidRDefault="00351AB8" w:rsidP="0075529E">
      <w:pPr>
        <w:pStyle w:val="Prrafodelista"/>
        <w:numPr>
          <w:ilvl w:val="0"/>
          <w:numId w:val="87"/>
        </w:numPr>
        <w:rPr>
          <w:b/>
          <w:bCs/>
        </w:rPr>
      </w:pPr>
      <w:r w:rsidRPr="00CC1676">
        <w:rPr>
          <w:b/>
          <w:bCs/>
        </w:rPr>
        <w:t>Recursos humanos insuficientes</w:t>
      </w:r>
    </w:p>
    <w:p w14:paraId="384467C7" w14:textId="5042AA9F" w:rsidR="00CC1676" w:rsidRDefault="00CC1676" w:rsidP="00CC1676">
      <w:pPr>
        <w:pStyle w:val="Prrafodelista"/>
      </w:pPr>
      <w:r w:rsidRPr="00CC1676">
        <w:t>CEA Project SPA opera bajo modelo de asociaciones temporales por proyecto, lo que limita disponibilidad garantizada de especialistas específicos. La competencia por talento técnico (programadores IoT, especialistas en sistemas embebidos) puede dificultar contratación oportuna de recursos necesarios.</w:t>
      </w:r>
    </w:p>
    <w:p w14:paraId="6CF507FA" w14:textId="77777777" w:rsidR="00351AB8" w:rsidRDefault="00351AB8" w:rsidP="0075529E">
      <w:pPr>
        <w:pStyle w:val="Prrafodelista"/>
        <w:numPr>
          <w:ilvl w:val="0"/>
          <w:numId w:val="87"/>
        </w:numPr>
        <w:rPr>
          <w:b/>
          <w:bCs/>
        </w:rPr>
      </w:pPr>
      <w:r w:rsidRPr="00CC1676">
        <w:rPr>
          <w:b/>
          <w:bCs/>
        </w:rPr>
        <w:t>Falta de habilidades y expertise</w:t>
      </w:r>
    </w:p>
    <w:p w14:paraId="7EBF88B1" w14:textId="442CB8B7" w:rsidR="00E931FB" w:rsidRPr="00E931FB" w:rsidRDefault="00E931FB" w:rsidP="00E931FB">
      <w:pPr>
        <w:pStyle w:val="Prrafodelista"/>
      </w:pPr>
      <w:r w:rsidRPr="00E931FB">
        <w:t>Aunque CEA Project SPA tiene experiencia en automatización y riego tecnificado, el desarrollo de sistemas de telemetría a escala de 30 estaciones representa un salto cuantitativo que puede exponer brechas de expertise en:</w:t>
      </w:r>
    </w:p>
    <w:p w14:paraId="16A4FC2D" w14:textId="26190FDE" w:rsidR="00E931FB" w:rsidRPr="00E931FB" w:rsidRDefault="00E931FB" w:rsidP="00E931FB">
      <w:pPr>
        <w:pStyle w:val="Prrafodelista"/>
        <w:numPr>
          <w:ilvl w:val="1"/>
          <w:numId w:val="74"/>
        </w:numPr>
      </w:pPr>
      <w:r w:rsidRPr="00E931FB">
        <w:t xml:space="preserve">Gestión de proyectos de TI de gran escala </w:t>
      </w:r>
    </w:p>
    <w:p w14:paraId="526B0EE8" w14:textId="44ED993E" w:rsidR="00E931FB" w:rsidRPr="00E931FB" w:rsidRDefault="00E931FB" w:rsidP="00E931FB">
      <w:pPr>
        <w:pStyle w:val="Prrafodelista"/>
        <w:numPr>
          <w:ilvl w:val="1"/>
          <w:numId w:val="74"/>
        </w:numPr>
      </w:pPr>
      <w:r w:rsidRPr="00E931FB">
        <w:t xml:space="preserve">Arquitectura de sistemas distribuidos </w:t>
      </w:r>
    </w:p>
    <w:p w14:paraId="7027BBD6" w14:textId="3602A403" w:rsidR="00E931FB" w:rsidRPr="00E931FB" w:rsidRDefault="00E931FB" w:rsidP="00E931FB">
      <w:pPr>
        <w:pStyle w:val="Prrafodelista"/>
        <w:numPr>
          <w:ilvl w:val="1"/>
          <w:numId w:val="74"/>
        </w:numPr>
      </w:pPr>
      <w:r w:rsidRPr="00E931FB">
        <w:t xml:space="preserve">Optimización de bases de datos para series temporales masivas </w:t>
      </w:r>
    </w:p>
    <w:p w14:paraId="406F3436" w14:textId="42C9C551" w:rsidR="00E931FB" w:rsidRPr="00E931FB" w:rsidRDefault="00E931FB" w:rsidP="00E931FB">
      <w:pPr>
        <w:pStyle w:val="Prrafodelista"/>
        <w:numPr>
          <w:ilvl w:val="1"/>
          <w:numId w:val="74"/>
        </w:numPr>
      </w:pPr>
      <w:r w:rsidRPr="00E931FB">
        <w:t>Seguridad de sistemas IoT industriales</w:t>
      </w:r>
    </w:p>
    <w:p w14:paraId="0F3FFAFC" w14:textId="1398F491" w:rsidR="00351AB8" w:rsidRDefault="00351AB8" w:rsidP="0075529E">
      <w:pPr>
        <w:pStyle w:val="Prrafodelista"/>
        <w:numPr>
          <w:ilvl w:val="0"/>
          <w:numId w:val="87"/>
        </w:numPr>
        <w:rPr>
          <w:b/>
          <w:bCs/>
        </w:rPr>
      </w:pPr>
      <w:r w:rsidRPr="00CC1676">
        <w:rPr>
          <w:b/>
          <w:bCs/>
        </w:rPr>
        <w:t>Recursos financieros limitados</w:t>
      </w:r>
    </w:p>
    <w:p w14:paraId="4C755A8B" w14:textId="2752D864" w:rsidR="00110443" w:rsidRPr="00DA4E31" w:rsidRDefault="00DA4E31" w:rsidP="00B77410">
      <w:pPr>
        <w:pStyle w:val="Prrafodelista"/>
      </w:pPr>
      <w:r w:rsidRPr="00DA4E31">
        <w:lastRenderedPageBreak/>
        <w:t>El presupuesto de 5-10 millones CLP restringe capacidad de contratar consultores especializados para áreas de conocimiento críticas, limita opciones de tecnología premium, y reduce margen para contingencias ante imprevistos técnicos o de implementación.</w:t>
      </w:r>
    </w:p>
    <w:p w14:paraId="248C3E16" w14:textId="77777777" w:rsidR="00351AB8" w:rsidRDefault="00351AB8" w:rsidP="0075529E">
      <w:pPr>
        <w:pStyle w:val="Prrafodelista"/>
        <w:numPr>
          <w:ilvl w:val="0"/>
          <w:numId w:val="87"/>
        </w:numPr>
        <w:rPr>
          <w:b/>
          <w:bCs/>
        </w:rPr>
      </w:pPr>
      <w:r w:rsidRPr="00CC1676">
        <w:rPr>
          <w:b/>
          <w:bCs/>
        </w:rPr>
        <w:t>Infraestructura inadecuada</w:t>
      </w:r>
    </w:p>
    <w:p w14:paraId="01A81734" w14:textId="26A371C1" w:rsidR="00110443" w:rsidRPr="00110443" w:rsidRDefault="00110443" w:rsidP="00110443">
      <w:pPr>
        <w:pStyle w:val="Prrafodelista"/>
      </w:pPr>
      <w:r w:rsidRPr="00110443">
        <w:t>La infraestructura actual de CEA Project SPA no incluye laboratorio equipado para testing extensivo de equipos industriales en condiciones controladas que simulen ambientes extremos de operación.</w:t>
      </w:r>
    </w:p>
    <w:p w14:paraId="33368FBC" w14:textId="77777777" w:rsidR="00351AB8" w:rsidRDefault="00351AB8" w:rsidP="0075529E">
      <w:pPr>
        <w:pStyle w:val="Prrafodelista"/>
        <w:numPr>
          <w:ilvl w:val="0"/>
          <w:numId w:val="87"/>
        </w:numPr>
        <w:rPr>
          <w:b/>
          <w:bCs/>
        </w:rPr>
      </w:pPr>
      <w:r w:rsidRPr="00CC1676">
        <w:rPr>
          <w:b/>
          <w:bCs/>
        </w:rPr>
        <w:t>Conflictos de intereses</w:t>
      </w:r>
    </w:p>
    <w:p w14:paraId="3C639B1D" w14:textId="1671B5C6" w:rsidR="00351AB8" w:rsidRDefault="00110443" w:rsidP="00E74C16">
      <w:pPr>
        <w:pStyle w:val="Prrafodelista"/>
      </w:pPr>
      <w:r w:rsidRPr="00E74C16">
        <w:t>Potenciales conflictos entre dedicación a este proyecto versus atención a otros clientes existentes de CEA Project SPA durante período de desarrollo e implementación.</w:t>
      </w:r>
    </w:p>
    <w:p w14:paraId="43E5826B" w14:textId="77777777" w:rsidR="00B77410" w:rsidRDefault="00B77410" w:rsidP="00E74C16">
      <w:pPr>
        <w:pStyle w:val="Prrafodelista"/>
      </w:pPr>
    </w:p>
    <w:p w14:paraId="7D39B9F5" w14:textId="77777777" w:rsidR="00B77410" w:rsidRDefault="00B77410" w:rsidP="00E74C16">
      <w:pPr>
        <w:pStyle w:val="Prrafodelista"/>
      </w:pPr>
    </w:p>
    <w:p w14:paraId="544282B9" w14:textId="77777777" w:rsidR="00351AB8" w:rsidRPr="00C96C58" w:rsidRDefault="00351AB8" w:rsidP="00351AB8">
      <w:pPr>
        <w:rPr>
          <w:b/>
        </w:rPr>
      </w:pPr>
      <w:r w:rsidRPr="00C96C58">
        <w:rPr>
          <w:b/>
        </w:rPr>
        <w:t>Comunicación y coordinación</w:t>
      </w:r>
    </w:p>
    <w:p w14:paraId="169DCF39" w14:textId="77777777" w:rsidR="00351AB8" w:rsidRDefault="00351AB8" w:rsidP="0075529E">
      <w:pPr>
        <w:pStyle w:val="Prrafodelista"/>
        <w:numPr>
          <w:ilvl w:val="0"/>
          <w:numId w:val="86"/>
        </w:numPr>
        <w:rPr>
          <w:b/>
          <w:bCs/>
        </w:rPr>
      </w:pPr>
      <w:r w:rsidRPr="00E74C16">
        <w:rPr>
          <w:b/>
          <w:bCs/>
        </w:rPr>
        <w:t>Falta de comunicación efectiva</w:t>
      </w:r>
    </w:p>
    <w:p w14:paraId="0BEEF899" w14:textId="77777777" w:rsidR="00E74C16" w:rsidRPr="00E74C16" w:rsidRDefault="00E74C16" w:rsidP="00E74C16">
      <w:pPr>
        <w:pStyle w:val="Prrafodelista"/>
      </w:pPr>
      <w:r w:rsidRPr="00E74C16">
        <w:t>La coordinación entre múltiples stakeholders (CEA Project SPA, organizaciones de usuarios de agua, operadores de campo, DGA, CNR) presenta desafíos de comunicación debido a:</w:t>
      </w:r>
    </w:p>
    <w:p w14:paraId="69C3C113" w14:textId="5F489D4E" w:rsidR="00E74C16" w:rsidRPr="00E74C16" w:rsidRDefault="00E74C16" w:rsidP="00E74C16">
      <w:pPr>
        <w:pStyle w:val="Prrafodelista"/>
        <w:numPr>
          <w:ilvl w:val="1"/>
          <w:numId w:val="74"/>
        </w:numPr>
      </w:pPr>
      <w:r w:rsidRPr="00E74C16">
        <w:t>Diferentes niveles de expertise técnico</w:t>
      </w:r>
    </w:p>
    <w:p w14:paraId="15D2EF48" w14:textId="0CD2B390" w:rsidR="00E74C16" w:rsidRPr="00E74C16" w:rsidRDefault="00E74C16" w:rsidP="00E74C16">
      <w:pPr>
        <w:pStyle w:val="Prrafodelista"/>
        <w:numPr>
          <w:ilvl w:val="1"/>
          <w:numId w:val="74"/>
        </w:numPr>
      </w:pPr>
      <w:r w:rsidRPr="00E74C16">
        <w:t>Expectativas diversas sobre funcionalidades del sistema</w:t>
      </w:r>
    </w:p>
    <w:p w14:paraId="62D60CAE" w14:textId="236F5F74" w:rsidR="00E74C16" w:rsidRPr="00E74C16" w:rsidRDefault="00E74C16" w:rsidP="00E74C16">
      <w:pPr>
        <w:pStyle w:val="Prrafodelista"/>
        <w:numPr>
          <w:ilvl w:val="1"/>
          <w:numId w:val="74"/>
        </w:numPr>
      </w:pPr>
      <w:r w:rsidRPr="00E74C16">
        <w:t>Limitaciones de comunicación en zonas rurales sin conectividad confiable</w:t>
      </w:r>
    </w:p>
    <w:p w14:paraId="3F237348" w14:textId="77777777" w:rsidR="00351AB8" w:rsidRDefault="00351AB8" w:rsidP="0075529E">
      <w:pPr>
        <w:pStyle w:val="Prrafodelista"/>
        <w:numPr>
          <w:ilvl w:val="0"/>
          <w:numId w:val="86"/>
        </w:numPr>
        <w:rPr>
          <w:b/>
          <w:bCs/>
        </w:rPr>
      </w:pPr>
      <w:r w:rsidRPr="00E74C16">
        <w:rPr>
          <w:b/>
          <w:bCs/>
        </w:rPr>
        <w:t>No hay un plan de comunicación</w:t>
      </w:r>
    </w:p>
    <w:p w14:paraId="633951C2" w14:textId="77777777" w:rsidR="00BC5A90" w:rsidRPr="00BC5A90" w:rsidRDefault="00BC5A90" w:rsidP="00BC5A90">
      <w:pPr>
        <w:pStyle w:val="Prrafodelista"/>
      </w:pPr>
      <w:r w:rsidRPr="00BC5A90">
        <w:t>Se requiere desarrollo de plan de comunicación estructurado que defina:</w:t>
      </w:r>
    </w:p>
    <w:p w14:paraId="29025DBD" w14:textId="2092228A" w:rsidR="00BC5A90" w:rsidRPr="00BC5A90" w:rsidRDefault="00BC5A90" w:rsidP="00BC5A90">
      <w:pPr>
        <w:pStyle w:val="Prrafodelista"/>
        <w:numPr>
          <w:ilvl w:val="1"/>
          <w:numId w:val="74"/>
        </w:numPr>
      </w:pPr>
      <w:r w:rsidRPr="00BC5A90">
        <w:t>Frecuencia de reportes de avance a stakeholders</w:t>
      </w:r>
    </w:p>
    <w:p w14:paraId="5AD2E277" w14:textId="296833A4" w:rsidR="00BC5A90" w:rsidRPr="00BC5A90" w:rsidRDefault="00BC5A90" w:rsidP="00BC5A90">
      <w:pPr>
        <w:pStyle w:val="Prrafodelista"/>
        <w:numPr>
          <w:ilvl w:val="1"/>
          <w:numId w:val="74"/>
        </w:numPr>
      </w:pPr>
      <w:r w:rsidRPr="00BC5A90">
        <w:t>Canales de comunicación para diferentes tipos de información (técnica, administrativa, operativa)</w:t>
      </w:r>
    </w:p>
    <w:p w14:paraId="6746E205" w14:textId="32401929" w:rsidR="00BC5A90" w:rsidRPr="00BC5A90" w:rsidRDefault="00BC5A90" w:rsidP="00BC5A90">
      <w:pPr>
        <w:pStyle w:val="Prrafodelista"/>
        <w:numPr>
          <w:ilvl w:val="1"/>
          <w:numId w:val="74"/>
        </w:numPr>
      </w:pPr>
      <w:r w:rsidRPr="00BC5A90">
        <w:t>Protocolos de escalamiento para resolución de problemas</w:t>
      </w:r>
    </w:p>
    <w:p w14:paraId="0B40F0B3" w14:textId="298D0D0C" w:rsidR="00BC5A90" w:rsidRPr="00E06B55" w:rsidRDefault="00BC5A90" w:rsidP="00E06B55">
      <w:pPr>
        <w:pStyle w:val="Prrafodelista"/>
        <w:numPr>
          <w:ilvl w:val="1"/>
          <w:numId w:val="74"/>
        </w:numPr>
      </w:pPr>
      <w:r w:rsidRPr="00BC5A90">
        <w:t>Mecanismos de feedback de usuarios durante piloto</w:t>
      </w:r>
    </w:p>
    <w:p w14:paraId="4E0A6620" w14:textId="77777777" w:rsidR="00351AB8" w:rsidRDefault="00351AB8" w:rsidP="0075529E">
      <w:pPr>
        <w:pStyle w:val="Prrafodelista"/>
        <w:numPr>
          <w:ilvl w:val="0"/>
          <w:numId w:val="86"/>
        </w:numPr>
        <w:rPr>
          <w:b/>
          <w:bCs/>
        </w:rPr>
      </w:pPr>
      <w:r w:rsidRPr="00E74C16">
        <w:rPr>
          <w:b/>
          <w:bCs/>
        </w:rPr>
        <w:lastRenderedPageBreak/>
        <w:t>Stakeholders no identificados</w:t>
      </w:r>
    </w:p>
    <w:p w14:paraId="39C51B95" w14:textId="77777777" w:rsidR="007B0667" w:rsidRPr="007B0667" w:rsidRDefault="007B0667" w:rsidP="007B0667">
      <w:pPr>
        <w:pStyle w:val="Prrafodelista"/>
      </w:pPr>
      <w:r w:rsidRPr="007B0667">
        <w:t>Pueden existir stakeholders adicionales no identificados inicialmente:</w:t>
      </w:r>
    </w:p>
    <w:p w14:paraId="59BFF7B9" w14:textId="0F46441D" w:rsidR="007B0667" w:rsidRPr="007B0667" w:rsidRDefault="007B0667" w:rsidP="007B0667">
      <w:pPr>
        <w:pStyle w:val="Prrafodelista"/>
        <w:numPr>
          <w:ilvl w:val="1"/>
          <w:numId w:val="74"/>
        </w:numPr>
      </w:pPr>
      <w:r w:rsidRPr="007B0667">
        <w:t>Autoridades municipales de zonas donde se instalarán estaciones</w:t>
      </w:r>
    </w:p>
    <w:p w14:paraId="12333D04" w14:textId="3EBB1D7C" w:rsidR="007B0667" w:rsidRPr="00B77410" w:rsidRDefault="007B0667" w:rsidP="00B77410">
      <w:pPr>
        <w:pStyle w:val="Prrafodelista"/>
        <w:numPr>
          <w:ilvl w:val="1"/>
          <w:numId w:val="74"/>
        </w:numPr>
      </w:pPr>
      <w:r w:rsidRPr="007B0667">
        <w:t>Propietarios de predios donde se ubicarán equipos</w:t>
      </w:r>
    </w:p>
    <w:p w14:paraId="7FFCB2B6" w14:textId="77777777" w:rsidR="00351AB8" w:rsidRDefault="00351AB8" w:rsidP="0075529E">
      <w:pPr>
        <w:pStyle w:val="Prrafodelista"/>
        <w:numPr>
          <w:ilvl w:val="0"/>
          <w:numId w:val="86"/>
        </w:numPr>
        <w:rPr>
          <w:b/>
          <w:bCs/>
        </w:rPr>
      </w:pPr>
      <w:r w:rsidRPr="00E74C16">
        <w:rPr>
          <w:b/>
          <w:bCs/>
        </w:rPr>
        <w:t>Expectativas no gestionadas</w:t>
      </w:r>
    </w:p>
    <w:p w14:paraId="499A17EC" w14:textId="77777777" w:rsidR="00BD00C7" w:rsidRPr="00BD00C7" w:rsidRDefault="00BD00C7" w:rsidP="00BD00C7">
      <w:pPr>
        <w:pStyle w:val="Prrafodelista"/>
      </w:pPr>
      <w:r w:rsidRPr="00BD00C7">
        <w:t>Las expectativas de diferentes stakeholders pueden ser contradictorias:</w:t>
      </w:r>
    </w:p>
    <w:p w14:paraId="37949259" w14:textId="71D6D5C1" w:rsidR="00BD00C7" w:rsidRPr="00BD00C7" w:rsidRDefault="00BD00C7" w:rsidP="00BD00C7">
      <w:pPr>
        <w:pStyle w:val="Prrafodelista"/>
        <w:numPr>
          <w:ilvl w:val="1"/>
          <w:numId w:val="74"/>
        </w:numPr>
      </w:pPr>
      <w:r w:rsidRPr="00BD00C7">
        <w:t>Usuarios finales esperan máxima simplicidad de operación</w:t>
      </w:r>
    </w:p>
    <w:p w14:paraId="59BF4376" w14:textId="2329D268" w:rsidR="00BD00C7" w:rsidRPr="00BD00C7" w:rsidRDefault="00BD00C7" w:rsidP="00BD00C7">
      <w:pPr>
        <w:pStyle w:val="Prrafodelista"/>
        <w:numPr>
          <w:ilvl w:val="1"/>
          <w:numId w:val="74"/>
        </w:numPr>
      </w:pPr>
      <w:r w:rsidRPr="00BD00C7">
        <w:t>Administradores requieren funcionalidades avanzadas de análisis</w:t>
      </w:r>
    </w:p>
    <w:p w14:paraId="198BEB9F" w14:textId="05D244FF" w:rsidR="00BD00C7" w:rsidRPr="00BD00C7" w:rsidRDefault="00BD00C7" w:rsidP="00BD00C7">
      <w:pPr>
        <w:pStyle w:val="Prrafodelista"/>
        <w:numPr>
          <w:ilvl w:val="1"/>
          <w:numId w:val="74"/>
        </w:numPr>
      </w:pPr>
      <w:r w:rsidRPr="00BD00C7">
        <w:t>DGA demanda reportes detallados en formatos específicos</w:t>
      </w:r>
    </w:p>
    <w:p w14:paraId="6BA85B39" w14:textId="7381CE8F" w:rsidR="00BD00C7" w:rsidRPr="00BD00C7" w:rsidRDefault="00BD00C7" w:rsidP="00BD00C7">
      <w:pPr>
        <w:pStyle w:val="Prrafodelista"/>
        <w:numPr>
          <w:ilvl w:val="1"/>
          <w:numId w:val="74"/>
        </w:numPr>
      </w:pPr>
      <w:r w:rsidRPr="00BD00C7">
        <w:t>CEA Project SPA busca rentabilidad y escalabilidad</w:t>
      </w:r>
    </w:p>
    <w:p w14:paraId="1C60EF33" w14:textId="77777777" w:rsidR="00351AB8" w:rsidRDefault="00351AB8" w:rsidP="0075529E">
      <w:pPr>
        <w:pStyle w:val="Prrafodelista"/>
        <w:numPr>
          <w:ilvl w:val="0"/>
          <w:numId w:val="86"/>
        </w:numPr>
        <w:rPr>
          <w:b/>
          <w:bCs/>
        </w:rPr>
      </w:pPr>
      <w:r w:rsidRPr="00E74C16">
        <w:rPr>
          <w:b/>
          <w:bCs/>
        </w:rPr>
        <w:t>Conflictos entre equipos</w:t>
      </w:r>
    </w:p>
    <w:p w14:paraId="5515584B" w14:textId="559D7425" w:rsidR="00C643A0" w:rsidRPr="00C643A0" w:rsidRDefault="00C643A0" w:rsidP="00C643A0">
      <w:pPr>
        <w:pStyle w:val="Prrafodelista"/>
      </w:pPr>
      <w:r w:rsidRPr="00C643A0">
        <w:t>Potenciales conflictos entre equipo de desarrollo de software</w:t>
      </w:r>
      <w:r>
        <w:t xml:space="preserve"> </w:t>
      </w:r>
      <w:r w:rsidRPr="00C643A0">
        <w:t>y personal operativo de camp</w:t>
      </w:r>
      <w:r>
        <w:t>o</w:t>
      </w:r>
      <w:r w:rsidRPr="00C643A0">
        <w:t>, o entre cronograma de proyecto y disponibilidad de recursos técnicos especializados.</w:t>
      </w:r>
    </w:p>
    <w:p w14:paraId="4DC52D66" w14:textId="77777777" w:rsidR="00351AB8" w:rsidRPr="00C96C58" w:rsidRDefault="00351AB8" w:rsidP="00351AB8">
      <w:pPr>
        <w:rPr>
          <w:b/>
        </w:rPr>
      </w:pPr>
      <w:r w:rsidRPr="00C96C58">
        <w:rPr>
          <w:b/>
        </w:rPr>
        <w:t>Riesgos e incertidumbre</w:t>
      </w:r>
    </w:p>
    <w:p w14:paraId="206B92E6" w14:textId="7C4E218F" w:rsidR="00351AB8" w:rsidRDefault="00351AB8" w:rsidP="0075529E">
      <w:pPr>
        <w:pStyle w:val="Prrafodelista"/>
        <w:numPr>
          <w:ilvl w:val="0"/>
          <w:numId w:val="85"/>
        </w:numPr>
        <w:rPr>
          <w:b/>
          <w:bCs/>
        </w:rPr>
      </w:pPr>
      <w:r w:rsidRPr="00F61C47">
        <w:rPr>
          <w:b/>
          <w:bCs/>
        </w:rPr>
        <w:t>Riesgos no identificado</w:t>
      </w:r>
      <w:r w:rsidR="00F61C47">
        <w:rPr>
          <w:b/>
          <w:bCs/>
        </w:rPr>
        <w:t>s</w:t>
      </w:r>
    </w:p>
    <w:p w14:paraId="3BE4ED4E" w14:textId="77777777" w:rsidR="00F61C47" w:rsidRPr="00F61C47" w:rsidRDefault="00F61C47" w:rsidP="00F61C47">
      <w:pPr>
        <w:pStyle w:val="Prrafodelista"/>
      </w:pPr>
      <w:r w:rsidRPr="00F61C47">
        <w:t>Existen categorías completas de riesgos potencialmente no identificados:</w:t>
      </w:r>
    </w:p>
    <w:p w14:paraId="587098AF" w14:textId="42E97E8F" w:rsidR="00F61C47" w:rsidRPr="00F61C47" w:rsidRDefault="00F61C47" w:rsidP="00F61C47">
      <w:pPr>
        <w:pStyle w:val="Prrafodelista"/>
        <w:numPr>
          <w:ilvl w:val="1"/>
          <w:numId w:val="74"/>
        </w:numPr>
      </w:pPr>
      <w:r w:rsidRPr="00F61C47">
        <w:t>Riesgos regulatorios por cambios en normativas durante desarrollo</w:t>
      </w:r>
    </w:p>
    <w:p w14:paraId="729E591F" w14:textId="55F66B2B" w:rsidR="00F61C47" w:rsidRPr="00F61C47" w:rsidRDefault="00F61C47" w:rsidP="00F61C47">
      <w:pPr>
        <w:pStyle w:val="Prrafodelista"/>
        <w:numPr>
          <w:ilvl w:val="1"/>
          <w:numId w:val="74"/>
        </w:numPr>
      </w:pPr>
      <w:r w:rsidRPr="00F61C47">
        <w:t>Riesgos de propiedad intelectual si tecnologías implementadas infringen patentes</w:t>
      </w:r>
    </w:p>
    <w:p w14:paraId="3FCDFB83" w14:textId="797D11CD" w:rsidR="00F61C47" w:rsidRPr="00F61C47" w:rsidRDefault="00F61C47" w:rsidP="00F61C47">
      <w:pPr>
        <w:pStyle w:val="Prrafodelista"/>
        <w:numPr>
          <w:ilvl w:val="1"/>
          <w:numId w:val="74"/>
        </w:numPr>
      </w:pPr>
      <w:r w:rsidRPr="00F61C47">
        <w:t>Riesgos reputacionales si fallas del sistema durante piloto generan publicidad negativa</w:t>
      </w:r>
    </w:p>
    <w:p w14:paraId="0502B3B3" w14:textId="2B0E4FB7" w:rsidR="00F61C47" w:rsidRPr="00F61C47" w:rsidRDefault="00F61C47" w:rsidP="00F61C47">
      <w:pPr>
        <w:pStyle w:val="Prrafodelista"/>
        <w:numPr>
          <w:ilvl w:val="1"/>
          <w:numId w:val="74"/>
        </w:numPr>
      </w:pPr>
      <w:r w:rsidRPr="00F61C47">
        <w:t>Riesgos de dependencia de proveedor único para componentes críticos</w:t>
      </w:r>
    </w:p>
    <w:p w14:paraId="59EF4A29" w14:textId="77777777" w:rsidR="00351AB8" w:rsidRDefault="00351AB8" w:rsidP="0075529E">
      <w:pPr>
        <w:pStyle w:val="Prrafodelista"/>
        <w:numPr>
          <w:ilvl w:val="0"/>
          <w:numId w:val="85"/>
        </w:numPr>
        <w:rPr>
          <w:b/>
          <w:bCs/>
        </w:rPr>
      </w:pPr>
      <w:r w:rsidRPr="00F61C47">
        <w:rPr>
          <w:b/>
          <w:bCs/>
        </w:rPr>
        <w:t>No hay plan de mitigación</w:t>
      </w:r>
    </w:p>
    <w:p w14:paraId="09908514" w14:textId="77777777" w:rsidR="005A36D2" w:rsidRPr="005A36D2" w:rsidRDefault="005A36D2" w:rsidP="005A36D2">
      <w:pPr>
        <w:pStyle w:val="Prrafodelista"/>
      </w:pPr>
      <w:r w:rsidRPr="005A36D2">
        <w:t>Se requiere desarrollo de planes de mitigación específicos para:</w:t>
      </w:r>
    </w:p>
    <w:p w14:paraId="084DF6C8" w14:textId="630ED023" w:rsidR="005A36D2" w:rsidRPr="005A36D2" w:rsidRDefault="005A36D2" w:rsidP="005A36D2">
      <w:pPr>
        <w:pStyle w:val="Prrafodelista"/>
        <w:numPr>
          <w:ilvl w:val="1"/>
          <w:numId w:val="74"/>
        </w:numPr>
      </w:pPr>
      <w:r w:rsidRPr="005A36D2">
        <w:t>Fallas de conectividad 4G prolongadas</w:t>
      </w:r>
    </w:p>
    <w:p w14:paraId="32011812" w14:textId="37A90BC8" w:rsidR="005A36D2" w:rsidRPr="005A36D2" w:rsidRDefault="005A36D2" w:rsidP="005A36D2">
      <w:pPr>
        <w:pStyle w:val="Prrafodelista"/>
        <w:numPr>
          <w:ilvl w:val="1"/>
          <w:numId w:val="74"/>
        </w:numPr>
      </w:pPr>
      <w:r w:rsidRPr="005A36D2">
        <w:t>Daños por vandalismo o robo de equipos</w:t>
      </w:r>
    </w:p>
    <w:p w14:paraId="6F0533F7" w14:textId="4F03B6A3" w:rsidR="005A36D2" w:rsidRPr="005A36D2" w:rsidRDefault="005A36D2" w:rsidP="005A36D2">
      <w:pPr>
        <w:pStyle w:val="Prrafodelista"/>
        <w:numPr>
          <w:ilvl w:val="1"/>
          <w:numId w:val="74"/>
        </w:numPr>
      </w:pPr>
      <w:r w:rsidRPr="005A36D2">
        <w:t>Errores de calibración de sensores que generen datos incorrectos</w:t>
      </w:r>
    </w:p>
    <w:p w14:paraId="619DF344" w14:textId="36F2DA0A" w:rsidR="0096288C" w:rsidRPr="00EA5B1D" w:rsidRDefault="005A36D2" w:rsidP="0096288C">
      <w:pPr>
        <w:pStyle w:val="Prrafodelista"/>
        <w:numPr>
          <w:ilvl w:val="1"/>
          <w:numId w:val="74"/>
        </w:numPr>
      </w:pPr>
      <w:r w:rsidRPr="005A36D2">
        <w:t>Incompatibilidades entre versiones de firmware y software</w:t>
      </w:r>
    </w:p>
    <w:p w14:paraId="4BFCE11C" w14:textId="77777777" w:rsidR="00351AB8" w:rsidRDefault="00351AB8" w:rsidP="0075529E">
      <w:pPr>
        <w:pStyle w:val="Prrafodelista"/>
        <w:numPr>
          <w:ilvl w:val="0"/>
          <w:numId w:val="85"/>
        </w:numPr>
        <w:rPr>
          <w:b/>
          <w:bCs/>
        </w:rPr>
      </w:pPr>
      <w:r w:rsidRPr="00F61C47">
        <w:rPr>
          <w:b/>
          <w:bCs/>
        </w:rPr>
        <w:lastRenderedPageBreak/>
        <w:t>Cambios en el entorno</w:t>
      </w:r>
    </w:p>
    <w:p w14:paraId="484565E5" w14:textId="77777777" w:rsidR="00EA5B1D" w:rsidRPr="00EA5B1D" w:rsidRDefault="00EA5B1D" w:rsidP="00EA5B1D">
      <w:pPr>
        <w:pStyle w:val="Prrafodelista"/>
      </w:pPr>
      <w:r w:rsidRPr="00EA5B1D">
        <w:t>El entorno del proyecto puede cambiar debido a:</w:t>
      </w:r>
    </w:p>
    <w:p w14:paraId="2962DEA8" w14:textId="21D80374" w:rsidR="00EA5B1D" w:rsidRPr="00EA5B1D" w:rsidRDefault="00EA5B1D" w:rsidP="0096288C">
      <w:pPr>
        <w:pStyle w:val="Prrafodelista"/>
        <w:numPr>
          <w:ilvl w:val="1"/>
          <w:numId w:val="74"/>
        </w:numPr>
      </w:pPr>
      <w:r w:rsidRPr="00EA5B1D">
        <w:t>Modificaciones en políticas gubernamentales de gestión hídrica</w:t>
      </w:r>
    </w:p>
    <w:p w14:paraId="5104A30E" w14:textId="56039EF7" w:rsidR="00EA5B1D" w:rsidRPr="00EA5B1D" w:rsidRDefault="00EA5B1D" w:rsidP="0096288C">
      <w:pPr>
        <w:pStyle w:val="Prrafodelista"/>
        <w:numPr>
          <w:ilvl w:val="1"/>
          <w:numId w:val="74"/>
        </w:numPr>
      </w:pPr>
      <w:r w:rsidRPr="00EA5B1D">
        <w:t>Cambios en disponibilidad de financiamiento DGA</w:t>
      </w:r>
    </w:p>
    <w:p w14:paraId="2739D346" w14:textId="49B83F3B" w:rsidR="00EA5B1D" w:rsidRPr="0096288C" w:rsidRDefault="00EA5B1D" w:rsidP="0096288C">
      <w:pPr>
        <w:pStyle w:val="Prrafodelista"/>
        <w:numPr>
          <w:ilvl w:val="1"/>
          <w:numId w:val="74"/>
        </w:numPr>
      </w:pPr>
      <w:r w:rsidRPr="00EA5B1D">
        <w:t>Aparición de competidores con soluciones alternativas</w:t>
      </w:r>
    </w:p>
    <w:p w14:paraId="3F54BD53" w14:textId="77777777" w:rsidR="00351AB8" w:rsidRDefault="00351AB8" w:rsidP="0075529E">
      <w:pPr>
        <w:pStyle w:val="Prrafodelista"/>
        <w:numPr>
          <w:ilvl w:val="0"/>
          <w:numId w:val="85"/>
        </w:numPr>
        <w:rPr>
          <w:b/>
          <w:bCs/>
        </w:rPr>
      </w:pPr>
      <w:r w:rsidRPr="00F61C47">
        <w:rPr>
          <w:b/>
          <w:bCs/>
        </w:rPr>
        <w:t>Incertidumbre tecnológica</w:t>
      </w:r>
    </w:p>
    <w:p w14:paraId="2285F620" w14:textId="77777777" w:rsidR="005A4F67" w:rsidRPr="005A4F67" w:rsidRDefault="005A4F67" w:rsidP="005A4F67">
      <w:pPr>
        <w:pStyle w:val="Prrafodelista"/>
      </w:pPr>
      <w:r w:rsidRPr="005A4F67">
        <w:t>Incertidumbres tecnológicas incluyen:</w:t>
      </w:r>
    </w:p>
    <w:p w14:paraId="083FE772" w14:textId="0E3BFF71" w:rsidR="005A4F67" w:rsidRPr="005A4F67" w:rsidRDefault="005A4F67" w:rsidP="005A4F67">
      <w:pPr>
        <w:pStyle w:val="Prrafodelista"/>
        <w:numPr>
          <w:ilvl w:val="1"/>
          <w:numId w:val="74"/>
        </w:numPr>
      </w:pPr>
      <w:r w:rsidRPr="005A4F67">
        <w:t>Rendimiento real de comunicaciones 4G en ubicaciones específicas</w:t>
      </w:r>
    </w:p>
    <w:p w14:paraId="169EAE46" w14:textId="4045D262" w:rsidR="005A4F67" w:rsidRPr="005A4F67" w:rsidRDefault="005A4F67" w:rsidP="005A4F67">
      <w:pPr>
        <w:pStyle w:val="Prrafodelista"/>
        <w:numPr>
          <w:ilvl w:val="1"/>
          <w:numId w:val="74"/>
        </w:numPr>
      </w:pPr>
      <w:r w:rsidRPr="005A4F67">
        <w:t>Durabilidad de componentes electrónicos en condiciones de humedad extrema</w:t>
      </w:r>
    </w:p>
    <w:p w14:paraId="50E92D80" w14:textId="0DD208FB" w:rsidR="005A4F67" w:rsidRDefault="005A4F67" w:rsidP="005A4F67">
      <w:pPr>
        <w:pStyle w:val="Prrafodelista"/>
        <w:numPr>
          <w:ilvl w:val="1"/>
          <w:numId w:val="74"/>
        </w:numPr>
      </w:pPr>
      <w:r w:rsidRPr="005A4F67">
        <w:t>Evolución de estándares de ciberseguridad para IoT</w:t>
      </w:r>
    </w:p>
    <w:p w14:paraId="22CEF94D" w14:textId="77777777" w:rsidR="00B77410" w:rsidRDefault="00B77410" w:rsidP="00B77410"/>
    <w:p w14:paraId="04DFA323" w14:textId="77777777" w:rsidR="00B77410" w:rsidRDefault="00B77410" w:rsidP="00B77410"/>
    <w:p w14:paraId="2702C802" w14:textId="77777777" w:rsidR="00B77410" w:rsidRPr="005A4F67" w:rsidRDefault="00B77410" w:rsidP="00B77410"/>
    <w:p w14:paraId="30EFDDF0" w14:textId="77777777" w:rsidR="00351AB8" w:rsidRDefault="00351AB8" w:rsidP="0075529E">
      <w:pPr>
        <w:pStyle w:val="Prrafodelista"/>
        <w:numPr>
          <w:ilvl w:val="0"/>
          <w:numId w:val="85"/>
        </w:numPr>
        <w:rPr>
          <w:b/>
          <w:bCs/>
        </w:rPr>
      </w:pPr>
      <w:r w:rsidRPr="00F61C47">
        <w:rPr>
          <w:b/>
          <w:bCs/>
        </w:rPr>
        <w:t>Riesgos de seguridad</w:t>
      </w:r>
    </w:p>
    <w:p w14:paraId="6944AD15" w14:textId="77777777" w:rsidR="00FE7D8B" w:rsidRPr="00FE7D8B" w:rsidRDefault="00FE7D8B" w:rsidP="00FE7D8B">
      <w:pPr>
        <w:pStyle w:val="Prrafodelista"/>
      </w:pPr>
      <w:r w:rsidRPr="00FE7D8B">
        <w:t>Riesgos de seguridad no completamente evaluados:</w:t>
      </w:r>
    </w:p>
    <w:p w14:paraId="0AB0F5D8" w14:textId="5A60359F" w:rsidR="00FE7D8B" w:rsidRPr="00FE7D8B" w:rsidRDefault="00FE7D8B" w:rsidP="00FE7D8B">
      <w:pPr>
        <w:pStyle w:val="Prrafodelista"/>
        <w:numPr>
          <w:ilvl w:val="1"/>
          <w:numId w:val="74"/>
        </w:numPr>
      </w:pPr>
      <w:r w:rsidRPr="00FE7D8B">
        <w:t>Vulnerabilidades de día cero en software open source utilizado</w:t>
      </w:r>
    </w:p>
    <w:p w14:paraId="41D41292" w14:textId="10E31CBC" w:rsidR="00FE7D8B" w:rsidRPr="00FE7D8B" w:rsidRDefault="00FE7D8B" w:rsidP="00FE7D8B">
      <w:pPr>
        <w:pStyle w:val="Prrafodelista"/>
        <w:numPr>
          <w:ilvl w:val="1"/>
          <w:numId w:val="74"/>
        </w:numPr>
      </w:pPr>
      <w:r w:rsidRPr="00FE7D8B">
        <w:t>Ataques dirigidos a infraestructura crítica de agua</w:t>
      </w:r>
    </w:p>
    <w:p w14:paraId="7FD9403B" w14:textId="1A8620DF" w:rsidR="00FE7D8B" w:rsidRPr="00FE7D8B" w:rsidRDefault="00FE7D8B" w:rsidP="00FE7D8B">
      <w:pPr>
        <w:pStyle w:val="Prrafodelista"/>
        <w:numPr>
          <w:ilvl w:val="1"/>
          <w:numId w:val="74"/>
        </w:numPr>
      </w:pPr>
      <w:r w:rsidRPr="00FE7D8B">
        <w:t>Interceptación de comunicaciones 4G por actores maliciosos</w:t>
      </w:r>
    </w:p>
    <w:p w14:paraId="7D221048" w14:textId="3B6D85B1" w:rsidR="00351AB8" w:rsidRDefault="00FE7D8B" w:rsidP="00351AB8">
      <w:pPr>
        <w:pStyle w:val="Prrafodelista"/>
        <w:numPr>
          <w:ilvl w:val="1"/>
          <w:numId w:val="74"/>
        </w:numPr>
      </w:pPr>
      <w:r w:rsidRPr="00FE7D8B">
        <w:t>Acceso físico no autorizado a estaciones en ubicaciones remotas</w:t>
      </w:r>
    </w:p>
    <w:p w14:paraId="1ED7A108" w14:textId="77777777" w:rsidR="00351AB8" w:rsidRPr="00C96C58" w:rsidRDefault="00351AB8" w:rsidP="00351AB8">
      <w:pPr>
        <w:rPr>
          <w:b/>
        </w:rPr>
      </w:pPr>
      <w:r w:rsidRPr="00C96C58">
        <w:rPr>
          <w:b/>
        </w:rPr>
        <w:t>Calidad y prueba</w:t>
      </w:r>
    </w:p>
    <w:p w14:paraId="51496195" w14:textId="77777777" w:rsidR="00351AB8" w:rsidRDefault="00351AB8" w:rsidP="0075529E">
      <w:pPr>
        <w:pStyle w:val="Prrafodelista"/>
        <w:numPr>
          <w:ilvl w:val="0"/>
          <w:numId w:val="84"/>
        </w:numPr>
        <w:rPr>
          <w:b/>
          <w:bCs/>
        </w:rPr>
      </w:pPr>
      <w:r w:rsidRPr="00B53456">
        <w:rPr>
          <w:b/>
          <w:bCs/>
        </w:rPr>
        <w:t>Falta de estándares de calidad</w:t>
      </w:r>
    </w:p>
    <w:p w14:paraId="7CFB25C0" w14:textId="77777777" w:rsidR="00B53456" w:rsidRPr="00B53456" w:rsidRDefault="00B53456" w:rsidP="00B53456">
      <w:pPr>
        <w:pStyle w:val="Prrafodelista"/>
      </w:pPr>
      <w:r w:rsidRPr="00B53456">
        <w:t>No existen estándares de calidad claramente definidos para:</w:t>
      </w:r>
    </w:p>
    <w:p w14:paraId="49E43CA6" w14:textId="62FC3C5D" w:rsidR="00B53456" w:rsidRPr="00B53456" w:rsidRDefault="00B53456" w:rsidP="00B53456">
      <w:pPr>
        <w:pStyle w:val="Prrafodelista"/>
        <w:numPr>
          <w:ilvl w:val="1"/>
          <w:numId w:val="74"/>
        </w:numPr>
      </w:pPr>
      <w:r w:rsidRPr="00B53456">
        <w:t>Precisión aceptable de medición de caudales en diferentes condiciones de flujo</w:t>
      </w:r>
    </w:p>
    <w:p w14:paraId="53F7768F" w14:textId="2F3BF0BF" w:rsidR="00B53456" w:rsidRPr="00B53456" w:rsidRDefault="00B53456" w:rsidP="00B53456">
      <w:pPr>
        <w:pStyle w:val="Prrafodelista"/>
        <w:numPr>
          <w:ilvl w:val="1"/>
          <w:numId w:val="74"/>
        </w:numPr>
      </w:pPr>
      <w:r w:rsidRPr="00B53456">
        <w:t>Niveles de disponibilidad del sistema durante diferentes estaciones del año</w:t>
      </w:r>
    </w:p>
    <w:p w14:paraId="578C2603" w14:textId="13A334BE" w:rsidR="00B53456" w:rsidRPr="00B53456" w:rsidRDefault="00B53456" w:rsidP="00B53456">
      <w:pPr>
        <w:pStyle w:val="Prrafodelista"/>
        <w:numPr>
          <w:ilvl w:val="1"/>
          <w:numId w:val="74"/>
        </w:numPr>
      </w:pPr>
      <w:r w:rsidRPr="00B53456">
        <w:t>Tiempos de respuesta aceptables de interfaces web bajo carga</w:t>
      </w:r>
    </w:p>
    <w:p w14:paraId="0922FADD" w14:textId="00563502" w:rsidR="009A462D" w:rsidRPr="00B73BAD" w:rsidRDefault="00B53456" w:rsidP="00B77410">
      <w:pPr>
        <w:pStyle w:val="Prrafodelista"/>
        <w:numPr>
          <w:ilvl w:val="1"/>
          <w:numId w:val="74"/>
        </w:numPr>
      </w:pPr>
      <w:r w:rsidRPr="00B53456">
        <w:t>Criterios de aceptación para integración con sistemas DGA</w:t>
      </w:r>
    </w:p>
    <w:p w14:paraId="07317B62" w14:textId="77777777" w:rsidR="00351AB8" w:rsidRDefault="00351AB8" w:rsidP="0075529E">
      <w:pPr>
        <w:pStyle w:val="Prrafodelista"/>
        <w:numPr>
          <w:ilvl w:val="0"/>
          <w:numId w:val="84"/>
        </w:numPr>
        <w:rPr>
          <w:b/>
          <w:bCs/>
        </w:rPr>
      </w:pPr>
      <w:r w:rsidRPr="00B53456">
        <w:rPr>
          <w:b/>
          <w:bCs/>
        </w:rPr>
        <w:lastRenderedPageBreak/>
        <w:t>Pruebas insuficientes</w:t>
      </w:r>
    </w:p>
    <w:p w14:paraId="76DD85CC" w14:textId="5968CE72" w:rsidR="009A462D" w:rsidRPr="009A462D" w:rsidRDefault="009A462D" w:rsidP="009A462D">
      <w:pPr>
        <w:pStyle w:val="Prrafodelista"/>
      </w:pPr>
      <w:r w:rsidRPr="009A462D">
        <w:t>El cronograma ajustado puede resultar en pruebas insuficientes de:</w:t>
      </w:r>
    </w:p>
    <w:p w14:paraId="3591B049" w14:textId="7B6DE7F1" w:rsidR="00B73BAD" w:rsidRPr="00B73BAD" w:rsidRDefault="00B73BAD" w:rsidP="009A462D">
      <w:pPr>
        <w:pStyle w:val="Prrafodelista"/>
        <w:numPr>
          <w:ilvl w:val="1"/>
          <w:numId w:val="74"/>
        </w:numPr>
        <w:spacing w:after="0" w:line="240" w:lineRule="auto"/>
        <w:jc w:val="left"/>
      </w:pPr>
      <w:r w:rsidRPr="00B73BAD">
        <w:t xml:space="preserve">Pruebas de estrés ambiental en condiciones extremas </w:t>
      </w:r>
    </w:p>
    <w:p w14:paraId="3124A90D" w14:textId="604E5B40" w:rsidR="00B73BAD" w:rsidRPr="00B73BAD" w:rsidRDefault="00B73BAD" w:rsidP="009A462D">
      <w:pPr>
        <w:pStyle w:val="Prrafodelista"/>
        <w:numPr>
          <w:ilvl w:val="1"/>
          <w:numId w:val="74"/>
        </w:numPr>
        <w:spacing w:after="0" w:line="240" w:lineRule="auto"/>
        <w:jc w:val="left"/>
      </w:pPr>
      <w:r w:rsidRPr="00B73BAD">
        <w:t xml:space="preserve">Testing de seguridad y penetración de sistemas </w:t>
      </w:r>
    </w:p>
    <w:p w14:paraId="04169A04" w14:textId="10E04F77" w:rsidR="00B73BAD" w:rsidRPr="00B73BAD" w:rsidRDefault="00B73BAD" w:rsidP="009A462D">
      <w:pPr>
        <w:pStyle w:val="Prrafodelista"/>
        <w:numPr>
          <w:ilvl w:val="1"/>
          <w:numId w:val="74"/>
        </w:numPr>
      </w:pPr>
      <w:r w:rsidRPr="00B73BAD">
        <w:t>Validación de recuperación ante fallas de todos los componentes críticos</w:t>
      </w:r>
    </w:p>
    <w:p w14:paraId="10570172" w14:textId="77777777" w:rsidR="00351AB8" w:rsidRDefault="00351AB8" w:rsidP="0075529E">
      <w:pPr>
        <w:pStyle w:val="Prrafodelista"/>
        <w:numPr>
          <w:ilvl w:val="0"/>
          <w:numId w:val="84"/>
        </w:numPr>
        <w:rPr>
          <w:b/>
          <w:bCs/>
        </w:rPr>
      </w:pPr>
      <w:r w:rsidRPr="00B53456">
        <w:rPr>
          <w:b/>
          <w:bCs/>
        </w:rPr>
        <w:t>No hay plan de prueba</w:t>
      </w:r>
    </w:p>
    <w:p w14:paraId="1B015D46" w14:textId="77777777" w:rsidR="00616883" w:rsidRPr="00616883" w:rsidRDefault="00616883" w:rsidP="00616883">
      <w:pPr>
        <w:pStyle w:val="Prrafodelista"/>
      </w:pPr>
      <w:r w:rsidRPr="00616883">
        <w:t>Se requiere desarrollo de plan de pruebas estructurado que incluya:</w:t>
      </w:r>
    </w:p>
    <w:p w14:paraId="1E640F43" w14:textId="3C57389F" w:rsidR="00616883" w:rsidRPr="00616883" w:rsidRDefault="00616883" w:rsidP="00616883">
      <w:pPr>
        <w:pStyle w:val="Prrafodelista"/>
        <w:numPr>
          <w:ilvl w:val="1"/>
          <w:numId w:val="74"/>
        </w:numPr>
      </w:pPr>
      <w:r w:rsidRPr="00616883">
        <w:t>Pruebas unitarias de componentes de software</w:t>
      </w:r>
    </w:p>
    <w:p w14:paraId="7FAA4617" w14:textId="13E4B072" w:rsidR="00616883" w:rsidRPr="00616883" w:rsidRDefault="00616883" w:rsidP="00616883">
      <w:pPr>
        <w:pStyle w:val="Prrafodelista"/>
        <w:numPr>
          <w:ilvl w:val="1"/>
          <w:numId w:val="74"/>
        </w:numPr>
      </w:pPr>
      <w:r w:rsidRPr="00616883">
        <w:t>Pruebas de integración entre subsistemas</w:t>
      </w:r>
    </w:p>
    <w:p w14:paraId="424FEEDF" w14:textId="02CE5B05" w:rsidR="00616883" w:rsidRPr="00616883" w:rsidRDefault="00616883" w:rsidP="00616883">
      <w:pPr>
        <w:pStyle w:val="Prrafodelista"/>
        <w:numPr>
          <w:ilvl w:val="1"/>
          <w:numId w:val="74"/>
        </w:numPr>
      </w:pPr>
      <w:r w:rsidRPr="00616883">
        <w:t>Pruebas de aceptación de usuario (UAT)</w:t>
      </w:r>
    </w:p>
    <w:p w14:paraId="0E6C799F" w14:textId="0E20B43E" w:rsidR="00616883" w:rsidRDefault="00616883" w:rsidP="00616883">
      <w:pPr>
        <w:pStyle w:val="Prrafodelista"/>
        <w:numPr>
          <w:ilvl w:val="1"/>
          <w:numId w:val="74"/>
        </w:numPr>
      </w:pPr>
      <w:r w:rsidRPr="00616883">
        <w:t>Pruebas de campo en condiciones reales de operación</w:t>
      </w:r>
    </w:p>
    <w:p w14:paraId="5219A87E" w14:textId="77777777" w:rsidR="00B77410" w:rsidRDefault="00B77410" w:rsidP="00B77410"/>
    <w:p w14:paraId="51F8DE2A" w14:textId="77777777" w:rsidR="00B77410" w:rsidRDefault="00B77410" w:rsidP="00B77410"/>
    <w:p w14:paraId="04957B53" w14:textId="77777777" w:rsidR="00B77410" w:rsidRPr="00616883" w:rsidRDefault="00B77410" w:rsidP="00B77410"/>
    <w:p w14:paraId="74DF37A5" w14:textId="77777777" w:rsidR="00351AB8" w:rsidRDefault="00351AB8" w:rsidP="0075529E">
      <w:pPr>
        <w:pStyle w:val="Prrafodelista"/>
        <w:numPr>
          <w:ilvl w:val="0"/>
          <w:numId w:val="84"/>
        </w:numPr>
        <w:rPr>
          <w:b/>
          <w:bCs/>
        </w:rPr>
      </w:pPr>
      <w:r w:rsidRPr="00B53456">
        <w:rPr>
          <w:b/>
          <w:bCs/>
        </w:rPr>
        <w:t>Problemas de compatibilidad</w:t>
      </w:r>
    </w:p>
    <w:p w14:paraId="7420C968" w14:textId="77777777" w:rsidR="00EC5E53" w:rsidRPr="00EC5E53" w:rsidRDefault="00EC5E53" w:rsidP="00EC5E53">
      <w:pPr>
        <w:pStyle w:val="Prrafodelista"/>
      </w:pPr>
      <w:r w:rsidRPr="00EC5E53">
        <w:t>Riesgos de incompatibilidad entre:</w:t>
      </w:r>
    </w:p>
    <w:p w14:paraId="28DB9272" w14:textId="6B668837" w:rsidR="00EC5E53" w:rsidRPr="00EC5E53" w:rsidRDefault="00EC5E53" w:rsidP="00EC5E53">
      <w:pPr>
        <w:pStyle w:val="Prrafodelista"/>
        <w:numPr>
          <w:ilvl w:val="1"/>
          <w:numId w:val="74"/>
        </w:numPr>
      </w:pPr>
      <w:r w:rsidRPr="00EC5E53">
        <w:t>Diferentes versiones de navegadores web para interfaces de usuario</w:t>
      </w:r>
    </w:p>
    <w:p w14:paraId="7E590111" w14:textId="777F31ED" w:rsidR="00EC5E53" w:rsidRPr="00EC5E53" w:rsidRDefault="00EC5E53" w:rsidP="00EC5E53">
      <w:pPr>
        <w:pStyle w:val="Prrafodelista"/>
        <w:numPr>
          <w:ilvl w:val="1"/>
          <w:numId w:val="74"/>
        </w:numPr>
      </w:pPr>
      <w:r w:rsidRPr="00EC5E53">
        <w:t>Protocolos de comunicación de diferentes generaciones de módems 4G</w:t>
      </w:r>
    </w:p>
    <w:p w14:paraId="51033FF8" w14:textId="61B57379" w:rsidR="00EC5E53" w:rsidRPr="00EC5E53" w:rsidRDefault="00EC5E53" w:rsidP="00EC5E53">
      <w:pPr>
        <w:pStyle w:val="Prrafodelista"/>
        <w:numPr>
          <w:ilvl w:val="1"/>
          <w:numId w:val="74"/>
        </w:numPr>
      </w:pPr>
      <w:r w:rsidRPr="00EC5E53">
        <w:t>Formatos de datos entre sistema de telemetría y APIs de DGA</w:t>
      </w:r>
    </w:p>
    <w:p w14:paraId="3266AEDA" w14:textId="77777777" w:rsidR="00351AB8" w:rsidRDefault="00351AB8" w:rsidP="0075529E">
      <w:pPr>
        <w:pStyle w:val="Prrafodelista"/>
        <w:numPr>
          <w:ilvl w:val="0"/>
          <w:numId w:val="84"/>
        </w:numPr>
        <w:rPr>
          <w:b/>
          <w:bCs/>
        </w:rPr>
      </w:pPr>
      <w:r w:rsidRPr="00B53456">
        <w:rPr>
          <w:b/>
          <w:bCs/>
        </w:rPr>
        <w:t>Errores no detectados</w:t>
      </w:r>
    </w:p>
    <w:p w14:paraId="1C89C48A" w14:textId="77777777" w:rsidR="00705248" w:rsidRPr="00705248" w:rsidRDefault="00705248" w:rsidP="00705248">
      <w:pPr>
        <w:pStyle w:val="Prrafodelista"/>
      </w:pPr>
      <w:r w:rsidRPr="00705248">
        <w:t>Categorías de errores que pueden no detectarse durante desarrollo:</w:t>
      </w:r>
    </w:p>
    <w:p w14:paraId="6C45AF28" w14:textId="468B16F2" w:rsidR="00705248" w:rsidRPr="00705248" w:rsidRDefault="00705248" w:rsidP="00705248">
      <w:pPr>
        <w:pStyle w:val="Prrafodelista"/>
        <w:numPr>
          <w:ilvl w:val="1"/>
          <w:numId w:val="74"/>
        </w:numPr>
      </w:pPr>
      <w:r w:rsidRPr="00705248">
        <w:t>Errores de precisión en cálculos de caudales acumulados</w:t>
      </w:r>
    </w:p>
    <w:p w14:paraId="485D873E" w14:textId="4F3D5EDD" w:rsidR="00705248" w:rsidRPr="00705248" w:rsidRDefault="00705248" w:rsidP="00705248">
      <w:pPr>
        <w:pStyle w:val="Prrafodelista"/>
        <w:numPr>
          <w:ilvl w:val="1"/>
          <w:numId w:val="74"/>
        </w:numPr>
      </w:pPr>
      <w:r w:rsidRPr="00705248">
        <w:t>Memory leaks en software embebido que se manifiestan después de semanas de operación</w:t>
      </w:r>
    </w:p>
    <w:p w14:paraId="471A3D26" w14:textId="2CE16B3A" w:rsidR="00705248" w:rsidRPr="00705248" w:rsidRDefault="00705248" w:rsidP="00705248">
      <w:pPr>
        <w:pStyle w:val="Prrafodelista"/>
        <w:numPr>
          <w:ilvl w:val="1"/>
          <w:numId w:val="74"/>
        </w:numPr>
      </w:pPr>
      <w:r w:rsidRPr="00705248">
        <w:t>Condiciones de carrera en procesamiento de comandos simultáneos</w:t>
      </w:r>
    </w:p>
    <w:p w14:paraId="6E184A06" w14:textId="2A2359C8" w:rsidR="004E15F9" w:rsidRPr="00705248" w:rsidRDefault="00705248" w:rsidP="004E15F9">
      <w:pPr>
        <w:pStyle w:val="Prrafodelista"/>
        <w:numPr>
          <w:ilvl w:val="1"/>
          <w:numId w:val="74"/>
        </w:numPr>
      </w:pPr>
      <w:r w:rsidRPr="00705248">
        <w:t>Bugs de interfaz en casos de uso poco frecuentes</w:t>
      </w:r>
    </w:p>
    <w:p w14:paraId="284EA90E" w14:textId="77777777" w:rsidR="00351AB8" w:rsidRPr="00C96C58" w:rsidRDefault="00351AB8" w:rsidP="00351AB8">
      <w:pPr>
        <w:rPr>
          <w:b/>
        </w:rPr>
      </w:pPr>
      <w:r>
        <w:rPr>
          <w:b/>
        </w:rPr>
        <w:t>Monitoreo y control</w:t>
      </w:r>
    </w:p>
    <w:p w14:paraId="6CB838FA" w14:textId="77777777" w:rsidR="00351AB8" w:rsidRDefault="00351AB8" w:rsidP="0075529E">
      <w:pPr>
        <w:pStyle w:val="Prrafodelista"/>
        <w:numPr>
          <w:ilvl w:val="0"/>
          <w:numId w:val="83"/>
        </w:numPr>
        <w:rPr>
          <w:b/>
          <w:bCs/>
        </w:rPr>
      </w:pPr>
      <w:r w:rsidRPr="004E15F9">
        <w:rPr>
          <w:b/>
          <w:bCs/>
        </w:rPr>
        <w:lastRenderedPageBreak/>
        <w:t>Falta de métricas y KPI</w:t>
      </w:r>
    </w:p>
    <w:p w14:paraId="48FB5826" w14:textId="77777777" w:rsidR="004E15F9" w:rsidRPr="004E15F9" w:rsidRDefault="004E15F9" w:rsidP="004E15F9">
      <w:pPr>
        <w:pStyle w:val="Prrafodelista"/>
      </w:pPr>
      <w:r w:rsidRPr="004E15F9">
        <w:t>Se requiere definición de métricas claras para:</w:t>
      </w:r>
    </w:p>
    <w:p w14:paraId="6D718810" w14:textId="328B86C1" w:rsidR="004E15F9" w:rsidRPr="004E15F9" w:rsidRDefault="004E15F9" w:rsidP="004E15F9">
      <w:pPr>
        <w:pStyle w:val="Prrafodelista"/>
        <w:numPr>
          <w:ilvl w:val="1"/>
          <w:numId w:val="74"/>
        </w:numPr>
      </w:pPr>
      <w:r w:rsidRPr="004E15F9">
        <w:t>Avance del proyecto (% de desarrollo completado, estaciones instaladas)</w:t>
      </w:r>
    </w:p>
    <w:p w14:paraId="377DBAFC" w14:textId="20F6F5B9" w:rsidR="004E15F9" w:rsidRPr="004E15F9" w:rsidRDefault="004E15F9" w:rsidP="004E15F9">
      <w:pPr>
        <w:pStyle w:val="Prrafodelista"/>
        <w:numPr>
          <w:ilvl w:val="1"/>
          <w:numId w:val="74"/>
        </w:numPr>
      </w:pPr>
      <w:r w:rsidRPr="004E15F9">
        <w:t>Calidad del sistema (tasa de errores, disponibilidad, precisión)</w:t>
      </w:r>
    </w:p>
    <w:p w14:paraId="6D7B220C" w14:textId="1EF004A5" w:rsidR="004E15F9" w:rsidRPr="004E15F9" w:rsidRDefault="004E15F9" w:rsidP="004E15F9">
      <w:pPr>
        <w:pStyle w:val="Prrafodelista"/>
        <w:numPr>
          <w:ilvl w:val="1"/>
          <w:numId w:val="74"/>
        </w:numPr>
      </w:pPr>
      <w:r w:rsidRPr="004E15F9">
        <w:t>Satisfacción de usuarios (tiempo de respuesta de soporte, usabilidad)</w:t>
      </w:r>
    </w:p>
    <w:p w14:paraId="7E23F3E0" w14:textId="657E600C" w:rsidR="004E15F9" w:rsidRPr="004E15F9" w:rsidRDefault="004E15F9" w:rsidP="004E15F9">
      <w:pPr>
        <w:pStyle w:val="Prrafodelista"/>
        <w:numPr>
          <w:ilvl w:val="1"/>
          <w:numId w:val="74"/>
        </w:numPr>
      </w:pPr>
      <w:r w:rsidRPr="004E15F9">
        <w:t>Retorno de inversión (reducción de costos operativos, mejora en eficiencia)</w:t>
      </w:r>
    </w:p>
    <w:p w14:paraId="726EC62E" w14:textId="77777777" w:rsidR="00351AB8" w:rsidRDefault="00351AB8" w:rsidP="0075529E">
      <w:pPr>
        <w:pStyle w:val="Prrafodelista"/>
        <w:numPr>
          <w:ilvl w:val="0"/>
          <w:numId w:val="83"/>
        </w:numPr>
        <w:rPr>
          <w:b/>
          <w:bCs/>
        </w:rPr>
      </w:pPr>
      <w:r w:rsidRPr="004E15F9">
        <w:rPr>
          <w:b/>
          <w:bCs/>
        </w:rPr>
        <w:t>No hay plan de seguimiento</w:t>
      </w:r>
    </w:p>
    <w:p w14:paraId="2A62880E" w14:textId="77777777" w:rsidR="00E36194" w:rsidRPr="00E36194" w:rsidRDefault="00E36194" w:rsidP="00E36194">
      <w:pPr>
        <w:pStyle w:val="Prrafodelista"/>
      </w:pPr>
      <w:r w:rsidRPr="00E36194">
        <w:t>Ausencia de plan estructurado para seguimiento de:</w:t>
      </w:r>
    </w:p>
    <w:p w14:paraId="210A523C" w14:textId="34932BBE" w:rsidR="00E36194" w:rsidRPr="00E36194" w:rsidRDefault="00E36194" w:rsidP="00E36194">
      <w:pPr>
        <w:pStyle w:val="Prrafodelista"/>
        <w:numPr>
          <w:ilvl w:val="1"/>
          <w:numId w:val="74"/>
        </w:numPr>
      </w:pPr>
      <w:r w:rsidRPr="00E36194">
        <w:t>Consumo presupuestario versus planificado</w:t>
      </w:r>
    </w:p>
    <w:p w14:paraId="240196C6" w14:textId="56B351F3" w:rsidR="00E36194" w:rsidRPr="00E36194" w:rsidRDefault="00E36194" w:rsidP="00E36194">
      <w:pPr>
        <w:pStyle w:val="Prrafodelista"/>
        <w:numPr>
          <w:ilvl w:val="1"/>
          <w:numId w:val="74"/>
        </w:numPr>
      </w:pPr>
      <w:r w:rsidRPr="00E36194">
        <w:t>Avance técnico versus cronograma</w:t>
      </w:r>
    </w:p>
    <w:p w14:paraId="6C01EEA3" w14:textId="4574C234" w:rsidR="00E36194" w:rsidRPr="00E36194" w:rsidRDefault="00E36194" w:rsidP="00E36194">
      <w:pPr>
        <w:pStyle w:val="Prrafodelista"/>
        <w:numPr>
          <w:ilvl w:val="1"/>
          <w:numId w:val="74"/>
        </w:numPr>
      </w:pPr>
      <w:r w:rsidRPr="00E36194">
        <w:t>Riesgos materializados y efectividad de mitigaciones</w:t>
      </w:r>
    </w:p>
    <w:p w14:paraId="4E84E78B" w14:textId="09541E3B" w:rsidR="00E36194" w:rsidRDefault="00E36194" w:rsidP="00E36194">
      <w:pPr>
        <w:pStyle w:val="Prrafodelista"/>
        <w:numPr>
          <w:ilvl w:val="1"/>
          <w:numId w:val="74"/>
        </w:numPr>
      </w:pPr>
      <w:r w:rsidRPr="00E36194">
        <w:t>Lecciones aprendidas para aplicar en fases posteriores</w:t>
      </w:r>
    </w:p>
    <w:p w14:paraId="68367CFE" w14:textId="77777777" w:rsidR="00B77410" w:rsidRDefault="00B77410" w:rsidP="00B77410"/>
    <w:p w14:paraId="09E9D8C9" w14:textId="77777777" w:rsidR="00B77410" w:rsidRPr="00E36194" w:rsidRDefault="00B77410" w:rsidP="00B77410"/>
    <w:p w14:paraId="1EB5BA30" w14:textId="77777777" w:rsidR="00351AB8" w:rsidRDefault="00351AB8" w:rsidP="0075529E">
      <w:pPr>
        <w:pStyle w:val="Prrafodelista"/>
        <w:numPr>
          <w:ilvl w:val="0"/>
          <w:numId w:val="83"/>
        </w:numPr>
        <w:rPr>
          <w:b/>
          <w:bCs/>
        </w:rPr>
      </w:pPr>
      <w:r w:rsidRPr="004E15F9">
        <w:rPr>
          <w:b/>
          <w:bCs/>
        </w:rPr>
        <w:t>Desviaciones no detectadas</w:t>
      </w:r>
    </w:p>
    <w:p w14:paraId="73DC6560" w14:textId="77777777" w:rsidR="00802C38" w:rsidRPr="00802C38" w:rsidRDefault="00802C38" w:rsidP="00802C38">
      <w:pPr>
        <w:pStyle w:val="Prrafodelista"/>
      </w:pPr>
      <w:r w:rsidRPr="00802C38">
        <w:t>Sin sistemas de monitoreo continuo, desviaciones pueden no detectarse oportunamente:</w:t>
      </w:r>
    </w:p>
    <w:p w14:paraId="692A07F0" w14:textId="42ACBC01" w:rsidR="00802C38" w:rsidRPr="00802C38" w:rsidRDefault="00802C38" w:rsidP="00802C38">
      <w:pPr>
        <w:pStyle w:val="Prrafodelista"/>
        <w:numPr>
          <w:ilvl w:val="1"/>
          <w:numId w:val="74"/>
        </w:numPr>
      </w:pPr>
      <w:r w:rsidRPr="00802C38">
        <w:t>Desviaciones de cronograma por acumulación de pequeños retrasos</w:t>
      </w:r>
    </w:p>
    <w:p w14:paraId="0C7F69F7" w14:textId="4EB1AD68" w:rsidR="00802C38" w:rsidRPr="00802C38" w:rsidRDefault="00802C38" w:rsidP="00802C38">
      <w:pPr>
        <w:pStyle w:val="Prrafodelista"/>
        <w:numPr>
          <w:ilvl w:val="1"/>
          <w:numId w:val="74"/>
        </w:numPr>
      </w:pPr>
      <w:r w:rsidRPr="00802C38">
        <w:t>Sobrecostos por falta de control de gastos menores</w:t>
      </w:r>
    </w:p>
    <w:p w14:paraId="0F10F22A" w14:textId="20D39798" w:rsidR="00802C38" w:rsidRPr="00802C38" w:rsidRDefault="00802C38" w:rsidP="00802C38">
      <w:pPr>
        <w:pStyle w:val="Prrafodelista"/>
        <w:numPr>
          <w:ilvl w:val="1"/>
          <w:numId w:val="74"/>
        </w:numPr>
      </w:pPr>
      <w:r w:rsidRPr="00802C38">
        <w:t>Degradación de calidad por ausencia de testing continuo</w:t>
      </w:r>
    </w:p>
    <w:p w14:paraId="6DA6CE5C" w14:textId="0D2A9874" w:rsidR="00802C38" w:rsidRPr="00802C38" w:rsidRDefault="00802C38" w:rsidP="00802C38">
      <w:pPr>
        <w:pStyle w:val="Prrafodelista"/>
        <w:numPr>
          <w:ilvl w:val="1"/>
          <w:numId w:val="74"/>
        </w:numPr>
      </w:pPr>
      <w:r w:rsidRPr="00802C38">
        <w:t>Desalineamiento de expectativas de stakeholders</w:t>
      </w:r>
    </w:p>
    <w:p w14:paraId="3CB4976F" w14:textId="77777777" w:rsidR="00351AB8" w:rsidRDefault="00351AB8" w:rsidP="0075529E">
      <w:pPr>
        <w:pStyle w:val="Prrafodelista"/>
        <w:numPr>
          <w:ilvl w:val="0"/>
          <w:numId w:val="83"/>
        </w:numPr>
        <w:rPr>
          <w:b/>
          <w:bCs/>
        </w:rPr>
      </w:pPr>
      <w:r w:rsidRPr="004E15F9">
        <w:rPr>
          <w:b/>
          <w:bCs/>
        </w:rPr>
        <w:t>Correcciones no implementadas</w:t>
      </w:r>
    </w:p>
    <w:p w14:paraId="0658D1A0" w14:textId="77777777" w:rsidR="005C34D3" w:rsidRPr="005C34D3" w:rsidRDefault="005C34D3" w:rsidP="005C34D3">
      <w:pPr>
        <w:pStyle w:val="Prrafodelista"/>
      </w:pPr>
      <w:r w:rsidRPr="005C34D3">
        <w:t>Ausencia de mecanismos para implementar correcciones:</w:t>
      </w:r>
    </w:p>
    <w:p w14:paraId="186EA372" w14:textId="172C8509" w:rsidR="005C34D3" w:rsidRPr="005C34D3" w:rsidRDefault="005C34D3" w:rsidP="005C34D3">
      <w:pPr>
        <w:pStyle w:val="Prrafodelista"/>
        <w:numPr>
          <w:ilvl w:val="1"/>
          <w:numId w:val="74"/>
        </w:numPr>
      </w:pPr>
      <w:r w:rsidRPr="005C34D3">
        <w:t>Procedimientos de control de cambios formales</w:t>
      </w:r>
    </w:p>
    <w:p w14:paraId="6781085B" w14:textId="66331A8E" w:rsidR="005C34D3" w:rsidRPr="005C34D3" w:rsidRDefault="005C34D3" w:rsidP="005C34D3">
      <w:pPr>
        <w:pStyle w:val="Prrafodelista"/>
        <w:numPr>
          <w:ilvl w:val="1"/>
          <w:numId w:val="74"/>
        </w:numPr>
      </w:pPr>
      <w:r w:rsidRPr="005C34D3">
        <w:t>Autorización de desviaciones de alcance o cronograma</w:t>
      </w:r>
    </w:p>
    <w:p w14:paraId="5C2A70E2" w14:textId="4E602002" w:rsidR="005C34D3" w:rsidRPr="005C34D3" w:rsidRDefault="005C34D3" w:rsidP="005C34D3">
      <w:pPr>
        <w:pStyle w:val="Prrafodelista"/>
        <w:numPr>
          <w:ilvl w:val="1"/>
          <w:numId w:val="74"/>
        </w:numPr>
      </w:pPr>
      <w:r w:rsidRPr="005C34D3">
        <w:t>Re-priorización de funcionalidades basada en feedback</w:t>
      </w:r>
    </w:p>
    <w:p w14:paraId="250FA5F2" w14:textId="5351D314" w:rsidR="009C0FF8" w:rsidRPr="005C34D3" w:rsidRDefault="005C34D3" w:rsidP="009C0FF8">
      <w:pPr>
        <w:pStyle w:val="Prrafodelista"/>
        <w:numPr>
          <w:ilvl w:val="1"/>
          <w:numId w:val="74"/>
        </w:numPr>
      </w:pPr>
      <w:r w:rsidRPr="005C34D3">
        <w:t>Ajustes de presupuesto ante cambios de condiciones</w:t>
      </w:r>
    </w:p>
    <w:p w14:paraId="7722488D" w14:textId="77777777" w:rsidR="00351AB8" w:rsidRDefault="00351AB8" w:rsidP="0075529E">
      <w:pPr>
        <w:pStyle w:val="Prrafodelista"/>
        <w:numPr>
          <w:ilvl w:val="0"/>
          <w:numId w:val="83"/>
        </w:numPr>
        <w:rPr>
          <w:b/>
          <w:bCs/>
        </w:rPr>
      </w:pPr>
      <w:r w:rsidRPr="004E15F9">
        <w:rPr>
          <w:b/>
          <w:bCs/>
        </w:rPr>
        <w:t>No hay plan de ajuste</w:t>
      </w:r>
    </w:p>
    <w:p w14:paraId="39E532B7" w14:textId="77777777" w:rsidR="009C0FF8" w:rsidRPr="009C0FF8" w:rsidRDefault="009C0FF8" w:rsidP="009C0FF8">
      <w:pPr>
        <w:pStyle w:val="Prrafodelista"/>
      </w:pPr>
      <w:r w:rsidRPr="009C0FF8">
        <w:lastRenderedPageBreak/>
        <w:t>Se requiere plan para ajustar estrategia del proyecto basado en:</w:t>
      </w:r>
    </w:p>
    <w:p w14:paraId="28D77557" w14:textId="618485D0" w:rsidR="009C0FF8" w:rsidRPr="009C0FF8" w:rsidRDefault="009C0FF8" w:rsidP="009C0FF8">
      <w:pPr>
        <w:pStyle w:val="Prrafodelista"/>
        <w:numPr>
          <w:ilvl w:val="1"/>
          <w:numId w:val="74"/>
        </w:numPr>
      </w:pPr>
      <w:r w:rsidRPr="009C0FF8">
        <w:t>Resultados de piloto de 5 estaciones</w:t>
      </w:r>
    </w:p>
    <w:p w14:paraId="6CBD62CB" w14:textId="2AA999BE" w:rsidR="009C0FF8" w:rsidRPr="009C0FF8" w:rsidRDefault="009C0FF8" w:rsidP="009C0FF8">
      <w:pPr>
        <w:pStyle w:val="Prrafodelista"/>
        <w:numPr>
          <w:ilvl w:val="1"/>
          <w:numId w:val="74"/>
        </w:numPr>
      </w:pPr>
      <w:r w:rsidRPr="009C0FF8">
        <w:t>Feedback de usuarios durante primeras semanas de operación</w:t>
      </w:r>
    </w:p>
    <w:p w14:paraId="3883FDEF" w14:textId="51C22440" w:rsidR="009C0FF8" w:rsidRPr="009C0FF8" w:rsidRDefault="009C0FF8" w:rsidP="009C0FF8">
      <w:pPr>
        <w:pStyle w:val="Prrafodelista"/>
        <w:numPr>
          <w:ilvl w:val="1"/>
          <w:numId w:val="74"/>
        </w:numPr>
      </w:pPr>
      <w:r w:rsidRPr="009C0FF8">
        <w:t>Evolución de tecnologías disponibles</w:t>
      </w:r>
    </w:p>
    <w:p w14:paraId="14D85640" w14:textId="725DD5E2" w:rsidR="00351AB8" w:rsidRDefault="009C0FF8" w:rsidP="00351AB8">
      <w:pPr>
        <w:pStyle w:val="Prrafodelista"/>
        <w:numPr>
          <w:ilvl w:val="1"/>
          <w:numId w:val="74"/>
        </w:numPr>
      </w:pPr>
      <w:r w:rsidRPr="009C0FF8">
        <w:t>Cambios en requerimientos regulatorios</w:t>
      </w:r>
    </w:p>
    <w:p w14:paraId="4A7187D4" w14:textId="77777777" w:rsidR="00351AB8" w:rsidRPr="00C96C58" w:rsidRDefault="00351AB8" w:rsidP="00351AB8">
      <w:pPr>
        <w:rPr>
          <w:b/>
        </w:rPr>
      </w:pPr>
      <w:r w:rsidRPr="00C96C58">
        <w:rPr>
          <w:b/>
        </w:rPr>
        <w:t xml:space="preserve">Para abordar estas </w:t>
      </w:r>
      <w:r>
        <w:rPr>
          <w:b/>
        </w:rPr>
        <w:t>Restricciones</w:t>
      </w:r>
      <w:r w:rsidRPr="00C96C58">
        <w:rPr>
          <w:b/>
        </w:rPr>
        <w:t>, es recomendable:</w:t>
      </w:r>
    </w:p>
    <w:p w14:paraId="00749ACC" w14:textId="77777777" w:rsidR="00351AB8" w:rsidRDefault="00351AB8" w:rsidP="0075529E">
      <w:pPr>
        <w:pStyle w:val="Prrafodelista"/>
        <w:numPr>
          <w:ilvl w:val="0"/>
          <w:numId w:val="82"/>
        </w:numPr>
      </w:pPr>
      <w:r>
        <w:t>Realizar una planificación detallada</w:t>
      </w:r>
    </w:p>
    <w:p w14:paraId="1463423A" w14:textId="77777777" w:rsidR="00351AB8" w:rsidRDefault="00351AB8" w:rsidP="0075529E">
      <w:pPr>
        <w:pStyle w:val="Prrafodelista"/>
        <w:numPr>
          <w:ilvl w:val="0"/>
          <w:numId w:val="82"/>
        </w:numPr>
      </w:pPr>
      <w:r>
        <w:t>Establecer objetivos claros</w:t>
      </w:r>
    </w:p>
    <w:p w14:paraId="3EF074CD" w14:textId="77777777" w:rsidR="00351AB8" w:rsidRDefault="00351AB8" w:rsidP="0075529E">
      <w:pPr>
        <w:pStyle w:val="Prrafodelista"/>
        <w:numPr>
          <w:ilvl w:val="0"/>
          <w:numId w:val="82"/>
        </w:numPr>
      </w:pPr>
      <w:r>
        <w:t>Identificar y mitigar riesgos</w:t>
      </w:r>
    </w:p>
    <w:p w14:paraId="29BDB7A0" w14:textId="77777777" w:rsidR="00351AB8" w:rsidRDefault="00351AB8" w:rsidP="0075529E">
      <w:pPr>
        <w:pStyle w:val="Prrafodelista"/>
        <w:numPr>
          <w:ilvl w:val="0"/>
          <w:numId w:val="82"/>
        </w:numPr>
      </w:pPr>
      <w:r>
        <w:t>Asignar recursos adecuados</w:t>
      </w:r>
    </w:p>
    <w:p w14:paraId="6BF68B10" w14:textId="00F331FA" w:rsidR="00351AB8" w:rsidRDefault="00351AB8" w:rsidP="0075529E">
      <w:pPr>
        <w:pStyle w:val="Prrafodelista"/>
        <w:numPr>
          <w:ilvl w:val="0"/>
          <w:numId w:val="82"/>
        </w:numPr>
      </w:pPr>
      <w:r>
        <w:t>Monitorear y ajustar el plan periódicamente.</w:t>
      </w:r>
    </w:p>
    <w:p w14:paraId="1420D1F8" w14:textId="77777777" w:rsidR="00822028" w:rsidRDefault="00822028">
      <w:pPr>
        <w:spacing w:line="259" w:lineRule="auto"/>
        <w:jc w:val="left"/>
        <w:rPr>
          <w:rFonts w:eastAsiaTheme="majorEastAsia" w:cstheme="majorBidi"/>
          <w:b/>
          <w:sz w:val="28"/>
          <w:szCs w:val="26"/>
        </w:rPr>
      </w:pPr>
      <w:bookmarkStart w:id="154" w:name="_Toc208233268"/>
      <w:bookmarkStart w:id="155" w:name="_Toc208239470"/>
      <w:r>
        <w:br w:type="page"/>
      </w:r>
    </w:p>
    <w:p w14:paraId="6C41D461" w14:textId="5D189BE0" w:rsidR="00351AB8" w:rsidRDefault="00351AB8" w:rsidP="00351AB8">
      <w:pPr>
        <w:pStyle w:val="Ttulo2"/>
      </w:pPr>
      <w:bookmarkStart w:id="156" w:name="_Toc214216653"/>
      <w:r>
        <w:lastRenderedPageBreak/>
        <w:t>Impacto de la solución.</w:t>
      </w:r>
      <w:bookmarkEnd w:id="154"/>
      <w:bookmarkEnd w:id="155"/>
      <w:bookmarkEnd w:id="156"/>
    </w:p>
    <w:p w14:paraId="347D78E9" w14:textId="77777777" w:rsidR="00351AB8" w:rsidRDefault="00351AB8" w:rsidP="00351AB8">
      <w:pPr>
        <w:pStyle w:val="Ttulo3"/>
      </w:pPr>
      <w:bookmarkStart w:id="157" w:name="_Toc208233269"/>
      <w:bookmarkStart w:id="158" w:name="_Toc208239471"/>
      <w:bookmarkStart w:id="159" w:name="_Toc214216654"/>
      <w:r>
        <w:t>Proceso de negocio afectado</w:t>
      </w:r>
      <w:bookmarkEnd w:id="157"/>
      <w:bookmarkEnd w:id="158"/>
      <w:bookmarkEnd w:id="159"/>
    </w:p>
    <w:p w14:paraId="7BCF0039" w14:textId="50915D1A" w:rsidR="000F6692" w:rsidRDefault="00326F8E" w:rsidP="00351AB8">
      <w:r w:rsidRPr="00326F8E">
        <w:t>La implementación del sistema de telemetría para canales de riego en San Javier transformará radicalmente múltiples procesos de negocio operativos que actualmente se ejecutan de manera manual, generando un impacto transversal en la organización y sus stakeholders. A continuación se detallan los procesos específicamente afectados:</w:t>
      </w:r>
    </w:p>
    <w:p w14:paraId="66E592AA" w14:textId="77777777" w:rsidR="00594B99" w:rsidRPr="00594B99" w:rsidRDefault="00594B99" w:rsidP="009F2CC8">
      <w:pPr>
        <w:rPr>
          <w:b/>
          <w:bCs/>
        </w:rPr>
      </w:pPr>
      <w:r w:rsidRPr="00594B99">
        <w:rPr>
          <w:b/>
          <w:bCs/>
        </w:rPr>
        <w:t>Proceso de Operación y Control de Compuertas</w:t>
      </w:r>
    </w:p>
    <w:p w14:paraId="07B353BA" w14:textId="134A3341" w:rsidR="00822028" w:rsidRPr="00594B99" w:rsidRDefault="00594B99" w:rsidP="00594B99">
      <w:r w:rsidRPr="00594B99">
        <w:rPr>
          <w:b/>
          <w:bCs/>
        </w:rPr>
        <w:t>Situación Actual:</w:t>
      </w:r>
      <w:r w:rsidRPr="00594B99">
        <w:t xml:space="preserve"> El proceso tradicional requiere que un operador de campo se desplace físicamente a cada compuerta (ubicadas en zonas remotas separadas por varios kilómetros), evalúe visualmente las condiciones del flujo, y opere manualmente las compuertas mediante accionamiento de motores locales. Este proceso puede tomar entre 2-4 horas por ciclo de operación considerando los tiempos de desplazamiento.</w:t>
      </w:r>
    </w:p>
    <w:p w14:paraId="61CC95D1" w14:textId="77777777" w:rsidR="00594B99" w:rsidRPr="00594B99" w:rsidRDefault="00594B99" w:rsidP="00594B99">
      <w:r w:rsidRPr="00594B99">
        <w:rPr>
          <w:b/>
          <w:bCs/>
        </w:rPr>
        <w:t>Transformación Post-Implementación:</w:t>
      </w:r>
    </w:p>
    <w:p w14:paraId="2E648E9D" w14:textId="7AFADD3B" w:rsidR="000F6692" w:rsidRPr="00594B99" w:rsidRDefault="00594B99">
      <w:pPr>
        <w:numPr>
          <w:ilvl w:val="0"/>
          <w:numId w:val="107"/>
        </w:numPr>
      </w:pPr>
      <w:r w:rsidRPr="00594B99">
        <w:rPr>
          <w:b/>
          <w:bCs/>
        </w:rPr>
        <w:t>Roles Modificados:</w:t>
      </w:r>
      <w:r w:rsidRPr="00594B99">
        <w:t xml:space="preserve"> Los operadores de campo evolucionan de "ejecutores manuales" a "supervisores de sistemas automatizados", enfocándose en monitoreo remoto y toma de decisiones estratégicas en lugar de ejecución física.</w:t>
      </w:r>
    </w:p>
    <w:p w14:paraId="43BF6C84" w14:textId="06CAEDFD" w:rsidR="00822028" w:rsidRPr="00594B99" w:rsidRDefault="00594B99" w:rsidP="00822028">
      <w:pPr>
        <w:numPr>
          <w:ilvl w:val="0"/>
          <w:numId w:val="107"/>
        </w:numPr>
      </w:pPr>
      <w:r w:rsidRPr="00594B99">
        <w:rPr>
          <w:b/>
          <w:bCs/>
        </w:rPr>
        <w:t>Nuevas Tareas:</w:t>
      </w:r>
      <w:r w:rsidRPr="00594B99">
        <w:t xml:space="preserve"> Monitoreo de dashboards en tiempo real, análisis de datos de sensores, emisión de comandos de control remoto desde interfaces web, y validación de operaciones automatizadas.</w:t>
      </w:r>
    </w:p>
    <w:p w14:paraId="7CA96184" w14:textId="3C5E527A" w:rsidR="00594B99" w:rsidRDefault="00594B99" w:rsidP="0075529E">
      <w:pPr>
        <w:numPr>
          <w:ilvl w:val="0"/>
          <w:numId w:val="107"/>
        </w:numPr>
      </w:pPr>
      <w:r w:rsidRPr="00594B99">
        <w:rPr>
          <w:b/>
          <w:bCs/>
        </w:rPr>
        <w:t>Flujo de Trabajo:</w:t>
      </w:r>
      <w:r w:rsidRPr="00594B99">
        <w:t xml:space="preserve"> </w:t>
      </w:r>
    </w:p>
    <w:p w14:paraId="3F3F1179" w14:textId="521886DF" w:rsidR="007D2AEF" w:rsidRDefault="007D2AEF" w:rsidP="00716B51">
      <w:pPr>
        <w:pStyle w:val="Prrafodelista"/>
        <w:numPr>
          <w:ilvl w:val="1"/>
          <w:numId w:val="74"/>
        </w:numPr>
      </w:pPr>
      <w:r w:rsidRPr="007D2AEF">
        <w:t>Recepción de solicitud de distribución de agua (permanece sin cambios)</w:t>
      </w:r>
    </w:p>
    <w:p w14:paraId="129D21E3" w14:textId="7CA74CFE" w:rsidR="00910925" w:rsidRDefault="00377E4F" w:rsidP="00716B51">
      <w:pPr>
        <w:pStyle w:val="Prrafodelista"/>
        <w:numPr>
          <w:ilvl w:val="1"/>
          <w:numId w:val="74"/>
        </w:numPr>
      </w:pPr>
      <w:r>
        <w:t xml:space="preserve">De desplazamiento físico a ubicación de compuerta se </w:t>
      </w:r>
      <w:r w:rsidR="00593B44">
        <w:t xml:space="preserve">pasaría a </w:t>
      </w:r>
      <w:r w:rsidR="00593B44" w:rsidRPr="00716B51">
        <w:rPr>
          <w:b/>
          <w:bCs/>
        </w:rPr>
        <w:t>Acceso a plataforma web desde cualquier ubicación</w:t>
      </w:r>
      <w:r w:rsidR="00593B44">
        <w:t xml:space="preserve"> </w:t>
      </w:r>
    </w:p>
    <w:p w14:paraId="1F054F68" w14:textId="45387464" w:rsidR="000A7C15" w:rsidRPr="00716B51" w:rsidRDefault="000A7C15" w:rsidP="00716B51">
      <w:pPr>
        <w:pStyle w:val="Prrafodelista"/>
        <w:numPr>
          <w:ilvl w:val="1"/>
          <w:numId w:val="74"/>
        </w:numPr>
        <w:rPr>
          <w:b/>
          <w:bCs/>
        </w:rPr>
      </w:pPr>
      <w:r>
        <w:lastRenderedPageBreak/>
        <w:t xml:space="preserve">De operación manual de </w:t>
      </w:r>
      <w:r w:rsidR="002C02F7">
        <w:t>motor</w:t>
      </w:r>
      <w:r>
        <w:t xml:space="preserve"> se pasaría a </w:t>
      </w:r>
      <w:r w:rsidRPr="00716B51">
        <w:rPr>
          <w:b/>
          <w:bCs/>
        </w:rPr>
        <w:t>Emisión de comando de apertura/cierre con control de desplazamiento preciso</w:t>
      </w:r>
    </w:p>
    <w:p w14:paraId="4ABB37A4" w14:textId="375D7B85" w:rsidR="002C02F7" w:rsidRPr="00716B51" w:rsidRDefault="00716B51" w:rsidP="00716B51">
      <w:pPr>
        <w:pStyle w:val="Prrafodelista"/>
        <w:numPr>
          <w:ilvl w:val="1"/>
          <w:numId w:val="74"/>
        </w:numPr>
        <w:rPr>
          <w:b/>
          <w:bCs/>
        </w:rPr>
      </w:pPr>
      <w:r>
        <w:t>D</w:t>
      </w:r>
      <w:r w:rsidR="002C02F7" w:rsidRPr="00716B51">
        <w:t>e estimación visual de aper</w:t>
      </w:r>
      <w:r w:rsidRPr="00716B51">
        <w:t>tura se pasaría a</w:t>
      </w:r>
      <w:r w:rsidRPr="00716B51">
        <w:rPr>
          <w:b/>
          <w:bCs/>
        </w:rPr>
        <w:t xml:space="preserve"> Verificación en tiempo real mediante lecturas de finales de carrera</w:t>
      </w:r>
    </w:p>
    <w:p w14:paraId="4D622EC5" w14:textId="38427463" w:rsidR="00716B51" w:rsidRDefault="00716B51" w:rsidP="00716B51">
      <w:pPr>
        <w:pStyle w:val="Prrafodelista"/>
        <w:numPr>
          <w:ilvl w:val="1"/>
          <w:numId w:val="74"/>
        </w:numPr>
        <w:rPr>
          <w:b/>
          <w:bCs/>
        </w:rPr>
      </w:pPr>
      <w:r>
        <w:t>D</w:t>
      </w:r>
      <w:r w:rsidRPr="00716B51">
        <w:t>e registro manual en papel se pasaría a</w:t>
      </w:r>
      <w:r w:rsidRPr="00716B51">
        <w:rPr>
          <w:b/>
          <w:bCs/>
        </w:rPr>
        <w:t xml:space="preserve"> Almacenamiento automático en base de datos con timestamp</w:t>
      </w:r>
    </w:p>
    <w:p w14:paraId="58868CA6" w14:textId="7E62C5DB" w:rsidR="009F2CC8" w:rsidRDefault="009F69DF" w:rsidP="009F69DF">
      <w:pPr>
        <w:ind w:left="708"/>
      </w:pPr>
      <w:r>
        <w:rPr>
          <w:b/>
          <w:bCs/>
        </w:rPr>
        <w:t>I</w:t>
      </w:r>
      <w:r w:rsidRPr="009F69DF">
        <w:rPr>
          <w:b/>
          <w:bCs/>
        </w:rPr>
        <w:t xml:space="preserve">mpacto Cuantificable: </w:t>
      </w:r>
      <w:r w:rsidRPr="009F69DF">
        <w:t>Reducción del 70% en tiempo de respuesta (de 2-4 horas a 15-20 minutos) y eliminación del 100% de desplazamientos para operaciones rutinarias.</w:t>
      </w:r>
    </w:p>
    <w:p w14:paraId="3DA5484E" w14:textId="77777777" w:rsidR="009F2CC8" w:rsidRPr="009F2CC8" w:rsidRDefault="009F2CC8" w:rsidP="009F2CC8">
      <w:pPr>
        <w:rPr>
          <w:b/>
          <w:bCs/>
        </w:rPr>
      </w:pPr>
      <w:r w:rsidRPr="009F2CC8">
        <w:rPr>
          <w:b/>
          <w:bCs/>
        </w:rPr>
        <w:t>Proceso de Medición y Registro de Caudales Entregados</w:t>
      </w:r>
    </w:p>
    <w:p w14:paraId="6B8A70B9" w14:textId="779D25ED" w:rsidR="00804D80" w:rsidRPr="009F2CC8" w:rsidRDefault="009F2CC8" w:rsidP="009F2CC8">
      <w:r w:rsidRPr="009F2CC8">
        <w:rPr>
          <w:b/>
          <w:bCs/>
        </w:rPr>
        <w:t>Situación Actual:</w:t>
      </w:r>
      <w:r w:rsidRPr="009F2CC8">
        <w:t xml:space="preserve"> El registro de caudales se realiza mediante inspección visual periódica (1-2 veces por día), anotaciones manuales en planillas de papel, y consolidación mensual para reportes a DGA. Este proceso presenta vacíos informativos de hasta 12 horas entre mediciones y alta susceptibilidad a errores de transcripción.</w:t>
      </w:r>
    </w:p>
    <w:p w14:paraId="3C839CB7" w14:textId="77777777" w:rsidR="009F2CC8" w:rsidRPr="009F2CC8" w:rsidRDefault="009F2CC8" w:rsidP="009F2CC8">
      <w:r w:rsidRPr="009F2CC8">
        <w:rPr>
          <w:b/>
          <w:bCs/>
        </w:rPr>
        <w:t>Transformación Post-Implementación:</w:t>
      </w:r>
    </w:p>
    <w:p w14:paraId="201FECED" w14:textId="77777777" w:rsidR="009F2CC8" w:rsidRPr="009F2CC8" w:rsidRDefault="009F2CC8" w:rsidP="0075529E">
      <w:pPr>
        <w:numPr>
          <w:ilvl w:val="0"/>
          <w:numId w:val="108"/>
        </w:numPr>
      </w:pPr>
      <w:r w:rsidRPr="009F2CC8">
        <w:rPr>
          <w:b/>
          <w:bCs/>
        </w:rPr>
        <w:t>Automatización Completa:</w:t>
      </w:r>
      <w:r w:rsidRPr="009F2CC8">
        <w:t xml:space="preserve"> Los sensores análogos generan lecturas cada 5 minutos (288 mediciones diarias por estación vs. 1-2 manuales), proporcionando trazabilidad continua del recurso hídrico.</w:t>
      </w:r>
    </w:p>
    <w:p w14:paraId="03D10EC7" w14:textId="77777777" w:rsidR="009F2CC8" w:rsidRPr="009F2CC8" w:rsidRDefault="009F2CC8" w:rsidP="0075529E">
      <w:pPr>
        <w:numPr>
          <w:ilvl w:val="0"/>
          <w:numId w:val="108"/>
        </w:numPr>
      </w:pPr>
      <w:r w:rsidRPr="009F2CC8">
        <w:rPr>
          <w:b/>
          <w:bCs/>
        </w:rPr>
        <w:t>Roles Eliminados:</w:t>
      </w:r>
      <w:r w:rsidRPr="009F2CC8">
        <w:t xml:space="preserve"> Ya no se requieren "medidores de caudal" que realicen recorridos de inspección.</w:t>
      </w:r>
    </w:p>
    <w:p w14:paraId="06309122" w14:textId="77777777" w:rsidR="009F2CC8" w:rsidRPr="009F2CC8" w:rsidRDefault="009F2CC8" w:rsidP="0075529E">
      <w:pPr>
        <w:numPr>
          <w:ilvl w:val="0"/>
          <w:numId w:val="108"/>
        </w:numPr>
      </w:pPr>
      <w:r w:rsidRPr="009F2CC8">
        <w:rPr>
          <w:b/>
          <w:bCs/>
        </w:rPr>
        <w:t>Nuevos Roles:</w:t>
      </w:r>
      <w:r w:rsidRPr="009F2CC8">
        <w:t xml:space="preserve"> Surgen "analistas de datos hídricos" que interpretan patrones, identifican anomalías, y optimizan distribución basándose en información histórica.</w:t>
      </w:r>
    </w:p>
    <w:p w14:paraId="362D7095" w14:textId="77777777" w:rsidR="00804D80" w:rsidRDefault="00804D80" w:rsidP="00804D80"/>
    <w:p w14:paraId="3A1FEFFE" w14:textId="77777777" w:rsidR="00B77410" w:rsidRDefault="00B77410" w:rsidP="00804D80"/>
    <w:p w14:paraId="54BC67FF" w14:textId="77777777" w:rsidR="00804D80" w:rsidRPr="009F2CC8" w:rsidRDefault="00804D80" w:rsidP="00804D80"/>
    <w:p w14:paraId="103C789B" w14:textId="77777777" w:rsidR="009F2CC8" w:rsidRPr="009F2CC8" w:rsidRDefault="009F2CC8" w:rsidP="0075529E">
      <w:pPr>
        <w:numPr>
          <w:ilvl w:val="0"/>
          <w:numId w:val="108"/>
        </w:numPr>
      </w:pPr>
      <w:r w:rsidRPr="009F2CC8">
        <w:rPr>
          <w:b/>
          <w:bCs/>
        </w:rPr>
        <w:lastRenderedPageBreak/>
        <w:t>Métricas Transformadas:</w:t>
      </w:r>
      <w:r w:rsidRPr="009F2CC8">
        <w:t xml:space="preserve"> </w:t>
      </w:r>
    </w:p>
    <w:p w14:paraId="7AEB8F12" w14:textId="6AC468F9" w:rsidR="009F2CC8" w:rsidRPr="009F2CC8" w:rsidRDefault="009F2CC8" w:rsidP="00E2449A">
      <w:pPr>
        <w:pStyle w:val="Prrafodelista"/>
        <w:numPr>
          <w:ilvl w:val="1"/>
          <w:numId w:val="74"/>
        </w:numPr>
      </w:pPr>
      <w:r w:rsidRPr="009F2CC8">
        <w:t>De "caudal estimado diario" a "perfil de caudal minuto a minuto"</w:t>
      </w:r>
    </w:p>
    <w:p w14:paraId="39DCB1A8" w14:textId="05F43AA5" w:rsidR="009F2CC8" w:rsidRPr="009F2CC8" w:rsidRDefault="009F2CC8" w:rsidP="00E2449A">
      <w:pPr>
        <w:pStyle w:val="Prrafodelista"/>
        <w:numPr>
          <w:ilvl w:val="1"/>
          <w:numId w:val="74"/>
        </w:numPr>
      </w:pPr>
      <w:r w:rsidRPr="009F2CC8">
        <w:t>De "volumen aproximado mensual" a "volumen exacto con precisión del 2%"</w:t>
      </w:r>
    </w:p>
    <w:p w14:paraId="62984748" w14:textId="419DED40" w:rsidR="009F2CC8" w:rsidRPr="009F2CC8" w:rsidRDefault="009F2CC8" w:rsidP="00E2449A">
      <w:pPr>
        <w:pStyle w:val="Prrafodelista"/>
        <w:numPr>
          <w:ilvl w:val="1"/>
          <w:numId w:val="74"/>
        </w:numPr>
      </w:pPr>
      <w:r w:rsidRPr="009F2CC8">
        <w:t>De "entregas no verificables" a "evidencia digital completa para auditorías"</w:t>
      </w:r>
    </w:p>
    <w:p w14:paraId="18CE1069" w14:textId="5BB771AD" w:rsidR="00AF42EF" w:rsidRDefault="009F2CC8" w:rsidP="009F2CC8">
      <w:r w:rsidRPr="009F2CC8">
        <w:rPr>
          <w:b/>
          <w:bCs/>
        </w:rPr>
        <w:t>Impacto en Cumplimiento Regulatorio:</w:t>
      </w:r>
      <w:r w:rsidRPr="009F2CC8">
        <w:t xml:space="preserve"> Generación automática de reportes para DGA con frecuencia configurable, eliminando el 100% del tiempo administrativo dedicado a compilación manual de datos (estimado en 40 horas/mes para 30 estaciones).</w:t>
      </w:r>
    </w:p>
    <w:p w14:paraId="46289ABD" w14:textId="77777777" w:rsidR="00AF42EF" w:rsidRPr="007C5537" w:rsidRDefault="00AF42EF" w:rsidP="007C5537">
      <w:pPr>
        <w:rPr>
          <w:rFonts w:ascii="Times New Roman" w:hAnsi="Times New Roman"/>
          <w:sz w:val="28"/>
          <w:szCs w:val="24"/>
        </w:rPr>
      </w:pPr>
      <w:r w:rsidRPr="007C5537">
        <w:rPr>
          <w:rStyle w:val="Textoennegrita"/>
          <w:sz w:val="28"/>
          <w:szCs w:val="24"/>
        </w:rPr>
        <w:t>Proceso de Atención y Resolución de Reclamos de Usuarios</w:t>
      </w:r>
    </w:p>
    <w:p w14:paraId="1EC51CA1" w14:textId="77777777" w:rsidR="00AF42EF" w:rsidRPr="00AF42EF" w:rsidRDefault="00AF42EF" w:rsidP="00AF42EF">
      <w:pPr>
        <w:pStyle w:val="whitespace-normal"/>
        <w:rPr>
          <w:rFonts w:ascii="Arial" w:eastAsiaTheme="minorHAnsi" w:hAnsi="Arial" w:cstheme="minorBidi"/>
          <w:szCs w:val="22"/>
          <w:lang w:eastAsia="en-US"/>
        </w:rPr>
      </w:pPr>
      <w:r w:rsidRPr="00AF42EF">
        <w:rPr>
          <w:rFonts w:ascii="Arial" w:eastAsiaTheme="minorHAnsi" w:hAnsi="Arial" w:cstheme="minorBidi"/>
          <w:b/>
          <w:bCs/>
          <w:szCs w:val="22"/>
          <w:lang w:eastAsia="en-US"/>
        </w:rPr>
        <w:t>Situación Actual:</w:t>
      </w:r>
      <w:r w:rsidRPr="00AF42EF">
        <w:rPr>
          <w:rFonts w:ascii="Arial" w:eastAsiaTheme="minorHAnsi" w:hAnsi="Arial" w:cstheme="minorBidi"/>
          <w:szCs w:val="22"/>
          <w:lang w:eastAsia="en-US"/>
        </w:rPr>
        <w:t xml:space="preserve"> Cuando un usuario reclama que no recibió agua o que la entrega fue insuficiente, el proceso involucra reuniones presenciales, revisión de registros manuales incompletos, testimonios contradictorios, y resolución basada en "mejor juicio" en lugar de evidencia objetiva. El tiempo promedio de resolución es de 2-3 semanas.</w:t>
      </w:r>
    </w:p>
    <w:p w14:paraId="0AE80969" w14:textId="77777777" w:rsidR="00AF42EF" w:rsidRDefault="00AF42EF" w:rsidP="00AF42EF">
      <w:pPr>
        <w:pStyle w:val="whitespace-normal"/>
        <w:rPr>
          <w:rFonts w:ascii="Arial" w:eastAsiaTheme="minorHAnsi" w:hAnsi="Arial" w:cstheme="minorBidi"/>
          <w:b/>
          <w:bCs/>
          <w:szCs w:val="22"/>
          <w:lang w:eastAsia="en-US"/>
        </w:rPr>
      </w:pPr>
      <w:r w:rsidRPr="00AF42EF">
        <w:rPr>
          <w:rFonts w:ascii="Arial" w:eastAsiaTheme="minorHAnsi" w:hAnsi="Arial" w:cstheme="minorBidi"/>
          <w:b/>
          <w:bCs/>
          <w:szCs w:val="22"/>
          <w:lang w:eastAsia="en-US"/>
        </w:rPr>
        <w:t>Transformación Post-Implementación:</w:t>
      </w:r>
    </w:p>
    <w:p w14:paraId="5D623AE1" w14:textId="2FE37354" w:rsidR="00AF42EF" w:rsidRDefault="00CB7337" w:rsidP="0075529E">
      <w:pPr>
        <w:numPr>
          <w:ilvl w:val="0"/>
          <w:numId w:val="108"/>
        </w:numPr>
        <w:rPr>
          <w:b/>
          <w:bCs/>
        </w:rPr>
      </w:pPr>
      <w:r w:rsidRPr="00CB7337">
        <w:rPr>
          <w:b/>
          <w:bCs/>
        </w:rPr>
        <w:t>Flujo Acelerado:</w:t>
      </w:r>
    </w:p>
    <w:p w14:paraId="5345FEC7" w14:textId="68722E7B" w:rsidR="00CC0879" w:rsidRDefault="00CC0879" w:rsidP="00AC4369">
      <w:pPr>
        <w:pStyle w:val="Prrafodelista"/>
        <w:numPr>
          <w:ilvl w:val="1"/>
          <w:numId w:val="74"/>
        </w:numPr>
      </w:pPr>
      <w:r w:rsidRPr="00CC0879">
        <w:t>Recepción de reclamo (Permanece sin cambios)</w:t>
      </w:r>
    </w:p>
    <w:p w14:paraId="23ECEB9A" w14:textId="3413164E" w:rsidR="00CC0879" w:rsidRPr="00AC4369" w:rsidRDefault="00CC0879" w:rsidP="00AC4369">
      <w:pPr>
        <w:pStyle w:val="Prrafodelista"/>
        <w:numPr>
          <w:ilvl w:val="1"/>
          <w:numId w:val="74"/>
        </w:numPr>
        <w:rPr>
          <w:b/>
          <w:bCs/>
        </w:rPr>
      </w:pPr>
      <w:r>
        <w:t>De Conv</w:t>
      </w:r>
      <w:r w:rsidR="009A460C">
        <w:t xml:space="preserve">ocatoria a reunión presencial se pasaría </w:t>
      </w:r>
      <w:r w:rsidR="009A460C" w:rsidRPr="00AC4369">
        <w:rPr>
          <w:b/>
          <w:bCs/>
        </w:rPr>
        <w:t>a Acceso inmediato a base de datos histórica</w:t>
      </w:r>
    </w:p>
    <w:p w14:paraId="20C79CD1" w14:textId="152A052A" w:rsidR="009A460C" w:rsidRPr="00AC4369" w:rsidRDefault="009A460C" w:rsidP="00AC4369">
      <w:pPr>
        <w:pStyle w:val="Prrafodelista"/>
        <w:numPr>
          <w:ilvl w:val="1"/>
          <w:numId w:val="74"/>
        </w:numPr>
        <w:rPr>
          <w:b/>
          <w:bCs/>
        </w:rPr>
      </w:pPr>
      <w:r w:rsidRPr="009A460C">
        <w:t>De revisión de registros manuales se pasaría a</w:t>
      </w:r>
      <w:r w:rsidRPr="00AC4369">
        <w:rPr>
          <w:b/>
          <w:bCs/>
        </w:rPr>
        <w:t xml:space="preserve"> Consulta de caudales exactos con timestamps</w:t>
      </w:r>
    </w:p>
    <w:p w14:paraId="7E3EFF53" w14:textId="3C8A9753" w:rsidR="009A460C" w:rsidRPr="00AC4369" w:rsidRDefault="009A460C" w:rsidP="00AC4369">
      <w:pPr>
        <w:pStyle w:val="Prrafodelista"/>
        <w:numPr>
          <w:ilvl w:val="1"/>
          <w:numId w:val="74"/>
        </w:numPr>
        <w:rPr>
          <w:b/>
          <w:bCs/>
        </w:rPr>
      </w:pPr>
      <w:r w:rsidRPr="009A460C">
        <w:t>De debate sobre testimonios se pasaría a</w:t>
      </w:r>
      <w:r w:rsidRPr="00AC4369">
        <w:rPr>
          <w:b/>
          <w:bCs/>
        </w:rPr>
        <w:t xml:space="preserve"> Visualización de gráficos de comportamiento del recurso</w:t>
      </w:r>
    </w:p>
    <w:p w14:paraId="3AECF3B4" w14:textId="317F9D83" w:rsidR="00AC4369" w:rsidRPr="00AC4369" w:rsidRDefault="00AC4369" w:rsidP="00AC4369">
      <w:pPr>
        <w:pStyle w:val="Prrafodelista"/>
        <w:numPr>
          <w:ilvl w:val="1"/>
          <w:numId w:val="74"/>
        </w:numPr>
      </w:pPr>
      <w:r w:rsidRPr="00AC4369">
        <w:t>Resolución basada en evidencia objetiva (tiempo: 1-2 dias)</w:t>
      </w:r>
    </w:p>
    <w:p w14:paraId="06C74344" w14:textId="77777777" w:rsidR="007C5537" w:rsidRDefault="007C5537" w:rsidP="007C5537"/>
    <w:p w14:paraId="03AA703C" w14:textId="77777777" w:rsidR="007C5537" w:rsidRPr="00AC4369" w:rsidRDefault="007C5537" w:rsidP="007C5537"/>
    <w:p w14:paraId="4474D12A" w14:textId="77777777" w:rsidR="00193EA1" w:rsidRPr="00B77410" w:rsidRDefault="00193EA1" w:rsidP="0075529E">
      <w:pPr>
        <w:numPr>
          <w:ilvl w:val="0"/>
          <w:numId w:val="108"/>
        </w:numPr>
        <w:rPr>
          <w:b/>
          <w:bCs/>
        </w:rPr>
      </w:pPr>
      <w:r w:rsidRPr="00B77410">
        <w:rPr>
          <w:b/>
          <w:bCs/>
        </w:rPr>
        <w:lastRenderedPageBreak/>
        <w:t xml:space="preserve">Departamentos Afectados: </w:t>
      </w:r>
    </w:p>
    <w:p w14:paraId="5089208F" w14:textId="77777777" w:rsidR="00193EA1" w:rsidRPr="00193EA1" w:rsidRDefault="00193EA1" w:rsidP="00193EA1">
      <w:pPr>
        <w:pStyle w:val="whitespace-normal"/>
        <w:numPr>
          <w:ilvl w:val="1"/>
          <w:numId w:val="74"/>
        </w:numPr>
        <w:rPr>
          <w:rFonts w:ascii="Arial" w:eastAsiaTheme="minorHAnsi" w:hAnsi="Arial" w:cstheme="minorBidi"/>
          <w:szCs w:val="22"/>
          <w:lang w:eastAsia="en-US"/>
        </w:rPr>
      </w:pPr>
      <w:r w:rsidRPr="00193EA1">
        <w:rPr>
          <w:rFonts w:ascii="Arial" w:eastAsiaTheme="minorHAnsi" w:hAnsi="Arial" w:cstheme="minorBidi"/>
          <w:b/>
          <w:bCs/>
          <w:szCs w:val="22"/>
          <w:lang w:eastAsia="en-US"/>
        </w:rPr>
        <w:t>Área de Gestión de Usuarios:</w:t>
      </w:r>
      <w:r w:rsidRPr="00193EA1">
        <w:rPr>
          <w:rFonts w:ascii="Arial" w:eastAsiaTheme="minorHAnsi" w:hAnsi="Arial" w:cstheme="minorBidi"/>
          <w:szCs w:val="22"/>
          <w:lang w:eastAsia="en-US"/>
        </w:rPr>
        <w:t xml:space="preserve"> Transición de "mediadores de conflictos" a "analistas de datos de servicio"</w:t>
      </w:r>
    </w:p>
    <w:p w14:paraId="37B2E1CB" w14:textId="77777777" w:rsidR="00193EA1" w:rsidRPr="00193EA1" w:rsidRDefault="00193EA1" w:rsidP="00193EA1">
      <w:pPr>
        <w:pStyle w:val="whitespace-normal"/>
        <w:numPr>
          <w:ilvl w:val="1"/>
          <w:numId w:val="74"/>
        </w:numPr>
        <w:rPr>
          <w:rFonts w:ascii="Arial" w:eastAsiaTheme="minorHAnsi" w:hAnsi="Arial" w:cstheme="minorBidi"/>
          <w:szCs w:val="22"/>
          <w:lang w:eastAsia="en-US"/>
        </w:rPr>
      </w:pPr>
      <w:r w:rsidRPr="00193EA1">
        <w:rPr>
          <w:rFonts w:ascii="Arial" w:eastAsiaTheme="minorHAnsi" w:hAnsi="Arial" w:cstheme="minorBidi"/>
          <w:b/>
          <w:bCs/>
          <w:szCs w:val="22"/>
          <w:lang w:eastAsia="en-US"/>
        </w:rPr>
        <w:t>Área Administrativa:</w:t>
      </w:r>
      <w:r w:rsidRPr="00193EA1">
        <w:rPr>
          <w:rFonts w:ascii="Arial" w:eastAsiaTheme="minorHAnsi" w:hAnsi="Arial" w:cstheme="minorBidi"/>
          <w:szCs w:val="22"/>
          <w:lang w:eastAsia="en-US"/>
        </w:rPr>
        <w:t xml:space="preserve"> Reducción del 80% en tiempo dedicado a documentación de reclamos</w:t>
      </w:r>
    </w:p>
    <w:p w14:paraId="648D0C66" w14:textId="77777777" w:rsidR="00193EA1" w:rsidRPr="00193EA1" w:rsidRDefault="00193EA1" w:rsidP="00193EA1">
      <w:pPr>
        <w:pStyle w:val="whitespace-normal"/>
        <w:numPr>
          <w:ilvl w:val="1"/>
          <w:numId w:val="74"/>
        </w:numPr>
        <w:rPr>
          <w:rFonts w:ascii="Arial" w:eastAsiaTheme="minorHAnsi" w:hAnsi="Arial" w:cstheme="minorBidi"/>
          <w:szCs w:val="22"/>
          <w:lang w:eastAsia="en-US"/>
        </w:rPr>
      </w:pPr>
      <w:r w:rsidRPr="00193EA1">
        <w:rPr>
          <w:rFonts w:ascii="Arial" w:eastAsiaTheme="minorHAnsi" w:hAnsi="Arial" w:cstheme="minorBidi"/>
          <w:b/>
          <w:bCs/>
          <w:szCs w:val="22"/>
          <w:lang w:eastAsia="en-US"/>
        </w:rPr>
        <w:t>Dirección/Gerencia:</w:t>
      </w:r>
      <w:r w:rsidRPr="00193EA1">
        <w:rPr>
          <w:rFonts w:ascii="Arial" w:eastAsiaTheme="minorHAnsi" w:hAnsi="Arial" w:cstheme="minorBidi"/>
          <w:szCs w:val="22"/>
          <w:lang w:eastAsia="en-US"/>
        </w:rPr>
        <w:t xml:space="preserve"> Acceso a métricas de satisfacción de usuarios en tiempo real para toma de decisiones estratégicas</w:t>
      </w:r>
    </w:p>
    <w:p w14:paraId="0A758EF5" w14:textId="1CAB5F3A" w:rsidR="009365C5" w:rsidRDefault="00193EA1" w:rsidP="00193EA1">
      <w:pPr>
        <w:pStyle w:val="whitespace-normal"/>
        <w:rPr>
          <w:rFonts w:ascii="Arial" w:eastAsiaTheme="minorHAnsi" w:hAnsi="Arial" w:cstheme="minorBidi"/>
          <w:szCs w:val="22"/>
          <w:lang w:eastAsia="en-US"/>
        </w:rPr>
      </w:pPr>
      <w:r w:rsidRPr="00193EA1">
        <w:rPr>
          <w:rFonts w:ascii="Arial" w:eastAsiaTheme="minorHAnsi" w:hAnsi="Arial" w:cstheme="minorBidi"/>
          <w:b/>
          <w:bCs/>
          <w:szCs w:val="22"/>
          <w:lang w:eastAsia="en-US"/>
        </w:rPr>
        <w:t>Impacto en Satisfacción de Usuario:</w:t>
      </w:r>
      <w:r w:rsidRPr="00193EA1">
        <w:rPr>
          <w:rFonts w:ascii="Arial" w:eastAsiaTheme="minorHAnsi" w:hAnsi="Arial" w:cstheme="minorBidi"/>
          <w:szCs w:val="22"/>
          <w:lang w:eastAsia="en-US"/>
        </w:rPr>
        <w:t xml:space="preserve"> Mejora proyectada del 60% en percepción de transparencia y equidad del servicio, según estudios de implementaciones similares en otros sistemas de riego.</w:t>
      </w:r>
    </w:p>
    <w:p w14:paraId="7A39A110" w14:textId="29AF0D86" w:rsidR="009365C5" w:rsidRPr="009365C5" w:rsidRDefault="009365C5" w:rsidP="009365C5">
      <w:pPr>
        <w:pStyle w:val="whitespace-normal"/>
        <w:rPr>
          <w:rStyle w:val="Textoennegrita"/>
          <w:rFonts w:ascii="Arial" w:eastAsiaTheme="majorEastAsia" w:hAnsi="Arial" w:cstheme="majorBidi"/>
          <w:bCs w:val="0"/>
          <w:sz w:val="26"/>
          <w:lang w:eastAsia="en-US"/>
        </w:rPr>
      </w:pPr>
      <w:r w:rsidRPr="009365C5">
        <w:rPr>
          <w:rStyle w:val="Textoennegrita"/>
          <w:rFonts w:ascii="Arial" w:eastAsiaTheme="majorEastAsia" w:hAnsi="Arial" w:cstheme="majorBidi"/>
          <w:bCs w:val="0"/>
          <w:sz w:val="26"/>
          <w:lang w:eastAsia="en-US"/>
        </w:rPr>
        <w:t>Proceso de Supervisión y Control de Irregularidades</w:t>
      </w:r>
    </w:p>
    <w:p w14:paraId="0FE4C9D8" w14:textId="77777777" w:rsidR="009365C5" w:rsidRPr="009365C5" w:rsidRDefault="009365C5" w:rsidP="009365C5">
      <w:pPr>
        <w:pStyle w:val="whitespace-normal"/>
        <w:rPr>
          <w:rFonts w:ascii="Arial" w:eastAsiaTheme="minorHAnsi" w:hAnsi="Arial" w:cstheme="minorBidi"/>
          <w:szCs w:val="22"/>
          <w:lang w:eastAsia="en-US"/>
        </w:rPr>
      </w:pPr>
      <w:r w:rsidRPr="009365C5">
        <w:rPr>
          <w:rFonts w:ascii="Arial" w:eastAsiaTheme="minorHAnsi" w:hAnsi="Arial" w:cstheme="minorBidi"/>
          <w:b/>
          <w:bCs/>
          <w:szCs w:val="22"/>
          <w:lang w:eastAsia="en-US"/>
        </w:rPr>
        <w:t>Situación Actual:</w:t>
      </w:r>
      <w:r w:rsidRPr="009365C5">
        <w:rPr>
          <w:rFonts w:ascii="Arial" w:eastAsiaTheme="minorHAnsi" w:hAnsi="Arial" w:cstheme="minorBidi"/>
          <w:szCs w:val="22"/>
          <w:lang w:eastAsia="en-US"/>
        </w:rPr>
        <w:t xml:space="preserve"> El hurto de agua y vandalismo se detectan de manera reactiva, típicamente cuando usuarios reportan falta de recurso o durante inspecciones físicas programadas (una vez por semana). El tiempo promedio entre ocurrencia de irregularidad y detección es de 3-7 días, permitiendo pérdidas significativas de recurso.</w:t>
      </w:r>
    </w:p>
    <w:p w14:paraId="57200DA7" w14:textId="77777777" w:rsidR="009365C5" w:rsidRPr="009365C5" w:rsidRDefault="009365C5" w:rsidP="009365C5">
      <w:pPr>
        <w:pStyle w:val="whitespace-normal"/>
        <w:rPr>
          <w:rFonts w:ascii="Arial" w:eastAsiaTheme="minorHAnsi" w:hAnsi="Arial" w:cstheme="minorBidi"/>
          <w:b/>
          <w:bCs/>
          <w:szCs w:val="22"/>
          <w:lang w:eastAsia="en-US"/>
        </w:rPr>
      </w:pPr>
      <w:r w:rsidRPr="009365C5">
        <w:rPr>
          <w:rFonts w:ascii="Arial" w:eastAsiaTheme="minorHAnsi" w:hAnsi="Arial" w:cstheme="minorBidi"/>
          <w:b/>
          <w:bCs/>
          <w:szCs w:val="22"/>
          <w:lang w:eastAsia="en-US"/>
        </w:rPr>
        <w:t>Transformación Post-Implementación:</w:t>
      </w:r>
    </w:p>
    <w:p w14:paraId="03B8A3A0" w14:textId="77777777" w:rsidR="009365C5" w:rsidRPr="009365C5" w:rsidRDefault="009365C5" w:rsidP="0075529E">
      <w:pPr>
        <w:pStyle w:val="whitespace-normal"/>
        <w:numPr>
          <w:ilvl w:val="0"/>
          <w:numId w:val="109"/>
        </w:numPr>
        <w:rPr>
          <w:rFonts w:ascii="Arial" w:eastAsiaTheme="minorHAnsi" w:hAnsi="Arial" w:cstheme="minorBidi"/>
          <w:szCs w:val="22"/>
          <w:lang w:eastAsia="en-US"/>
        </w:rPr>
      </w:pPr>
      <w:r w:rsidRPr="009365C5">
        <w:rPr>
          <w:rFonts w:ascii="Arial" w:eastAsiaTheme="minorHAnsi" w:hAnsi="Arial" w:cstheme="minorBidi"/>
          <w:b/>
          <w:bCs/>
          <w:szCs w:val="22"/>
          <w:lang w:eastAsia="en-US"/>
        </w:rPr>
        <w:t>Detección Proactiva:</w:t>
      </w:r>
      <w:r w:rsidRPr="009365C5">
        <w:rPr>
          <w:rFonts w:ascii="Arial" w:eastAsiaTheme="minorHAnsi" w:hAnsi="Arial" w:cstheme="minorBidi"/>
          <w:szCs w:val="22"/>
          <w:lang w:eastAsia="en-US"/>
        </w:rPr>
        <w:t xml:space="preserve"> Sistema de alertas automatizado que notifica en tiempo real (latencia &lt; 2 minutos) ante: </w:t>
      </w:r>
    </w:p>
    <w:p w14:paraId="5D69F070" w14:textId="2FCB0718" w:rsidR="009365C5" w:rsidRPr="009365C5" w:rsidRDefault="009365C5" w:rsidP="009365C5">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Apertura no autorizada de compuertas</w:t>
      </w:r>
    </w:p>
    <w:p w14:paraId="4439E52F" w14:textId="1C2C56E4" w:rsidR="009365C5" w:rsidRPr="009365C5" w:rsidRDefault="009365C5" w:rsidP="009365C5">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Caudales inconsistentes con programación</w:t>
      </w:r>
    </w:p>
    <w:p w14:paraId="7C1A1682" w14:textId="7700E7E4" w:rsidR="009365C5" w:rsidRPr="009365C5" w:rsidRDefault="009365C5" w:rsidP="009365C5">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Desconexión de sensores o sabotaje de equipos</w:t>
      </w:r>
    </w:p>
    <w:p w14:paraId="0FDE82A6" w14:textId="1315CFB8" w:rsidR="009365C5" w:rsidRPr="009365C5" w:rsidRDefault="009365C5" w:rsidP="009365C5">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Patrones anómalos de consumo</w:t>
      </w:r>
    </w:p>
    <w:p w14:paraId="6646D2E0" w14:textId="77777777" w:rsidR="009365C5" w:rsidRPr="009365C5" w:rsidRDefault="009365C5" w:rsidP="0075529E">
      <w:pPr>
        <w:pStyle w:val="whitespace-normal"/>
        <w:numPr>
          <w:ilvl w:val="0"/>
          <w:numId w:val="109"/>
        </w:numPr>
        <w:rPr>
          <w:rFonts w:ascii="Arial" w:eastAsiaTheme="minorHAnsi" w:hAnsi="Arial" w:cstheme="minorBidi"/>
          <w:b/>
          <w:bCs/>
          <w:szCs w:val="22"/>
          <w:lang w:eastAsia="en-US"/>
        </w:rPr>
      </w:pPr>
      <w:r w:rsidRPr="009365C5">
        <w:rPr>
          <w:rFonts w:ascii="Arial" w:eastAsiaTheme="minorHAnsi" w:hAnsi="Arial" w:cstheme="minorBidi"/>
          <w:b/>
          <w:bCs/>
          <w:szCs w:val="22"/>
          <w:lang w:eastAsia="en-US"/>
        </w:rPr>
        <w:t xml:space="preserve">Nuevo Proceso: </w:t>
      </w:r>
    </w:p>
    <w:p w14:paraId="4614BA89" w14:textId="25358247" w:rsidR="009365C5" w:rsidRPr="009365C5" w:rsidRDefault="009365C5" w:rsidP="00C820D3">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Sistema detecta anomalía y genera alerta automática</w:t>
      </w:r>
    </w:p>
    <w:p w14:paraId="0270CE4C" w14:textId="0491A09E" w:rsidR="009365C5" w:rsidRPr="009365C5" w:rsidRDefault="009365C5" w:rsidP="00C820D3">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Verificación remota mediante visualización de datos en tiempo real</w:t>
      </w:r>
    </w:p>
    <w:p w14:paraId="3CA6FC12" w14:textId="303EE72A" w:rsidR="009365C5" w:rsidRPr="009365C5" w:rsidRDefault="009365C5" w:rsidP="00C820D3">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Decisión de intervención (remota o física) basada en severidad</w:t>
      </w:r>
    </w:p>
    <w:p w14:paraId="6D211CCC" w14:textId="7F1FEC8F" w:rsidR="009365C5" w:rsidRPr="009365C5" w:rsidRDefault="009365C5" w:rsidP="00C820D3">
      <w:pPr>
        <w:pStyle w:val="whitespace-normal"/>
        <w:numPr>
          <w:ilvl w:val="1"/>
          <w:numId w:val="74"/>
        </w:numPr>
        <w:rPr>
          <w:rFonts w:ascii="Arial" w:eastAsiaTheme="minorHAnsi" w:hAnsi="Arial" w:cstheme="minorBidi"/>
          <w:szCs w:val="22"/>
          <w:lang w:eastAsia="en-US"/>
        </w:rPr>
      </w:pPr>
      <w:r w:rsidRPr="009365C5">
        <w:rPr>
          <w:rFonts w:ascii="Arial" w:eastAsiaTheme="minorHAnsi" w:hAnsi="Arial" w:cstheme="minorBidi"/>
          <w:szCs w:val="22"/>
          <w:lang w:eastAsia="en-US"/>
        </w:rPr>
        <w:t>Registro automático de incidente para análisis forense</w:t>
      </w:r>
    </w:p>
    <w:p w14:paraId="76DC2DE1" w14:textId="77777777" w:rsidR="009365C5" w:rsidRPr="009365C5" w:rsidRDefault="009365C5" w:rsidP="009365C5">
      <w:pPr>
        <w:pStyle w:val="whitespace-normal"/>
        <w:rPr>
          <w:rFonts w:ascii="Arial" w:eastAsiaTheme="minorHAnsi" w:hAnsi="Arial" w:cstheme="minorBidi"/>
          <w:szCs w:val="22"/>
          <w:lang w:eastAsia="en-US"/>
        </w:rPr>
      </w:pPr>
      <w:r w:rsidRPr="009365C5">
        <w:rPr>
          <w:rFonts w:ascii="Arial" w:eastAsiaTheme="minorHAnsi" w:hAnsi="Arial" w:cstheme="minorBidi"/>
          <w:b/>
          <w:bCs/>
          <w:szCs w:val="22"/>
          <w:lang w:eastAsia="en-US"/>
        </w:rPr>
        <w:t>Impacto en Pérdidas:</w:t>
      </w:r>
      <w:r w:rsidRPr="009365C5">
        <w:rPr>
          <w:rFonts w:ascii="Arial" w:eastAsiaTheme="minorHAnsi" w:hAnsi="Arial" w:cstheme="minorBidi"/>
          <w:szCs w:val="22"/>
          <w:lang w:eastAsia="en-US"/>
        </w:rPr>
        <w:t xml:space="preserve"> Reducción proyectada del 85% en hurto de agua no detectado y disminución del 70% en daños por vandalismo mediante respuesta temprana.</w:t>
      </w:r>
    </w:p>
    <w:p w14:paraId="094CE211" w14:textId="77777777" w:rsidR="007C5537" w:rsidRDefault="007C5537" w:rsidP="009365C5">
      <w:pPr>
        <w:pStyle w:val="whitespace-normal"/>
        <w:rPr>
          <w:rFonts w:ascii="Arial" w:eastAsiaTheme="minorHAnsi" w:hAnsi="Arial" w:cstheme="minorBidi"/>
          <w:szCs w:val="22"/>
          <w:lang w:eastAsia="en-US"/>
        </w:rPr>
      </w:pPr>
    </w:p>
    <w:p w14:paraId="622722FE" w14:textId="77777777" w:rsidR="007C5537" w:rsidRPr="009365C5" w:rsidRDefault="007C5537" w:rsidP="009365C5">
      <w:pPr>
        <w:pStyle w:val="whitespace-normal"/>
        <w:rPr>
          <w:rFonts w:ascii="Arial" w:eastAsiaTheme="minorHAnsi" w:hAnsi="Arial" w:cstheme="minorBidi"/>
          <w:szCs w:val="22"/>
          <w:lang w:eastAsia="en-US"/>
        </w:rPr>
      </w:pPr>
    </w:p>
    <w:p w14:paraId="295F9801" w14:textId="77777777" w:rsidR="005B66E0" w:rsidRPr="005B66E0" w:rsidRDefault="005B66E0" w:rsidP="005B66E0">
      <w:pPr>
        <w:pStyle w:val="whitespace-normal"/>
        <w:rPr>
          <w:rStyle w:val="Textoennegrita"/>
          <w:rFonts w:ascii="Arial" w:eastAsiaTheme="majorEastAsia" w:hAnsi="Arial" w:cstheme="majorBidi"/>
          <w:bCs w:val="0"/>
          <w:sz w:val="26"/>
          <w:lang w:eastAsia="en-US"/>
        </w:rPr>
      </w:pPr>
      <w:r w:rsidRPr="005B66E0">
        <w:rPr>
          <w:rStyle w:val="Textoennegrita"/>
          <w:rFonts w:ascii="Arial" w:eastAsiaTheme="majorEastAsia" w:hAnsi="Arial" w:cstheme="majorBidi"/>
          <w:bCs w:val="0"/>
          <w:sz w:val="26"/>
          <w:lang w:eastAsia="en-US"/>
        </w:rPr>
        <w:lastRenderedPageBreak/>
        <w:t>Proceso de Planificación y Optimización de Distribución Hídrica</w:t>
      </w:r>
    </w:p>
    <w:p w14:paraId="53573641" w14:textId="77777777" w:rsidR="005B66E0" w:rsidRPr="005B66E0" w:rsidRDefault="005B66E0" w:rsidP="005B66E0">
      <w:pPr>
        <w:pStyle w:val="whitespace-normal"/>
        <w:rPr>
          <w:rFonts w:ascii="Arial" w:eastAsiaTheme="minorHAnsi" w:hAnsi="Arial" w:cstheme="minorBidi"/>
          <w:szCs w:val="22"/>
          <w:lang w:eastAsia="en-US"/>
        </w:rPr>
      </w:pPr>
      <w:r w:rsidRPr="005B66E0">
        <w:rPr>
          <w:rFonts w:ascii="Arial" w:eastAsiaTheme="minorHAnsi" w:hAnsi="Arial" w:cstheme="minorBidi"/>
          <w:b/>
          <w:bCs/>
          <w:szCs w:val="22"/>
          <w:lang w:eastAsia="en-US"/>
        </w:rPr>
        <w:t>Situación Actual:</w:t>
      </w:r>
      <w:r w:rsidRPr="005B66E0">
        <w:rPr>
          <w:rFonts w:ascii="Arial" w:eastAsiaTheme="minorHAnsi" w:hAnsi="Arial" w:cstheme="minorBidi"/>
          <w:szCs w:val="22"/>
          <w:lang w:eastAsia="en-US"/>
        </w:rPr>
        <w:t xml:space="preserve"> La planificación de distribución se basa en derechos históricos de agua y experiencia empírica de administradores, sin datos objetivos sobre patrones reales de demanda, eficiencia de entregas, o correlación con variables climáticas.</w:t>
      </w:r>
    </w:p>
    <w:p w14:paraId="53C937ED" w14:textId="77777777" w:rsidR="005B66E0" w:rsidRPr="005B66E0" w:rsidRDefault="005B66E0" w:rsidP="005B66E0">
      <w:pPr>
        <w:pStyle w:val="whitespace-normal"/>
        <w:rPr>
          <w:rFonts w:ascii="Arial" w:eastAsiaTheme="minorHAnsi" w:hAnsi="Arial" w:cstheme="minorBidi"/>
          <w:b/>
          <w:bCs/>
          <w:szCs w:val="22"/>
          <w:lang w:eastAsia="en-US"/>
        </w:rPr>
      </w:pPr>
      <w:r w:rsidRPr="005B66E0">
        <w:rPr>
          <w:rFonts w:ascii="Arial" w:eastAsiaTheme="minorHAnsi" w:hAnsi="Arial" w:cstheme="minorBidi"/>
          <w:b/>
          <w:bCs/>
          <w:szCs w:val="22"/>
          <w:lang w:eastAsia="en-US"/>
        </w:rPr>
        <w:t>Transformación Post-Implementación:</w:t>
      </w:r>
    </w:p>
    <w:p w14:paraId="6973508B" w14:textId="77777777" w:rsidR="005B66E0" w:rsidRPr="005B66E0" w:rsidRDefault="005B66E0" w:rsidP="0075529E">
      <w:pPr>
        <w:pStyle w:val="whitespace-normal"/>
        <w:numPr>
          <w:ilvl w:val="0"/>
          <w:numId w:val="110"/>
        </w:numPr>
        <w:rPr>
          <w:rFonts w:ascii="Arial" w:eastAsiaTheme="minorHAnsi" w:hAnsi="Arial" w:cstheme="minorBidi"/>
          <w:b/>
          <w:bCs/>
          <w:szCs w:val="22"/>
          <w:lang w:eastAsia="en-US"/>
        </w:rPr>
      </w:pPr>
      <w:r w:rsidRPr="005B66E0">
        <w:rPr>
          <w:rFonts w:ascii="Arial" w:eastAsiaTheme="minorHAnsi" w:hAnsi="Arial" w:cstheme="minorBidi"/>
          <w:b/>
          <w:bCs/>
          <w:szCs w:val="22"/>
          <w:lang w:eastAsia="en-US"/>
        </w:rPr>
        <w:t xml:space="preserve">Planificación Basada en Datos: </w:t>
      </w:r>
    </w:p>
    <w:p w14:paraId="07E5CF59" w14:textId="6E8D3F23"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Análisis de patrones históricos de consumo por usuario</w:t>
      </w:r>
    </w:p>
    <w:p w14:paraId="16503D8F" w14:textId="60290D56"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Correlación entre entregas y variables climáticas (temperatura, precipitación)</w:t>
      </w:r>
    </w:p>
    <w:p w14:paraId="1F566195" w14:textId="3EF887CF"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Identificación de períodos de mayor y menor demanda</w:t>
      </w:r>
    </w:p>
    <w:p w14:paraId="4FEA414F" w14:textId="5EFCD4DB"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Simulación de escenarios para optimización de recursos</w:t>
      </w:r>
    </w:p>
    <w:p w14:paraId="68D845AB" w14:textId="77777777" w:rsidR="005B66E0" w:rsidRPr="005B66E0" w:rsidRDefault="005B66E0" w:rsidP="0075529E">
      <w:pPr>
        <w:pStyle w:val="whitespace-normal"/>
        <w:numPr>
          <w:ilvl w:val="0"/>
          <w:numId w:val="110"/>
        </w:numPr>
        <w:rPr>
          <w:rFonts w:ascii="Arial" w:eastAsiaTheme="minorHAnsi" w:hAnsi="Arial" w:cstheme="minorBidi"/>
          <w:b/>
          <w:bCs/>
          <w:szCs w:val="22"/>
          <w:lang w:eastAsia="en-US"/>
        </w:rPr>
      </w:pPr>
      <w:r w:rsidRPr="005B66E0">
        <w:rPr>
          <w:rFonts w:ascii="Arial" w:eastAsiaTheme="minorHAnsi" w:hAnsi="Arial" w:cstheme="minorBidi"/>
          <w:b/>
          <w:bCs/>
          <w:szCs w:val="22"/>
          <w:lang w:eastAsia="en-US"/>
        </w:rPr>
        <w:t xml:space="preserve">Nuevo Flujo de Trabajo: </w:t>
      </w:r>
    </w:p>
    <w:p w14:paraId="4BF5A662" w14:textId="57D5FEC9"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Sistema genera reportes semanales de análisis de tendencias</w:t>
      </w:r>
    </w:p>
    <w:p w14:paraId="29FCE1B5" w14:textId="574D1973"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Administradores revisan recomendaciones de optimización</w:t>
      </w:r>
    </w:p>
    <w:p w14:paraId="656BAA01" w14:textId="08C0311A"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Ajuste de programaciones basado en predicciones de demanda</w:t>
      </w:r>
    </w:p>
    <w:p w14:paraId="6E65CC9D" w14:textId="3A2B22FB"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Validación de efectividad mediante comparación con datos reales</w:t>
      </w:r>
    </w:p>
    <w:p w14:paraId="5267A496" w14:textId="64DF6697"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Refinamiento continuo de algoritmos de distribución</w:t>
      </w:r>
    </w:p>
    <w:p w14:paraId="6D21EA94" w14:textId="77777777" w:rsidR="005B66E0" w:rsidRPr="005B66E0" w:rsidRDefault="005B66E0" w:rsidP="0075529E">
      <w:pPr>
        <w:pStyle w:val="whitespace-normal"/>
        <w:numPr>
          <w:ilvl w:val="0"/>
          <w:numId w:val="110"/>
        </w:numPr>
        <w:rPr>
          <w:rFonts w:ascii="Arial" w:eastAsiaTheme="minorHAnsi" w:hAnsi="Arial" w:cstheme="minorBidi"/>
          <w:b/>
          <w:bCs/>
          <w:szCs w:val="22"/>
          <w:lang w:eastAsia="en-US"/>
        </w:rPr>
      </w:pPr>
      <w:r w:rsidRPr="005B66E0">
        <w:rPr>
          <w:rFonts w:ascii="Arial" w:eastAsiaTheme="minorHAnsi" w:hAnsi="Arial" w:cstheme="minorBidi"/>
          <w:b/>
          <w:bCs/>
          <w:szCs w:val="22"/>
          <w:lang w:eastAsia="en-US"/>
        </w:rPr>
        <w:t xml:space="preserve">Departamentos Involucrados: </w:t>
      </w:r>
    </w:p>
    <w:p w14:paraId="493112AC" w14:textId="7E6E7B52"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Área de Planificación: Evolución de gestión reactiva a gestión predictiva</w:t>
      </w:r>
    </w:p>
    <w:p w14:paraId="7AA62154" w14:textId="7B21DBC1"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Área Técnica: Desarrollo de capacidades de análisis avanzado de datos</w:t>
      </w:r>
    </w:p>
    <w:p w14:paraId="52599358" w14:textId="2B270DF3" w:rsidR="005B66E0" w:rsidRPr="005B66E0" w:rsidRDefault="005B66E0" w:rsidP="00BB1D64">
      <w:pPr>
        <w:pStyle w:val="whitespace-normal"/>
        <w:numPr>
          <w:ilvl w:val="1"/>
          <w:numId w:val="74"/>
        </w:numPr>
        <w:rPr>
          <w:rFonts w:ascii="Arial" w:eastAsiaTheme="minorHAnsi" w:hAnsi="Arial" w:cstheme="minorBidi"/>
          <w:szCs w:val="22"/>
          <w:lang w:eastAsia="en-US"/>
        </w:rPr>
      </w:pPr>
      <w:r w:rsidRPr="005B66E0">
        <w:rPr>
          <w:rFonts w:ascii="Arial" w:eastAsiaTheme="minorHAnsi" w:hAnsi="Arial" w:cstheme="minorBidi"/>
          <w:szCs w:val="22"/>
          <w:lang w:eastAsia="en-US"/>
        </w:rPr>
        <w:t>Coordinación con DGA: Demostración de uso eficiente de recursos mediante evidencia cuantitativa</w:t>
      </w:r>
    </w:p>
    <w:p w14:paraId="51766C50" w14:textId="77777777" w:rsidR="005B66E0" w:rsidRDefault="005B66E0" w:rsidP="005B66E0">
      <w:pPr>
        <w:pStyle w:val="whitespace-normal"/>
        <w:rPr>
          <w:rFonts w:ascii="Arial" w:eastAsiaTheme="minorHAnsi" w:hAnsi="Arial" w:cstheme="minorBidi"/>
          <w:szCs w:val="22"/>
          <w:lang w:eastAsia="en-US"/>
        </w:rPr>
      </w:pPr>
      <w:r w:rsidRPr="005B66E0">
        <w:rPr>
          <w:rFonts w:ascii="Arial" w:eastAsiaTheme="minorHAnsi" w:hAnsi="Arial" w:cstheme="minorBidi"/>
          <w:b/>
          <w:bCs/>
          <w:szCs w:val="22"/>
          <w:lang w:eastAsia="en-US"/>
        </w:rPr>
        <w:t>Impacto Estratégico:</w:t>
      </w:r>
      <w:r w:rsidRPr="005B66E0">
        <w:rPr>
          <w:rFonts w:ascii="Arial" w:eastAsiaTheme="minorHAnsi" w:hAnsi="Arial" w:cstheme="minorBidi"/>
          <w:szCs w:val="22"/>
          <w:lang w:eastAsia="en-US"/>
        </w:rPr>
        <w:t xml:space="preserve"> Mejora proyectada del 15-25% en eficiencia de uso de recurso hídrico mediante eliminación de sobreentregas y optimización de programaciones.</w:t>
      </w:r>
    </w:p>
    <w:p w14:paraId="7953E137" w14:textId="77777777" w:rsidR="009512CA" w:rsidRPr="009512CA" w:rsidRDefault="009512CA" w:rsidP="009512CA">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Proceso de Mantenimiento Preventivo de Infraestructura</w:t>
      </w:r>
    </w:p>
    <w:p w14:paraId="21F3EEE6" w14:textId="77777777" w:rsidR="009512CA" w:rsidRPr="009512CA" w:rsidRDefault="009512CA" w:rsidP="009512CA">
      <w:pPr>
        <w:pStyle w:val="whitespace-normal"/>
        <w:rPr>
          <w:rFonts w:ascii="Arial" w:eastAsiaTheme="minorHAnsi" w:hAnsi="Arial" w:cstheme="minorBidi"/>
          <w:szCs w:val="22"/>
          <w:lang w:eastAsia="en-US"/>
        </w:rPr>
      </w:pPr>
      <w:r w:rsidRPr="009512CA">
        <w:rPr>
          <w:rFonts w:ascii="Arial" w:eastAsiaTheme="minorHAnsi" w:hAnsi="Arial" w:cstheme="minorBidi"/>
          <w:b/>
          <w:bCs/>
          <w:szCs w:val="22"/>
          <w:lang w:eastAsia="en-US"/>
        </w:rPr>
        <w:t>Situación Actual:</w:t>
      </w:r>
      <w:r w:rsidRPr="009512CA">
        <w:rPr>
          <w:rFonts w:ascii="Arial" w:eastAsiaTheme="minorHAnsi" w:hAnsi="Arial" w:cstheme="minorBidi"/>
          <w:szCs w:val="22"/>
          <w:lang w:eastAsia="en-US"/>
        </w:rPr>
        <w:t xml:space="preserve"> El mantenimiento se ejecuta según calendario fijo o de manera reactiva cuando se identifican fallas visibles. No existe capacidad de detectar degradación progresiva de equipos antes de fallas completas.</w:t>
      </w:r>
    </w:p>
    <w:p w14:paraId="60648415" w14:textId="77777777" w:rsidR="007C5537" w:rsidRPr="009512CA" w:rsidRDefault="007C5537" w:rsidP="009512CA">
      <w:pPr>
        <w:pStyle w:val="whitespace-normal"/>
        <w:rPr>
          <w:rFonts w:ascii="Arial" w:eastAsiaTheme="minorHAnsi" w:hAnsi="Arial" w:cstheme="minorBidi"/>
          <w:szCs w:val="22"/>
          <w:lang w:eastAsia="en-US"/>
        </w:rPr>
      </w:pPr>
    </w:p>
    <w:p w14:paraId="2620A108" w14:textId="77777777" w:rsidR="009512CA" w:rsidRPr="009512CA" w:rsidRDefault="009512CA" w:rsidP="009512CA">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lastRenderedPageBreak/>
        <w:t>Transformación Post-Implementación:</w:t>
      </w:r>
    </w:p>
    <w:p w14:paraId="4CCE8194" w14:textId="77777777" w:rsidR="009512CA" w:rsidRPr="009512CA" w:rsidRDefault="009512CA" w:rsidP="0075529E">
      <w:pPr>
        <w:pStyle w:val="whitespace-normal"/>
        <w:numPr>
          <w:ilvl w:val="0"/>
          <w:numId w:val="111"/>
        </w:numPr>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 xml:space="preserve">Mantenimiento Predictivo: </w:t>
      </w:r>
    </w:p>
    <w:p w14:paraId="294DE428" w14:textId="66E5CFCD" w:rsidR="009512CA" w:rsidRPr="009512CA" w:rsidRDefault="009512CA" w:rsidP="009512CA">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Monitoreo continuo de estado de compuertas mediante análisis de patrones de operación</w:t>
      </w:r>
    </w:p>
    <w:p w14:paraId="2C36A0C2" w14:textId="3A3FDB37" w:rsidR="009512CA" w:rsidRPr="009512CA" w:rsidRDefault="009512CA" w:rsidP="009512CA">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Detección temprana de desgaste en motores mediante análisis de tiempos de respuesta</w:t>
      </w:r>
    </w:p>
    <w:p w14:paraId="46C1FE3B" w14:textId="2E5AB94B" w:rsidR="009512CA" w:rsidRPr="009512CA" w:rsidRDefault="009512CA" w:rsidP="009512CA">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Alertas de deriva en calibración de sensores</w:t>
      </w:r>
    </w:p>
    <w:p w14:paraId="1B42E96A" w14:textId="06D368C2" w:rsidR="009512CA" w:rsidRPr="009512CA" w:rsidRDefault="009512CA" w:rsidP="009512CA">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Programación optimizada de mantenimiento basada en uso real</w:t>
      </w:r>
    </w:p>
    <w:p w14:paraId="3A3C1B29" w14:textId="77A23024" w:rsidR="0066460B" w:rsidRPr="009512CA" w:rsidRDefault="009512CA" w:rsidP="009512CA">
      <w:pPr>
        <w:pStyle w:val="whitespace-normal"/>
        <w:numPr>
          <w:ilvl w:val="0"/>
          <w:numId w:val="111"/>
        </w:numPr>
        <w:rPr>
          <w:rFonts w:ascii="Arial" w:eastAsiaTheme="minorHAnsi" w:hAnsi="Arial" w:cstheme="minorBidi"/>
          <w:szCs w:val="22"/>
          <w:lang w:eastAsia="en-US"/>
        </w:rPr>
      </w:pPr>
      <w:r w:rsidRPr="009512CA">
        <w:rPr>
          <w:rFonts w:ascii="Arial" w:eastAsiaTheme="minorHAnsi" w:hAnsi="Arial" w:cstheme="minorBidi"/>
          <w:b/>
          <w:bCs/>
          <w:szCs w:val="22"/>
          <w:lang w:eastAsia="en-US"/>
        </w:rPr>
        <w:t>Impacto Operativo:</w:t>
      </w:r>
      <w:r w:rsidRPr="009512CA">
        <w:rPr>
          <w:rFonts w:ascii="Arial" w:eastAsiaTheme="minorHAnsi" w:hAnsi="Arial" w:cstheme="minorBidi"/>
          <w:szCs w:val="22"/>
          <w:lang w:eastAsia="en-US"/>
        </w:rPr>
        <w:t xml:space="preserve"> Reducción proyectada del 40% en fallas inesperadas y extensión del 30% en vida útil de equipos críticos mediante intervenciones preventivas oportunas.</w:t>
      </w:r>
    </w:p>
    <w:p w14:paraId="6436CA74" w14:textId="77777777" w:rsidR="009512CA" w:rsidRPr="009512CA" w:rsidRDefault="009512CA" w:rsidP="0066460B">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Impacto Transversal en Comunicación y Colaboración</w:t>
      </w:r>
    </w:p>
    <w:p w14:paraId="2501B596" w14:textId="77777777" w:rsidR="009512CA" w:rsidRPr="009512CA" w:rsidRDefault="009512CA" w:rsidP="009512CA">
      <w:pPr>
        <w:pStyle w:val="whitespace-normal"/>
        <w:rPr>
          <w:rFonts w:ascii="Arial" w:eastAsiaTheme="minorHAnsi" w:hAnsi="Arial" w:cstheme="minorBidi"/>
          <w:szCs w:val="22"/>
          <w:lang w:eastAsia="en-US"/>
        </w:rPr>
      </w:pPr>
      <w:r w:rsidRPr="009512CA">
        <w:rPr>
          <w:rFonts w:ascii="Arial" w:eastAsiaTheme="minorHAnsi" w:hAnsi="Arial" w:cstheme="minorBidi"/>
          <w:szCs w:val="22"/>
          <w:lang w:eastAsia="en-US"/>
        </w:rPr>
        <w:t>La implementación del sistema afecta fundamentalmente la forma en que diferentes áreas se comunican y colaboran:</w:t>
      </w:r>
    </w:p>
    <w:p w14:paraId="4D9FEF1E" w14:textId="77777777" w:rsidR="009512CA" w:rsidRPr="009512CA" w:rsidRDefault="009512CA" w:rsidP="009512CA">
      <w:pPr>
        <w:pStyle w:val="whitespace-normal"/>
        <w:rPr>
          <w:rFonts w:ascii="Arial" w:eastAsiaTheme="minorHAnsi" w:hAnsi="Arial" w:cstheme="minorBidi"/>
          <w:szCs w:val="22"/>
          <w:lang w:eastAsia="en-US"/>
        </w:rPr>
      </w:pPr>
      <w:r w:rsidRPr="009512CA">
        <w:rPr>
          <w:rFonts w:ascii="Arial" w:eastAsiaTheme="minorHAnsi" w:hAnsi="Arial" w:cstheme="minorBidi"/>
          <w:b/>
          <w:bCs/>
          <w:szCs w:val="22"/>
          <w:lang w:eastAsia="en-US"/>
        </w:rPr>
        <w:t>Antes:</w:t>
      </w:r>
      <w:r w:rsidRPr="009512CA">
        <w:rPr>
          <w:rFonts w:ascii="Arial" w:eastAsiaTheme="minorHAnsi" w:hAnsi="Arial" w:cstheme="minorBidi"/>
          <w:szCs w:val="22"/>
          <w:lang w:eastAsia="en-US"/>
        </w:rPr>
        <w:t xml:space="preserve"> Comunicación predominantemente presencial o telefónica, con información fragmentada entre departamentos y registros no sincronizados.</w:t>
      </w:r>
    </w:p>
    <w:p w14:paraId="0BA53183" w14:textId="77777777" w:rsidR="009512CA" w:rsidRPr="009512CA" w:rsidRDefault="009512CA" w:rsidP="009512CA">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Después:</w:t>
      </w:r>
    </w:p>
    <w:p w14:paraId="5B69195F" w14:textId="718F79A3" w:rsidR="009512CA" w:rsidRPr="009512CA" w:rsidRDefault="009512CA" w:rsidP="000554F7">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Plataforma centralizada de información accesible simultáneamente por múltiples departamentos</w:t>
      </w:r>
    </w:p>
    <w:p w14:paraId="69FF46D9" w14:textId="42DBE9AF" w:rsidR="009512CA" w:rsidRPr="009512CA" w:rsidRDefault="009512CA" w:rsidP="000554F7">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Dashboards compartidos que proporcionan "versión única de la verdad"</w:t>
      </w:r>
    </w:p>
    <w:p w14:paraId="014DDDE9" w14:textId="7D662CC0" w:rsidR="009512CA" w:rsidRPr="009512CA" w:rsidRDefault="009512CA" w:rsidP="000554F7">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Trazabilidad completa de decisiones y acciones mediante logs del sistema</w:t>
      </w:r>
    </w:p>
    <w:p w14:paraId="2346D66A" w14:textId="1962CB70" w:rsidR="009512CA" w:rsidRPr="009512CA" w:rsidRDefault="009512CA" w:rsidP="000554F7">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Colaboración asíncrona facilitada por acceso remoto desde cualquier ubicación</w:t>
      </w:r>
    </w:p>
    <w:p w14:paraId="5CECB519" w14:textId="77777777" w:rsidR="009512CA" w:rsidRPr="009512CA" w:rsidRDefault="009512CA" w:rsidP="00592A5B">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Gestión del Cambio y Planificación de Impacto</w:t>
      </w:r>
    </w:p>
    <w:p w14:paraId="7FEC562C" w14:textId="77777777" w:rsidR="009512CA" w:rsidRPr="009512CA" w:rsidRDefault="009512CA" w:rsidP="009512CA">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Stakeholders Críticos Afectados:</w:t>
      </w:r>
    </w:p>
    <w:p w14:paraId="28B2CAE0" w14:textId="77777777" w:rsidR="009512CA" w:rsidRPr="009512CA" w:rsidRDefault="009512CA" w:rsidP="0075529E">
      <w:pPr>
        <w:pStyle w:val="whitespace-normal"/>
        <w:numPr>
          <w:ilvl w:val="0"/>
          <w:numId w:val="111"/>
        </w:numPr>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 xml:space="preserve">Operadores de Campo (15-20 personas): </w:t>
      </w:r>
    </w:p>
    <w:p w14:paraId="6E1DB4A3" w14:textId="325CA8C9" w:rsidR="009512CA"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Resistencia anticipada: MEDIA-ALTA (cambio de rol fundamental)</w:t>
      </w:r>
    </w:p>
    <w:p w14:paraId="04A7B313" w14:textId="37C9E22A" w:rsidR="009512CA"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Estrategia: Capacitación intensiva (40 horas), acompañamiento durante transición (3 meses), demostración de beneficios personales (reducción de trabajo físico pesado)</w:t>
      </w:r>
    </w:p>
    <w:p w14:paraId="27248190" w14:textId="77777777" w:rsidR="007C5537" w:rsidRPr="009512CA" w:rsidRDefault="007C5537" w:rsidP="007C5537">
      <w:pPr>
        <w:pStyle w:val="whitespace-normal"/>
        <w:rPr>
          <w:rFonts w:ascii="Arial" w:eastAsiaTheme="minorHAnsi" w:hAnsi="Arial" w:cstheme="minorBidi"/>
          <w:szCs w:val="22"/>
          <w:lang w:eastAsia="en-US"/>
        </w:rPr>
      </w:pPr>
    </w:p>
    <w:p w14:paraId="308D9C12" w14:textId="77777777" w:rsidR="009512CA" w:rsidRPr="009512CA" w:rsidRDefault="009512CA" w:rsidP="0075529E">
      <w:pPr>
        <w:pStyle w:val="whitespace-normal"/>
        <w:numPr>
          <w:ilvl w:val="0"/>
          <w:numId w:val="111"/>
        </w:numPr>
        <w:rPr>
          <w:rFonts w:ascii="Arial" w:eastAsiaTheme="minorHAnsi" w:hAnsi="Arial" w:cstheme="minorBidi"/>
          <w:b/>
          <w:bCs/>
          <w:szCs w:val="22"/>
          <w:lang w:eastAsia="en-US"/>
        </w:rPr>
      </w:pPr>
      <w:r w:rsidRPr="009512CA">
        <w:rPr>
          <w:rFonts w:ascii="Arial" w:eastAsiaTheme="minorHAnsi" w:hAnsi="Arial" w:cstheme="minorBidi"/>
          <w:b/>
          <w:bCs/>
          <w:szCs w:val="22"/>
          <w:lang w:eastAsia="en-US"/>
        </w:rPr>
        <w:lastRenderedPageBreak/>
        <w:t xml:space="preserve">Administradores y Coordinadores (5-8 personas): </w:t>
      </w:r>
    </w:p>
    <w:p w14:paraId="43A932E9" w14:textId="1A07018A" w:rsidR="009512CA"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Resistencia anticipada: BAJA (beneficios evidentes en reducción de carga administrativa)</w:t>
      </w:r>
    </w:p>
    <w:p w14:paraId="4D12DC5A" w14:textId="4775E5A4" w:rsidR="009512CA"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Estrategia: Capacitación en análisis de datos (20 horas), empoderamiento con nuevas herramientas de toma de decisiones</w:t>
      </w:r>
    </w:p>
    <w:p w14:paraId="679C3C03" w14:textId="77777777" w:rsidR="009512CA" w:rsidRPr="009512CA" w:rsidRDefault="009512CA" w:rsidP="0075529E">
      <w:pPr>
        <w:pStyle w:val="whitespace-normal"/>
        <w:numPr>
          <w:ilvl w:val="0"/>
          <w:numId w:val="111"/>
        </w:numPr>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 xml:space="preserve">Usuarios Finales del Sistema de Riego (40 agricultores): </w:t>
      </w:r>
    </w:p>
    <w:p w14:paraId="6FB73EB1" w14:textId="2CECFF49" w:rsidR="009512CA"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Resistencia anticipada: MEDIA (desconfianza inicial en tecnología)</w:t>
      </w:r>
    </w:p>
    <w:p w14:paraId="796D0CC0" w14:textId="1FEB4B94" w:rsidR="00592A5B"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Estrategia: Demostraciones presenciales, comunicación clara de beneficios (transparencia, resolución rápida de reclamos), acceso opcional a consulta de sus propios datos</w:t>
      </w:r>
    </w:p>
    <w:p w14:paraId="14314ECA" w14:textId="77777777" w:rsidR="009512CA" w:rsidRPr="009512CA" w:rsidRDefault="009512CA" w:rsidP="0075529E">
      <w:pPr>
        <w:pStyle w:val="whitespace-normal"/>
        <w:numPr>
          <w:ilvl w:val="0"/>
          <w:numId w:val="111"/>
        </w:numPr>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 xml:space="preserve">Dirección/Gerencia (2-3 personas): </w:t>
      </w:r>
    </w:p>
    <w:p w14:paraId="42A84E2F" w14:textId="4310106B" w:rsidR="009512CA"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Resistencia anticipada: BAJA (impulsores del cambio)</w:t>
      </w:r>
    </w:p>
    <w:p w14:paraId="4DCC40C2" w14:textId="2CA9727A" w:rsidR="009512CA" w:rsidRPr="009512CA" w:rsidRDefault="009512CA" w:rsidP="00592A5B">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Estrategia: Reportes ejecutivos que demuestren ROI y cumplimiento de objetivos estratégicos</w:t>
      </w:r>
    </w:p>
    <w:p w14:paraId="52B7D412" w14:textId="77777777" w:rsidR="009512CA" w:rsidRPr="009512CA" w:rsidRDefault="009512CA" w:rsidP="00592A5B">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Riesgos de Transición y Mitigación</w:t>
      </w:r>
    </w:p>
    <w:p w14:paraId="714FA1FC" w14:textId="77777777" w:rsidR="009512CA" w:rsidRPr="009512CA" w:rsidRDefault="009512CA" w:rsidP="009512CA">
      <w:pPr>
        <w:pStyle w:val="whitespace-normal"/>
        <w:rPr>
          <w:rFonts w:ascii="Arial" w:eastAsiaTheme="minorHAnsi" w:hAnsi="Arial" w:cstheme="minorBidi"/>
          <w:szCs w:val="22"/>
          <w:lang w:eastAsia="en-US"/>
        </w:rPr>
      </w:pPr>
      <w:r w:rsidRPr="009512CA">
        <w:rPr>
          <w:rFonts w:ascii="Arial" w:eastAsiaTheme="minorHAnsi" w:hAnsi="Arial" w:cstheme="minorBidi"/>
          <w:b/>
          <w:bCs/>
          <w:szCs w:val="22"/>
          <w:lang w:eastAsia="en-US"/>
        </w:rPr>
        <w:t>Riesgo 1:</w:t>
      </w:r>
      <w:r w:rsidRPr="009512CA">
        <w:rPr>
          <w:rFonts w:ascii="Arial" w:eastAsiaTheme="minorHAnsi" w:hAnsi="Arial" w:cstheme="minorBidi"/>
          <w:szCs w:val="22"/>
          <w:lang w:eastAsia="en-US"/>
        </w:rPr>
        <w:t xml:space="preserve"> Rechazo de operadores de campo por percepción de obsolescencia de su rol</w:t>
      </w:r>
    </w:p>
    <w:p w14:paraId="17062C85" w14:textId="489B94BE" w:rsidR="009512CA" w:rsidRPr="009512CA" w:rsidRDefault="009512CA" w:rsidP="00F02243">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Mitigación: Reposicionamiento como "expertos técnicos especializados" con mayor valor agregado y posibilidad de trabajo remoto</w:t>
      </w:r>
    </w:p>
    <w:p w14:paraId="62E6BA6A" w14:textId="77777777" w:rsidR="009512CA" w:rsidRPr="009512CA" w:rsidRDefault="009512CA" w:rsidP="009512CA">
      <w:pPr>
        <w:pStyle w:val="whitespace-normal"/>
        <w:rPr>
          <w:rFonts w:ascii="Arial" w:eastAsiaTheme="minorHAnsi" w:hAnsi="Arial" w:cstheme="minorBidi"/>
          <w:szCs w:val="22"/>
          <w:lang w:eastAsia="en-US"/>
        </w:rPr>
      </w:pPr>
      <w:r w:rsidRPr="009512CA">
        <w:rPr>
          <w:rFonts w:ascii="Arial" w:eastAsiaTheme="minorHAnsi" w:hAnsi="Arial" w:cstheme="minorBidi"/>
          <w:b/>
          <w:bCs/>
          <w:szCs w:val="22"/>
          <w:lang w:eastAsia="en-US"/>
        </w:rPr>
        <w:t>Riesgo 2:</w:t>
      </w:r>
      <w:r w:rsidRPr="009512CA">
        <w:rPr>
          <w:rFonts w:ascii="Arial" w:eastAsiaTheme="minorHAnsi" w:hAnsi="Arial" w:cstheme="minorBidi"/>
          <w:szCs w:val="22"/>
          <w:lang w:eastAsia="en-US"/>
        </w:rPr>
        <w:t xml:space="preserve"> Fallas del sistema durante período crítico de riego</w:t>
      </w:r>
    </w:p>
    <w:p w14:paraId="488A5504" w14:textId="4A37CB2F" w:rsidR="009512CA" w:rsidRPr="009512CA" w:rsidRDefault="009512CA" w:rsidP="00F02243">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Mitigación: Implementación gradual (piloto de 5 estaciones), mantenimiento de capacidad de operación manual como respaldo, soporte técnico 24/7 durante primeros 6 meses</w:t>
      </w:r>
    </w:p>
    <w:p w14:paraId="7DEC527E" w14:textId="77777777" w:rsidR="009512CA" w:rsidRPr="009512CA" w:rsidRDefault="009512CA" w:rsidP="009512CA">
      <w:pPr>
        <w:pStyle w:val="whitespace-normal"/>
        <w:rPr>
          <w:rFonts w:ascii="Arial" w:eastAsiaTheme="minorHAnsi" w:hAnsi="Arial" w:cstheme="minorBidi"/>
          <w:szCs w:val="22"/>
          <w:lang w:eastAsia="en-US"/>
        </w:rPr>
      </w:pPr>
      <w:r w:rsidRPr="009512CA">
        <w:rPr>
          <w:rFonts w:ascii="Arial" w:eastAsiaTheme="minorHAnsi" w:hAnsi="Arial" w:cstheme="minorBidi"/>
          <w:b/>
          <w:bCs/>
          <w:szCs w:val="22"/>
          <w:lang w:eastAsia="en-US"/>
        </w:rPr>
        <w:t>Riesgo 3</w:t>
      </w:r>
      <w:r w:rsidRPr="009512CA">
        <w:rPr>
          <w:rFonts w:ascii="Arial" w:eastAsiaTheme="minorHAnsi" w:hAnsi="Arial" w:cstheme="minorBidi"/>
          <w:szCs w:val="22"/>
          <w:lang w:eastAsia="en-US"/>
        </w:rPr>
        <w:t>: Brecha digital en usuarios de mayor edad</w:t>
      </w:r>
    </w:p>
    <w:p w14:paraId="32F92D89" w14:textId="5C8BF7DD" w:rsidR="009512CA" w:rsidRPr="009512CA" w:rsidRDefault="009512CA" w:rsidP="009512CA">
      <w:pPr>
        <w:pStyle w:val="whitespace-normal"/>
        <w:numPr>
          <w:ilvl w:val="1"/>
          <w:numId w:val="74"/>
        </w:numPr>
        <w:rPr>
          <w:rFonts w:ascii="Arial" w:eastAsiaTheme="minorHAnsi" w:hAnsi="Arial" w:cstheme="minorBidi"/>
          <w:szCs w:val="22"/>
          <w:lang w:eastAsia="en-US"/>
        </w:rPr>
      </w:pPr>
      <w:r w:rsidRPr="009512CA">
        <w:rPr>
          <w:rFonts w:ascii="Arial" w:eastAsiaTheme="minorHAnsi" w:hAnsi="Arial" w:cstheme="minorBidi"/>
          <w:szCs w:val="22"/>
          <w:lang w:eastAsia="en-US"/>
        </w:rPr>
        <w:t>Mitigación: Interfaces diseñadas para máxima simplicidad, soporte telefónico permanente, capacitación presencial personalizada</w:t>
      </w:r>
    </w:p>
    <w:p w14:paraId="5F13DE64" w14:textId="77777777" w:rsidR="007C5537" w:rsidRDefault="007C5537" w:rsidP="007C5537">
      <w:pPr>
        <w:pStyle w:val="whitespace-normal"/>
        <w:rPr>
          <w:rFonts w:ascii="Arial" w:eastAsiaTheme="minorHAnsi" w:hAnsi="Arial" w:cstheme="minorBidi"/>
          <w:szCs w:val="22"/>
          <w:lang w:eastAsia="en-US"/>
        </w:rPr>
      </w:pPr>
    </w:p>
    <w:p w14:paraId="0E21F95E" w14:textId="77777777" w:rsidR="007C5537" w:rsidRDefault="007C5537" w:rsidP="007C5537">
      <w:pPr>
        <w:pStyle w:val="whitespace-normal"/>
        <w:rPr>
          <w:rFonts w:ascii="Arial" w:eastAsiaTheme="minorHAnsi" w:hAnsi="Arial" w:cstheme="minorBidi"/>
          <w:szCs w:val="22"/>
          <w:lang w:eastAsia="en-US"/>
        </w:rPr>
      </w:pPr>
    </w:p>
    <w:p w14:paraId="6353E4FE" w14:textId="77777777" w:rsidR="007C5537" w:rsidRPr="009512CA" w:rsidRDefault="007C5537" w:rsidP="007C5537">
      <w:pPr>
        <w:pStyle w:val="whitespace-normal"/>
        <w:rPr>
          <w:rFonts w:ascii="Arial" w:eastAsiaTheme="minorHAnsi" w:hAnsi="Arial" w:cstheme="minorBidi"/>
          <w:szCs w:val="22"/>
          <w:lang w:eastAsia="en-US"/>
        </w:rPr>
      </w:pPr>
    </w:p>
    <w:p w14:paraId="1C54B404" w14:textId="77777777" w:rsidR="009512CA" w:rsidRPr="009512CA" w:rsidRDefault="009512CA" w:rsidP="00F02243">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lastRenderedPageBreak/>
        <w:t>Maximización del Retorno de Inversión</w:t>
      </w:r>
    </w:p>
    <w:p w14:paraId="788ACFB9" w14:textId="77777777" w:rsidR="009512CA" w:rsidRPr="009512CA" w:rsidRDefault="009512CA" w:rsidP="009512CA">
      <w:pPr>
        <w:pStyle w:val="whitespace-normal"/>
        <w:rPr>
          <w:rFonts w:ascii="Arial" w:eastAsiaTheme="minorHAnsi" w:hAnsi="Arial" w:cstheme="minorBidi"/>
          <w:szCs w:val="22"/>
          <w:lang w:eastAsia="en-US"/>
        </w:rPr>
      </w:pPr>
      <w:r w:rsidRPr="009512CA">
        <w:rPr>
          <w:rFonts w:ascii="Arial" w:eastAsiaTheme="minorHAnsi" w:hAnsi="Arial" w:cstheme="minorBidi"/>
          <w:szCs w:val="22"/>
          <w:lang w:eastAsia="en-US"/>
        </w:rPr>
        <w:t>La identificación precisa de procesos afectados permite cuantificar el ROI esperado:</w:t>
      </w:r>
    </w:p>
    <w:p w14:paraId="004FD6FC" w14:textId="77777777" w:rsidR="009512CA" w:rsidRPr="009512CA" w:rsidRDefault="009512CA" w:rsidP="009512CA">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Ahorros Operativos Directos:</w:t>
      </w:r>
    </w:p>
    <w:p w14:paraId="11F72EE2" w14:textId="77777777" w:rsidR="009512CA" w:rsidRPr="009512CA" w:rsidRDefault="009512CA" w:rsidP="0075529E">
      <w:pPr>
        <w:pStyle w:val="whitespace-normal"/>
        <w:numPr>
          <w:ilvl w:val="0"/>
          <w:numId w:val="112"/>
        </w:numPr>
        <w:rPr>
          <w:rFonts w:ascii="Arial" w:eastAsiaTheme="minorHAnsi" w:hAnsi="Arial" w:cstheme="minorBidi"/>
          <w:szCs w:val="22"/>
          <w:lang w:eastAsia="en-US"/>
        </w:rPr>
      </w:pPr>
      <w:r w:rsidRPr="009512CA">
        <w:rPr>
          <w:rFonts w:ascii="Arial" w:eastAsiaTheme="minorHAnsi" w:hAnsi="Arial" w:cstheme="minorBidi"/>
          <w:b/>
          <w:bCs/>
          <w:szCs w:val="22"/>
          <w:lang w:eastAsia="en-US"/>
        </w:rPr>
        <w:t>Reducción de costos de combustible/transporte:</w:t>
      </w:r>
      <w:r w:rsidRPr="009512CA">
        <w:rPr>
          <w:rFonts w:ascii="Arial" w:eastAsiaTheme="minorHAnsi" w:hAnsi="Arial" w:cstheme="minorBidi"/>
          <w:szCs w:val="22"/>
          <w:lang w:eastAsia="en-US"/>
        </w:rPr>
        <w:t xml:space="preserve"> $8-12 millones CLP anuales</w:t>
      </w:r>
    </w:p>
    <w:p w14:paraId="52CE4375" w14:textId="77777777" w:rsidR="009512CA" w:rsidRPr="009512CA" w:rsidRDefault="009512CA" w:rsidP="0075529E">
      <w:pPr>
        <w:pStyle w:val="whitespace-normal"/>
        <w:numPr>
          <w:ilvl w:val="0"/>
          <w:numId w:val="112"/>
        </w:numPr>
        <w:rPr>
          <w:rFonts w:ascii="Arial" w:eastAsiaTheme="minorHAnsi" w:hAnsi="Arial" w:cstheme="minorBidi"/>
          <w:szCs w:val="22"/>
          <w:lang w:eastAsia="en-US"/>
        </w:rPr>
      </w:pPr>
      <w:r w:rsidRPr="009512CA">
        <w:rPr>
          <w:rFonts w:ascii="Arial" w:eastAsiaTheme="minorHAnsi" w:hAnsi="Arial" w:cstheme="minorBidi"/>
          <w:b/>
          <w:bCs/>
          <w:szCs w:val="22"/>
          <w:lang w:eastAsia="en-US"/>
        </w:rPr>
        <w:t>Disminución de horas-hombre en tareas manuales:</w:t>
      </w:r>
      <w:r w:rsidRPr="009512CA">
        <w:rPr>
          <w:rFonts w:ascii="Arial" w:eastAsiaTheme="minorHAnsi" w:hAnsi="Arial" w:cstheme="minorBidi"/>
          <w:szCs w:val="22"/>
          <w:lang w:eastAsia="en-US"/>
        </w:rPr>
        <w:t xml:space="preserve"> $15-20 millones CLP anuales</w:t>
      </w:r>
    </w:p>
    <w:p w14:paraId="4DFEBFEB" w14:textId="77777777" w:rsidR="009512CA" w:rsidRPr="009512CA" w:rsidRDefault="009512CA" w:rsidP="0075529E">
      <w:pPr>
        <w:pStyle w:val="whitespace-normal"/>
        <w:numPr>
          <w:ilvl w:val="0"/>
          <w:numId w:val="112"/>
        </w:numPr>
        <w:rPr>
          <w:rFonts w:ascii="Arial" w:eastAsiaTheme="minorHAnsi" w:hAnsi="Arial" w:cstheme="minorBidi"/>
          <w:szCs w:val="22"/>
          <w:lang w:eastAsia="en-US"/>
        </w:rPr>
      </w:pPr>
      <w:r w:rsidRPr="009512CA">
        <w:rPr>
          <w:rFonts w:ascii="Arial" w:eastAsiaTheme="minorHAnsi" w:hAnsi="Arial" w:cstheme="minorBidi"/>
          <w:b/>
          <w:bCs/>
          <w:szCs w:val="22"/>
          <w:lang w:eastAsia="en-US"/>
        </w:rPr>
        <w:t>Reducción de pérdidas por hurto:</w:t>
      </w:r>
      <w:r w:rsidRPr="009512CA">
        <w:rPr>
          <w:rFonts w:ascii="Arial" w:eastAsiaTheme="minorHAnsi" w:hAnsi="Arial" w:cstheme="minorBidi"/>
          <w:szCs w:val="22"/>
          <w:lang w:eastAsia="en-US"/>
        </w:rPr>
        <w:t xml:space="preserve"> $5-8 millones CLP anuales</w:t>
      </w:r>
    </w:p>
    <w:p w14:paraId="41157350" w14:textId="77777777" w:rsidR="009512CA" w:rsidRPr="009512CA" w:rsidRDefault="009512CA" w:rsidP="009512CA">
      <w:pPr>
        <w:pStyle w:val="whitespace-normal"/>
        <w:rPr>
          <w:rFonts w:ascii="Arial" w:eastAsiaTheme="minorHAnsi" w:hAnsi="Arial" w:cstheme="minorBidi"/>
          <w:b/>
          <w:bCs/>
          <w:szCs w:val="22"/>
          <w:lang w:eastAsia="en-US"/>
        </w:rPr>
      </w:pPr>
      <w:r w:rsidRPr="009512CA">
        <w:rPr>
          <w:rFonts w:ascii="Arial" w:eastAsiaTheme="minorHAnsi" w:hAnsi="Arial" w:cstheme="minorBidi"/>
          <w:b/>
          <w:bCs/>
          <w:szCs w:val="22"/>
          <w:lang w:eastAsia="en-US"/>
        </w:rPr>
        <w:t>Beneficios Intangibles:</w:t>
      </w:r>
    </w:p>
    <w:p w14:paraId="6EF58ED7" w14:textId="77777777" w:rsidR="009512CA" w:rsidRPr="009512CA" w:rsidRDefault="009512CA" w:rsidP="0075529E">
      <w:pPr>
        <w:pStyle w:val="whitespace-normal"/>
        <w:numPr>
          <w:ilvl w:val="0"/>
          <w:numId w:val="113"/>
        </w:numPr>
        <w:rPr>
          <w:rFonts w:ascii="Arial" w:eastAsiaTheme="minorHAnsi" w:hAnsi="Arial" w:cstheme="minorBidi"/>
          <w:szCs w:val="22"/>
          <w:lang w:eastAsia="en-US"/>
        </w:rPr>
      </w:pPr>
      <w:r w:rsidRPr="009512CA">
        <w:rPr>
          <w:rFonts w:ascii="Arial" w:eastAsiaTheme="minorHAnsi" w:hAnsi="Arial" w:cstheme="minorBidi"/>
          <w:b/>
          <w:bCs/>
          <w:szCs w:val="22"/>
          <w:lang w:eastAsia="en-US"/>
        </w:rPr>
        <w:t>Mejora en satisfacción de usuarios:</w:t>
      </w:r>
      <w:r w:rsidRPr="009512CA">
        <w:rPr>
          <w:rFonts w:ascii="Arial" w:eastAsiaTheme="minorHAnsi" w:hAnsi="Arial" w:cstheme="minorBidi"/>
          <w:szCs w:val="22"/>
          <w:lang w:eastAsia="en-US"/>
        </w:rPr>
        <w:t xml:space="preserve"> Reducción del 70% en reclamos</w:t>
      </w:r>
    </w:p>
    <w:p w14:paraId="5D75B295" w14:textId="77777777" w:rsidR="009512CA" w:rsidRPr="009512CA" w:rsidRDefault="009512CA" w:rsidP="0075529E">
      <w:pPr>
        <w:pStyle w:val="whitespace-normal"/>
        <w:numPr>
          <w:ilvl w:val="0"/>
          <w:numId w:val="113"/>
        </w:numPr>
        <w:rPr>
          <w:rFonts w:ascii="Arial" w:eastAsiaTheme="minorHAnsi" w:hAnsi="Arial" w:cstheme="minorBidi"/>
          <w:szCs w:val="22"/>
          <w:lang w:eastAsia="en-US"/>
        </w:rPr>
      </w:pPr>
      <w:r w:rsidRPr="009512CA">
        <w:rPr>
          <w:rFonts w:ascii="Arial" w:eastAsiaTheme="minorHAnsi" w:hAnsi="Arial" w:cstheme="minorBidi"/>
          <w:b/>
          <w:bCs/>
          <w:szCs w:val="22"/>
          <w:lang w:eastAsia="en-US"/>
        </w:rPr>
        <w:t>Cumplimiento regulatorio facilitado:</w:t>
      </w:r>
      <w:r w:rsidRPr="009512CA">
        <w:rPr>
          <w:rFonts w:ascii="Arial" w:eastAsiaTheme="minorHAnsi" w:hAnsi="Arial" w:cstheme="minorBidi"/>
          <w:szCs w:val="22"/>
          <w:lang w:eastAsia="en-US"/>
        </w:rPr>
        <w:t xml:space="preserve"> Eliminación de riesgo de sanciones DGA</w:t>
      </w:r>
    </w:p>
    <w:p w14:paraId="0750EE4D" w14:textId="77777777" w:rsidR="009512CA" w:rsidRPr="009512CA" w:rsidRDefault="009512CA" w:rsidP="0075529E">
      <w:pPr>
        <w:pStyle w:val="whitespace-normal"/>
        <w:numPr>
          <w:ilvl w:val="0"/>
          <w:numId w:val="113"/>
        </w:numPr>
        <w:rPr>
          <w:rFonts w:ascii="Arial" w:eastAsiaTheme="minorHAnsi" w:hAnsi="Arial" w:cstheme="minorBidi"/>
          <w:szCs w:val="22"/>
          <w:lang w:eastAsia="en-US"/>
        </w:rPr>
      </w:pPr>
      <w:r w:rsidRPr="009512CA">
        <w:rPr>
          <w:rFonts w:ascii="Arial" w:eastAsiaTheme="minorHAnsi" w:hAnsi="Arial" w:cstheme="minorBidi"/>
          <w:b/>
          <w:bCs/>
          <w:szCs w:val="22"/>
          <w:lang w:eastAsia="en-US"/>
        </w:rPr>
        <w:t>Posicionamiento competitivo:</w:t>
      </w:r>
      <w:r w:rsidRPr="009512CA">
        <w:rPr>
          <w:rFonts w:ascii="Arial" w:eastAsiaTheme="minorHAnsi" w:hAnsi="Arial" w:cstheme="minorBidi"/>
          <w:szCs w:val="22"/>
          <w:lang w:eastAsia="en-US"/>
        </w:rPr>
        <w:t xml:space="preserve"> Diferenciación tecnológica en el sector</w:t>
      </w:r>
    </w:p>
    <w:p w14:paraId="3807B35D" w14:textId="77777777" w:rsidR="00B77410" w:rsidRDefault="00B77410" w:rsidP="00B77410">
      <w:pPr>
        <w:pStyle w:val="whitespace-normal"/>
        <w:rPr>
          <w:rFonts w:ascii="Arial" w:eastAsiaTheme="minorHAnsi" w:hAnsi="Arial" w:cstheme="minorBidi"/>
          <w:szCs w:val="22"/>
          <w:lang w:eastAsia="en-US"/>
        </w:rPr>
      </w:pPr>
      <w:bookmarkStart w:id="160" w:name="_Toc208233270"/>
      <w:bookmarkStart w:id="161" w:name="_Toc208239472"/>
    </w:p>
    <w:p w14:paraId="2861165E" w14:textId="77777777" w:rsidR="00B77410" w:rsidRDefault="00B77410" w:rsidP="00B77410">
      <w:pPr>
        <w:pStyle w:val="whitespace-normal"/>
        <w:rPr>
          <w:rFonts w:ascii="Arial" w:eastAsiaTheme="minorHAnsi" w:hAnsi="Arial" w:cstheme="minorBidi"/>
          <w:szCs w:val="22"/>
          <w:lang w:eastAsia="en-US"/>
        </w:rPr>
      </w:pPr>
    </w:p>
    <w:p w14:paraId="3BEB773E" w14:textId="77777777" w:rsidR="00B77410" w:rsidRDefault="00B77410" w:rsidP="00B77410">
      <w:pPr>
        <w:pStyle w:val="whitespace-normal"/>
        <w:rPr>
          <w:rFonts w:ascii="Arial" w:eastAsiaTheme="minorHAnsi" w:hAnsi="Arial" w:cstheme="minorBidi"/>
          <w:szCs w:val="22"/>
          <w:lang w:eastAsia="en-US"/>
        </w:rPr>
      </w:pPr>
    </w:p>
    <w:p w14:paraId="7163EC30" w14:textId="77777777" w:rsidR="007C5537" w:rsidRPr="00B77410" w:rsidRDefault="007C5537" w:rsidP="00B77410">
      <w:pPr>
        <w:pStyle w:val="whitespace-normal"/>
        <w:rPr>
          <w:rFonts w:ascii="Arial" w:eastAsiaTheme="minorHAnsi" w:hAnsi="Arial" w:cstheme="minorBidi"/>
          <w:szCs w:val="22"/>
          <w:lang w:eastAsia="en-US"/>
        </w:rPr>
      </w:pPr>
      <w:r>
        <w:br w:type="page"/>
      </w:r>
    </w:p>
    <w:p w14:paraId="73CBC0F9" w14:textId="77777777" w:rsidR="00351AB8" w:rsidRDefault="00351AB8" w:rsidP="00351AB8">
      <w:pPr>
        <w:pStyle w:val="Ttulo3"/>
      </w:pPr>
      <w:bookmarkStart w:id="162" w:name="_Toc214216655"/>
      <w:r>
        <w:lastRenderedPageBreak/>
        <w:t>Registro de Interesados</w:t>
      </w:r>
      <w:bookmarkEnd w:id="160"/>
      <w:bookmarkEnd w:id="161"/>
      <w:bookmarkEnd w:id="162"/>
    </w:p>
    <w:p w14:paraId="6AB6FC6D" w14:textId="77777777" w:rsidR="00351AB8" w:rsidRDefault="00351AB8" w:rsidP="00351AB8">
      <w:r>
        <w:t>El registro de interesados se lleva a cabo en las primeras etapas de la planificación del proyecto y se mantiene como un documento vivo durante todo su ciclo de vida, el procedimiento es:</w:t>
      </w:r>
    </w:p>
    <w:p w14:paraId="08FED810" w14:textId="77777777" w:rsidR="00351AB8" w:rsidRDefault="00351AB8" w:rsidP="00351AB8">
      <w:pPr>
        <w:pStyle w:val="Ttulo4"/>
      </w:pPr>
      <w:r>
        <w:t>Identificación de interesados</w:t>
      </w:r>
    </w:p>
    <w:p w14:paraId="59E269A1" w14:textId="77777777" w:rsidR="00BF6FEB" w:rsidRPr="00BF6FEB" w:rsidRDefault="00BF6FEB" w:rsidP="00BF6FEB">
      <w:pPr>
        <w:rPr>
          <w:b/>
          <w:bCs/>
          <w:lang w:val="en-US"/>
        </w:rPr>
      </w:pPr>
      <w:r w:rsidRPr="00BF6FEB">
        <w:rPr>
          <w:b/>
          <w:bCs/>
          <w:lang w:val="en-US"/>
        </w:rPr>
        <w:t>Stakeholders Internos - CEA Project SPA:</w:t>
      </w:r>
    </w:p>
    <w:p w14:paraId="5DFB3C66" w14:textId="77777777" w:rsidR="00BF6FEB" w:rsidRPr="009A4B7A" w:rsidRDefault="00BF6FEB" w:rsidP="0075529E">
      <w:pPr>
        <w:pStyle w:val="whitespace-normal"/>
        <w:numPr>
          <w:ilvl w:val="0"/>
          <w:numId w:val="111"/>
        </w:numPr>
        <w:rPr>
          <w:rFonts w:ascii="Arial" w:eastAsiaTheme="minorHAnsi" w:hAnsi="Arial" w:cstheme="minorBidi"/>
          <w:szCs w:val="22"/>
          <w:lang w:eastAsia="en-US"/>
        </w:rPr>
      </w:pPr>
      <w:r w:rsidRPr="009A4B7A">
        <w:rPr>
          <w:rFonts w:ascii="Arial" w:eastAsiaTheme="minorHAnsi" w:hAnsi="Arial" w:cstheme="minorBidi"/>
          <w:b/>
          <w:bCs/>
          <w:szCs w:val="22"/>
          <w:lang w:eastAsia="en-US"/>
        </w:rPr>
        <w:t>Luis Valdés Olguín</w:t>
      </w:r>
      <w:r w:rsidRPr="009A4B7A">
        <w:rPr>
          <w:rFonts w:ascii="Arial" w:eastAsiaTheme="minorHAnsi" w:hAnsi="Arial" w:cstheme="minorBidi"/>
          <w:szCs w:val="22"/>
          <w:lang w:eastAsia="en-US"/>
        </w:rPr>
        <w:t xml:space="preserve"> - Director, Proyectista y Propietario único</w:t>
      </w:r>
    </w:p>
    <w:p w14:paraId="0A48F903" w14:textId="77777777" w:rsidR="00BF6FEB" w:rsidRPr="009A4B7A" w:rsidRDefault="00BF6FEB" w:rsidP="0075529E">
      <w:pPr>
        <w:pStyle w:val="whitespace-normal"/>
        <w:numPr>
          <w:ilvl w:val="0"/>
          <w:numId w:val="111"/>
        </w:numPr>
        <w:rPr>
          <w:rFonts w:ascii="Arial" w:eastAsiaTheme="minorHAnsi" w:hAnsi="Arial" w:cstheme="minorBidi"/>
          <w:szCs w:val="22"/>
          <w:lang w:eastAsia="en-US"/>
        </w:rPr>
      </w:pPr>
      <w:r w:rsidRPr="009A4B7A">
        <w:rPr>
          <w:rFonts w:ascii="Arial" w:eastAsiaTheme="minorHAnsi" w:hAnsi="Arial" w:cstheme="minorBidi"/>
          <w:b/>
          <w:bCs/>
          <w:szCs w:val="22"/>
          <w:lang w:eastAsia="en-US"/>
        </w:rPr>
        <w:t>Socios Especialistas</w:t>
      </w:r>
      <w:r w:rsidRPr="009A4B7A">
        <w:rPr>
          <w:rFonts w:ascii="Arial" w:eastAsiaTheme="minorHAnsi" w:hAnsi="Arial" w:cstheme="minorBidi"/>
          <w:szCs w:val="22"/>
          <w:lang w:eastAsia="en-US"/>
        </w:rPr>
        <w:t xml:space="preserve"> - Expertos en automatización, riego tecnificado, energía solar (incorporados por proyecto)</w:t>
      </w:r>
    </w:p>
    <w:p w14:paraId="2C85A768" w14:textId="77777777" w:rsidR="00BF6FEB" w:rsidRPr="009A4B7A" w:rsidRDefault="00BF6FEB" w:rsidP="0075529E">
      <w:pPr>
        <w:pStyle w:val="whitespace-normal"/>
        <w:numPr>
          <w:ilvl w:val="0"/>
          <w:numId w:val="111"/>
        </w:numPr>
        <w:rPr>
          <w:rFonts w:ascii="Arial" w:eastAsiaTheme="minorHAnsi" w:hAnsi="Arial" w:cstheme="minorBidi"/>
          <w:szCs w:val="22"/>
          <w:lang w:eastAsia="en-US"/>
        </w:rPr>
      </w:pPr>
      <w:r w:rsidRPr="009A4B7A">
        <w:rPr>
          <w:rFonts w:ascii="Arial" w:eastAsiaTheme="minorHAnsi" w:hAnsi="Arial" w:cstheme="minorBidi"/>
          <w:b/>
          <w:bCs/>
          <w:szCs w:val="22"/>
          <w:lang w:eastAsia="en-US"/>
        </w:rPr>
        <w:t>Equipo de Desarrollo Técnico</w:t>
      </w:r>
      <w:r w:rsidRPr="009A4B7A">
        <w:rPr>
          <w:rFonts w:ascii="Arial" w:eastAsiaTheme="minorHAnsi" w:hAnsi="Arial" w:cstheme="minorBidi"/>
          <w:szCs w:val="22"/>
          <w:lang w:eastAsia="en-US"/>
        </w:rPr>
        <w:t xml:space="preserve"> - Programadores IoT, desarrolladores full-stack, especialistas en sistemas embebidos</w:t>
      </w:r>
    </w:p>
    <w:p w14:paraId="1E7406EB" w14:textId="77777777" w:rsidR="00BF6FEB" w:rsidRPr="009A4B7A" w:rsidRDefault="00BF6FEB" w:rsidP="0075529E">
      <w:pPr>
        <w:pStyle w:val="whitespace-normal"/>
        <w:numPr>
          <w:ilvl w:val="0"/>
          <w:numId w:val="111"/>
        </w:numPr>
        <w:rPr>
          <w:rFonts w:ascii="Arial" w:eastAsiaTheme="minorHAnsi" w:hAnsi="Arial" w:cstheme="minorBidi"/>
          <w:szCs w:val="22"/>
          <w:lang w:eastAsia="en-US"/>
        </w:rPr>
      </w:pPr>
      <w:r w:rsidRPr="009A4B7A">
        <w:rPr>
          <w:rFonts w:ascii="Arial" w:eastAsiaTheme="minorHAnsi" w:hAnsi="Arial" w:cstheme="minorBidi"/>
          <w:b/>
          <w:bCs/>
          <w:szCs w:val="22"/>
          <w:lang w:eastAsia="en-US"/>
        </w:rPr>
        <w:t>Área Administrativa/Financiera</w:t>
      </w:r>
      <w:r w:rsidRPr="009A4B7A">
        <w:rPr>
          <w:rFonts w:ascii="Arial" w:eastAsiaTheme="minorHAnsi" w:hAnsi="Arial" w:cstheme="minorBidi"/>
          <w:szCs w:val="22"/>
          <w:lang w:eastAsia="en-US"/>
        </w:rPr>
        <w:t xml:space="preserve"> - Gestión de recursos y presupuesto del proyecto</w:t>
      </w:r>
    </w:p>
    <w:p w14:paraId="643A1972" w14:textId="01C15282" w:rsidR="00BF6FEB" w:rsidRPr="00BF6FEB" w:rsidRDefault="00BF6FEB" w:rsidP="00BF6FEB">
      <w:pPr>
        <w:ind w:left="360"/>
        <w:rPr>
          <w:b/>
          <w:bCs/>
        </w:rPr>
      </w:pPr>
      <w:r w:rsidRPr="00BF6FEB">
        <w:rPr>
          <w:b/>
          <w:bCs/>
        </w:rPr>
        <w:t>Stakeholders Externos - Cliente y Operación:</w:t>
      </w:r>
    </w:p>
    <w:p w14:paraId="23EF0D79" w14:textId="77777777" w:rsidR="00BF6FEB" w:rsidRPr="00BF6FEB" w:rsidRDefault="00BF6FEB" w:rsidP="0075529E">
      <w:pPr>
        <w:pStyle w:val="whitespace-normal"/>
        <w:numPr>
          <w:ilvl w:val="0"/>
          <w:numId w:val="111"/>
        </w:numPr>
        <w:rPr>
          <w:rFonts w:ascii="Arial" w:eastAsiaTheme="minorHAnsi" w:hAnsi="Arial" w:cstheme="minorBidi"/>
          <w:szCs w:val="22"/>
          <w:lang w:eastAsia="en-US"/>
        </w:rPr>
      </w:pPr>
      <w:r w:rsidRPr="00BF6FEB">
        <w:rPr>
          <w:rFonts w:ascii="Arial" w:eastAsiaTheme="minorHAnsi" w:hAnsi="Arial" w:cstheme="minorBidi"/>
          <w:b/>
          <w:bCs/>
          <w:szCs w:val="22"/>
          <w:lang w:eastAsia="en-US"/>
        </w:rPr>
        <w:t>Organización de Usuarios de Agua (OUA) San Javier</w:t>
      </w:r>
      <w:r w:rsidRPr="00BF6FEB">
        <w:rPr>
          <w:rFonts w:ascii="Arial" w:eastAsiaTheme="minorHAnsi" w:hAnsi="Arial" w:cstheme="minorBidi"/>
          <w:szCs w:val="22"/>
          <w:lang w:eastAsia="en-US"/>
        </w:rPr>
        <w:t xml:space="preserve"> - Cliente directo y beneficiario del sistema</w:t>
      </w:r>
    </w:p>
    <w:p w14:paraId="24E49361" w14:textId="0C8073FA" w:rsidR="00BF6FEB" w:rsidRPr="00BF6FEB" w:rsidRDefault="00BF6FEB" w:rsidP="0075529E">
      <w:pPr>
        <w:pStyle w:val="whitespace-normal"/>
        <w:numPr>
          <w:ilvl w:val="0"/>
          <w:numId w:val="111"/>
        </w:numPr>
        <w:rPr>
          <w:rFonts w:ascii="Arial" w:eastAsiaTheme="minorHAnsi" w:hAnsi="Arial" w:cstheme="minorBidi"/>
          <w:szCs w:val="22"/>
          <w:lang w:eastAsia="en-US"/>
        </w:rPr>
      </w:pPr>
      <w:r w:rsidRPr="00BF6FEB">
        <w:rPr>
          <w:rFonts w:ascii="Arial" w:eastAsiaTheme="minorHAnsi" w:hAnsi="Arial" w:cstheme="minorBidi"/>
          <w:b/>
          <w:bCs/>
          <w:szCs w:val="22"/>
          <w:lang w:eastAsia="en-US"/>
        </w:rPr>
        <w:t>Operadores de Campo</w:t>
      </w:r>
      <w:r w:rsidRPr="00BF6FEB">
        <w:rPr>
          <w:rFonts w:ascii="Arial" w:eastAsiaTheme="minorHAnsi" w:hAnsi="Arial" w:cstheme="minorBidi"/>
          <w:szCs w:val="22"/>
          <w:lang w:eastAsia="en-US"/>
        </w:rPr>
        <w:t xml:space="preserve"> - Encargados de canales </w:t>
      </w:r>
    </w:p>
    <w:p w14:paraId="6FF6C175" w14:textId="51C6C004" w:rsidR="00BF6FEB" w:rsidRPr="00BF6FEB" w:rsidRDefault="00BF6FEB" w:rsidP="0075529E">
      <w:pPr>
        <w:pStyle w:val="whitespace-normal"/>
        <w:numPr>
          <w:ilvl w:val="0"/>
          <w:numId w:val="111"/>
        </w:numPr>
        <w:rPr>
          <w:rFonts w:ascii="Arial" w:eastAsiaTheme="minorHAnsi" w:hAnsi="Arial" w:cstheme="minorBidi"/>
          <w:szCs w:val="22"/>
          <w:lang w:eastAsia="en-US"/>
        </w:rPr>
      </w:pPr>
      <w:r w:rsidRPr="00BF6FEB">
        <w:rPr>
          <w:rFonts w:ascii="Arial" w:eastAsiaTheme="minorHAnsi" w:hAnsi="Arial" w:cstheme="minorBidi"/>
          <w:b/>
          <w:bCs/>
          <w:szCs w:val="22"/>
          <w:lang w:eastAsia="en-US"/>
        </w:rPr>
        <w:t>Usuarios Finales</w:t>
      </w:r>
      <w:r w:rsidRPr="00BF6FEB">
        <w:rPr>
          <w:rFonts w:ascii="Arial" w:eastAsiaTheme="minorHAnsi" w:hAnsi="Arial" w:cstheme="minorBidi"/>
          <w:szCs w:val="22"/>
          <w:lang w:eastAsia="en-US"/>
        </w:rPr>
        <w:t xml:space="preserve"> -  agricultores beneficiarios </w:t>
      </w:r>
    </w:p>
    <w:p w14:paraId="6868A1CF" w14:textId="77777777" w:rsidR="00BF6FEB" w:rsidRPr="00BF6FEB" w:rsidRDefault="00BF6FEB" w:rsidP="0075529E">
      <w:pPr>
        <w:pStyle w:val="whitespace-normal"/>
        <w:numPr>
          <w:ilvl w:val="0"/>
          <w:numId w:val="111"/>
        </w:numPr>
        <w:rPr>
          <w:rFonts w:ascii="Arial" w:eastAsiaTheme="minorHAnsi" w:hAnsi="Arial" w:cstheme="minorBidi"/>
          <w:szCs w:val="22"/>
          <w:lang w:eastAsia="en-US"/>
        </w:rPr>
      </w:pPr>
      <w:r w:rsidRPr="00BF6FEB">
        <w:rPr>
          <w:rFonts w:ascii="Arial" w:eastAsiaTheme="minorHAnsi" w:hAnsi="Arial" w:cstheme="minorBidi"/>
          <w:b/>
          <w:bCs/>
          <w:szCs w:val="22"/>
          <w:lang w:eastAsia="en-US"/>
        </w:rPr>
        <w:t>Personal de Mantenimiento</w:t>
      </w:r>
      <w:r w:rsidRPr="00BF6FEB">
        <w:rPr>
          <w:rFonts w:ascii="Arial" w:eastAsiaTheme="minorHAnsi" w:hAnsi="Arial" w:cstheme="minorBidi"/>
          <w:szCs w:val="22"/>
          <w:lang w:eastAsia="en-US"/>
        </w:rPr>
        <w:t xml:space="preserve"> - Técnicos que darán soporte físico a las instalaciones</w:t>
      </w:r>
    </w:p>
    <w:p w14:paraId="1114693B" w14:textId="77777777" w:rsidR="00BF6FEB" w:rsidRPr="00BF6FEB" w:rsidRDefault="00BF6FEB" w:rsidP="002A6A53">
      <w:pPr>
        <w:ind w:left="360"/>
        <w:rPr>
          <w:b/>
          <w:bCs/>
        </w:rPr>
      </w:pPr>
      <w:r w:rsidRPr="00BF6FEB">
        <w:rPr>
          <w:b/>
          <w:bCs/>
        </w:rPr>
        <w:t>Stakeholders Regulatorios:</w:t>
      </w:r>
    </w:p>
    <w:p w14:paraId="5715A68B" w14:textId="77777777" w:rsidR="00BF6FEB" w:rsidRPr="000F13E6" w:rsidRDefault="00BF6FEB" w:rsidP="0075529E">
      <w:pPr>
        <w:pStyle w:val="whitespace-normal"/>
        <w:numPr>
          <w:ilvl w:val="0"/>
          <w:numId w:val="111"/>
        </w:numPr>
        <w:rPr>
          <w:rFonts w:ascii="Arial" w:eastAsiaTheme="minorHAnsi" w:hAnsi="Arial" w:cstheme="minorBidi"/>
          <w:szCs w:val="22"/>
          <w:lang w:eastAsia="en-US"/>
        </w:rPr>
      </w:pPr>
      <w:r w:rsidRPr="000F13E6">
        <w:rPr>
          <w:rFonts w:ascii="Arial" w:eastAsiaTheme="minorHAnsi" w:hAnsi="Arial" w:cstheme="minorBidi"/>
          <w:b/>
          <w:bCs/>
          <w:szCs w:val="22"/>
          <w:lang w:eastAsia="en-US"/>
        </w:rPr>
        <w:t xml:space="preserve">Dirección Nacional de Aguas (DGA) - </w:t>
      </w:r>
      <w:r w:rsidRPr="000F13E6">
        <w:rPr>
          <w:rFonts w:ascii="Arial" w:eastAsiaTheme="minorHAnsi" w:hAnsi="Arial" w:cstheme="minorBidi"/>
          <w:szCs w:val="22"/>
          <w:lang w:eastAsia="en-US"/>
        </w:rPr>
        <w:t>Organismo fiscalizador que requiere reportes</w:t>
      </w:r>
    </w:p>
    <w:p w14:paraId="09359D0D" w14:textId="32B247A5" w:rsidR="00C76181" w:rsidRPr="000F13E6" w:rsidRDefault="00BF6FEB">
      <w:pPr>
        <w:pStyle w:val="whitespace-normal"/>
        <w:numPr>
          <w:ilvl w:val="0"/>
          <w:numId w:val="111"/>
        </w:numPr>
        <w:rPr>
          <w:rFonts w:ascii="Arial" w:eastAsiaTheme="minorHAnsi" w:hAnsi="Arial" w:cstheme="minorBidi"/>
          <w:szCs w:val="22"/>
          <w:lang w:eastAsia="en-US"/>
        </w:rPr>
      </w:pPr>
      <w:r w:rsidRPr="000F13E6">
        <w:rPr>
          <w:rFonts w:ascii="Arial" w:eastAsiaTheme="minorHAnsi" w:hAnsi="Arial" w:cstheme="minorBidi"/>
          <w:b/>
          <w:bCs/>
          <w:szCs w:val="22"/>
          <w:lang w:eastAsia="en-US"/>
        </w:rPr>
        <w:t xml:space="preserve">Subsecretaría de Telecomunicaciones (SUBTEL) - </w:t>
      </w:r>
      <w:r w:rsidRPr="000F13E6">
        <w:rPr>
          <w:rFonts w:ascii="Arial" w:eastAsiaTheme="minorHAnsi" w:hAnsi="Arial" w:cstheme="minorBidi"/>
          <w:szCs w:val="22"/>
          <w:lang w:eastAsia="en-US"/>
        </w:rPr>
        <w:t>Autoridad de homologación de equipos 4G</w:t>
      </w:r>
    </w:p>
    <w:p w14:paraId="47CF89CE" w14:textId="77777777" w:rsidR="00BF6FEB" w:rsidRPr="00BF6FEB" w:rsidRDefault="00BF6FEB" w:rsidP="000F13E6">
      <w:pPr>
        <w:ind w:left="360"/>
        <w:rPr>
          <w:b/>
          <w:bCs/>
        </w:rPr>
      </w:pPr>
      <w:r w:rsidRPr="00BF6FEB">
        <w:rPr>
          <w:b/>
          <w:bCs/>
        </w:rPr>
        <w:t>Stakeholders Técnicos:</w:t>
      </w:r>
    </w:p>
    <w:p w14:paraId="7FE681CB" w14:textId="77777777" w:rsidR="00BF6FEB" w:rsidRPr="00BF6FEB" w:rsidRDefault="00BF6FEB" w:rsidP="0075529E">
      <w:pPr>
        <w:pStyle w:val="whitespace-normal"/>
        <w:numPr>
          <w:ilvl w:val="0"/>
          <w:numId w:val="111"/>
        </w:numPr>
        <w:rPr>
          <w:rFonts w:ascii="Arial" w:eastAsiaTheme="minorHAnsi" w:hAnsi="Arial" w:cstheme="minorBidi"/>
          <w:szCs w:val="22"/>
          <w:lang w:eastAsia="en-US"/>
        </w:rPr>
      </w:pPr>
      <w:r w:rsidRPr="00BF6FEB">
        <w:rPr>
          <w:rFonts w:ascii="Arial" w:eastAsiaTheme="minorHAnsi" w:hAnsi="Arial" w:cstheme="minorBidi"/>
          <w:b/>
          <w:bCs/>
          <w:szCs w:val="22"/>
          <w:lang w:eastAsia="en-US"/>
        </w:rPr>
        <w:t>Proveedores de Hardware</w:t>
      </w:r>
      <w:r w:rsidRPr="00BF6FEB">
        <w:rPr>
          <w:rFonts w:ascii="Arial" w:eastAsiaTheme="minorHAnsi" w:hAnsi="Arial" w:cstheme="minorBidi"/>
          <w:szCs w:val="22"/>
          <w:lang w:eastAsia="en-US"/>
        </w:rPr>
        <w:t xml:space="preserve"> - Sensores análogos, finales de carrera, relés, módems 4G, microcontroladores</w:t>
      </w:r>
    </w:p>
    <w:p w14:paraId="490E4068" w14:textId="77777777" w:rsidR="00BF6FEB" w:rsidRPr="00BF6FEB" w:rsidRDefault="00BF6FEB" w:rsidP="0075529E">
      <w:pPr>
        <w:pStyle w:val="whitespace-normal"/>
        <w:numPr>
          <w:ilvl w:val="0"/>
          <w:numId w:val="111"/>
        </w:numPr>
        <w:rPr>
          <w:rFonts w:ascii="Arial" w:eastAsiaTheme="minorHAnsi" w:hAnsi="Arial" w:cstheme="minorBidi"/>
          <w:szCs w:val="22"/>
          <w:lang w:eastAsia="en-US"/>
        </w:rPr>
      </w:pPr>
      <w:r w:rsidRPr="00BF6FEB">
        <w:rPr>
          <w:rFonts w:ascii="Arial" w:eastAsiaTheme="minorHAnsi" w:hAnsi="Arial" w:cstheme="minorBidi"/>
          <w:b/>
          <w:bCs/>
          <w:szCs w:val="22"/>
          <w:lang w:eastAsia="en-US"/>
        </w:rPr>
        <w:t>Operadores de Telefonía Móvil</w:t>
      </w:r>
      <w:r w:rsidRPr="00BF6FEB">
        <w:rPr>
          <w:rFonts w:ascii="Arial" w:eastAsiaTheme="minorHAnsi" w:hAnsi="Arial" w:cstheme="minorBidi"/>
          <w:szCs w:val="22"/>
          <w:lang w:eastAsia="en-US"/>
        </w:rPr>
        <w:t xml:space="preserve"> - Entel, Movistar, Claro, WOM (proveedores de conectividad 4G)</w:t>
      </w:r>
    </w:p>
    <w:p w14:paraId="1B3D8520" w14:textId="63A2654E" w:rsidR="00BF6FEB" w:rsidRPr="004F1DBF" w:rsidRDefault="00BF6FEB" w:rsidP="0075529E">
      <w:pPr>
        <w:pStyle w:val="whitespace-normal"/>
        <w:numPr>
          <w:ilvl w:val="0"/>
          <w:numId w:val="111"/>
        </w:numPr>
        <w:rPr>
          <w:rFonts w:ascii="Arial" w:eastAsiaTheme="minorHAnsi" w:hAnsi="Arial" w:cstheme="minorBidi"/>
          <w:szCs w:val="22"/>
          <w:lang w:eastAsia="en-US"/>
        </w:rPr>
      </w:pPr>
      <w:r w:rsidRPr="00BF6FEB">
        <w:rPr>
          <w:rFonts w:ascii="Arial" w:eastAsiaTheme="minorHAnsi" w:hAnsi="Arial" w:cstheme="minorBidi"/>
          <w:b/>
          <w:bCs/>
          <w:szCs w:val="22"/>
          <w:lang w:eastAsia="en-US"/>
        </w:rPr>
        <w:t>Proveedores de Componentes Solares</w:t>
      </w:r>
      <w:r w:rsidRPr="00BF6FEB">
        <w:rPr>
          <w:rFonts w:ascii="Arial" w:eastAsiaTheme="minorHAnsi" w:hAnsi="Arial" w:cstheme="minorBidi"/>
          <w:szCs w:val="22"/>
          <w:lang w:eastAsia="en-US"/>
        </w:rPr>
        <w:t xml:space="preserve"> - Paneles, baterías, controladores de carga MPPT</w:t>
      </w:r>
    </w:p>
    <w:p w14:paraId="659577F8" w14:textId="3B0B4252" w:rsidR="00351AB8" w:rsidRDefault="00351AB8" w:rsidP="00AE70E1">
      <w:pPr>
        <w:pStyle w:val="Ttulo4"/>
      </w:pPr>
      <w:r>
        <w:lastRenderedPageBreak/>
        <w:t>Recopilación de información:</w:t>
      </w:r>
    </w:p>
    <w:tbl>
      <w:tblPr>
        <w:tblpPr w:leftFromText="141" w:rightFromText="141" w:vertAnchor="text" w:horzAnchor="margin" w:tblpXSpec="center" w:tblpY="461"/>
        <w:tblW w:w="10940" w:type="dxa"/>
        <w:tblCellMar>
          <w:left w:w="70" w:type="dxa"/>
          <w:right w:w="70" w:type="dxa"/>
        </w:tblCellMar>
        <w:tblLook w:val="04A0" w:firstRow="1" w:lastRow="0" w:firstColumn="1" w:lastColumn="0" w:noHBand="0" w:noVBand="1"/>
      </w:tblPr>
      <w:tblGrid>
        <w:gridCol w:w="3520"/>
        <w:gridCol w:w="7420"/>
      </w:tblGrid>
      <w:tr w:rsidR="00C86337" w:rsidRPr="00AE70E1" w14:paraId="707AAA4E" w14:textId="77777777" w:rsidTr="00C86337">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51CF8D56" w14:textId="77777777" w:rsidR="00C86337" w:rsidRPr="00AE70E1" w:rsidRDefault="00C86337" w:rsidP="00C86337">
            <w:pPr>
              <w:spacing w:after="0" w:line="240" w:lineRule="auto"/>
              <w:jc w:val="center"/>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226DFC74" w14:textId="77777777" w:rsidR="00C86337" w:rsidRPr="00AE70E1" w:rsidRDefault="00C86337" w:rsidP="00C86337">
            <w:pPr>
              <w:spacing w:after="0" w:line="240" w:lineRule="auto"/>
              <w:jc w:val="center"/>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Información</w:t>
            </w:r>
          </w:p>
        </w:tc>
      </w:tr>
      <w:tr w:rsidR="00C86337" w:rsidRPr="00AE70E1" w14:paraId="72A9EAF2" w14:textId="77777777" w:rsidTr="00C86337">
        <w:trPr>
          <w:trHeight w:val="492"/>
        </w:trPr>
        <w:tc>
          <w:tcPr>
            <w:tcW w:w="3520" w:type="dxa"/>
            <w:tcBorders>
              <w:top w:val="nil"/>
              <w:left w:val="single" w:sz="4" w:space="0" w:color="auto"/>
              <w:bottom w:val="single" w:sz="4" w:space="0" w:color="auto"/>
              <w:right w:val="single" w:sz="4" w:space="0" w:color="auto"/>
            </w:tcBorders>
            <w:vAlign w:val="center"/>
            <w:hideMark/>
          </w:tcPr>
          <w:p w14:paraId="2CE46D12" w14:textId="77777777" w:rsidR="00C86337" w:rsidRPr="00AE70E1" w:rsidRDefault="00C86337" w:rsidP="00C86337">
            <w:pPr>
              <w:spacing w:after="0" w:line="240" w:lineRule="auto"/>
              <w:jc w:val="left"/>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52391365" w14:textId="77777777" w:rsidR="00C86337" w:rsidRPr="00AE70E1" w:rsidRDefault="00C86337" w:rsidP="00C86337">
            <w:pPr>
              <w:spacing w:after="0" w:line="240" w:lineRule="auto"/>
              <w:jc w:val="left"/>
              <w:rPr>
                <w:rFonts w:ascii="Calibri" w:eastAsia="Times New Roman" w:hAnsi="Calibri" w:cs="Calibri"/>
                <w:color w:val="000000"/>
                <w:sz w:val="22"/>
                <w:lang w:eastAsia="es-CL"/>
              </w:rPr>
            </w:pPr>
            <w:r w:rsidRPr="00AE70E1">
              <w:rPr>
                <w:rFonts w:ascii="Calibri" w:eastAsia="Times New Roman" w:hAnsi="Calibri" w:cs="Calibri"/>
                <w:color w:val="000000"/>
                <w:sz w:val="22"/>
                <w:lang w:eastAsia="es-CL"/>
              </w:rPr>
              <w:t>Luis Valdés Olguín</w:t>
            </w:r>
          </w:p>
        </w:tc>
      </w:tr>
      <w:tr w:rsidR="00C86337" w:rsidRPr="00AE70E1" w14:paraId="7CDED146" w14:textId="77777777" w:rsidTr="00C86337">
        <w:trPr>
          <w:trHeight w:val="1056"/>
        </w:trPr>
        <w:tc>
          <w:tcPr>
            <w:tcW w:w="3520" w:type="dxa"/>
            <w:tcBorders>
              <w:top w:val="nil"/>
              <w:left w:val="single" w:sz="4" w:space="0" w:color="auto"/>
              <w:bottom w:val="single" w:sz="4" w:space="0" w:color="auto"/>
              <w:right w:val="single" w:sz="4" w:space="0" w:color="auto"/>
            </w:tcBorders>
            <w:vAlign w:val="center"/>
            <w:hideMark/>
          </w:tcPr>
          <w:p w14:paraId="7BA73D46" w14:textId="77777777" w:rsidR="00C86337" w:rsidRPr="00AE70E1" w:rsidRDefault="00C86337" w:rsidP="00C86337">
            <w:pPr>
              <w:spacing w:after="0" w:line="240" w:lineRule="auto"/>
              <w:jc w:val="left"/>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59E68DE8" w14:textId="77777777" w:rsidR="00C86337" w:rsidRPr="00AE70E1" w:rsidRDefault="00C86337" w:rsidP="00C86337">
            <w:pPr>
              <w:spacing w:after="0" w:line="240" w:lineRule="auto"/>
              <w:jc w:val="left"/>
              <w:rPr>
                <w:rFonts w:ascii="Calibri" w:eastAsia="Times New Roman" w:hAnsi="Calibri" w:cs="Calibri"/>
                <w:color w:val="000000"/>
                <w:sz w:val="22"/>
                <w:lang w:eastAsia="es-CL"/>
              </w:rPr>
            </w:pPr>
            <w:r w:rsidRPr="00AE70E1">
              <w:rPr>
                <w:rFonts w:ascii="Calibri" w:eastAsia="Times New Roman" w:hAnsi="Calibri" w:cs="Calibri"/>
                <w:color w:val="000000"/>
                <w:sz w:val="22"/>
                <w:lang w:eastAsia="es-CL"/>
              </w:rPr>
              <w:t>Director, Proyectista y Propietario de CEA Project SPA</w:t>
            </w:r>
          </w:p>
        </w:tc>
      </w:tr>
      <w:tr w:rsidR="00C86337" w:rsidRPr="00AE70E1" w14:paraId="1FE43764" w14:textId="77777777" w:rsidTr="00C86337">
        <w:trPr>
          <w:trHeight w:val="936"/>
        </w:trPr>
        <w:tc>
          <w:tcPr>
            <w:tcW w:w="3520" w:type="dxa"/>
            <w:tcBorders>
              <w:top w:val="nil"/>
              <w:left w:val="single" w:sz="4" w:space="0" w:color="auto"/>
              <w:bottom w:val="single" w:sz="4" w:space="0" w:color="auto"/>
              <w:right w:val="single" w:sz="4" w:space="0" w:color="auto"/>
            </w:tcBorders>
            <w:vAlign w:val="center"/>
            <w:hideMark/>
          </w:tcPr>
          <w:p w14:paraId="0B0F5C06" w14:textId="77777777" w:rsidR="00C86337" w:rsidRPr="00AE70E1" w:rsidRDefault="00C86337" w:rsidP="00C86337">
            <w:pPr>
              <w:spacing w:after="0" w:line="240" w:lineRule="auto"/>
              <w:jc w:val="left"/>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674A13BD" w14:textId="77777777" w:rsidR="00C86337" w:rsidRPr="00AE70E1" w:rsidRDefault="00C86337" w:rsidP="00C86337">
            <w:pPr>
              <w:spacing w:after="0" w:line="240" w:lineRule="auto"/>
              <w:jc w:val="left"/>
              <w:rPr>
                <w:rFonts w:ascii="Calibri" w:eastAsia="Times New Roman" w:hAnsi="Calibri" w:cs="Calibri"/>
                <w:color w:val="000000"/>
                <w:sz w:val="22"/>
                <w:lang w:eastAsia="es-CL"/>
              </w:rPr>
            </w:pPr>
            <w:r w:rsidRPr="00AE70E1">
              <w:rPr>
                <w:rFonts w:ascii="Calibri" w:eastAsia="Times New Roman" w:hAnsi="Calibri" w:cs="Calibri"/>
                <w:color w:val="000000"/>
                <w:sz w:val="22"/>
                <w:lang w:eastAsia="es-CL"/>
              </w:rPr>
              <w:t>Dirección Ejecutiva - CEA Project SPA</w:t>
            </w:r>
          </w:p>
        </w:tc>
      </w:tr>
      <w:tr w:rsidR="00C86337" w:rsidRPr="00AE70E1" w14:paraId="6327AE39" w14:textId="77777777" w:rsidTr="00C86337">
        <w:trPr>
          <w:trHeight w:val="1380"/>
        </w:trPr>
        <w:tc>
          <w:tcPr>
            <w:tcW w:w="3520" w:type="dxa"/>
            <w:tcBorders>
              <w:top w:val="nil"/>
              <w:left w:val="single" w:sz="4" w:space="0" w:color="auto"/>
              <w:bottom w:val="single" w:sz="4" w:space="0" w:color="auto"/>
              <w:right w:val="single" w:sz="4" w:space="0" w:color="auto"/>
            </w:tcBorders>
            <w:vAlign w:val="center"/>
            <w:hideMark/>
          </w:tcPr>
          <w:p w14:paraId="112DC93A" w14:textId="77777777" w:rsidR="00C86337" w:rsidRPr="00AE70E1" w:rsidRDefault="00C86337" w:rsidP="00C86337">
            <w:pPr>
              <w:spacing w:after="0" w:line="240" w:lineRule="auto"/>
              <w:jc w:val="left"/>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248D7E01" w14:textId="77777777" w:rsidR="00C86337" w:rsidRPr="00AE70E1" w:rsidRDefault="00C86337" w:rsidP="00C86337">
            <w:pPr>
              <w:spacing w:after="0" w:line="240" w:lineRule="auto"/>
              <w:jc w:val="left"/>
              <w:rPr>
                <w:rFonts w:ascii="Calibri" w:eastAsia="Times New Roman" w:hAnsi="Calibri" w:cs="Calibri"/>
                <w:color w:val="0563C1"/>
                <w:sz w:val="22"/>
                <w:u w:val="single"/>
                <w:lang w:eastAsia="es-CL"/>
              </w:rPr>
            </w:pPr>
            <w:hyperlink r:id="rId12" w:history="1">
              <w:r w:rsidRPr="00AE70E1">
                <w:rPr>
                  <w:rFonts w:ascii="Calibri" w:eastAsia="Times New Roman" w:hAnsi="Calibri" w:cs="Calibri"/>
                  <w:color w:val="0563C1"/>
                  <w:sz w:val="22"/>
                  <w:u w:val="single"/>
                  <w:lang w:eastAsia="es-CL"/>
                </w:rPr>
                <w:t>ceaprojectspa@gmail.com / +569 45809328&lt;br&gt;Dirección: Caupolicán N°004, OF N°38, Villa Alemana</w:t>
              </w:r>
            </w:hyperlink>
          </w:p>
        </w:tc>
      </w:tr>
      <w:tr w:rsidR="00C86337" w:rsidRPr="00AE70E1" w14:paraId="064479BC" w14:textId="77777777" w:rsidTr="00C86337">
        <w:trPr>
          <w:trHeight w:val="1416"/>
        </w:trPr>
        <w:tc>
          <w:tcPr>
            <w:tcW w:w="3520" w:type="dxa"/>
            <w:tcBorders>
              <w:top w:val="nil"/>
              <w:left w:val="single" w:sz="4" w:space="0" w:color="auto"/>
              <w:bottom w:val="single" w:sz="4" w:space="0" w:color="auto"/>
              <w:right w:val="single" w:sz="4" w:space="0" w:color="auto"/>
            </w:tcBorders>
            <w:vAlign w:val="center"/>
            <w:hideMark/>
          </w:tcPr>
          <w:p w14:paraId="0453B3F3" w14:textId="77777777" w:rsidR="00C86337" w:rsidRPr="00AE70E1" w:rsidRDefault="00C86337" w:rsidP="00C86337">
            <w:pPr>
              <w:spacing w:after="0" w:line="240" w:lineRule="auto"/>
              <w:jc w:val="left"/>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1A2B32B1" w14:textId="77777777" w:rsidR="00C86337" w:rsidRPr="00AE70E1" w:rsidRDefault="00C86337" w:rsidP="00C86337">
            <w:pPr>
              <w:spacing w:after="0" w:line="240" w:lineRule="auto"/>
              <w:jc w:val="left"/>
              <w:rPr>
                <w:rFonts w:ascii="Calibri" w:eastAsia="Times New Roman" w:hAnsi="Calibri" w:cs="Calibri"/>
                <w:color w:val="000000"/>
                <w:sz w:val="22"/>
                <w:lang w:eastAsia="es-CL"/>
              </w:rPr>
            </w:pPr>
            <w:r w:rsidRPr="00AE70E1">
              <w:rPr>
                <w:rFonts w:ascii="Calibri" w:eastAsia="Times New Roman" w:hAnsi="Calibri" w:cs="Calibri"/>
                <w:color w:val="000000"/>
                <w:sz w:val="22"/>
                <w:lang w:eastAsia="es-CL"/>
              </w:rPr>
              <w:t xml:space="preserve">• Desarrollo completo del sistema con entrega de llaves de acceso y códigos fuente• Independencia tecnológica para dar soporte y mantenimiento propio• Sistema escalable: 30 estaciones iniciales, expandible a múltiples clientes• ROI mínimo 15%• Solución que supere deficiencias de WISECONN </w:t>
            </w:r>
          </w:p>
        </w:tc>
      </w:tr>
      <w:tr w:rsidR="00C86337" w:rsidRPr="00AE70E1" w14:paraId="3AD371E6" w14:textId="77777777" w:rsidTr="00C86337">
        <w:trPr>
          <w:trHeight w:val="648"/>
        </w:trPr>
        <w:tc>
          <w:tcPr>
            <w:tcW w:w="3520" w:type="dxa"/>
            <w:tcBorders>
              <w:top w:val="nil"/>
              <w:left w:val="single" w:sz="4" w:space="0" w:color="auto"/>
              <w:bottom w:val="single" w:sz="4" w:space="0" w:color="auto"/>
              <w:right w:val="single" w:sz="4" w:space="0" w:color="auto"/>
            </w:tcBorders>
            <w:vAlign w:val="center"/>
            <w:hideMark/>
          </w:tcPr>
          <w:p w14:paraId="0BFED513" w14:textId="77777777" w:rsidR="00C86337" w:rsidRPr="00AE70E1" w:rsidRDefault="00C86337" w:rsidP="00C86337">
            <w:pPr>
              <w:spacing w:after="0" w:line="240" w:lineRule="auto"/>
              <w:jc w:val="left"/>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4A410115" w14:textId="77777777" w:rsidR="00C86337" w:rsidRPr="00AE70E1" w:rsidRDefault="00C86337" w:rsidP="00C86337">
            <w:pPr>
              <w:spacing w:after="0" w:line="240" w:lineRule="auto"/>
              <w:jc w:val="left"/>
              <w:rPr>
                <w:rFonts w:ascii="Calibri" w:eastAsia="Times New Roman" w:hAnsi="Calibri" w:cs="Calibri"/>
                <w:color w:val="000000"/>
                <w:sz w:val="22"/>
                <w:lang w:eastAsia="es-CL"/>
              </w:rPr>
            </w:pPr>
            <w:r w:rsidRPr="00AE70E1">
              <w:rPr>
                <w:rFonts w:ascii="Calibri" w:eastAsia="Times New Roman" w:hAnsi="Calibri" w:cs="Calibri"/>
                <w:color w:val="000000"/>
                <w:sz w:val="22"/>
                <w:lang w:eastAsia="es-CL"/>
              </w:rPr>
              <w:t>CRÍTICO (10/10) - Proyecto estratégico para la empresa</w:t>
            </w:r>
          </w:p>
        </w:tc>
      </w:tr>
      <w:tr w:rsidR="00C86337" w:rsidRPr="00AE70E1" w14:paraId="22B563F0" w14:textId="77777777" w:rsidTr="00C86337">
        <w:trPr>
          <w:trHeight w:val="564"/>
        </w:trPr>
        <w:tc>
          <w:tcPr>
            <w:tcW w:w="3520" w:type="dxa"/>
            <w:tcBorders>
              <w:top w:val="nil"/>
              <w:left w:val="single" w:sz="4" w:space="0" w:color="auto"/>
              <w:bottom w:val="single" w:sz="4" w:space="0" w:color="auto"/>
              <w:right w:val="single" w:sz="4" w:space="0" w:color="auto"/>
            </w:tcBorders>
            <w:vAlign w:val="center"/>
            <w:hideMark/>
          </w:tcPr>
          <w:p w14:paraId="5CC55447" w14:textId="77777777" w:rsidR="00C86337" w:rsidRPr="00AE70E1" w:rsidRDefault="00C86337" w:rsidP="00C86337">
            <w:pPr>
              <w:spacing w:after="0" w:line="240" w:lineRule="auto"/>
              <w:jc w:val="left"/>
              <w:rPr>
                <w:rFonts w:ascii="Calibri" w:eastAsia="Times New Roman" w:hAnsi="Calibri" w:cs="Calibri"/>
                <w:b/>
                <w:bCs/>
                <w:color w:val="000000"/>
                <w:sz w:val="22"/>
                <w:lang w:eastAsia="es-CL"/>
              </w:rPr>
            </w:pPr>
            <w:r w:rsidRPr="00AE70E1">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193F0BD3" w14:textId="77777777" w:rsidR="00C86337" w:rsidRPr="00AE70E1" w:rsidRDefault="00C86337" w:rsidP="00C86337">
            <w:pPr>
              <w:spacing w:after="0" w:line="240" w:lineRule="auto"/>
              <w:jc w:val="left"/>
              <w:rPr>
                <w:rFonts w:ascii="Calibri" w:eastAsia="Times New Roman" w:hAnsi="Calibri" w:cs="Calibri"/>
                <w:color w:val="000000"/>
                <w:sz w:val="22"/>
                <w:lang w:eastAsia="es-CL"/>
              </w:rPr>
            </w:pPr>
            <w:r w:rsidRPr="00AE70E1">
              <w:rPr>
                <w:rFonts w:ascii="Calibri" w:eastAsia="Times New Roman" w:hAnsi="Calibri" w:cs="Calibri"/>
                <w:color w:val="000000"/>
                <w:sz w:val="22"/>
                <w:lang w:eastAsia="es-CL"/>
              </w:rPr>
              <w:t>MÁXIMA (10/10) - Decisor final y propietario</w:t>
            </w:r>
          </w:p>
        </w:tc>
      </w:tr>
    </w:tbl>
    <w:p w14:paraId="4AC66E83" w14:textId="1F695533" w:rsidR="00C86337" w:rsidRPr="00C86337" w:rsidRDefault="00C86337" w:rsidP="00C86337">
      <w:r w:rsidRPr="00C86337">
        <w:rPr>
          <w:b/>
          <w:bCs/>
        </w:rPr>
        <w:t>STAKEHOLDER 1:</w:t>
      </w:r>
      <w:r w:rsidRPr="00C86337">
        <w:t xml:space="preserve"> Luis Valdés Olguín</w:t>
      </w:r>
    </w:p>
    <w:p w14:paraId="32B8ECAF" w14:textId="45A84492" w:rsidR="006A1E5A" w:rsidRPr="00AB2DA5" w:rsidRDefault="00AB2DA5" w:rsidP="00AE70E1">
      <w:pPr>
        <w:rPr>
          <w:b/>
          <w:bCs/>
        </w:rPr>
      </w:pPr>
      <w:r w:rsidRPr="00AB2DA5">
        <w:rPr>
          <w:b/>
          <w:bCs/>
        </w:rPr>
        <w:t xml:space="preserve">STAKEHOLDER 2: </w:t>
      </w:r>
      <w:r w:rsidRPr="00AB2DA5">
        <w:t>Equipo de Desarrollo de Software</w:t>
      </w:r>
    </w:p>
    <w:tbl>
      <w:tblPr>
        <w:tblW w:w="10940" w:type="dxa"/>
        <w:tblInd w:w="-1059" w:type="dxa"/>
        <w:tblCellMar>
          <w:left w:w="70" w:type="dxa"/>
          <w:right w:w="70" w:type="dxa"/>
        </w:tblCellMar>
        <w:tblLook w:val="04A0" w:firstRow="1" w:lastRow="0" w:firstColumn="1" w:lastColumn="0" w:noHBand="0" w:noVBand="1"/>
      </w:tblPr>
      <w:tblGrid>
        <w:gridCol w:w="3520"/>
        <w:gridCol w:w="7420"/>
      </w:tblGrid>
      <w:tr w:rsidR="00AB2DA5" w:rsidRPr="00AB2DA5" w14:paraId="7553349C" w14:textId="77777777" w:rsidTr="00AB2DA5">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4BCD74D9" w14:textId="77777777" w:rsidR="00AB2DA5" w:rsidRPr="00AB2DA5" w:rsidRDefault="00AB2DA5" w:rsidP="00AB2DA5">
            <w:pPr>
              <w:spacing w:after="0" w:line="240" w:lineRule="auto"/>
              <w:jc w:val="center"/>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24088140" w14:textId="77777777" w:rsidR="00AB2DA5" w:rsidRPr="00AB2DA5" w:rsidRDefault="00AB2DA5" w:rsidP="00AB2DA5">
            <w:pPr>
              <w:spacing w:after="0" w:line="240" w:lineRule="auto"/>
              <w:jc w:val="center"/>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Información</w:t>
            </w:r>
          </w:p>
        </w:tc>
      </w:tr>
      <w:tr w:rsidR="00AB2DA5" w:rsidRPr="00AB2DA5" w14:paraId="456FF4DA" w14:textId="77777777" w:rsidTr="00AB2DA5">
        <w:trPr>
          <w:trHeight w:val="288"/>
        </w:trPr>
        <w:tc>
          <w:tcPr>
            <w:tcW w:w="3520" w:type="dxa"/>
            <w:tcBorders>
              <w:top w:val="nil"/>
              <w:left w:val="single" w:sz="4" w:space="0" w:color="auto"/>
              <w:bottom w:val="single" w:sz="4" w:space="0" w:color="auto"/>
              <w:right w:val="single" w:sz="4" w:space="0" w:color="auto"/>
            </w:tcBorders>
            <w:vAlign w:val="center"/>
            <w:hideMark/>
          </w:tcPr>
          <w:p w14:paraId="14164600" w14:textId="77777777" w:rsidR="00AB2DA5" w:rsidRPr="00AB2DA5" w:rsidRDefault="00AB2DA5" w:rsidP="00AB2DA5">
            <w:pPr>
              <w:spacing w:after="0" w:line="240" w:lineRule="auto"/>
              <w:jc w:val="left"/>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35883542" w14:textId="77777777" w:rsidR="00AB2DA5" w:rsidRPr="00AB2DA5" w:rsidRDefault="00AB2DA5" w:rsidP="00AB2DA5">
            <w:pPr>
              <w:spacing w:after="0" w:line="240" w:lineRule="auto"/>
              <w:jc w:val="left"/>
              <w:rPr>
                <w:rFonts w:ascii="Calibri" w:eastAsia="Times New Roman" w:hAnsi="Calibri" w:cs="Calibri"/>
                <w:color w:val="000000"/>
                <w:sz w:val="22"/>
                <w:lang w:eastAsia="es-CL"/>
              </w:rPr>
            </w:pPr>
            <w:r w:rsidRPr="00AB2DA5">
              <w:rPr>
                <w:rFonts w:ascii="Calibri" w:eastAsia="Times New Roman" w:hAnsi="Calibri" w:cs="Calibri"/>
                <w:color w:val="000000"/>
                <w:sz w:val="22"/>
                <w:lang w:eastAsia="es-CL"/>
              </w:rPr>
              <w:t>Socios Especialistas - Equipo Técnico</w:t>
            </w:r>
          </w:p>
        </w:tc>
      </w:tr>
      <w:tr w:rsidR="00AB2DA5" w:rsidRPr="00AB2DA5" w14:paraId="4C0DD2B7" w14:textId="77777777" w:rsidTr="00AB2DA5">
        <w:trPr>
          <w:trHeight w:val="576"/>
        </w:trPr>
        <w:tc>
          <w:tcPr>
            <w:tcW w:w="3520" w:type="dxa"/>
            <w:tcBorders>
              <w:top w:val="nil"/>
              <w:left w:val="single" w:sz="4" w:space="0" w:color="auto"/>
              <w:bottom w:val="single" w:sz="4" w:space="0" w:color="auto"/>
              <w:right w:val="single" w:sz="4" w:space="0" w:color="auto"/>
            </w:tcBorders>
            <w:vAlign w:val="center"/>
            <w:hideMark/>
          </w:tcPr>
          <w:p w14:paraId="73111ACC" w14:textId="77777777" w:rsidR="00AB2DA5" w:rsidRPr="00AB2DA5" w:rsidRDefault="00AB2DA5" w:rsidP="00AB2DA5">
            <w:pPr>
              <w:spacing w:after="0" w:line="240" w:lineRule="auto"/>
              <w:jc w:val="left"/>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723DE883" w14:textId="77777777" w:rsidR="00AB2DA5" w:rsidRPr="00AB2DA5" w:rsidRDefault="00AB2DA5" w:rsidP="00AB2DA5">
            <w:pPr>
              <w:spacing w:after="0" w:line="240" w:lineRule="auto"/>
              <w:jc w:val="left"/>
              <w:rPr>
                <w:rFonts w:ascii="Calibri" w:eastAsia="Times New Roman" w:hAnsi="Calibri" w:cs="Calibri"/>
                <w:color w:val="000000"/>
                <w:sz w:val="22"/>
                <w:lang w:eastAsia="es-CL"/>
              </w:rPr>
            </w:pPr>
            <w:r w:rsidRPr="00AB2DA5">
              <w:rPr>
                <w:rFonts w:ascii="Calibri" w:eastAsia="Times New Roman" w:hAnsi="Calibri" w:cs="Calibri"/>
                <w:color w:val="000000"/>
                <w:sz w:val="22"/>
                <w:lang w:eastAsia="es-CL"/>
              </w:rPr>
              <w:t>Programadores IoT, Desarrolladores Full-Stack, Especialistas en Sistemas Embebidos</w:t>
            </w:r>
          </w:p>
        </w:tc>
      </w:tr>
      <w:tr w:rsidR="00AB2DA5" w:rsidRPr="00AB2DA5" w14:paraId="5DE05001" w14:textId="77777777" w:rsidTr="00AB2DA5">
        <w:trPr>
          <w:trHeight w:val="288"/>
        </w:trPr>
        <w:tc>
          <w:tcPr>
            <w:tcW w:w="3520" w:type="dxa"/>
            <w:tcBorders>
              <w:top w:val="nil"/>
              <w:left w:val="single" w:sz="4" w:space="0" w:color="auto"/>
              <w:bottom w:val="single" w:sz="4" w:space="0" w:color="auto"/>
              <w:right w:val="single" w:sz="4" w:space="0" w:color="auto"/>
            </w:tcBorders>
            <w:vAlign w:val="center"/>
            <w:hideMark/>
          </w:tcPr>
          <w:p w14:paraId="49598A53" w14:textId="77777777" w:rsidR="00AB2DA5" w:rsidRPr="00AB2DA5" w:rsidRDefault="00AB2DA5" w:rsidP="00AB2DA5">
            <w:pPr>
              <w:spacing w:after="0" w:line="240" w:lineRule="auto"/>
              <w:jc w:val="left"/>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0B1C75CF" w14:textId="77777777" w:rsidR="00AB2DA5" w:rsidRPr="00AB2DA5" w:rsidRDefault="00AB2DA5" w:rsidP="00AB2DA5">
            <w:pPr>
              <w:spacing w:after="0" w:line="240" w:lineRule="auto"/>
              <w:jc w:val="left"/>
              <w:rPr>
                <w:rFonts w:ascii="Calibri" w:eastAsia="Times New Roman" w:hAnsi="Calibri" w:cs="Calibri"/>
                <w:color w:val="000000"/>
                <w:sz w:val="22"/>
                <w:lang w:eastAsia="es-CL"/>
              </w:rPr>
            </w:pPr>
            <w:r w:rsidRPr="00AB2DA5">
              <w:rPr>
                <w:rFonts w:ascii="Calibri" w:eastAsia="Times New Roman" w:hAnsi="Calibri" w:cs="Calibri"/>
                <w:color w:val="000000"/>
                <w:sz w:val="22"/>
                <w:lang w:eastAsia="es-CL"/>
              </w:rPr>
              <w:t>Desarrollo Técnico (modelo de asociación temporal por proyecto)</w:t>
            </w:r>
          </w:p>
        </w:tc>
      </w:tr>
      <w:tr w:rsidR="00AB2DA5" w:rsidRPr="00AB2DA5" w14:paraId="5509E067" w14:textId="77777777" w:rsidTr="00AB2DA5">
        <w:trPr>
          <w:trHeight w:val="288"/>
        </w:trPr>
        <w:tc>
          <w:tcPr>
            <w:tcW w:w="3520" w:type="dxa"/>
            <w:tcBorders>
              <w:top w:val="nil"/>
              <w:left w:val="single" w:sz="4" w:space="0" w:color="auto"/>
              <w:bottom w:val="single" w:sz="4" w:space="0" w:color="auto"/>
              <w:right w:val="single" w:sz="4" w:space="0" w:color="auto"/>
            </w:tcBorders>
            <w:vAlign w:val="center"/>
            <w:hideMark/>
          </w:tcPr>
          <w:p w14:paraId="016A0CFC" w14:textId="77777777" w:rsidR="00AB2DA5" w:rsidRPr="00AB2DA5" w:rsidRDefault="00AB2DA5" w:rsidP="00AB2DA5">
            <w:pPr>
              <w:spacing w:after="0" w:line="240" w:lineRule="auto"/>
              <w:jc w:val="left"/>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5C80D21F" w14:textId="77777777" w:rsidR="00AB2DA5" w:rsidRPr="00AB2DA5" w:rsidRDefault="00AB2DA5" w:rsidP="00AB2DA5">
            <w:pPr>
              <w:spacing w:after="0" w:line="240" w:lineRule="auto"/>
              <w:jc w:val="left"/>
              <w:rPr>
                <w:rFonts w:ascii="Calibri" w:eastAsia="Times New Roman" w:hAnsi="Calibri" w:cs="Calibri"/>
                <w:color w:val="0563C1"/>
                <w:sz w:val="22"/>
                <w:u w:val="single"/>
                <w:lang w:eastAsia="es-CL"/>
              </w:rPr>
            </w:pPr>
            <w:r w:rsidRPr="00AB2DA5">
              <w:rPr>
                <w:rFonts w:ascii="Calibri" w:eastAsia="Times New Roman" w:hAnsi="Calibri" w:cs="Calibri"/>
                <w:color w:val="0563C1"/>
                <w:sz w:val="22"/>
                <w:u w:val="single"/>
                <w:lang w:eastAsia="es-CL"/>
              </w:rPr>
              <w:t>Coordinación a través de Luis Valdés Olguín</w:t>
            </w:r>
          </w:p>
        </w:tc>
      </w:tr>
      <w:tr w:rsidR="00AB2DA5" w:rsidRPr="00AB2DA5" w14:paraId="06B33185" w14:textId="77777777" w:rsidTr="00AB2DA5">
        <w:trPr>
          <w:trHeight w:val="1728"/>
        </w:trPr>
        <w:tc>
          <w:tcPr>
            <w:tcW w:w="3520" w:type="dxa"/>
            <w:tcBorders>
              <w:top w:val="nil"/>
              <w:left w:val="single" w:sz="4" w:space="0" w:color="auto"/>
              <w:bottom w:val="single" w:sz="4" w:space="0" w:color="auto"/>
              <w:right w:val="single" w:sz="4" w:space="0" w:color="auto"/>
            </w:tcBorders>
            <w:vAlign w:val="center"/>
            <w:hideMark/>
          </w:tcPr>
          <w:p w14:paraId="76F2BF5C" w14:textId="77777777" w:rsidR="00AB2DA5" w:rsidRPr="00AB2DA5" w:rsidRDefault="00AB2DA5" w:rsidP="00AB2DA5">
            <w:pPr>
              <w:spacing w:after="0" w:line="240" w:lineRule="auto"/>
              <w:jc w:val="left"/>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59A4147F" w14:textId="77777777" w:rsidR="00AB2DA5" w:rsidRPr="00AB2DA5" w:rsidRDefault="00AB2DA5" w:rsidP="00AB2DA5">
            <w:pPr>
              <w:spacing w:after="0" w:line="240" w:lineRule="auto"/>
              <w:jc w:val="left"/>
              <w:rPr>
                <w:rFonts w:ascii="Calibri" w:eastAsia="Times New Roman" w:hAnsi="Calibri" w:cs="Calibri"/>
                <w:color w:val="000000"/>
                <w:sz w:val="22"/>
                <w:lang w:eastAsia="es-CL"/>
              </w:rPr>
            </w:pPr>
            <w:r w:rsidRPr="00AB2DA5">
              <w:rPr>
                <w:rFonts w:ascii="Calibri" w:eastAsia="Times New Roman" w:hAnsi="Calibri" w:cs="Calibri"/>
                <w:color w:val="000000"/>
                <w:sz w:val="22"/>
                <w:lang w:eastAsia="es-CL"/>
              </w:rPr>
              <w:t>• Especificaciones técnicas claras: 2 sensores análogos para medición de caudales, 2 finales de carrera para detección de posiciones, 2 relés para control bidireccional de motores, Sistema 4G con lecturas cada 5 minutos (normal) y 1 segundo (maniobras)• Tiempo adecuado de desarrollo: 800-1200 horas• Acceso temprano a hardware para testing• Posibilidad de discutir especificaciones de hardware según necesidades</w:t>
            </w:r>
          </w:p>
        </w:tc>
      </w:tr>
      <w:tr w:rsidR="00AB2DA5" w:rsidRPr="00AB2DA5" w14:paraId="6E4E88B5" w14:textId="77777777" w:rsidTr="00AB2DA5">
        <w:trPr>
          <w:trHeight w:val="288"/>
        </w:trPr>
        <w:tc>
          <w:tcPr>
            <w:tcW w:w="3520" w:type="dxa"/>
            <w:tcBorders>
              <w:top w:val="nil"/>
              <w:left w:val="single" w:sz="4" w:space="0" w:color="auto"/>
              <w:bottom w:val="single" w:sz="4" w:space="0" w:color="auto"/>
              <w:right w:val="single" w:sz="4" w:space="0" w:color="auto"/>
            </w:tcBorders>
            <w:vAlign w:val="center"/>
            <w:hideMark/>
          </w:tcPr>
          <w:p w14:paraId="237F6594" w14:textId="77777777" w:rsidR="00AB2DA5" w:rsidRPr="00AB2DA5" w:rsidRDefault="00AB2DA5" w:rsidP="00AB2DA5">
            <w:pPr>
              <w:spacing w:after="0" w:line="240" w:lineRule="auto"/>
              <w:jc w:val="left"/>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6968A353" w14:textId="77777777" w:rsidR="00AB2DA5" w:rsidRPr="00AB2DA5" w:rsidRDefault="00AB2DA5" w:rsidP="00AB2DA5">
            <w:pPr>
              <w:spacing w:after="0" w:line="240" w:lineRule="auto"/>
              <w:jc w:val="left"/>
              <w:rPr>
                <w:rFonts w:ascii="Calibri" w:eastAsia="Times New Roman" w:hAnsi="Calibri" w:cs="Calibri"/>
                <w:color w:val="000000"/>
                <w:sz w:val="22"/>
                <w:lang w:eastAsia="es-CL"/>
              </w:rPr>
            </w:pPr>
            <w:r w:rsidRPr="00AB2DA5">
              <w:rPr>
                <w:rFonts w:ascii="Calibri" w:eastAsia="Times New Roman" w:hAnsi="Calibri" w:cs="Calibri"/>
                <w:color w:val="000000"/>
                <w:sz w:val="22"/>
                <w:lang w:eastAsia="es-CL"/>
              </w:rPr>
              <w:t>ALTO (8/10)</w:t>
            </w:r>
          </w:p>
        </w:tc>
      </w:tr>
      <w:tr w:rsidR="00AB2DA5" w:rsidRPr="00AB2DA5" w14:paraId="5F8D5551" w14:textId="77777777" w:rsidTr="00AB2DA5">
        <w:trPr>
          <w:trHeight w:val="288"/>
        </w:trPr>
        <w:tc>
          <w:tcPr>
            <w:tcW w:w="3520" w:type="dxa"/>
            <w:tcBorders>
              <w:top w:val="nil"/>
              <w:left w:val="single" w:sz="4" w:space="0" w:color="auto"/>
              <w:bottom w:val="single" w:sz="4" w:space="0" w:color="auto"/>
              <w:right w:val="single" w:sz="4" w:space="0" w:color="auto"/>
            </w:tcBorders>
            <w:vAlign w:val="center"/>
            <w:hideMark/>
          </w:tcPr>
          <w:p w14:paraId="55DF74A0" w14:textId="77777777" w:rsidR="00AB2DA5" w:rsidRPr="00AB2DA5" w:rsidRDefault="00AB2DA5" w:rsidP="00AB2DA5">
            <w:pPr>
              <w:spacing w:after="0" w:line="240" w:lineRule="auto"/>
              <w:jc w:val="left"/>
              <w:rPr>
                <w:rFonts w:ascii="Calibri" w:eastAsia="Times New Roman" w:hAnsi="Calibri" w:cs="Calibri"/>
                <w:b/>
                <w:bCs/>
                <w:color w:val="000000"/>
                <w:sz w:val="22"/>
                <w:lang w:eastAsia="es-CL"/>
              </w:rPr>
            </w:pPr>
            <w:r w:rsidRPr="00AB2DA5">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7889F51D" w14:textId="77777777" w:rsidR="00AB2DA5" w:rsidRPr="00AB2DA5" w:rsidRDefault="00AB2DA5" w:rsidP="00AB2DA5">
            <w:pPr>
              <w:spacing w:after="0" w:line="240" w:lineRule="auto"/>
              <w:jc w:val="left"/>
              <w:rPr>
                <w:rFonts w:ascii="Calibri" w:eastAsia="Times New Roman" w:hAnsi="Calibri" w:cs="Calibri"/>
                <w:color w:val="000000"/>
                <w:sz w:val="22"/>
                <w:lang w:eastAsia="es-CL"/>
              </w:rPr>
            </w:pPr>
            <w:r w:rsidRPr="00AB2DA5">
              <w:rPr>
                <w:rFonts w:ascii="Calibri" w:eastAsia="Times New Roman" w:hAnsi="Calibri" w:cs="Calibri"/>
                <w:color w:val="000000"/>
                <w:sz w:val="22"/>
                <w:lang w:eastAsia="es-CL"/>
              </w:rPr>
              <w:t>ALTA (8/10) - Ejecutores directos del proyecto</w:t>
            </w:r>
          </w:p>
        </w:tc>
      </w:tr>
    </w:tbl>
    <w:p w14:paraId="2E29F9BF" w14:textId="77777777" w:rsidR="006A1E5A" w:rsidRDefault="006A1E5A" w:rsidP="00AE70E1"/>
    <w:p w14:paraId="754F9570" w14:textId="05CE5D83" w:rsidR="00AE70E1" w:rsidRDefault="00251CB7" w:rsidP="00AE70E1">
      <w:r w:rsidRPr="00251CB7">
        <w:rPr>
          <w:b/>
          <w:bCs/>
        </w:rPr>
        <w:lastRenderedPageBreak/>
        <w:t xml:space="preserve">STAKEHOLDER 3: </w:t>
      </w:r>
      <w:r w:rsidRPr="00251CB7">
        <w:t>Organización de Usuarios de Agua (OUA) San Javier</w:t>
      </w:r>
    </w:p>
    <w:tbl>
      <w:tblPr>
        <w:tblW w:w="10940" w:type="dxa"/>
        <w:tblInd w:w="-1059" w:type="dxa"/>
        <w:tblCellMar>
          <w:left w:w="70" w:type="dxa"/>
          <w:right w:w="70" w:type="dxa"/>
        </w:tblCellMar>
        <w:tblLook w:val="04A0" w:firstRow="1" w:lastRow="0" w:firstColumn="1" w:lastColumn="0" w:noHBand="0" w:noVBand="1"/>
      </w:tblPr>
      <w:tblGrid>
        <w:gridCol w:w="3520"/>
        <w:gridCol w:w="7420"/>
      </w:tblGrid>
      <w:tr w:rsidR="009230C1" w:rsidRPr="009230C1" w14:paraId="49757F72" w14:textId="77777777" w:rsidTr="009230C1">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9847F66" w14:textId="77777777" w:rsidR="009230C1" w:rsidRPr="009230C1" w:rsidRDefault="009230C1" w:rsidP="009230C1">
            <w:pPr>
              <w:spacing w:after="0" w:line="240" w:lineRule="auto"/>
              <w:jc w:val="center"/>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B182CA4" w14:textId="77777777" w:rsidR="009230C1" w:rsidRPr="009230C1" w:rsidRDefault="009230C1" w:rsidP="009230C1">
            <w:pPr>
              <w:spacing w:after="0" w:line="240" w:lineRule="auto"/>
              <w:jc w:val="center"/>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Información</w:t>
            </w:r>
          </w:p>
        </w:tc>
      </w:tr>
      <w:tr w:rsidR="009230C1" w:rsidRPr="009230C1" w14:paraId="30A8FE4E" w14:textId="77777777" w:rsidTr="009230C1">
        <w:trPr>
          <w:trHeight w:val="288"/>
        </w:trPr>
        <w:tc>
          <w:tcPr>
            <w:tcW w:w="3520" w:type="dxa"/>
            <w:tcBorders>
              <w:top w:val="nil"/>
              <w:left w:val="single" w:sz="4" w:space="0" w:color="auto"/>
              <w:bottom w:val="single" w:sz="4" w:space="0" w:color="auto"/>
              <w:right w:val="single" w:sz="4" w:space="0" w:color="auto"/>
            </w:tcBorders>
            <w:vAlign w:val="center"/>
            <w:hideMark/>
          </w:tcPr>
          <w:p w14:paraId="3BA71986" w14:textId="77777777" w:rsidR="009230C1" w:rsidRPr="009230C1" w:rsidRDefault="009230C1" w:rsidP="009230C1">
            <w:pPr>
              <w:spacing w:after="0" w:line="240" w:lineRule="auto"/>
              <w:jc w:val="left"/>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148AECBE" w14:textId="77777777" w:rsidR="009230C1" w:rsidRPr="009230C1" w:rsidRDefault="009230C1" w:rsidP="009230C1">
            <w:pPr>
              <w:spacing w:after="0" w:line="240" w:lineRule="auto"/>
              <w:jc w:val="left"/>
              <w:rPr>
                <w:rFonts w:ascii="Calibri" w:eastAsia="Times New Roman" w:hAnsi="Calibri" w:cs="Calibri"/>
                <w:color w:val="000000"/>
                <w:sz w:val="22"/>
                <w:lang w:eastAsia="es-CL"/>
              </w:rPr>
            </w:pPr>
            <w:r w:rsidRPr="009230C1">
              <w:rPr>
                <w:rFonts w:ascii="Calibri" w:eastAsia="Times New Roman" w:hAnsi="Calibri" w:cs="Calibri"/>
                <w:color w:val="000000"/>
                <w:sz w:val="22"/>
                <w:lang w:eastAsia="es-CL"/>
              </w:rPr>
              <w:t>Dirección OUA San Javier</w:t>
            </w:r>
          </w:p>
        </w:tc>
      </w:tr>
      <w:tr w:rsidR="009230C1" w:rsidRPr="009230C1" w14:paraId="205CF11C" w14:textId="77777777" w:rsidTr="009230C1">
        <w:trPr>
          <w:trHeight w:val="288"/>
        </w:trPr>
        <w:tc>
          <w:tcPr>
            <w:tcW w:w="3520" w:type="dxa"/>
            <w:tcBorders>
              <w:top w:val="nil"/>
              <w:left w:val="single" w:sz="4" w:space="0" w:color="auto"/>
              <w:bottom w:val="single" w:sz="4" w:space="0" w:color="auto"/>
              <w:right w:val="single" w:sz="4" w:space="0" w:color="auto"/>
            </w:tcBorders>
            <w:vAlign w:val="center"/>
            <w:hideMark/>
          </w:tcPr>
          <w:p w14:paraId="5E30C289" w14:textId="77777777" w:rsidR="009230C1" w:rsidRPr="009230C1" w:rsidRDefault="009230C1" w:rsidP="009230C1">
            <w:pPr>
              <w:spacing w:after="0" w:line="240" w:lineRule="auto"/>
              <w:jc w:val="left"/>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0FA3F78F" w14:textId="77777777" w:rsidR="009230C1" w:rsidRPr="009230C1" w:rsidRDefault="009230C1" w:rsidP="009230C1">
            <w:pPr>
              <w:spacing w:after="0" w:line="240" w:lineRule="auto"/>
              <w:jc w:val="left"/>
              <w:rPr>
                <w:rFonts w:ascii="Calibri" w:eastAsia="Times New Roman" w:hAnsi="Calibri" w:cs="Calibri"/>
                <w:color w:val="000000"/>
                <w:sz w:val="22"/>
                <w:lang w:eastAsia="es-CL"/>
              </w:rPr>
            </w:pPr>
            <w:r w:rsidRPr="009230C1">
              <w:rPr>
                <w:rFonts w:ascii="Calibri" w:eastAsia="Times New Roman" w:hAnsi="Calibri" w:cs="Calibri"/>
                <w:color w:val="000000"/>
                <w:sz w:val="22"/>
                <w:lang w:eastAsia="es-CL"/>
              </w:rPr>
              <w:t>Cliente Directo - Director Ejecutivo/Presidente</w:t>
            </w:r>
          </w:p>
        </w:tc>
      </w:tr>
      <w:tr w:rsidR="009230C1" w:rsidRPr="009230C1" w14:paraId="5C5029B1" w14:textId="77777777" w:rsidTr="009230C1">
        <w:trPr>
          <w:trHeight w:val="288"/>
        </w:trPr>
        <w:tc>
          <w:tcPr>
            <w:tcW w:w="3520" w:type="dxa"/>
            <w:tcBorders>
              <w:top w:val="nil"/>
              <w:left w:val="single" w:sz="4" w:space="0" w:color="auto"/>
              <w:bottom w:val="single" w:sz="4" w:space="0" w:color="auto"/>
              <w:right w:val="single" w:sz="4" w:space="0" w:color="auto"/>
            </w:tcBorders>
            <w:vAlign w:val="center"/>
            <w:hideMark/>
          </w:tcPr>
          <w:p w14:paraId="289A6F94" w14:textId="77777777" w:rsidR="009230C1" w:rsidRPr="009230C1" w:rsidRDefault="009230C1" w:rsidP="009230C1">
            <w:pPr>
              <w:spacing w:after="0" w:line="240" w:lineRule="auto"/>
              <w:jc w:val="left"/>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47B74147" w14:textId="77777777" w:rsidR="009230C1" w:rsidRPr="009230C1" w:rsidRDefault="009230C1" w:rsidP="009230C1">
            <w:pPr>
              <w:spacing w:after="0" w:line="240" w:lineRule="auto"/>
              <w:jc w:val="left"/>
              <w:rPr>
                <w:rFonts w:ascii="Calibri" w:eastAsia="Times New Roman" w:hAnsi="Calibri" w:cs="Calibri"/>
                <w:color w:val="000000"/>
                <w:sz w:val="22"/>
                <w:lang w:eastAsia="es-CL"/>
              </w:rPr>
            </w:pPr>
            <w:r w:rsidRPr="009230C1">
              <w:rPr>
                <w:rFonts w:ascii="Calibri" w:eastAsia="Times New Roman" w:hAnsi="Calibri" w:cs="Calibri"/>
                <w:color w:val="000000"/>
                <w:sz w:val="22"/>
                <w:lang w:eastAsia="es-CL"/>
              </w:rPr>
              <w:t>Organización de Usuarios de Agua, San Javier, Región del Maule</w:t>
            </w:r>
          </w:p>
        </w:tc>
      </w:tr>
      <w:tr w:rsidR="009230C1" w:rsidRPr="009230C1" w14:paraId="5AFD4985" w14:textId="77777777" w:rsidTr="009230C1">
        <w:trPr>
          <w:trHeight w:val="288"/>
        </w:trPr>
        <w:tc>
          <w:tcPr>
            <w:tcW w:w="3520" w:type="dxa"/>
            <w:tcBorders>
              <w:top w:val="nil"/>
              <w:left w:val="single" w:sz="4" w:space="0" w:color="auto"/>
              <w:bottom w:val="single" w:sz="4" w:space="0" w:color="auto"/>
              <w:right w:val="single" w:sz="4" w:space="0" w:color="auto"/>
            </w:tcBorders>
            <w:vAlign w:val="center"/>
            <w:hideMark/>
          </w:tcPr>
          <w:p w14:paraId="0A5C5088" w14:textId="77777777" w:rsidR="009230C1" w:rsidRPr="009230C1" w:rsidRDefault="009230C1" w:rsidP="009230C1">
            <w:pPr>
              <w:spacing w:after="0" w:line="240" w:lineRule="auto"/>
              <w:jc w:val="left"/>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128A3418" w14:textId="77777777" w:rsidR="009230C1" w:rsidRPr="009230C1" w:rsidRDefault="009230C1" w:rsidP="009230C1">
            <w:pPr>
              <w:spacing w:after="0" w:line="240" w:lineRule="auto"/>
              <w:jc w:val="left"/>
              <w:rPr>
                <w:rFonts w:ascii="Calibri" w:eastAsia="Times New Roman" w:hAnsi="Calibri" w:cs="Calibri"/>
                <w:color w:val="0563C1"/>
                <w:sz w:val="22"/>
                <w:u w:val="single"/>
                <w:lang w:eastAsia="es-CL"/>
              </w:rPr>
            </w:pPr>
            <w:r w:rsidRPr="009230C1">
              <w:rPr>
                <w:rFonts w:ascii="Calibri" w:eastAsia="Times New Roman" w:hAnsi="Calibri" w:cs="Calibri"/>
                <w:color w:val="0563C1"/>
                <w:sz w:val="22"/>
                <w:u w:val="single"/>
                <w:lang w:eastAsia="es-CL"/>
              </w:rPr>
              <w:t>(Información disponible a través de coordinación con CEA Project)</w:t>
            </w:r>
          </w:p>
        </w:tc>
      </w:tr>
      <w:tr w:rsidR="009230C1" w:rsidRPr="009230C1" w14:paraId="56BE211C" w14:textId="77777777" w:rsidTr="009230C1">
        <w:trPr>
          <w:trHeight w:val="2652"/>
        </w:trPr>
        <w:tc>
          <w:tcPr>
            <w:tcW w:w="3520" w:type="dxa"/>
            <w:tcBorders>
              <w:top w:val="nil"/>
              <w:left w:val="single" w:sz="4" w:space="0" w:color="auto"/>
              <w:bottom w:val="single" w:sz="4" w:space="0" w:color="auto"/>
              <w:right w:val="single" w:sz="4" w:space="0" w:color="auto"/>
            </w:tcBorders>
            <w:vAlign w:val="center"/>
            <w:hideMark/>
          </w:tcPr>
          <w:p w14:paraId="41FA5420" w14:textId="77777777" w:rsidR="009230C1" w:rsidRPr="009230C1" w:rsidRDefault="009230C1" w:rsidP="009230C1">
            <w:pPr>
              <w:spacing w:after="0" w:line="240" w:lineRule="auto"/>
              <w:jc w:val="left"/>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3B7A1D2D" w14:textId="77777777" w:rsidR="009230C1" w:rsidRPr="009230C1" w:rsidRDefault="009230C1" w:rsidP="009230C1">
            <w:pPr>
              <w:spacing w:after="0" w:line="240" w:lineRule="auto"/>
              <w:jc w:val="left"/>
              <w:rPr>
                <w:rFonts w:ascii="Calibri" w:eastAsia="Times New Roman" w:hAnsi="Calibri" w:cs="Calibri"/>
                <w:color w:val="000000"/>
                <w:sz w:val="22"/>
                <w:lang w:eastAsia="es-CL"/>
              </w:rPr>
            </w:pPr>
            <w:r w:rsidRPr="009230C1">
              <w:rPr>
                <w:rFonts w:ascii="Calibri" w:eastAsia="Times New Roman" w:hAnsi="Calibri" w:cs="Calibri"/>
                <w:color w:val="000000"/>
                <w:sz w:val="22"/>
                <w:lang w:eastAsia="es-CL"/>
              </w:rPr>
              <w:t>SEGÚN SOLICITUD DE SERVICIO:• Sistema completo y listo para implementar• 30 estaciones en primera fase• Interfaz web con: Pantalla de usuario y administrador, 2 botones para activación de relés, Representación gráfica del estado de compuerta, Indicación de centímetros de desplazamiento• Almacenamiento de registro anual de datos• Visualización optimizada para móvil y PC• Búsqueda de historial de caudales para verificación de reclamos• Curvas de comportamiento del recurso• Activación exclusiva por usuarios autorizados• Alarmas de vandalismo y fallas• Posibilidad de descarga de reportes• Envío automático de información por correo a DGA</w:t>
            </w:r>
          </w:p>
        </w:tc>
      </w:tr>
      <w:tr w:rsidR="009230C1" w:rsidRPr="009230C1" w14:paraId="29151156" w14:textId="77777777" w:rsidTr="009230C1">
        <w:trPr>
          <w:trHeight w:val="288"/>
        </w:trPr>
        <w:tc>
          <w:tcPr>
            <w:tcW w:w="3520" w:type="dxa"/>
            <w:tcBorders>
              <w:top w:val="nil"/>
              <w:left w:val="single" w:sz="4" w:space="0" w:color="auto"/>
              <w:bottom w:val="single" w:sz="4" w:space="0" w:color="auto"/>
              <w:right w:val="single" w:sz="4" w:space="0" w:color="auto"/>
            </w:tcBorders>
            <w:vAlign w:val="center"/>
            <w:hideMark/>
          </w:tcPr>
          <w:p w14:paraId="5709203D" w14:textId="77777777" w:rsidR="009230C1" w:rsidRPr="009230C1" w:rsidRDefault="009230C1" w:rsidP="009230C1">
            <w:pPr>
              <w:spacing w:after="0" w:line="240" w:lineRule="auto"/>
              <w:jc w:val="left"/>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1426A1AC" w14:textId="77777777" w:rsidR="009230C1" w:rsidRPr="009230C1" w:rsidRDefault="009230C1" w:rsidP="009230C1">
            <w:pPr>
              <w:spacing w:after="0" w:line="240" w:lineRule="auto"/>
              <w:jc w:val="left"/>
              <w:rPr>
                <w:rFonts w:ascii="Calibri" w:eastAsia="Times New Roman" w:hAnsi="Calibri" w:cs="Calibri"/>
                <w:color w:val="000000"/>
                <w:sz w:val="22"/>
                <w:lang w:eastAsia="es-CL"/>
              </w:rPr>
            </w:pPr>
            <w:r w:rsidRPr="009230C1">
              <w:rPr>
                <w:rFonts w:ascii="Calibri" w:eastAsia="Times New Roman" w:hAnsi="Calibri" w:cs="Calibri"/>
                <w:color w:val="000000"/>
                <w:sz w:val="22"/>
                <w:lang w:eastAsia="es-CL"/>
              </w:rPr>
              <w:t>CRÍTICO (10/10)</w:t>
            </w:r>
          </w:p>
        </w:tc>
      </w:tr>
      <w:tr w:rsidR="009230C1" w:rsidRPr="009230C1" w14:paraId="223685C8" w14:textId="77777777" w:rsidTr="009230C1">
        <w:trPr>
          <w:trHeight w:val="288"/>
        </w:trPr>
        <w:tc>
          <w:tcPr>
            <w:tcW w:w="3520" w:type="dxa"/>
            <w:tcBorders>
              <w:top w:val="nil"/>
              <w:left w:val="single" w:sz="4" w:space="0" w:color="auto"/>
              <w:bottom w:val="single" w:sz="4" w:space="0" w:color="auto"/>
              <w:right w:val="single" w:sz="4" w:space="0" w:color="auto"/>
            </w:tcBorders>
            <w:vAlign w:val="center"/>
            <w:hideMark/>
          </w:tcPr>
          <w:p w14:paraId="2846DF85" w14:textId="77777777" w:rsidR="009230C1" w:rsidRPr="009230C1" w:rsidRDefault="009230C1" w:rsidP="009230C1">
            <w:pPr>
              <w:spacing w:after="0" w:line="240" w:lineRule="auto"/>
              <w:jc w:val="left"/>
              <w:rPr>
                <w:rFonts w:ascii="Calibri" w:eastAsia="Times New Roman" w:hAnsi="Calibri" w:cs="Calibri"/>
                <w:b/>
                <w:bCs/>
                <w:color w:val="000000"/>
                <w:sz w:val="22"/>
                <w:lang w:eastAsia="es-CL"/>
              </w:rPr>
            </w:pPr>
            <w:r w:rsidRPr="009230C1">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41F9AB89" w14:textId="77777777" w:rsidR="009230C1" w:rsidRPr="009230C1" w:rsidRDefault="009230C1" w:rsidP="009230C1">
            <w:pPr>
              <w:spacing w:after="0" w:line="240" w:lineRule="auto"/>
              <w:jc w:val="left"/>
              <w:rPr>
                <w:rFonts w:ascii="Calibri" w:eastAsia="Times New Roman" w:hAnsi="Calibri" w:cs="Calibri"/>
                <w:color w:val="000000"/>
                <w:sz w:val="22"/>
                <w:lang w:eastAsia="es-CL"/>
              </w:rPr>
            </w:pPr>
            <w:r w:rsidRPr="009230C1">
              <w:rPr>
                <w:rFonts w:ascii="Calibri" w:eastAsia="Times New Roman" w:hAnsi="Calibri" w:cs="Calibri"/>
                <w:color w:val="000000"/>
                <w:sz w:val="22"/>
                <w:lang w:eastAsia="es-CL"/>
              </w:rPr>
              <w:t>CRÍTICA (9/10) - Decisor de compra y aceptación final</w:t>
            </w:r>
          </w:p>
        </w:tc>
      </w:tr>
    </w:tbl>
    <w:p w14:paraId="5CD5DB58" w14:textId="77777777" w:rsidR="00251CB7" w:rsidRDefault="00251CB7" w:rsidP="00AE70E1"/>
    <w:p w14:paraId="6B9C4E05" w14:textId="77777777" w:rsidR="009230C1" w:rsidRDefault="009230C1" w:rsidP="00AE70E1"/>
    <w:p w14:paraId="33801109" w14:textId="77777777" w:rsidR="00B77410" w:rsidRDefault="00B77410" w:rsidP="00AE70E1"/>
    <w:p w14:paraId="0A7D61F3" w14:textId="1D72D7B7" w:rsidR="009230C1" w:rsidRDefault="009230C1" w:rsidP="00AE70E1">
      <w:r w:rsidRPr="009230C1">
        <w:rPr>
          <w:b/>
          <w:bCs/>
        </w:rPr>
        <w:t>STAKEHOLDER 4:</w:t>
      </w:r>
      <w:r w:rsidRPr="009230C1">
        <w:t xml:space="preserve"> Operadores de Campo</w:t>
      </w:r>
    </w:p>
    <w:tbl>
      <w:tblPr>
        <w:tblW w:w="10940" w:type="dxa"/>
        <w:tblInd w:w="-1059" w:type="dxa"/>
        <w:tblCellMar>
          <w:left w:w="70" w:type="dxa"/>
          <w:right w:w="70" w:type="dxa"/>
        </w:tblCellMar>
        <w:tblLook w:val="04A0" w:firstRow="1" w:lastRow="0" w:firstColumn="1" w:lastColumn="0" w:noHBand="0" w:noVBand="1"/>
      </w:tblPr>
      <w:tblGrid>
        <w:gridCol w:w="3520"/>
        <w:gridCol w:w="7420"/>
      </w:tblGrid>
      <w:tr w:rsidR="00A81F32" w:rsidRPr="00A81F32" w14:paraId="1B57801C" w14:textId="77777777" w:rsidTr="00A81F32">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69B8D711" w14:textId="77777777" w:rsidR="00A81F32" w:rsidRPr="00A81F32" w:rsidRDefault="00A81F32" w:rsidP="00A81F32">
            <w:pPr>
              <w:spacing w:after="0" w:line="240" w:lineRule="auto"/>
              <w:jc w:val="center"/>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31F85A8" w14:textId="77777777" w:rsidR="00A81F32" w:rsidRPr="00A81F32" w:rsidRDefault="00A81F32" w:rsidP="00A81F32">
            <w:pPr>
              <w:spacing w:after="0" w:line="240" w:lineRule="auto"/>
              <w:jc w:val="center"/>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Información</w:t>
            </w:r>
          </w:p>
        </w:tc>
      </w:tr>
      <w:tr w:rsidR="00A81F32" w:rsidRPr="00A81F32" w14:paraId="676967D7" w14:textId="77777777" w:rsidTr="00A81F32">
        <w:trPr>
          <w:trHeight w:val="288"/>
        </w:trPr>
        <w:tc>
          <w:tcPr>
            <w:tcW w:w="3520" w:type="dxa"/>
            <w:tcBorders>
              <w:top w:val="nil"/>
              <w:left w:val="single" w:sz="4" w:space="0" w:color="auto"/>
              <w:bottom w:val="single" w:sz="4" w:space="0" w:color="auto"/>
              <w:right w:val="single" w:sz="4" w:space="0" w:color="auto"/>
            </w:tcBorders>
            <w:vAlign w:val="center"/>
            <w:hideMark/>
          </w:tcPr>
          <w:p w14:paraId="06DA723D" w14:textId="77777777" w:rsidR="00A81F32" w:rsidRPr="00A81F32" w:rsidRDefault="00A81F32" w:rsidP="00A81F32">
            <w:pPr>
              <w:spacing w:after="0" w:line="240" w:lineRule="auto"/>
              <w:jc w:val="left"/>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055D4D41" w14:textId="77777777" w:rsidR="00A81F32" w:rsidRPr="00A81F32" w:rsidRDefault="00A81F32" w:rsidP="00A81F32">
            <w:pPr>
              <w:spacing w:after="0" w:line="240" w:lineRule="auto"/>
              <w:jc w:val="left"/>
              <w:rPr>
                <w:rFonts w:ascii="Calibri" w:eastAsia="Times New Roman" w:hAnsi="Calibri" w:cs="Calibri"/>
                <w:color w:val="000000"/>
                <w:sz w:val="22"/>
                <w:lang w:eastAsia="es-CL"/>
              </w:rPr>
            </w:pPr>
            <w:r w:rsidRPr="00A81F32">
              <w:rPr>
                <w:rFonts w:ascii="Calibri" w:eastAsia="Times New Roman" w:hAnsi="Calibri" w:cs="Calibri"/>
                <w:color w:val="000000"/>
                <w:sz w:val="22"/>
                <w:lang w:eastAsia="es-CL"/>
              </w:rPr>
              <w:t>Operadores de Canal / Técnicos de Campo</w:t>
            </w:r>
          </w:p>
        </w:tc>
      </w:tr>
      <w:tr w:rsidR="00A81F32" w:rsidRPr="00A81F32" w14:paraId="5821DFF7" w14:textId="77777777" w:rsidTr="00A81F32">
        <w:trPr>
          <w:trHeight w:val="288"/>
        </w:trPr>
        <w:tc>
          <w:tcPr>
            <w:tcW w:w="3520" w:type="dxa"/>
            <w:tcBorders>
              <w:top w:val="nil"/>
              <w:left w:val="single" w:sz="4" w:space="0" w:color="auto"/>
              <w:bottom w:val="single" w:sz="4" w:space="0" w:color="auto"/>
              <w:right w:val="single" w:sz="4" w:space="0" w:color="auto"/>
            </w:tcBorders>
            <w:vAlign w:val="center"/>
            <w:hideMark/>
          </w:tcPr>
          <w:p w14:paraId="51C189E8" w14:textId="77777777" w:rsidR="00A81F32" w:rsidRPr="00A81F32" w:rsidRDefault="00A81F32" w:rsidP="00A81F32">
            <w:pPr>
              <w:spacing w:after="0" w:line="240" w:lineRule="auto"/>
              <w:jc w:val="left"/>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08D46B37" w14:textId="77777777" w:rsidR="00A81F32" w:rsidRPr="00A81F32" w:rsidRDefault="00A81F32" w:rsidP="00A81F32">
            <w:pPr>
              <w:spacing w:after="0" w:line="240" w:lineRule="auto"/>
              <w:jc w:val="left"/>
              <w:rPr>
                <w:rFonts w:ascii="Calibri" w:eastAsia="Times New Roman" w:hAnsi="Calibri" w:cs="Calibri"/>
                <w:color w:val="000000"/>
                <w:sz w:val="22"/>
                <w:lang w:eastAsia="es-CL"/>
              </w:rPr>
            </w:pPr>
            <w:r w:rsidRPr="00A81F32">
              <w:rPr>
                <w:rFonts w:ascii="Calibri" w:eastAsia="Times New Roman" w:hAnsi="Calibri" w:cs="Calibri"/>
                <w:color w:val="000000"/>
                <w:sz w:val="22"/>
                <w:lang w:eastAsia="es-CL"/>
              </w:rPr>
              <w:t>Encargados de supervisión de canales y operación de compuertas</w:t>
            </w:r>
          </w:p>
        </w:tc>
      </w:tr>
      <w:tr w:rsidR="00A81F32" w:rsidRPr="00A81F32" w14:paraId="70D58FDB" w14:textId="77777777" w:rsidTr="00A81F32">
        <w:trPr>
          <w:trHeight w:val="288"/>
        </w:trPr>
        <w:tc>
          <w:tcPr>
            <w:tcW w:w="3520" w:type="dxa"/>
            <w:tcBorders>
              <w:top w:val="nil"/>
              <w:left w:val="single" w:sz="4" w:space="0" w:color="auto"/>
              <w:bottom w:val="single" w:sz="4" w:space="0" w:color="auto"/>
              <w:right w:val="single" w:sz="4" w:space="0" w:color="auto"/>
            </w:tcBorders>
            <w:vAlign w:val="center"/>
            <w:hideMark/>
          </w:tcPr>
          <w:p w14:paraId="2699EF68" w14:textId="77777777" w:rsidR="00A81F32" w:rsidRPr="00A81F32" w:rsidRDefault="00A81F32" w:rsidP="00A81F32">
            <w:pPr>
              <w:spacing w:after="0" w:line="240" w:lineRule="auto"/>
              <w:jc w:val="left"/>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7A82391A" w14:textId="77777777" w:rsidR="00A81F32" w:rsidRPr="00A81F32" w:rsidRDefault="00A81F32" w:rsidP="00A81F32">
            <w:pPr>
              <w:spacing w:after="0" w:line="240" w:lineRule="auto"/>
              <w:jc w:val="left"/>
              <w:rPr>
                <w:rFonts w:ascii="Calibri" w:eastAsia="Times New Roman" w:hAnsi="Calibri" w:cs="Calibri"/>
                <w:color w:val="000000"/>
                <w:sz w:val="22"/>
                <w:lang w:eastAsia="es-CL"/>
              </w:rPr>
            </w:pPr>
            <w:r w:rsidRPr="00A81F32">
              <w:rPr>
                <w:rFonts w:ascii="Calibri" w:eastAsia="Times New Roman" w:hAnsi="Calibri" w:cs="Calibri"/>
                <w:color w:val="000000"/>
                <w:sz w:val="22"/>
                <w:lang w:eastAsia="es-CL"/>
              </w:rPr>
              <w:t>Área Operativa - OUA San Javier</w:t>
            </w:r>
          </w:p>
        </w:tc>
      </w:tr>
      <w:tr w:rsidR="00A81F32" w:rsidRPr="00A81F32" w14:paraId="3D591D68" w14:textId="77777777" w:rsidTr="00A81F32">
        <w:trPr>
          <w:trHeight w:val="288"/>
        </w:trPr>
        <w:tc>
          <w:tcPr>
            <w:tcW w:w="3520" w:type="dxa"/>
            <w:tcBorders>
              <w:top w:val="nil"/>
              <w:left w:val="single" w:sz="4" w:space="0" w:color="auto"/>
              <w:bottom w:val="single" w:sz="4" w:space="0" w:color="auto"/>
              <w:right w:val="single" w:sz="4" w:space="0" w:color="auto"/>
            </w:tcBorders>
            <w:vAlign w:val="center"/>
            <w:hideMark/>
          </w:tcPr>
          <w:p w14:paraId="4BFCB6AD" w14:textId="77777777" w:rsidR="00A81F32" w:rsidRPr="00A81F32" w:rsidRDefault="00A81F32" w:rsidP="00A81F32">
            <w:pPr>
              <w:spacing w:after="0" w:line="240" w:lineRule="auto"/>
              <w:jc w:val="left"/>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38F8D6E7" w14:textId="77777777" w:rsidR="00A81F32" w:rsidRPr="00A81F32" w:rsidRDefault="00A81F32" w:rsidP="00A81F32">
            <w:pPr>
              <w:spacing w:after="0" w:line="240" w:lineRule="auto"/>
              <w:jc w:val="left"/>
              <w:rPr>
                <w:rFonts w:ascii="Calibri" w:eastAsia="Times New Roman" w:hAnsi="Calibri" w:cs="Calibri"/>
                <w:color w:val="0563C1"/>
                <w:sz w:val="22"/>
                <w:u w:val="single"/>
                <w:lang w:eastAsia="es-CL"/>
              </w:rPr>
            </w:pPr>
            <w:r w:rsidRPr="00A81F32">
              <w:rPr>
                <w:rFonts w:ascii="Calibri" w:eastAsia="Times New Roman" w:hAnsi="Calibri" w:cs="Calibri"/>
                <w:color w:val="0563C1"/>
                <w:sz w:val="22"/>
                <w:u w:val="single"/>
                <w:lang w:eastAsia="es-CL"/>
              </w:rPr>
              <w:t>( personas coordinadas a través de OUA)</w:t>
            </w:r>
          </w:p>
        </w:tc>
      </w:tr>
      <w:tr w:rsidR="00A81F32" w:rsidRPr="00A81F32" w14:paraId="71EF067D" w14:textId="77777777" w:rsidTr="00A81F32">
        <w:trPr>
          <w:trHeight w:val="1440"/>
        </w:trPr>
        <w:tc>
          <w:tcPr>
            <w:tcW w:w="3520" w:type="dxa"/>
            <w:tcBorders>
              <w:top w:val="nil"/>
              <w:left w:val="single" w:sz="4" w:space="0" w:color="auto"/>
              <w:bottom w:val="single" w:sz="4" w:space="0" w:color="auto"/>
              <w:right w:val="single" w:sz="4" w:space="0" w:color="auto"/>
            </w:tcBorders>
            <w:vAlign w:val="center"/>
            <w:hideMark/>
          </w:tcPr>
          <w:p w14:paraId="1EC9EF2F" w14:textId="77777777" w:rsidR="00A81F32" w:rsidRPr="00A81F32" w:rsidRDefault="00A81F32" w:rsidP="00A81F32">
            <w:pPr>
              <w:spacing w:after="0" w:line="240" w:lineRule="auto"/>
              <w:jc w:val="left"/>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43E98DBB" w14:textId="77777777" w:rsidR="00A81F32" w:rsidRPr="00A81F32" w:rsidRDefault="00A81F32" w:rsidP="00A81F32">
            <w:pPr>
              <w:spacing w:after="0" w:line="240" w:lineRule="auto"/>
              <w:jc w:val="left"/>
              <w:rPr>
                <w:rFonts w:ascii="Calibri" w:eastAsia="Times New Roman" w:hAnsi="Calibri" w:cs="Calibri"/>
                <w:color w:val="000000"/>
                <w:sz w:val="22"/>
                <w:lang w:eastAsia="es-CL"/>
              </w:rPr>
            </w:pPr>
            <w:r w:rsidRPr="00A81F32">
              <w:rPr>
                <w:rFonts w:ascii="Calibri" w:eastAsia="Times New Roman" w:hAnsi="Calibri" w:cs="Calibri"/>
                <w:color w:val="000000"/>
                <w:sz w:val="22"/>
                <w:lang w:eastAsia="es-CL"/>
              </w:rPr>
              <w:t>• Sistema intuitivo que no requiera expertise técnico avanzado• Capacitación completa para uso del sistema• Reducción de necesidad de desplazamientos físicos• Interfaces accesibles desde dispositivos móviles• Garantías de continuidad laboral (preocupación por obsolescencia de rol)• Soporte técnico durante período de transición</w:t>
            </w:r>
          </w:p>
        </w:tc>
      </w:tr>
      <w:tr w:rsidR="00A81F32" w:rsidRPr="00A81F32" w14:paraId="69AEB5CE" w14:textId="77777777" w:rsidTr="00A81F32">
        <w:trPr>
          <w:trHeight w:val="288"/>
        </w:trPr>
        <w:tc>
          <w:tcPr>
            <w:tcW w:w="3520" w:type="dxa"/>
            <w:tcBorders>
              <w:top w:val="nil"/>
              <w:left w:val="single" w:sz="4" w:space="0" w:color="auto"/>
              <w:bottom w:val="single" w:sz="4" w:space="0" w:color="auto"/>
              <w:right w:val="single" w:sz="4" w:space="0" w:color="auto"/>
            </w:tcBorders>
            <w:vAlign w:val="center"/>
            <w:hideMark/>
          </w:tcPr>
          <w:p w14:paraId="79D8D527" w14:textId="77777777" w:rsidR="00A81F32" w:rsidRPr="00A81F32" w:rsidRDefault="00A81F32" w:rsidP="00A81F32">
            <w:pPr>
              <w:spacing w:after="0" w:line="240" w:lineRule="auto"/>
              <w:jc w:val="left"/>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0E76412B" w14:textId="77777777" w:rsidR="00A81F32" w:rsidRPr="00A81F32" w:rsidRDefault="00A81F32" w:rsidP="00A81F32">
            <w:pPr>
              <w:spacing w:after="0" w:line="240" w:lineRule="auto"/>
              <w:jc w:val="left"/>
              <w:rPr>
                <w:rFonts w:ascii="Calibri" w:eastAsia="Times New Roman" w:hAnsi="Calibri" w:cs="Calibri"/>
                <w:color w:val="000000"/>
                <w:sz w:val="22"/>
                <w:lang w:eastAsia="es-CL"/>
              </w:rPr>
            </w:pPr>
            <w:r w:rsidRPr="00A81F32">
              <w:rPr>
                <w:rFonts w:ascii="Calibri" w:eastAsia="Times New Roman" w:hAnsi="Calibri" w:cs="Calibri"/>
                <w:color w:val="000000"/>
                <w:sz w:val="22"/>
                <w:lang w:eastAsia="es-CL"/>
              </w:rPr>
              <w:t>ALTO (8/10) - Usuarios principales del sistema</w:t>
            </w:r>
          </w:p>
        </w:tc>
      </w:tr>
      <w:tr w:rsidR="00A81F32" w:rsidRPr="00A81F32" w14:paraId="77F22CE8" w14:textId="77777777" w:rsidTr="00A81F32">
        <w:trPr>
          <w:trHeight w:val="288"/>
        </w:trPr>
        <w:tc>
          <w:tcPr>
            <w:tcW w:w="3520" w:type="dxa"/>
            <w:tcBorders>
              <w:top w:val="nil"/>
              <w:left w:val="single" w:sz="4" w:space="0" w:color="auto"/>
              <w:bottom w:val="single" w:sz="4" w:space="0" w:color="auto"/>
              <w:right w:val="single" w:sz="4" w:space="0" w:color="auto"/>
            </w:tcBorders>
            <w:vAlign w:val="center"/>
            <w:hideMark/>
          </w:tcPr>
          <w:p w14:paraId="6E819FF6" w14:textId="77777777" w:rsidR="00A81F32" w:rsidRPr="00A81F32" w:rsidRDefault="00A81F32" w:rsidP="00A81F32">
            <w:pPr>
              <w:spacing w:after="0" w:line="240" w:lineRule="auto"/>
              <w:jc w:val="left"/>
              <w:rPr>
                <w:rFonts w:ascii="Calibri" w:eastAsia="Times New Roman" w:hAnsi="Calibri" w:cs="Calibri"/>
                <w:b/>
                <w:bCs/>
                <w:color w:val="000000"/>
                <w:sz w:val="22"/>
                <w:lang w:eastAsia="es-CL"/>
              </w:rPr>
            </w:pPr>
            <w:r w:rsidRPr="00A81F32">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7DE2916E" w14:textId="77777777" w:rsidR="00A81F32" w:rsidRPr="00A81F32" w:rsidRDefault="00A81F32" w:rsidP="00A81F32">
            <w:pPr>
              <w:spacing w:after="0" w:line="240" w:lineRule="auto"/>
              <w:jc w:val="left"/>
              <w:rPr>
                <w:rFonts w:ascii="Calibri" w:eastAsia="Times New Roman" w:hAnsi="Calibri" w:cs="Calibri"/>
                <w:color w:val="000000"/>
                <w:sz w:val="22"/>
                <w:lang w:eastAsia="es-CL"/>
              </w:rPr>
            </w:pPr>
            <w:r w:rsidRPr="00A81F32">
              <w:rPr>
                <w:rFonts w:ascii="Calibri" w:eastAsia="Times New Roman" w:hAnsi="Calibri" w:cs="Calibri"/>
                <w:color w:val="000000"/>
                <w:sz w:val="22"/>
                <w:lang w:eastAsia="es-CL"/>
              </w:rPr>
              <w:t>MEDIA (5/10) - Pueden facilitar u obstaculizar adopción</w:t>
            </w:r>
          </w:p>
        </w:tc>
      </w:tr>
    </w:tbl>
    <w:p w14:paraId="0ED3D5F6" w14:textId="77777777" w:rsidR="009230C1" w:rsidRDefault="009230C1" w:rsidP="00AE70E1"/>
    <w:p w14:paraId="5BD283FD" w14:textId="77777777" w:rsidR="007C5537" w:rsidRDefault="007C5537" w:rsidP="00AE70E1"/>
    <w:p w14:paraId="45C5C6D6" w14:textId="77777777" w:rsidR="007C5537" w:rsidRDefault="007C5537" w:rsidP="00AE70E1"/>
    <w:p w14:paraId="2A160B8E" w14:textId="3D5AB256" w:rsidR="00A81F32" w:rsidRDefault="00BB1EF7" w:rsidP="00AE70E1">
      <w:r w:rsidRPr="00BB1EF7">
        <w:rPr>
          <w:b/>
          <w:bCs/>
        </w:rPr>
        <w:lastRenderedPageBreak/>
        <w:t>STAKEHOLDER 5:</w:t>
      </w:r>
      <w:r w:rsidRPr="00BB1EF7">
        <w:t xml:space="preserve"> Usuarios Finales </w:t>
      </w:r>
      <w:r>
        <w:t>–</w:t>
      </w:r>
      <w:r w:rsidRPr="00BB1EF7">
        <w:t xml:space="preserve"> Agricultores</w:t>
      </w:r>
    </w:p>
    <w:tbl>
      <w:tblPr>
        <w:tblW w:w="10940" w:type="dxa"/>
        <w:tblInd w:w="-1059" w:type="dxa"/>
        <w:tblCellMar>
          <w:left w:w="70" w:type="dxa"/>
          <w:right w:w="70" w:type="dxa"/>
        </w:tblCellMar>
        <w:tblLook w:val="04A0" w:firstRow="1" w:lastRow="0" w:firstColumn="1" w:lastColumn="0" w:noHBand="0" w:noVBand="1"/>
      </w:tblPr>
      <w:tblGrid>
        <w:gridCol w:w="3520"/>
        <w:gridCol w:w="7420"/>
      </w:tblGrid>
      <w:tr w:rsidR="00201762" w:rsidRPr="00201762" w14:paraId="079FCD99" w14:textId="77777777" w:rsidTr="00201762">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3A15F3E2" w14:textId="77777777" w:rsidR="00201762" w:rsidRPr="00201762" w:rsidRDefault="00201762" w:rsidP="00201762">
            <w:pPr>
              <w:spacing w:after="0" w:line="240" w:lineRule="auto"/>
              <w:jc w:val="center"/>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73A035C" w14:textId="77777777" w:rsidR="00201762" w:rsidRPr="00201762" w:rsidRDefault="00201762" w:rsidP="00201762">
            <w:pPr>
              <w:spacing w:after="0" w:line="240" w:lineRule="auto"/>
              <w:jc w:val="center"/>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Información</w:t>
            </w:r>
          </w:p>
        </w:tc>
      </w:tr>
      <w:tr w:rsidR="00201762" w:rsidRPr="00201762" w14:paraId="3038751D" w14:textId="77777777" w:rsidTr="00201762">
        <w:trPr>
          <w:trHeight w:val="288"/>
        </w:trPr>
        <w:tc>
          <w:tcPr>
            <w:tcW w:w="3520" w:type="dxa"/>
            <w:tcBorders>
              <w:top w:val="nil"/>
              <w:left w:val="single" w:sz="4" w:space="0" w:color="auto"/>
              <w:bottom w:val="single" w:sz="4" w:space="0" w:color="auto"/>
              <w:right w:val="single" w:sz="4" w:space="0" w:color="auto"/>
            </w:tcBorders>
            <w:vAlign w:val="center"/>
            <w:hideMark/>
          </w:tcPr>
          <w:p w14:paraId="189F0CB9" w14:textId="77777777" w:rsidR="00201762" w:rsidRPr="00201762" w:rsidRDefault="00201762" w:rsidP="00201762">
            <w:pPr>
              <w:spacing w:after="0" w:line="240" w:lineRule="auto"/>
              <w:jc w:val="left"/>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28B7DA25" w14:textId="77777777" w:rsidR="00201762" w:rsidRPr="00201762" w:rsidRDefault="00201762" w:rsidP="00201762">
            <w:pPr>
              <w:spacing w:after="0" w:line="240" w:lineRule="auto"/>
              <w:jc w:val="left"/>
              <w:rPr>
                <w:rFonts w:ascii="Calibri" w:eastAsia="Times New Roman" w:hAnsi="Calibri" w:cs="Calibri"/>
                <w:color w:val="000000"/>
                <w:sz w:val="22"/>
                <w:lang w:eastAsia="es-CL"/>
              </w:rPr>
            </w:pPr>
            <w:r w:rsidRPr="00201762">
              <w:rPr>
                <w:rFonts w:ascii="Calibri" w:eastAsia="Times New Roman" w:hAnsi="Calibri" w:cs="Calibri"/>
                <w:color w:val="000000"/>
                <w:sz w:val="22"/>
                <w:lang w:eastAsia="es-CL"/>
              </w:rPr>
              <w:t>Agricultores Beneficiarios del Sistema de Riego</w:t>
            </w:r>
          </w:p>
        </w:tc>
      </w:tr>
      <w:tr w:rsidR="00201762" w:rsidRPr="00201762" w14:paraId="2DE1938C" w14:textId="77777777" w:rsidTr="00201762">
        <w:trPr>
          <w:trHeight w:val="288"/>
        </w:trPr>
        <w:tc>
          <w:tcPr>
            <w:tcW w:w="3520" w:type="dxa"/>
            <w:tcBorders>
              <w:top w:val="nil"/>
              <w:left w:val="single" w:sz="4" w:space="0" w:color="auto"/>
              <w:bottom w:val="single" w:sz="4" w:space="0" w:color="auto"/>
              <w:right w:val="single" w:sz="4" w:space="0" w:color="auto"/>
            </w:tcBorders>
            <w:vAlign w:val="center"/>
            <w:hideMark/>
          </w:tcPr>
          <w:p w14:paraId="00F1B1CE" w14:textId="77777777" w:rsidR="00201762" w:rsidRPr="00201762" w:rsidRDefault="00201762" w:rsidP="00201762">
            <w:pPr>
              <w:spacing w:after="0" w:line="240" w:lineRule="auto"/>
              <w:jc w:val="left"/>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533EDE43" w14:textId="77777777" w:rsidR="00201762" w:rsidRPr="00201762" w:rsidRDefault="00201762" w:rsidP="00201762">
            <w:pPr>
              <w:spacing w:after="0" w:line="240" w:lineRule="auto"/>
              <w:jc w:val="left"/>
              <w:rPr>
                <w:rFonts w:ascii="Calibri" w:eastAsia="Times New Roman" w:hAnsi="Calibri" w:cs="Calibri"/>
                <w:color w:val="000000"/>
                <w:sz w:val="22"/>
                <w:lang w:eastAsia="es-CL"/>
              </w:rPr>
            </w:pPr>
            <w:r w:rsidRPr="00201762">
              <w:rPr>
                <w:rFonts w:ascii="Calibri" w:eastAsia="Times New Roman" w:hAnsi="Calibri" w:cs="Calibri"/>
                <w:color w:val="000000"/>
                <w:sz w:val="22"/>
                <w:lang w:eastAsia="es-CL"/>
              </w:rPr>
              <w:t>Usuarios Finales del Recurso Hídrico</w:t>
            </w:r>
          </w:p>
        </w:tc>
      </w:tr>
      <w:tr w:rsidR="00201762" w:rsidRPr="00201762" w14:paraId="7FCB511D" w14:textId="77777777" w:rsidTr="00201762">
        <w:trPr>
          <w:trHeight w:val="288"/>
        </w:trPr>
        <w:tc>
          <w:tcPr>
            <w:tcW w:w="3520" w:type="dxa"/>
            <w:tcBorders>
              <w:top w:val="nil"/>
              <w:left w:val="single" w:sz="4" w:space="0" w:color="auto"/>
              <w:bottom w:val="single" w:sz="4" w:space="0" w:color="auto"/>
              <w:right w:val="single" w:sz="4" w:space="0" w:color="auto"/>
            </w:tcBorders>
            <w:vAlign w:val="center"/>
            <w:hideMark/>
          </w:tcPr>
          <w:p w14:paraId="41E633AE" w14:textId="77777777" w:rsidR="00201762" w:rsidRPr="00201762" w:rsidRDefault="00201762" w:rsidP="00201762">
            <w:pPr>
              <w:spacing w:after="0" w:line="240" w:lineRule="auto"/>
              <w:jc w:val="left"/>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3759818A" w14:textId="77777777" w:rsidR="00201762" w:rsidRPr="00201762" w:rsidRDefault="00201762" w:rsidP="00201762">
            <w:pPr>
              <w:spacing w:after="0" w:line="240" w:lineRule="auto"/>
              <w:jc w:val="left"/>
              <w:rPr>
                <w:rFonts w:ascii="Calibri" w:eastAsia="Times New Roman" w:hAnsi="Calibri" w:cs="Calibri"/>
                <w:color w:val="000000"/>
                <w:sz w:val="22"/>
                <w:lang w:eastAsia="es-CL"/>
              </w:rPr>
            </w:pPr>
            <w:r w:rsidRPr="00201762">
              <w:rPr>
                <w:rFonts w:ascii="Calibri" w:eastAsia="Times New Roman" w:hAnsi="Calibri" w:cs="Calibri"/>
                <w:color w:val="000000"/>
                <w:sz w:val="22"/>
                <w:lang w:eastAsia="es-CL"/>
              </w:rPr>
              <w:t>40 usuarios registrados, 69 parcelas</w:t>
            </w:r>
          </w:p>
        </w:tc>
      </w:tr>
      <w:tr w:rsidR="00201762" w:rsidRPr="00201762" w14:paraId="3747969A" w14:textId="77777777" w:rsidTr="00201762">
        <w:trPr>
          <w:trHeight w:val="288"/>
        </w:trPr>
        <w:tc>
          <w:tcPr>
            <w:tcW w:w="3520" w:type="dxa"/>
            <w:tcBorders>
              <w:top w:val="nil"/>
              <w:left w:val="single" w:sz="4" w:space="0" w:color="auto"/>
              <w:bottom w:val="single" w:sz="4" w:space="0" w:color="auto"/>
              <w:right w:val="single" w:sz="4" w:space="0" w:color="auto"/>
            </w:tcBorders>
            <w:vAlign w:val="center"/>
            <w:hideMark/>
          </w:tcPr>
          <w:p w14:paraId="35F3B867" w14:textId="77777777" w:rsidR="00201762" w:rsidRPr="00201762" w:rsidRDefault="00201762" w:rsidP="00201762">
            <w:pPr>
              <w:spacing w:after="0" w:line="240" w:lineRule="auto"/>
              <w:jc w:val="left"/>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61F60C6D" w14:textId="77777777" w:rsidR="00201762" w:rsidRPr="00201762" w:rsidRDefault="00201762" w:rsidP="00201762">
            <w:pPr>
              <w:spacing w:after="0" w:line="240" w:lineRule="auto"/>
              <w:jc w:val="left"/>
              <w:rPr>
                <w:rFonts w:ascii="Calibri" w:eastAsia="Times New Roman" w:hAnsi="Calibri" w:cs="Calibri"/>
                <w:color w:val="0563C1"/>
                <w:sz w:val="22"/>
                <w:u w:val="single"/>
                <w:lang w:eastAsia="es-CL"/>
              </w:rPr>
            </w:pPr>
            <w:r w:rsidRPr="00201762">
              <w:rPr>
                <w:rFonts w:ascii="Calibri" w:eastAsia="Times New Roman" w:hAnsi="Calibri" w:cs="Calibri"/>
                <w:color w:val="0563C1"/>
                <w:sz w:val="22"/>
                <w:u w:val="single"/>
                <w:lang w:eastAsia="es-CL"/>
              </w:rPr>
              <w:t>(Coordinación a través de OUA San Javier)</w:t>
            </w:r>
          </w:p>
        </w:tc>
      </w:tr>
      <w:tr w:rsidR="00201762" w:rsidRPr="00201762" w14:paraId="683D22FF" w14:textId="77777777" w:rsidTr="00201762">
        <w:trPr>
          <w:trHeight w:val="1152"/>
        </w:trPr>
        <w:tc>
          <w:tcPr>
            <w:tcW w:w="3520" w:type="dxa"/>
            <w:tcBorders>
              <w:top w:val="nil"/>
              <w:left w:val="single" w:sz="4" w:space="0" w:color="auto"/>
              <w:bottom w:val="single" w:sz="4" w:space="0" w:color="auto"/>
              <w:right w:val="single" w:sz="4" w:space="0" w:color="auto"/>
            </w:tcBorders>
            <w:vAlign w:val="center"/>
            <w:hideMark/>
          </w:tcPr>
          <w:p w14:paraId="50696617" w14:textId="77777777" w:rsidR="00201762" w:rsidRPr="00201762" w:rsidRDefault="00201762" w:rsidP="00201762">
            <w:pPr>
              <w:spacing w:after="0" w:line="240" w:lineRule="auto"/>
              <w:jc w:val="left"/>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767E5984" w14:textId="77777777" w:rsidR="00201762" w:rsidRPr="00201762" w:rsidRDefault="00201762" w:rsidP="00201762">
            <w:pPr>
              <w:spacing w:after="0" w:line="240" w:lineRule="auto"/>
              <w:jc w:val="left"/>
              <w:rPr>
                <w:rFonts w:ascii="Calibri" w:eastAsia="Times New Roman" w:hAnsi="Calibri" w:cs="Calibri"/>
                <w:color w:val="000000"/>
                <w:sz w:val="22"/>
                <w:lang w:eastAsia="es-CL"/>
              </w:rPr>
            </w:pPr>
            <w:r w:rsidRPr="00201762">
              <w:rPr>
                <w:rFonts w:ascii="Calibri" w:eastAsia="Times New Roman" w:hAnsi="Calibri" w:cs="Calibri"/>
                <w:color w:val="000000"/>
                <w:sz w:val="22"/>
                <w:lang w:eastAsia="es-CL"/>
              </w:rPr>
              <w:t>• Distribución equitativa y transparente de agua• Resolución rápida de reclamos mediante datos verificables• Acceso a información sobre sus entregas de agua• Reducción de conflictos por entregas no documentadas• No incremento en costos del servicio</w:t>
            </w:r>
          </w:p>
        </w:tc>
      </w:tr>
      <w:tr w:rsidR="00201762" w:rsidRPr="00201762" w14:paraId="75A4E716" w14:textId="77777777" w:rsidTr="00201762">
        <w:trPr>
          <w:trHeight w:val="288"/>
        </w:trPr>
        <w:tc>
          <w:tcPr>
            <w:tcW w:w="3520" w:type="dxa"/>
            <w:tcBorders>
              <w:top w:val="nil"/>
              <w:left w:val="single" w:sz="4" w:space="0" w:color="auto"/>
              <w:bottom w:val="single" w:sz="4" w:space="0" w:color="auto"/>
              <w:right w:val="single" w:sz="4" w:space="0" w:color="auto"/>
            </w:tcBorders>
            <w:vAlign w:val="center"/>
            <w:hideMark/>
          </w:tcPr>
          <w:p w14:paraId="0C748F32" w14:textId="77777777" w:rsidR="00201762" w:rsidRPr="00201762" w:rsidRDefault="00201762" w:rsidP="00201762">
            <w:pPr>
              <w:spacing w:after="0" w:line="240" w:lineRule="auto"/>
              <w:jc w:val="left"/>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6EA61C9F" w14:textId="77777777" w:rsidR="00201762" w:rsidRPr="00201762" w:rsidRDefault="00201762" w:rsidP="00201762">
            <w:pPr>
              <w:spacing w:after="0" w:line="240" w:lineRule="auto"/>
              <w:jc w:val="left"/>
              <w:rPr>
                <w:rFonts w:ascii="Calibri" w:eastAsia="Times New Roman" w:hAnsi="Calibri" w:cs="Calibri"/>
                <w:color w:val="000000"/>
                <w:sz w:val="22"/>
                <w:lang w:eastAsia="es-CL"/>
              </w:rPr>
            </w:pPr>
            <w:r w:rsidRPr="00201762">
              <w:rPr>
                <w:rFonts w:ascii="Calibri" w:eastAsia="Times New Roman" w:hAnsi="Calibri" w:cs="Calibri"/>
                <w:color w:val="000000"/>
                <w:sz w:val="22"/>
                <w:lang w:eastAsia="es-CL"/>
              </w:rPr>
              <w:t>ALTO (7/10)</w:t>
            </w:r>
          </w:p>
        </w:tc>
      </w:tr>
      <w:tr w:rsidR="00201762" w:rsidRPr="00201762" w14:paraId="3E4579DE" w14:textId="77777777" w:rsidTr="00201762">
        <w:trPr>
          <w:trHeight w:val="288"/>
        </w:trPr>
        <w:tc>
          <w:tcPr>
            <w:tcW w:w="3520" w:type="dxa"/>
            <w:tcBorders>
              <w:top w:val="nil"/>
              <w:left w:val="single" w:sz="4" w:space="0" w:color="auto"/>
              <w:bottom w:val="single" w:sz="4" w:space="0" w:color="auto"/>
              <w:right w:val="single" w:sz="4" w:space="0" w:color="auto"/>
            </w:tcBorders>
            <w:vAlign w:val="center"/>
            <w:hideMark/>
          </w:tcPr>
          <w:p w14:paraId="5242236A" w14:textId="77777777" w:rsidR="00201762" w:rsidRPr="00201762" w:rsidRDefault="00201762" w:rsidP="00201762">
            <w:pPr>
              <w:spacing w:after="0" w:line="240" w:lineRule="auto"/>
              <w:jc w:val="left"/>
              <w:rPr>
                <w:rFonts w:ascii="Calibri" w:eastAsia="Times New Roman" w:hAnsi="Calibri" w:cs="Calibri"/>
                <w:b/>
                <w:bCs/>
                <w:color w:val="000000"/>
                <w:sz w:val="22"/>
                <w:lang w:eastAsia="es-CL"/>
              </w:rPr>
            </w:pPr>
            <w:r w:rsidRPr="00201762">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4E556D0D" w14:textId="77777777" w:rsidR="00201762" w:rsidRPr="00201762" w:rsidRDefault="00201762" w:rsidP="00201762">
            <w:pPr>
              <w:spacing w:after="0" w:line="240" w:lineRule="auto"/>
              <w:jc w:val="left"/>
              <w:rPr>
                <w:rFonts w:ascii="Calibri" w:eastAsia="Times New Roman" w:hAnsi="Calibri" w:cs="Calibri"/>
                <w:color w:val="000000"/>
                <w:sz w:val="22"/>
                <w:lang w:eastAsia="es-CL"/>
              </w:rPr>
            </w:pPr>
            <w:r w:rsidRPr="00201762">
              <w:rPr>
                <w:rFonts w:ascii="Calibri" w:eastAsia="Times New Roman" w:hAnsi="Calibri" w:cs="Calibri"/>
                <w:color w:val="000000"/>
                <w:sz w:val="22"/>
                <w:lang w:eastAsia="es-CL"/>
              </w:rPr>
              <w:t>MEDIA (5/10) - Presión colectiva puede afectar continuidad</w:t>
            </w:r>
          </w:p>
        </w:tc>
      </w:tr>
    </w:tbl>
    <w:p w14:paraId="72506EBE" w14:textId="26D95772" w:rsidR="00201762" w:rsidRDefault="00782C7B" w:rsidP="00AE70E1">
      <w:r w:rsidRPr="00782C7B">
        <w:rPr>
          <w:b/>
          <w:bCs/>
        </w:rPr>
        <w:t>STAKEHOLDER 6</w:t>
      </w:r>
      <w:r w:rsidRPr="00782C7B">
        <w:t>: Dirección Nacional de Aguas (DGA)</w:t>
      </w:r>
    </w:p>
    <w:tbl>
      <w:tblPr>
        <w:tblW w:w="10940" w:type="dxa"/>
        <w:tblInd w:w="-1059" w:type="dxa"/>
        <w:tblCellMar>
          <w:left w:w="70" w:type="dxa"/>
          <w:right w:w="70" w:type="dxa"/>
        </w:tblCellMar>
        <w:tblLook w:val="04A0" w:firstRow="1" w:lastRow="0" w:firstColumn="1" w:lastColumn="0" w:noHBand="0" w:noVBand="1"/>
      </w:tblPr>
      <w:tblGrid>
        <w:gridCol w:w="3520"/>
        <w:gridCol w:w="7420"/>
      </w:tblGrid>
      <w:tr w:rsidR="00FC18E1" w:rsidRPr="00FC18E1" w14:paraId="21A709BE" w14:textId="77777777" w:rsidTr="00FC18E1">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75EE420" w14:textId="77777777" w:rsidR="00FC18E1" w:rsidRPr="00FC18E1" w:rsidRDefault="00FC18E1" w:rsidP="00FC18E1">
            <w:pPr>
              <w:spacing w:after="0" w:line="240" w:lineRule="auto"/>
              <w:jc w:val="center"/>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E627171" w14:textId="77777777" w:rsidR="00FC18E1" w:rsidRPr="00FC18E1" w:rsidRDefault="00FC18E1" w:rsidP="00FC18E1">
            <w:pPr>
              <w:spacing w:after="0" w:line="240" w:lineRule="auto"/>
              <w:jc w:val="center"/>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Información</w:t>
            </w:r>
          </w:p>
        </w:tc>
      </w:tr>
      <w:tr w:rsidR="00FC18E1" w:rsidRPr="00FC18E1" w14:paraId="2904BF43" w14:textId="77777777" w:rsidTr="00FC18E1">
        <w:trPr>
          <w:trHeight w:val="288"/>
        </w:trPr>
        <w:tc>
          <w:tcPr>
            <w:tcW w:w="3520" w:type="dxa"/>
            <w:tcBorders>
              <w:top w:val="nil"/>
              <w:left w:val="single" w:sz="4" w:space="0" w:color="auto"/>
              <w:bottom w:val="single" w:sz="4" w:space="0" w:color="auto"/>
              <w:right w:val="single" w:sz="4" w:space="0" w:color="auto"/>
            </w:tcBorders>
            <w:vAlign w:val="center"/>
            <w:hideMark/>
          </w:tcPr>
          <w:p w14:paraId="202D8415" w14:textId="77777777" w:rsidR="00FC18E1" w:rsidRPr="00FC18E1" w:rsidRDefault="00FC18E1" w:rsidP="00FC18E1">
            <w:pPr>
              <w:spacing w:after="0" w:line="240" w:lineRule="auto"/>
              <w:jc w:val="left"/>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0D30ED1A" w14:textId="77777777" w:rsidR="00FC18E1" w:rsidRPr="00FC18E1" w:rsidRDefault="00FC18E1" w:rsidP="00FC18E1">
            <w:pPr>
              <w:spacing w:after="0" w:line="240" w:lineRule="auto"/>
              <w:jc w:val="left"/>
              <w:rPr>
                <w:rFonts w:ascii="Calibri" w:eastAsia="Times New Roman" w:hAnsi="Calibri" w:cs="Calibri"/>
                <w:color w:val="000000"/>
                <w:sz w:val="22"/>
                <w:lang w:eastAsia="es-CL"/>
              </w:rPr>
            </w:pPr>
            <w:r w:rsidRPr="00FC18E1">
              <w:rPr>
                <w:rFonts w:ascii="Calibri" w:eastAsia="Times New Roman" w:hAnsi="Calibri" w:cs="Calibri"/>
                <w:color w:val="000000"/>
                <w:sz w:val="22"/>
                <w:lang w:eastAsia="es-CL"/>
              </w:rPr>
              <w:t>Dirección Nacional de Aguas</w:t>
            </w:r>
          </w:p>
        </w:tc>
      </w:tr>
      <w:tr w:rsidR="00FC18E1" w:rsidRPr="00FC18E1" w14:paraId="4ED8D94D" w14:textId="77777777" w:rsidTr="00FC18E1">
        <w:trPr>
          <w:trHeight w:val="288"/>
        </w:trPr>
        <w:tc>
          <w:tcPr>
            <w:tcW w:w="3520" w:type="dxa"/>
            <w:tcBorders>
              <w:top w:val="nil"/>
              <w:left w:val="single" w:sz="4" w:space="0" w:color="auto"/>
              <w:bottom w:val="single" w:sz="4" w:space="0" w:color="auto"/>
              <w:right w:val="single" w:sz="4" w:space="0" w:color="auto"/>
            </w:tcBorders>
            <w:vAlign w:val="center"/>
            <w:hideMark/>
          </w:tcPr>
          <w:p w14:paraId="362A2563" w14:textId="77777777" w:rsidR="00FC18E1" w:rsidRPr="00FC18E1" w:rsidRDefault="00FC18E1" w:rsidP="00FC18E1">
            <w:pPr>
              <w:spacing w:after="0" w:line="240" w:lineRule="auto"/>
              <w:jc w:val="left"/>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09E91BB6" w14:textId="77777777" w:rsidR="00FC18E1" w:rsidRPr="00FC18E1" w:rsidRDefault="00FC18E1" w:rsidP="00FC18E1">
            <w:pPr>
              <w:spacing w:after="0" w:line="240" w:lineRule="auto"/>
              <w:jc w:val="left"/>
              <w:rPr>
                <w:rFonts w:ascii="Calibri" w:eastAsia="Times New Roman" w:hAnsi="Calibri" w:cs="Calibri"/>
                <w:color w:val="000000"/>
                <w:sz w:val="22"/>
                <w:lang w:eastAsia="es-CL"/>
              </w:rPr>
            </w:pPr>
            <w:r w:rsidRPr="00FC18E1">
              <w:rPr>
                <w:rFonts w:ascii="Calibri" w:eastAsia="Times New Roman" w:hAnsi="Calibri" w:cs="Calibri"/>
                <w:color w:val="000000"/>
                <w:sz w:val="22"/>
                <w:lang w:eastAsia="es-CL"/>
              </w:rPr>
              <w:t>Organismo Fiscalizador</w:t>
            </w:r>
          </w:p>
        </w:tc>
      </w:tr>
      <w:tr w:rsidR="00FC18E1" w:rsidRPr="00FC18E1" w14:paraId="11E1C3CA" w14:textId="77777777" w:rsidTr="00FC18E1">
        <w:trPr>
          <w:trHeight w:val="288"/>
        </w:trPr>
        <w:tc>
          <w:tcPr>
            <w:tcW w:w="3520" w:type="dxa"/>
            <w:tcBorders>
              <w:top w:val="nil"/>
              <w:left w:val="single" w:sz="4" w:space="0" w:color="auto"/>
              <w:bottom w:val="single" w:sz="4" w:space="0" w:color="auto"/>
              <w:right w:val="single" w:sz="4" w:space="0" w:color="auto"/>
            </w:tcBorders>
            <w:vAlign w:val="center"/>
            <w:hideMark/>
          </w:tcPr>
          <w:p w14:paraId="7015440C" w14:textId="77777777" w:rsidR="00FC18E1" w:rsidRPr="00FC18E1" w:rsidRDefault="00FC18E1" w:rsidP="00FC18E1">
            <w:pPr>
              <w:spacing w:after="0" w:line="240" w:lineRule="auto"/>
              <w:jc w:val="left"/>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7AE081D5" w14:textId="77777777" w:rsidR="00FC18E1" w:rsidRPr="00FC18E1" w:rsidRDefault="00FC18E1" w:rsidP="00FC18E1">
            <w:pPr>
              <w:spacing w:after="0" w:line="240" w:lineRule="auto"/>
              <w:jc w:val="left"/>
              <w:rPr>
                <w:rFonts w:ascii="Calibri" w:eastAsia="Times New Roman" w:hAnsi="Calibri" w:cs="Calibri"/>
                <w:color w:val="000000"/>
                <w:sz w:val="22"/>
                <w:lang w:eastAsia="es-CL"/>
              </w:rPr>
            </w:pPr>
            <w:r w:rsidRPr="00FC18E1">
              <w:rPr>
                <w:rFonts w:ascii="Calibri" w:eastAsia="Times New Roman" w:hAnsi="Calibri" w:cs="Calibri"/>
                <w:color w:val="000000"/>
                <w:sz w:val="22"/>
                <w:lang w:eastAsia="es-CL"/>
              </w:rPr>
              <w:t>Ministerio de Obras Públicas - Gobierno de Chile</w:t>
            </w:r>
          </w:p>
        </w:tc>
      </w:tr>
      <w:tr w:rsidR="00FC18E1" w:rsidRPr="00FC18E1" w14:paraId="7E4BEB6C" w14:textId="77777777" w:rsidTr="00FC18E1">
        <w:trPr>
          <w:trHeight w:val="288"/>
        </w:trPr>
        <w:tc>
          <w:tcPr>
            <w:tcW w:w="3520" w:type="dxa"/>
            <w:tcBorders>
              <w:top w:val="nil"/>
              <w:left w:val="single" w:sz="4" w:space="0" w:color="auto"/>
              <w:bottom w:val="single" w:sz="4" w:space="0" w:color="auto"/>
              <w:right w:val="single" w:sz="4" w:space="0" w:color="auto"/>
            </w:tcBorders>
            <w:vAlign w:val="center"/>
            <w:hideMark/>
          </w:tcPr>
          <w:p w14:paraId="1D20D628" w14:textId="77777777" w:rsidR="00FC18E1" w:rsidRPr="00FC18E1" w:rsidRDefault="00FC18E1" w:rsidP="00FC18E1">
            <w:pPr>
              <w:spacing w:after="0" w:line="240" w:lineRule="auto"/>
              <w:jc w:val="left"/>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0FC471BC" w14:textId="77777777" w:rsidR="00FC18E1" w:rsidRPr="00FC18E1" w:rsidRDefault="00FC18E1" w:rsidP="00FC18E1">
            <w:pPr>
              <w:spacing w:after="0" w:line="240" w:lineRule="auto"/>
              <w:jc w:val="left"/>
              <w:rPr>
                <w:rFonts w:ascii="Calibri" w:eastAsia="Times New Roman" w:hAnsi="Calibri" w:cs="Calibri"/>
                <w:color w:val="0563C1"/>
                <w:sz w:val="22"/>
                <w:u w:val="single"/>
                <w:lang w:eastAsia="es-CL"/>
              </w:rPr>
            </w:pPr>
            <w:r w:rsidRPr="00FC18E1">
              <w:rPr>
                <w:rFonts w:ascii="Calibri" w:eastAsia="Times New Roman" w:hAnsi="Calibri" w:cs="Calibri"/>
                <w:color w:val="0563C1"/>
                <w:sz w:val="22"/>
                <w:u w:val="single"/>
                <w:lang w:eastAsia="es-CL"/>
              </w:rPr>
              <w:t>(Coordinación institucional)</w:t>
            </w:r>
          </w:p>
        </w:tc>
      </w:tr>
      <w:tr w:rsidR="00FC18E1" w:rsidRPr="00FC18E1" w14:paraId="5277E7D1" w14:textId="77777777" w:rsidTr="00FC18E1">
        <w:trPr>
          <w:trHeight w:val="1152"/>
        </w:trPr>
        <w:tc>
          <w:tcPr>
            <w:tcW w:w="3520" w:type="dxa"/>
            <w:tcBorders>
              <w:top w:val="nil"/>
              <w:left w:val="single" w:sz="4" w:space="0" w:color="auto"/>
              <w:bottom w:val="single" w:sz="4" w:space="0" w:color="auto"/>
              <w:right w:val="single" w:sz="4" w:space="0" w:color="auto"/>
            </w:tcBorders>
            <w:vAlign w:val="center"/>
            <w:hideMark/>
          </w:tcPr>
          <w:p w14:paraId="41937BEE" w14:textId="77777777" w:rsidR="00FC18E1" w:rsidRPr="00FC18E1" w:rsidRDefault="00FC18E1" w:rsidP="00FC18E1">
            <w:pPr>
              <w:spacing w:after="0" w:line="240" w:lineRule="auto"/>
              <w:jc w:val="left"/>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5206304D" w14:textId="77777777" w:rsidR="00FC18E1" w:rsidRPr="00FC18E1" w:rsidRDefault="00FC18E1" w:rsidP="00FC18E1">
            <w:pPr>
              <w:spacing w:after="0" w:line="240" w:lineRule="auto"/>
              <w:jc w:val="left"/>
              <w:rPr>
                <w:rFonts w:ascii="Calibri" w:eastAsia="Times New Roman" w:hAnsi="Calibri" w:cs="Calibri"/>
                <w:color w:val="000000"/>
                <w:sz w:val="22"/>
                <w:lang w:eastAsia="es-CL"/>
              </w:rPr>
            </w:pPr>
            <w:r w:rsidRPr="00FC18E1">
              <w:rPr>
                <w:rFonts w:ascii="Calibri" w:eastAsia="Times New Roman" w:hAnsi="Calibri" w:cs="Calibri"/>
                <w:color w:val="000000"/>
                <w:sz w:val="22"/>
                <w:lang w:eastAsia="es-CL"/>
              </w:rPr>
              <w:t>SEGÚN SOLICITUD:• Recepción automática de información por correo electrónico• Reportes de caudales entregados a usuarios• Trazabilidad completa de distribución hídrica• Cumplimiento de Código de Aguas y Resolución N°425• Datos verificables para auditorías</w:t>
            </w:r>
          </w:p>
        </w:tc>
      </w:tr>
      <w:tr w:rsidR="00FC18E1" w:rsidRPr="00FC18E1" w14:paraId="550684CD" w14:textId="77777777" w:rsidTr="00FC18E1">
        <w:trPr>
          <w:trHeight w:val="288"/>
        </w:trPr>
        <w:tc>
          <w:tcPr>
            <w:tcW w:w="3520" w:type="dxa"/>
            <w:tcBorders>
              <w:top w:val="nil"/>
              <w:left w:val="single" w:sz="4" w:space="0" w:color="auto"/>
              <w:bottom w:val="single" w:sz="4" w:space="0" w:color="auto"/>
              <w:right w:val="single" w:sz="4" w:space="0" w:color="auto"/>
            </w:tcBorders>
            <w:vAlign w:val="center"/>
            <w:hideMark/>
          </w:tcPr>
          <w:p w14:paraId="5D0521B4" w14:textId="77777777" w:rsidR="00FC18E1" w:rsidRPr="00FC18E1" w:rsidRDefault="00FC18E1" w:rsidP="00FC18E1">
            <w:pPr>
              <w:spacing w:after="0" w:line="240" w:lineRule="auto"/>
              <w:jc w:val="left"/>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28EADBFF" w14:textId="77777777" w:rsidR="00FC18E1" w:rsidRPr="00FC18E1" w:rsidRDefault="00FC18E1" w:rsidP="00FC18E1">
            <w:pPr>
              <w:spacing w:after="0" w:line="240" w:lineRule="auto"/>
              <w:jc w:val="left"/>
              <w:rPr>
                <w:rFonts w:ascii="Calibri" w:eastAsia="Times New Roman" w:hAnsi="Calibri" w:cs="Calibri"/>
                <w:color w:val="000000"/>
                <w:sz w:val="22"/>
                <w:lang w:eastAsia="es-CL"/>
              </w:rPr>
            </w:pPr>
            <w:r w:rsidRPr="00FC18E1">
              <w:rPr>
                <w:rFonts w:ascii="Calibri" w:eastAsia="Times New Roman" w:hAnsi="Calibri" w:cs="Calibri"/>
                <w:color w:val="000000"/>
                <w:sz w:val="22"/>
                <w:lang w:eastAsia="es-CL"/>
              </w:rPr>
              <w:t>MEDIO (6/10)</w:t>
            </w:r>
          </w:p>
        </w:tc>
      </w:tr>
      <w:tr w:rsidR="00FC18E1" w:rsidRPr="00FC18E1" w14:paraId="3F5420E0" w14:textId="77777777" w:rsidTr="00FC18E1">
        <w:trPr>
          <w:trHeight w:val="288"/>
        </w:trPr>
        <w:tc>
          <w:tcPr>
            <w:tcW w:w="3520" w:type="dxa"/>
            <w:tcBorders>
              <w:top w:val="nil"/>
              <w:left w:val="single" w:sz="4" w:space="0" w:color="auto"/>
              <w:bottom w:val="single" w:sz="4" w:space="0" w:color="auto"/>
              <w:right w:val="single" w:sz="4" w:space="0" w:color="auto"/>
            </w:tcBorders>
            <w:vAlign w:val="center"/>
            <w:hideMark/>
          </w:tcPr>
          <w:p w14:paraId="76218B07" w14:textId="77777777" w:rsidR="00FC18E1" w:rsidRPr="00FC18E1" w:rsidRDefault="00FC18E1" w:rsidP="00FC18E1">
            <w:pPr>
              <w:spacing w:after="0" w:line="240" w:lineRule="auto"/>
              <w:jc w:val="left"/>
              <w:rPr>
                <w:rFonts w:ascii="Calibri" w:eastAsia="Times New Roman" w:hAnsi="Calibri" w:cs="Calibri"/>
                <w:b/>
                <w:bCs/>
                <w:color w:val="000000"/>
                <w:sz w:val="22"/>
                <w:lang w:eastAsia="es-CL"/>
              </w:rPr>
            </w:pPr>
            <w:r w:rsidRPr="00FC18E1">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7FDF9495" w14:textId="77777777" w:rsidR="00FC18E1" w:rsidRPr="00FC18E1" w:rsidRDefault="00FC18E1" w:rsidP="00FC18E1">
            <w:pPr>
              <w:spacing w:after="0" w:line="240" w:lineRule="auto"/>
              <w:jc w:val="left"/>
              <w:rPr>
                <w:rFonts w:ascii="Calibri" w:eastAsia="Times New Roman" w:hAnsi="Calibri" w:cs="Calibri"/>
                <w:color w:val="000000"/>
                <w:sz w:val="22"/>
                <w:lang w:eastAsia="es-CL"/>
              </w:rPr>
            </w:pPr>
            <w:r w:rsidRPr="00FC18E1">
              <w:rPr>
                <w:rFonts w:ascii="Calibri" w:eastAsia="Times New Roman" w:hAnsi="Calibri" w:cs="Calibri"/>
                <w:color w:val="000000"/>
                <w:sz w:val="22"/>
                <w:lang w:eastAsia="es-CL"/>
              </w:rPr>
              <w:t>ALTA (8/10) - Poder de aprobación y fiscalización</w:t>
            </w:r>
          </w:p>
        </w:tc>
      </w:tr>
    </w:tbl>
    <w:p w14:paraId="4F6ABEAA" w14:textId="77777777" w:rsidR="00782C7B" w:rsidRDefault="00782C7B" w:rsidP="00AE70E1"/>
    <w:p w14:paraId="0BE48642" w14:textId="228851EC" w:rsidR="008D5361" w:rsidRDefault="008D5361" w:rsidP="00AE70E1">
      <w:r w:rsidRPr="008D5361">
        <w:rPr>
          <w:b/>
          <w:bCs/>
        </w:rPr>
        <w:t>STAKEHOLDER 8:</w:t>
      </w:r>
      <w:r w:rsidRPr="008D5361">
        <w:t xml:space="preserve"> SUBTEL</w:t>
      </w:r>
    </w:p>
    <w:tbl>
      <w:tblPr>
        <w:tblW w:w="10940" w:type="dxa"/>
        <w:tblInd w:w="-1059" w:type="dxa"/>
        <w:tblCellMar>
          <w:left w:w="70" w:type="dxa"/>
          <w:right w:w="70" w:type="dxa"/>
        </w:tblCellMar>
        <w:tblLook w:val="04A0" w:firstRow="1" w:lastRow="0" w:firstColumn="1" w:lastColumn="0" w:noHBand="0" w:noVBand="1"/>
      </w:tblPr>
      <w:tblGrid>
        <w:gridCol w:w="3520"/>
        <w:gridCol w:w="7420"/>
      </w:tblGrid>
      <w:tr w:rsidR="00D5541A" w:rsidRPr="00D5541A" w14:paraId="6731EF1B" w14:textId="77777777" w:rsidTr="00D5541A">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1E21057D" w14:textId="77777777" w:rsidR="00D5541A" w:rsidRPr="00D5541A" w:rsidRDefault="00D5541A" w:rsidP="00D5541A">
            <w:pPr>
              <w:spacing w:after="0" w:line="240" w:lineRule="auto"/>
              <w:jc w:val="center"/>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3DC583C" w14:textId="77777777" w:rsidR="00D5541A" w:rsidRPr="00D5541A" w:rsidRDefault="00D5541A" w:rsidP="00D5541A">
            <w:pPr>
              <w:spacing w:after="0" w:line="240" w:lineRule="auto"/>
              <w:jc w:val="center"/>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Información</w:t>
            </w:r>
          </w:p>
        </w:tc>
      </w:tr>
      <w:tr w:rsidR="00D5541A" w:rsidRPr="00D5541A" w14:paraId="6330A0D6" w14:textId="77777777" w:rsidTr="00D5541A">
        <w:trPr>
          <w:trHeight w:val="288"/>
        </w:trPr>
        <w:tc>
          <w:tcPr>
            <w:tcW w:w="3520" w:type="dxa"/>
            <w:tcBorders>
              <w:top w:val="nil"/>
              <w:left w:val="single" w:sz="4" w:space="0" w:color="auto"/>
              <w:bottom w:val="single" w:sz="4" w:space="0" w:color="auto"/>
              <w:right w:val="single" w:sz="4" w:space="0" w:color="auto"/>
            </w:tcBorders>
            <w:vAlign w:val="center"/>
            <w:hideMark/>
          </w:tcPr>
          <w:p w14:paraId="01AEBBA6" w14:textId="77777777" w:rsidR="00D5541A" w:rsidRPr="00D5541A" w:rsidRDefault="00D5541A" w:rsidP="00D5541A">
            <w:pPr>
              <w:spacing w:after="0" w:line="240" w:lineRule="auto"/>
              <w:jc w:val="left"/>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276184CE" w14:textId="77777777" w:rsidR="00D5541A" w:rsidRPr="00D5541A" w:rsidRDefault="00D5541A" w:rsidP="00D5541A">
            <w:pPr>
              <w:spacing w:after="0" w:line="240" w:lineRule="auto"/>
              <w:jc w:val="left"/>
              <w:rPr>
                <w:rFonts w:ascii="Calibri" w:eastAsia="Times New Roman" w:hAnsi="Calibri" w:cs="Calibri"/>
                <w:color w:val="000000"/>
                <w:sz w:val="22"/>
                <w:lang w:eastAsia="es-CL"/>
              </w:rPr>
            </w:pPr>
            <w:r w:rsidRPr="00D5541A">
              <w:rPr>
                <w:rFonts w:ascii="Calibri" w:eastAsia="Times New Roman" w:hAnsi="Calibri" w:cs="Calibri"/>
                <w:color w:val="000000"/>
                <w:sz w:val="22"/>
                <w:lang w:eastAsia="es-CL"/>
              </w:rPr>
              <w:t>Subsecretaría de Telecomunicaciones</w:t>
            </w:r>
          </w:p>
        </w:tc>
      </w:tr>
      <w:tr w:rsidR="00D5541A" w:rsidRPr="00D5541A" w14:paraId="70F63F5F" w14:textId="77777777" w:rsidTr="00D5541A">
        <w:trPr>
          <w:trHeight w:val="288"/>
        </w:trPr>
        <w:tc>
          <w:tcPr>
            <w:tcW w:w="3520" w:type="dxa"/>
            <w:tcBorders>
              <w:top w:val="nil"/>
              <w:left w:val="single" w:sz="4" w:space="0" w:color="auto"/>
              <w:bottom w:val="single" w:sz="4" w:space="0" w:color="auto"/>
              <w:right w:val="single" w:sz="4" w:space="0" w:color="auto"/>
            </w:tcBorders>
            <w:vAlign w:val="center"/>
            <w:hideMark/>
          </w:tcPr>
          <w:p w14:paraId="5B9725F4" w14:textId="77777777" w:rsidR="00D5541A" w:rsidRPr="00D5541A" w:rsidRDefault="00D5541A" w:rsidP="00D5541A">
            <w:pPr>
              <w:spacing w:after="0" w:line="240" w:lineRule="auto"/>
              <w:jc w:val="left"/>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5097F747" w14:textId="77777777" w:rsidR="00D5541A" w:rsidRPr="00D5541A" w:rsidRDefault="00D5541A" w:rsidP="00D5541A">
            <w:pPr>
              <w:spacing w:after="0" w:line="240" w:lineRule="auto"/>
              <w:jc w:val="left"/>
              <w:rPr>
                <w:rFonts w:ascii="Calibri" w:eastAsia="Times New Roman" w:hAnsi="Calibri" w:cs="Calibri"/>
                <w:color w:val="000000"/>
                <w:sz w:val="22"/>
                <w:lang w:eastAsia="es-CL"/>
              </w:rPr>
            </w:pPr>
            <w:r w:rsidRPr="00D5541A">
              <w:rPr>
                <w:rFonts w:ascii="Calibri" w:eastAsia="Times New Roman" w:hAnsi="Calibri" w:cs="Calibri"/>
                <w:color w:val="000000"/>
                <w:sz w:val="22"/>
                <w:lang w:eastAsia="es-CL"/>
              </w:rPr>
              <w:t>Autoridad Reguladora de Telecomunicaciones</w:t>
            </w:r>
          </w:p>
        </w:tc>
      </w:tr>
      <w:tr w:rsidR="00D5541A" w:rsidRPr="00D5541A" w14:paraId="55951903" w14:textId="77777777" w:rsidTr="00D5541A">
        <w:trPr>
          <w:trHeight w:val="288"/>
        </w:trPr>
        <w:tc>
          <w:tcPr>
            <w:tcW w:w="3520" w:type="dxa"/>
            <w:tcBorders>
              <w:top w:val="nil"/>
              <w:left w:val="single" w:sz="4" w:space="0" w:color="auto"/>
              <w:bottom w:val="single" w:sz="4" w:space="0" w:color="auto"/>
              <w:right w:val="single" w:sz="4" w:space="0" w:color="auto"/>
            </w:tcBorders>
            <w:vAlign w:val="center"/>
            <w:hideMark/>
          </w:tcPr>
          <w:p w14:paraId="31EA24E3" w14:textId="77777777" w:rsidR="00D5541A" w:rsidRPr="00D5541A" w:rsidRDefault="00D5541A" w:rsidP="00D5541A">
            <w:pPr>
              <w:spacing w:after="0" w:line="240" w:lineRule="auto"/>
              <w:jc w:val="left"/>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7E95D83A" w14:textId="77777777" w:rsidR="00D5541A" w:rsidRPr="00D5541A" w:rsidRDefault="00D5541A" w:rsidP="00D5541A">
            <w:pPr>
              <w:spacing w:after="0" w:line="240" w:lineRule="auto"/>
              <w:jc w:val="left"/>
              <w:rPr>
                <w:rFonts w:ascii="Calibri" w:eastAsia="Times New Roman" w:hAnsi="Calibri" w:cs="Calibri"/>
                <w:color w:val="000000"/>
                <w:sz w:val="22"/>
                <w:lang w:eastAsia="es-CL"/>
              </w:rPr>
            </w:pPr>
            <w:r w:rsidRPr="00D5541A">
              <w:rPr>
                <w:rFonts w:ascii="Calibri" w:eastAsia="Times New Roman" w:hAnsi="Calibri" w:cs="Calibri"/>
                <w:color w:val="000000"/>
                <w:sz w:val="22"/>
                <w:lang w:eastAsia="es-CL"/>
              </w:rPr>
              <w:t>Ministerio de Transportes y Telecomunicaciones</w:t>
            </w:r>
          </w:p>
        </w:tc>
      </w:tr>
      <w:tr w:rsidR="00D5541A" w:rsidRPr="00D5541A" w14:paraId="67E491BF" w14:textId="77777777" w:rsidTr="00D5541A">
        <w:trPr>
          <w:trHeight w:val="288"/>
        </w:trPr>
        <w:tc>
          <w:tcPr>
            <w:tcW w:w="3520" w:type="dxa"/>
            <w:tcBorders>
              <w:top w:val="nil"/>
              <w:left w:val="single" w:sz="4" w:space="0" w:color="auto"/>
              <w:bottom w:val="single" w:sz="4" w:space="0" w:color="auto"/>
              <w:right w:val="single" w:sz="4" w:space="0" w:color="auto"/>
            </w:tcBorders>
            <w:vAlign w:val="center"/>
            <w:hideMark/>
          </w:tcPr>
          <w:p w14:paraId="53ED7050" w14:textId="77777777" w:rsidR="00D5541A" w:rsidRPr="00D5541A" w:rsidRDefault="00D5541A" w:rsidP="00D5541A">
            <w:pPr>
              <w:spacing w:after="0" w:line="240" w:lineRule="auto"/>
              <w:jc w:val="left"/>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56FAA04D" w14:textId="77777777" w:rsidR="00D5541A" w:rsidRPr="00D5541A" w:rsidRDefault="00D5541A" w:rsidP="00D5541A">
            <w:pPr>
              <w:spacing w:after="0" w:line="240" w:lineRule="auto"/>
              <w:jc w:val="left"/>
              <w:rPr>
                <w:rFonts w:ascii="Calibri" w:eastAsia="Times New Roman" w:hAnsi="Calibri" w:cs="Calibri"/>
                <w:color w:val="0563C1"/>
                <w:sz w:val="22"/>
                <w:u w:val="single"/>
                <w:lang w:eastAsia="es-CL"/>
              </w:rPr>
            </w:pPr>
            <w:r w:rsidRPr="00D5541A">
              <w:rPr>
                <w:rFonts w:ascii="Calibri" w:eastAsia="Times New Roman" w:hAnsi="Calibri" w:cs="Calibri"/>
                <w:color w:val="0563C1"/>
                <w:sz w:val="22"/>
                <w:u w:val="single"/>
                <w:lang w:eastAsia="es-CL"/>
              </w:rPr>
              <w:t>(Trámites oficiales)</w:t>
            </w:r>
          </w:p>
        </w:tc>
      </w:tr>
      <w:tr w:rsidR="00D5541A" w:rsidRPr="00D5541A" w14:paraId="2E809461" w14:textId="77777777" w:rsidTr="00D5541A">
        <w:trPr>
          <w:trHeight w:val="864"/>
        </w:trPr>
        <w:tc>
          <w:tcPr>
            <w:tcW w:w="3520" w:type="dxa"/>
            <w:tcBorders>
              <w:top w:val="nil"/>
              <w:left w:val="single" w:sz="4" w:space="0" w:color="auto"/>
              <w:bottom w:val="single" w:sz="4" w:space="0" w:color="auto"/>
              <w:right w:val="single" w:sz="4" w:space="0" w:color="auto"/>
            </w:tcBorders>
            <w:vAlign w:val="center"/>
            <w:hideMark/>
          </w:tcPr>
          <w:p w14:paraId="46B83C2E" w14:textId="77777777" w:rsidR="00D5541A" w:rsidRPr="00D5541A" w:rsidRDefault="00D5541A" w:rsidP="00D5541A">
            <w:pPr>
              <w:spacing w:after="0" w:line="240" w:lineRule="auto"/>
              <w:jc w:val="left"/>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24E98ADA" w14:textId="77777777" w:rsidR="00D5541A" w:rsidRPr="00D5541A" w:rsidRDefault="00D5541A" w:rsidP="00D5541A">
            <w:pPr>
              <w:spacing w:after="0" w:line="240" w:lineRule="auto"/>
              <w:jc w:val="left"/>
              <w:rPr>
                <w:rFonts w:ascii="Calibri" w:eastAsia="Times New Roman" w:hAnsi="Calibri" w:cs="Calibri"/>
                <w:color w:val="000000"/>
                <w:sz w:val="22"/>
                <w:lang w:eastAsia="es-CL"/>
              </w:rPr>
            </w:pPr>
            <w:r w:rsidRPr="00D5541A">
              <w:rPr>
                <w:rFonts w:ascii="Calibri" w:eastAsia="Times New Roman" w:hAnsi="Calibri" w:cs="Calibri"/>
                <w:color w:val="000000"/>
                <w:sz w:val="22"/>
                <w:lang w:eastAsia="es-CL"/>
              </w:rPr>
              <w:t>• Homologación de módems 4G industriales• Cumplimiento de límites de emisión radioeléctrica• Certificación de equipos de comunicación• Documentación técnica completa</w:t>
            </w:r>
          </w:p>
        </w:tc>
      </w:tr>
      <w:tr w:rsidR="00D5541A" w:rsidRPr="00D5541A" w14:paraId="2460844A" w14:textId="77777777" w:rsidTr="00D5541A">
        <w:trPr>
          <w:trHeight w:val="288"/>
        </w:trPr>
        <w:tc>
          <w:tcPr>
            <w:tcW w:w="3520" w:type="dxa"/>
            <w:tcBorders>
              <w:top w:val="nil"/>
              <w:left w:val="single" w:sz="4" w:space="0" w:color="auto"/>
              <w:bottom w:val="single" w:sz="4" w:space="0" w:color="auto"/>
              <w:right w:val="single" w:sz="4" w:space="0" w:color="auto"/>
            </w:tcBorders>
            <w:vAlign w:val="center"/>
            <w:hideMark/>
          </w:tcPr>
          <w:p w14:paraId="15C91625" w14:textId="77777777" w:rsidR="00D5541A" w:rsidRPr="00D5541A" w:rsidRDefault="00D5541A" w:rsidP="00D5541A">
            <w:pPr>
              <w:spacing w:after="0" w:line="240" w:lineRule="auto"/>
              <w:jc w:val="left"/>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5E63592A" w14:textId="77777777" w:rsidR="00D5541A" w:rsidRPr="00D5541A" w:rsidRDefault="00D5541A" w:rsidP="00D5541A">
            <w:pPr>
              <w:spacing w:after="0" w:line="240" w:lineRule="auto"/>
              <w:jc w:val="left"/>
              <w:rPr>
                <w:rFonts w:ascii="Calibri" w:eastAsia="Times New Roman" w:hAnsi="Calibri" w:cs="Calibri"/>
                <w:color w:val="000000"/>
                <w:sz w:val="22"/>
                <w:lang w:eastAsia="es-CL"/>
              </w:rPr>
            </w:pPr>
            <w:r w:rsidRPr="00D5541A">
              <w:rPr>
                <w:rFonts w:ascii="Calibri" w:eastAsia="Times New Roman" w:hAnsi="Calibri" w:cs="Calibri"/>
                <w:color w:val="000000"/>
                <w:sz w:val="22"/>
                <w:lang w:eastAsia="es-CL"/>
              </w:rPr>
              <w:t>BAJO (3/10)</w:t>
            </w:r>
          </w:p>
        </w:tc>
      </w:tr>
      <w:tr w:rsidR="00D5541A" w:rsidRPr="00D5541A" w14:paraId="7A98C1A9" w14:textId="77777777" w:rsidTr="00D5541A">
        <w:trPr>
          <w:trHeight w:val="288"/>
        </w:trPr>
        <w:tc>
          <w:tcPr>
            <w:tcW w:w="3520" w:type="dxa"/>
            <w:tcBorders>
              <w:top w:val="nil"/>
              <w:left w:val="single" w:sz="4" w:space="0" w:color="auto"/>
              <w:bottom w:val="single" w:sz="4" w:space="0" w:color="auto"/>
              <w:right w:val="single" w:sz="4" w:space="0" w:color="auto"/>
            </w:tcBorders>
            <w:vAlign w:val="center"/>
            <w:hideMark/>
          </w:tcPr>
          <w:p w14:paraId="25BFD12B" w14:textId="77777777" w:rsidR="00D5541A" w:rsidRPr="00D5541A" w:rsidRDefault="00D5541A" w:rsidP="00D5541A">
            <w:pPr>
              <w:spacing w:after="0" w:line="240" w:lineRule="auto"/>
              <w:jc w:val="left"/>
              <w:rPr>
                <w:rFonts w:ascii="Calibri" w:eastAsia="Times New Roman" w:hAnsi="Calibri" w:cs="Calibri"/>
                <w:b/>
                <w:bCs/>
                <w:color w:val="000000"/>
                <w:sz w:val="22"/>
                <w:lang w:eastAsia="es-CL"/>
              </w:rPr>
            </w:pPr>
            <w:r w:rsidRPr="00D5541A">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4AC820A2" w14:textId="77777777" w:rsidR="00D5541A" w:rsidRPr="00D5541A" w:rsidRDefault="00D5541A" w:rsidP="00D5541A">
            <w:pPr>
              <w:spacing w:after="0" w:line="240" w:lineRule="auto"/>
              <w:jc w:val="left"/>
              <w:rPr>
                <w:rFonts w:ascii="Calibri" w:eastAsia="Times New Roman" w:hAnsi="Calibri" w:cs="Calibri"/>
                <w:color w:val="000000"/>
                <w:sz w:val="22"/>
                <w:lang w:eastAsia="es-CL"/>
              </w:rPr>
            </w:pPr>
            <w:r w:rsidRPr="00D5541A">
              <w:rPr>
                <w:rFonts w:ascii="Calibri" w:eastAsia="Times New Roman" w:hAnsi="Calibri" w:cs="Calibri"/>
                <w:color w:val="000000"/>
                <w:sz w:val="22"/>
                <w:lang w:eastAsia="es-CL"/>
              </w:rPr>
              <w:t>ALTA (7/10) - Autoridad de homologación obligatoria</w:t>
            </w:r>
          </w:p>
        </w:tc>
      </w:tr>
    </w:tbl>
    <w:p w14:paraId="424AA501" w14:textId="77777777" w:rsidR="008D5361" w:rsidRDefault="008D5361" w:rsidP="00AE70E1"/>
    <w:tbl>
      <w:tblPr>
        <w:tblpPr w:leftFromText="141" w:rightFromText="141" w:vertAnchor="text" w:horzAnchor="margin" w:tblpXSpec="center" w:tblpY="420"/>
        <w:tblW w:w="10940" w:type="dxa"/>
        <w:tblCellMar>
          <w:left w:w="70" w:type="dxa"/>
          <w:right w:w="70" w:type="dxa"/>
        </w:tblCellMar>
        <w:tblLook w:val="04A0" w:firstRow="1" w:lastRow="0" w:firstColumn="1" w:lastColumn="0" w:noHBand="0" w:noVBand="1"/>
      </w:tblPr>
      <w:tblGrid>
        <w:gridCol w:w="3520"/>
        <w:gridCol w:w="7420"/>
      </w:tblGrid>
      <w:tr w:rsidR="008C6D33" w:rsidRPr="008C6D33" w14:paraId="4ACF5850" w14:textId="77777777" w:rsidTr="008C6D33">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384A6D6F" w14:textId="77777777" w:rsidR="008C6D33" w:rsidRPr="008C6D33" w:rsidRDefault="008C6D33" w:rsidP="008C6D33">
            <w:pPr>
              <w:spacing w:after="0" w:line="240" w:lineRule="auto"/>
              <w:jc w:val="center"/>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lastRenderedPageBreak/>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A5505E1" w14:textId="77777777" w:rsidR="008C6D33" w:rsidRPr="008C6D33" w:rsidRDefault="008C6D33" w:rsidP="008C6D33">
            <w:pPr>
              <w:spacing w:after="0" w:line="240" w:lineRule="auto"/>
              <w:jc w:val="center"/>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Información</w:t>
            </w:r>
          </w:p>
        </w:tc>
      </w:tr>
      <w:tr w:rsidR="008C6D33" w:rsidRPr="008C6D33" w14:paraId="3D62DCB6" w14:textId="77777777" w:rsidTr="008C6D33">
        <w:trPr>
          <w:trHeight w:val="288"/>
        </w:trPr>
        <w:tc>
          <w:tcPr>
            <w:tcW w:w="3520" w:type="dxa"/>
            <w:tcBorders>
              <w:top w:val="nil"/>
              <w:left w:val="single" w:sz="4" w:space="0" w:color="auto"/>
              <w:bottom w:val="single" w:sz="4" w:space="0" w:color="auto"/>
              <w:right w:val="single" w:sz="4" w:space="0" w:color="auto"/>
            </w:tcBorders>
            <w:vAlign w:val="center"/>
            <w:hideMark/>
          </w:tcPr>
          <w:p w14:paraId="0F7BCB29" w14:textId="77777777" w:rsidR="008C6D33" w:rsidRPr="008C6D33" w:rsidRDefault="008C6D33" w:rsidP="008C6D33">
            <w:pPr>
              <w:spacing w:after="0" w:line="240" w:lineRule="auto"/>
              <w:jc w:val="left"/>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1B2D8C0F" w14:textId="77777777" w:rsidR="008C6D33" w:rsidRPr="008C6D33" w:rsidRDefault="008C6D33" w:rsidP="008C6D33">
            <w:pPr>
              <w:spacing w:after="0" w:line="240" w:lineRule="auto"/>
              <w:jc w:val="left"/>
              <w:rPr>
                <w:rFonts w:ascii="Calibri" w:eastAsia="Times New Roman" w:hAnsi="Calibri" w:cs="Calibri"/>
                <w:color w:val="000000"/>
                <w:sz w:val="22"/>
                <w:lang w:eastAsia="es-CL"/>
              </w:rPr>
            </w:pPr>
            <w:r w:rsidRPr="008C6D33">
              <w:rPr>
                <w:rFonts w:ascii="Calibri" w:eastAsia="Times New Roman" w:hAnsi="Calibri" w:cs="Calibri"/>
                <w:color w:val="000000"/>
                <w:sz w:val="22"/>
                <w:lang w:eastAsia="es-CL"/>
              </w:rPr>
              <w:t>Proveedores de Componentes Industriales</w:t>
            </w:r>
          </w:p>
        </w:tc>
      </w:tr>
      <w:tr w:rsidR="008C6D33" w:rsidRPr="008C6D33" w14:paraId="42F5138A" w14:textId="77777777" w:rsidTr="008C6D33">
        <w:trPr>
          <w:trHeight w:val="288"/>
        </w:trPr>
        <w:tc>
          <w:tcPr>
            <w:tcW w:w="3520" w:type="dxa"/>
            <w:tcBorders>
              <w:top w:val="nil"/>
              <w:left w:val="single" w:sz="4" w:space="0" w:color="auto"/>
              <w:bottom w:val="single" w:sz="4" w:space="0" w:color="auto"/>
              <w:right w:val="single" w:sz="4" w:space="0" w:color="auto"/>
            </w:tcBorders>
            <w:vAlign w:val="center"/>
            <w:hideMark/>
          </w:tcPr>
          <w:p w14:paraId="14BA13FA" w14:textId="77777777" w:rsidR="008C6D33" w:rsidRPr="008C6D33" w:rsidRDefault="008C6D33" w:rsidP="008C6D33">
            <w:pPr>
              <w:spacing w:after="0" w:line="240" w:lineRule="auto"/>
              <w:jc w:val="left"/>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419D19D7" w14:textId="77777777" w:rsidR="008C6D33" w:rsidRPr="008C6D33" w:rsidRDefault="008C6D33" w:rsidP="008C6D33">
            <w:pPr>
              <w:spacing w:after="0" w:line="240" w:lineRule="auto"/>
              <w:jc w:val="left"/>
              <w:rPr>
                <w:rFonts w:ascii="Calibri" w:eastAsia="Times New Roman" w:hAnsi="Calibri" w:cs="Calibri"/>
                <w:color w:val="000000"/>
                <w:sz w:val="22"/>
                <w:lang w:eastAsia="es-CL"/>
              </w:rPr>
            </w:pPr>
            <w:r w:rsidRPr="008C6D33">
              <w:rPr>
                <w:rFonts w:ascii="Calibri" w:eastAsia="Times New Roman" w:hAnsi="Calibri" w:cs="Calibri"/>
                <w:color w:val="000000"/>
                <w:sz w:val="22"/>
                <w:lang w:eastAsia="es-CL"/>
              </w:rPr>
              <w:t>Proveedores de Tecnología</w:t>
            </w:r>
          </w:p>
        </w:tc>
      </w:tr>
      <w:tr w:rsidR="008C6D33" w:rsidRPr="008C6D33" w14:paraId="46A4E9CF" w14:textId="77777777" w:rsidTr="008C6D33">
        <w:trPr>
          <w:trHeight w:val="288"/>
        </w:trPr>
        <w:tc>
          <w:tcPr>
            <w:tcW w:w="3520" w:type="dxa"/>
            <w:tcBorders>
              <w:top w:val="nil"/>
              <w:left w:val="single" w:sz="4" w:space="0" w:color="auto"/>
              <w:bottom w:val="single" w:sz="4" w:space="0" w:color="auto"/>
              <w:right w:val="single" w:sz="4" w:space="0" w:color="auto"/>
            </w:tcBorders>
            <w:vAlign w:val="center"/>
            <w:hideMark/>
          </w:tcPr>
          <w:p w14:paraId="4EFB6515" w14:textId="77777777" w:rsidR="008C6D33" w:rsidRPr="008C6D33" w:rsidRDefault="008C6D33" w:rsidP="008C6D33">
            <w:pPr>
              <w:spacing w:after="0" w:line="240" w:lineRule="auto"/>
              <w:jc w:val="left"/>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1D61A934" w14:textId="77777777" w:rsidR="008C6D33" w:rsidRPr="008C6D33" w:rsidRDefault="008C6D33" w:rsidP="008C6D33">
            <w:pPr>
              <w:spacing w:after="0" w:line="240" w:lineRule="auto"/>
              <w:jc w:val="left"/>
              <w:rPr>
                <w:rFonts w:ascii="Calibri" w:eastAsia="Times New Roman" w:hAnsi="Calibri" w:cs="Calibri"/>
                <w:color w:val="000000"/>
                <w:sz w:val="22"/>
                <w:lang w:eastAsia="es-CL"/>
              </w:rPr>
            </w:pPr>
            <w:r w:rsidRPr="008C6D33">
              <w:rPr>
                <w:rFonts w:ascii="Calibri" w:eastAsia="Times New Roman" w:hAnsi="Calibri" w:cs="Calibri"/>
                <w:color w:val="000000"/>
                <w:sz w:val="22"/>
                <w:lang w:eastAsia="es-CL"/>
              </w:rPr>
              <w:t>Múltiples proveedores (nacionales e internacionales)</w:t>
            </w:r>
          </w:p>
        </w:tc>
      </w:tr>
      <w:tr w:rsidR="008C6D33" w:rsidRPr="008C6D33" w14:paraId="73240DDF" w14:textId="77777777" w:rsidTr="008C6D33">
        <w:trPr>
          <w:trHeight w:val="288"/>
        </w:trPr>
        <w:tc>
          <w:tcPr>
            <w:tcW w:w="3520" w:type="dxa"/>
            <w:tcBorders>
              <w:top w:val="nil"/>
              <w:left w:val="single" w:sz="4" w:space="0" w:color="auto"/>
              <w:bottom w:val="single" w:sz="4" w:space="0" w:color="auto"/>
              <w:right w:val="single" w:sz="4" w:space="0" w:color="auto"/>
            </w:tcBorders>
            <w:vAlign w:val="center"/>
            <w:hideMark/>
          </w:tcPr>
          <w:p w14:paraId="3FAA93B3" w14:textId="77777777" w:rsidR="008C6D33" w:rsidRPr="008C6D33" w:rsidRDefault="008C6D33" w:rsidP="008C6D33">
            <w:pPr>
              <w:spacing w:after="0" w:line="240" w:lineRule="auto"/>
              <w:jc w:val="left"/>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0DF10A47" w14:textId="77777777" w:rsidR="008C6D33" w:rsidRPr="008C6D33" w:rsidRDefault="008C6D33" w:rsidP="008C6D33">
            <w:pPr>
              <w:spacing w:after="0" w:line="240" w:lineRule="auto"/>
              <w:jc w:val="left"/>
              <w:rPr>
                <w:rFonts w:ascii="Calibri" w:eastAsia="Times New Roman" w:hAnsi="Calibri" w:cs="Calibri"/>
                <w:color w:val="0563C1"/>
                <w:sz w:val="22"/>
                <w:u w:val="single"/>
                <w:lang w:eastAsia="es-CL"/>
              </w:rPr>
            </w:pPr>
            <w:r w:rsidRPr="008C6D33">
              <w:rPr>
                <w:rFonts w:ascii="Calibri" w:eastAsia="Times New Roman" w:hAnsi="Calibri" w:cs="Calibri"/>
                <w:color w:val="0563C1"/>
                <w:sz w:val="22"/>
                <w:u w:val="single"/>
                <w:lang w:eastAsia="es-CL"/>
              </w:rPr>
              <w:t>(Según cotizaciones específicas)</w:t>
            </w:r>
          </w:p>
        </w:tc>
      </w:tr>
      <w:tr w:rsidR="008C6D33" w:rsidRPr="008C6D33" w14:paraId="6B7B0994" w14:textId="77777777" w:rsidTr="008C6D33">
        <w:trPr>
          <w:trHeight w:val="2592"/>
        </w:trPr>
        <w:tc>
          <w:tcPr>
            <w:tcW w:w="3520" w:type="dxa"/>
            <w:tcBorders>
              <w:top w:val="nil"/>
              <w:left w:val="single" w:sz="4" w:space="0" w:color="auto"/>
              <w:bottom w:val="single" w:sz="4" w:space="0" w:color="auto"/>
              <w:right w:val="single" w:sz="4" w:space="0" w:color="auto"/>
            </w:tcBorders>
            <w:vAlign w:val="center"/>
            <w:hideMark/>
          </w:tcPr>
          <w:p w14:paraId="49351A2C" w14:textId="77777777" w:rsidR="008C6D33" w:rsidRPr="008C6D33" w:rsidRDefault="008C6D33" w:rsidP="008C6D33">
            <w:pPr>
              <w:spacing w:after="0" w:line="240" w:lineRule="auto"/>
              <w:jc w:val="left"/>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1539F50F" w14:textId="77777777" w:rsidR="008C6D33" w:rsidRPr="008C6D33" w:rsidRDefault="008C6D33" w:rsidP="008C6D33">
            <w:pPr>
              <w:spacing w:after="0" w:line="240" w:lineRule="auto"/>
              <w:jc w:val="left"/>
              <w:rPr>
                <w:rFonts w:ascii="Calibri" w:eastAsia="Times New Roman" w:hAnsi="Calibri" w:cs="Calibri"/>
                <w:color w:val="000000"/>
                <w:sz w:val="22"/>
                <w:lang w:eastAsia="es-CL"/>
              </w:rPr>
            </w:pPr>
            <w:r w:rsidRPr="008C6D33">
              <w:rPr>
                <w:rFonts w:ascii="Calibri" w:eastAsia="Times New Roman" w:hAnsi="Calibri" w:cs="Calibri"/>
                <w:color w:val="000000"/>
                <w:sz w:val="22"/>
                <w:lang w:eastAsia="es-CL"/>
              </w:rPr>
              <w:t>COMPONENTES REQUERIDOS:• Sensores análogos: Presión diferencial, rango 0-10m columna de agua, precisión ±0.5%, salida 4-20mA, IP67• Finales de carrera: Reed switches magnéticos, SPDT, IP65• Relés: Estado sólido trifásicos, 25A @ 480V AC• Módems 4G: Industriales con bandas chilenas, certificación SUBTEL• Microcontroladores: ARM Cortex-M4 @ 168 MHz, 1MB Flash, 192KB RAM• Sistema solar: Paneles monocristalinos &gt;18% eficiencia, baterías ciclo profundo, controladores MPPT• Especificaciones técnicas claras• Órdenes de compra con anticipación (4-8 semanas para importación)• Pagos según términos (30-50% anticipo)</w:t>
            </w:r>
          </w:p>
        </w:tc>
      </w:tr>
      <w:tr w:rsidR="008C6D33" w:rsidRPr="008C6D33" w14:paraId="5FA591B3" w14:textId="77777777" w:rsidTr="008C6D33">
        <w:trPr>
          <w:trHeight w:val="288"/>
        </w:trPr>
        <w:tc>
          <w:tcPr>
            <w:tcW w:w="3520" w:type="dxa"/>
            <w:tcBorders>
              <w:top w:val="nil"/>
              <w:left w:val="single" w:sz="4" w:space="0" w:color="auto"/>
              <w:bottom w:val="single" w:sz="4" w:space="0" w:color="auto"/>
              <w:right w:val="single" w:sz="4" w:space="0" w:color="auto"/>
            </w:tcBorders>
            <w:vAlign w:val="center"/>
            <w:hideMark/>
          </w:tcPr>
          <w:p w14:paraId="6A2B5764" w14:textId="77777777" w:rsidR="008C6D33" w:rsidRPr="008C6D33" w:rsidRDefault="008C6D33" w:rsidP="008C6D33">
            <w:pPr>
              <w:spacing w:after="0" w:line="240" w:lineRule="auto"/>
              <w:jc w:val="left"/>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1BC4956F" w14:textId="77777777" w:rsidR="008C6D33" w:rsidRPr="008C6D33" w:rsidRDefault="008C6D33" w:rsidP="008C6D33">
            <w:pPr>
              <w:spacing w:after="0" w:line="240" w:lineRule="auto"/>
              <w:jc w:val="left"/>
              <w:rPr>
                <w:rFonts w:ascii="Calibri" w:eastAsia="Times New Roman" w:hAnsi="Calibri" w:cs="Calibri"/>
                <w:color w:val="000000"/>
                <w:sz w:val="22"/>
                <w:lang w:eastAsia="es-CL"/>
              </w:rPr>
            </w:pPr>
            <w:r w:rsidRPr="008C6D33">
              <w:rPr>
                <w:rFonts w:ascii="Calibri" w:eastAsia="Times New Roman" w:hAnsi="Calibri" w:cs="Calibri"/>
                <w:color w:val="000000"/>
                <w:sz w:val="22"/>
                <w:lang w:eastAsia="es-CL"/>
              </w:rPr>
              <w:t>MEDIO (5/10)</w:t>
            </w:r>
          </w:p>
        </w:tc>
      </w:tr>
      <w:tr w:rsidR="008C6D33" w:rsidRPr="008C6D33" w14:paraId="20342E66" w14:textId="77777777" w:rsidTr="008C6D33">
        <w:trPr>
          <w:trHeight w:val="288"/>
        </w:trPr>
        <w:tc>
          <w:tcPr>
            <w:tcW w:w="3520" w:type="dxa"/>
            <w:tcBorders>
              <w:top w:val="nil"/>
              <w:left w:val="single" w:sz="4" w:space="0" w:color="auto"/>
              <w:bottom w:val="single" w:sz="4" w:space="0" w:color="auto"/>
              <w:right w:val="single" w:sz="4" w:space="0" w:color="auto"/>
            </w:tcBorders>
            <w:vAlign w:val="center"/>
            <w:hideMark/>
          </w:tcPr>
          <w:p w14:paraId="6DD359B7" w14:textId="77777777" w:rsidR="008C6D33" w:rsidRPr="008C6D33" w:rsidRDefault="008C6D33" w:rsidP="008C6D33">
            <w:pPr>
              <w:spacing w:after="0" w:line="240" w:lineRule="auto"/>
              <w:jc w:val="left"/>
              <w:rPr>
                <w:rFonts w:ascii="Calibri" w:eastAsia="Times New Roman" w:hAnsi="Calibri" w:cs="Calibri"/>
                <w:b/>
                <w:bCs/>
                <w:color w:val="000000"/>
                <w:sz w:val="22"/>
                <w:lang w:eastAsia="es-CL"/>
              </w:rPr>
            </w:pPr>
            <w:r w:rsidRPr="008C6D33">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6025AB94" w14:textId="77777777" w:rsidR="008C6D33" w:rsidRPr="008C6D33" w:rsidRDefault="008C6D33" w:rsidP="008C6D33">
            <w:pPr>
              <w:spacing w:after="0" w:line="240" w:lineRule="auto"/>
              <w:jc w:val="left"/>
              <w:rPr>
                <w:rFonts w:ascii="Calibri" w:eastAsia="Times New Roman" w:hAnsi="Calibri" w:cs="Calibri"/>
                <w:color w:val="000000"/>
                <w:sz w:val="22"/>
                <w:lang w:eastAsia="es-CL"/>
              </w:rPr>
            </w:pPr>
            <w:r w:rsidRPr="008C6D33">
              <w:rPr>
                <w:rFonts w:ascii="Calibri" w:eastAsia="Times New Roman" w:hAnsi="Calibri" w:cs="Calibri"/>
                <w:color w:val="000000"/>
                <w:sz w:val="22"/>
                <w:lang w:eastAsia="es-CL"/>
              </w:rPr>
              <w:t>MEDIA (6/10) - Afectan cronograma por plazos de entrega</w:t>
            </w:r>
          </w:p>
        </w:tc>
      </w:tr>
    </w:tbl>
    <w:p w14:paraId="2A834462" w14:textId="4DD5A830" w:rsidR="00D5541A" w:rsidRDefault="00D5541A" w:rsidP="00AE70E1">
      <w:r w:rsidRPr="00D5541A">
        <w:rPr>
          <w:b/>
          <w:bCs/>
        </w:rPr>
        <w:t>STAKEHOLDER 9:</w:t>
      </w:r>
      <w:r w:rsidRPr="00D5541A">
        <w:t xml:space="preserve"> Proveedores de Hardware</w:t>
      </w:r>
    </w:p>
    <w:p w14:paraId="64827C00" w14:textId="77777777" w:rsidR="00D5541A" w:rsidRDefault="00D5541A" w:rsidP="00AE70E1"/>
    <w:p w14:paraId="239CDEAB" w14:textId="77777777" w:rsidR="00C531FB" w:rsidRDefault="00C531FB" w:rsidP="00AE70E1"/>
    <w:p w14:paraId="11BFA541" w14:textId="77777777" w:rsidR="00C531FB" w:rsidRDefault="00C531FB" w:rsidP="00AE70E1"/>
    <w:p w14:paraId="5C42A40B" w14:textId="77777777" w:rsidR="00C531FB" w:rsidRDefault="00C531FB" w:rsidP="00AE70E1"/>
    <w:p w14:paraId="2EEC6B39" w14:textId="77777777" w:rsidR="00B77410" w:rsidRDefault="00B77410" w:rsidP="00AE70E1"/>
    <w:p w14:paraId="40875034" w14:textId="171763D8" w:rsidR="008C6D33" w:rsidRDefault="00C531FB" w:rsidP="00AE70E1">
      <w:r w:rsidRPr="00C531FB">
        <w:rPr>
          <w:b/>
          <w:bCs/>
        </w:rPr>
        <w:t>STAKEHOLDER 10:</w:t>
      </w:r>
      <w:r w:rsidRPr="00C531FB">
        <w:t xml:space="preserve"> Operadores de Telefonía Móvil</w:t>
      </w:r>
    </w:p>
    <w:tbl>
      <w:tblPr>
        <w:tblW w:w="10940" w:type="dxa"/>
        <w:tblInd w:w="-1059" w:type="dxa"/>
        <w:tblCellMar>
          <w:left w:w="70" w:type="dxa"/>
          <w:right w:w="70" w:type="dxa"/>
        </w:tblCellMar>
        <w:tblLook w:val="04A0" w:firstRow="1" w:lastRow="0" w:firstColumn="1" w:lastColumn="0" w:noHBand="0" w:noVBand="1"/>
      </w:tblPr>
      <w:tblGrid>
        <w:gridCol w:w="3520"/>
        <w:gridCol w:w="7420"/>
      </w:tblGrid>
      <w:tr w:rsidR="004F4600" w:rsidRPr="004F4600" w14:paraId="577BE2B2" w14:textId="77777777" w:rsidTr="004F4600">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5DE3499" w14:textId="77777777" w:rsidR="004F4600" w:rsidRPr="004F4600" w:rsidRDefault="004F4600" w:rsidP="004F4600">
            <w:pPr>
              <w:spacing w:after="0" w:line="240" w:lineRule="auto"/>
              <w:jc w:val="center"/>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Campo</w:t>
            </w:r>
          </w:p>
        </w:tc>
        <w:tc>
          <w:tcPr>
            <w:tcW w:w="74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8949744" w14:textId="77777777" w:rsidR="004F4600" w:rsidRPr="004F4600" w:rsidRDefault="004F4600" w:rsidP="004F4600">
            <w:pPr>
              <w:spacing w:after="0" w:line="240" w:lineRule="auto"/>
              <w:jc w:val="center"/>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Información</w:t>
            </w:r>
          </w:p>
        </w:tc>
      </w:tr>
      <w:tr w:rsidR="004F4600" w:rsidRPr="004F4600" w14:paraId="0F2A679D" w14:textId="77777777" w:rsidTr="004F4600">
        <w:trPr>
          <w:trHeight w:val="288"/>
        </w:trPr>
        <w:tc>
          <w:tcPr>
            <w:tcW w:w="3520" w:type="dxa"/>
            <w:tcBorders>
              <w:top w:val="nil"/>
              <w:left w:val="single" w:sz="4" w:space="0" w:color="auto"/>
              <w:bottom w:val="single" w:sz="4" w:space="0" w:color="auto"/>
              <w:right w:val="single" w:sz="4" w:space="0" w:color="auto"/>
            </w:tcBorders>
            <w:vAlign w:val="center"/>
            <w:hideMark/>
          </w:tcPr>
          <w:p w14:paraId="46B49C15" w14:textId="77777777" w:rsidR="004F4600" w:rsidRPr="004F4600" w:rsidRDefault="004F4600" w:rsidP="004F4600">
            <w:pPr>
              <w:spacing w:after="0" w:line="240" w:lineRule="auto"/>
              <w:jc w:val="left"/>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Nombre/Grupo</w:t>
            </w:r>
          </w:p>
        </w:tc>
        <w:tc>
          <w:tcPr>
            <w:tcW w:w="7420" w:type="dxa"/>
            <w:tcBorders>
              <w:top w:val="nil"/>
              <w:left w:val="nil"/>
              <w:bottom w:val="single" w:sz="4" w:space="0" w:color="auto"/>
              <w:right w:val="single" w:sz="4" w:space="0" w:color="auto"/>
            </w:tcBorders>
            <w:vAlign w:val="center"/>
            <w:hideMark/>
          </w:tcPr>
          <w:p w14:paraId="19D4AE2B" w14:textId="77777777" w:rsidR="004F4600" w:rsidRPr="004F4600" w:rsidRDefault="004F4600" w:rsidP="004F4600">
            <w:pPr>
              <w:spacing w:after="0" w:line="240" w:lineRule="auto"/>
              <w:jc w:val="left"/>
              <w:rPr>
                <w:rFonts w:ascii="Calibri" w:eastAsia="Times New Roman" w:hAnsi="Calibri" w:cs="Calibri"/>
                <w:color w:val="000000"/>
                <w:sz w:val="22"/>
                <w:lang w:eastAsia="es-CL"/>
              </w:rPr>
            </w:pPr>
            <w:r w:rsidRPr="004F4600">
              <w:rPr>
                <w:rFonts w:ascii="Calibri" w:eastAsia="Times New Roman" w:hAnsi="Calibri" w:cs="Calibri"/>
                <w:color w:val="000000"/>
                <w:sz w:val="22"/>
                <w:lang w:eastAsia="es-CL"/>
              </w:rPr>
              <w:t>Entel, Movistar, Claro, WOM</w:t>
            </w:r>
          </w:p>
        </w:tc>
      </w:tr>
      <w:tr w:rsidR="004F4600" w:rsidRPr="004F4600" w14:paraId="218FDCF4" w14:textId="77777777" w:rsidTr="004F4600">
        <w:trPr>
          <w:trHeight w:val="288"/>
        </w:trPr>
        <w:tc>
          <w:tcPr>
            <w:tcW w:w="3520" w:type="dxa"/>
            <w:tcBorders>
              <w:top w:val="nil"/>
              <w:left w:val="single" w:sz="4" w:space="0" w:color="auto"/>
              <w:bottom w:val="single" w:sz="4" w:space="0" w:color="auto"/>
              <w:right w:val="single" w:sz="4" w:space="0" w:color="auto"/>
            </w:tcBorders>
            <w:vAlign w:val="center"/>
            <w:hideMark/>
          </w:tcPr>
          <w:p w14:paraId="68D5AA27" w14:textId="77777777" w:rsidR="004F4600" w:rsidRPr="004F4600" w:rsidRDefault="004F4600" w:rsidP="004F4600">
            <w:pPr>
              <w:spacing w:after="0" w:line="240" w:lineRule="auto"/>
              <w:jc w:val="left"/>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Rol/Título</w:t>
            </w:r>
          </w:p>
        </w:tc>
        <w:tc>
          <w:tcPr>
            <w:tcW w:w="7420" w:type="dxa"/>
            <w:tcBorders>
              <w:top w:val="nil"/>
              <w:left w:val="nil"/>
              <w:bottom w:val="single" w:sz="4" w:space="0" w:color="auto"/>
              <w:right w:val="single" w:sz="4" w:space="0" w:color="auto"/>
            </w:tcBorders>
            <w:vAlign w:val="center"/>
            <w:hideMark/>
          </w:tcPr>
          <w:p w14:paraId="67ED9C3E" w14:textId="77777777" w:rsidR="004F4600" w:rsidRPr="004F4600" w:rsidRDefault="004F4600" w:rsidP="004F4600">
            <w:pPr>
              <w:spacing w:after="0" w:line="240" w:lineRule="auto"/>
              <w:jc w:val="left"/>
              <w:rPr>
                <w:rFonts w:ascii="Calibri" w:eastAsia="Times New Roman" w:hAnsi="Calibri" w:cs="Calibri"/>
                <w:color w:val="000000"/>
                <w:sz w:val="22"/>
                <w:lang w:eastAsia="es-CL"/>
              </w:rPr>
            </w:pPr>
            <w:r w:rsidRPr="004F4600">
              <w:rPr>
                <w:rFonts w:ascii="Calibri" w:eastAsia="Times New Roman" w:hAnsi="Calibri" w:cs="Calibri"/>
                <w:color w:val="000000"/>
                <w:sz w:val="22"/>
                <w:lang w:eastAsia="es-CL"/>
              </w:rPr>
              <w:t>Proveedores de Conectividad 4G/LTE</w:t>
            </w:r>
          </w:p>
        </w:tc>
      </w:tr>
      <w:tr w:rsidR="004F4600" w:rsidRPr="004F4600" w14:paraId="1B80977C" w14:textId="77777777" w:rsidTr="004F4600">
        <w:trPr>
          <w:trHeight w:val="288"/>
        </w:trPr>
        <w:tc>
          <w:tcPr>
            <w:tcW w:w="3520" w:type="dxa"/>
            <w:tcBorders>
              <w:top w:val="nil"/>
              <w:left w:val="single" w:sz="4" w:space="0" w:color="auto"/>
              <w:bottom w:val="single" w:sz="4" w:space="0" w:color="auto"/>
              <w:right w:val="single" w:sz="4" w:space="0" w:color="auto"/>
            </w:tcBorders>
            <w:vAlign w:val="center"/>
            <w:hideMark/>
          </w:tcPr>
          <w:p w14:paraId="271C3BBB" w14:textId="77777777" w:rsidR="004F4600" w:rsidRPr="004F4600" w:rsidRDefault="004F4600" w:rsidP="004F4600">
            <w:pPr>
              <w:spacing w:after="0" w:line="240" w:lineRule="auto"/>
              <w:jc w:val="left"/>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Departamento/Organización</w:t>
            </w:r>
          </w:p>
        </w:tc>
        <w:tc>
          <w:tcPr>
            <w:tcW w:w="7420" w:type="dxa"/>
            <w:tcBorders>
              <w:top w:val="nil"/>
              <w:left w:val="nil"/>
              <w:bottom w:val="single" w:sz="4" w:space="0" w:color="auto"/>
              <w:right w:val="single" w:sz="4" w:space="0" w:color="auto"/>
            </w:tcBorders>
            <w:vAlign w:val="center"/>
            <w:hideMark/>
          </w:tcPr>
          <w:p w14:paraId="012C4C87" w14:textId="77777777" w:rsidR="004F4600" w:rsidRPr="004F4600" w:rsidRDefault="004F4600" w:rsidP="004F4600">
            <w:pPr>
              <w:spacing w:after="0" w:line="240" w:lineRule="auto"/>
              <w:jc w:val="left"/>
              <w:rPr>
                <w:rFonts w:ascii="Calibri" w:eastAsia="Times New Roman" w:hAnsi="Calibri" w:cs="Calibri"/>
                <w:color w:val="000000"/>
                <w:sz w:val="22"/>
                <w:lang w:eastAsia="es-CL"/>
              </w:rPr>
            </w:pPr>
            <w:r w:rsidRPr="004F4600">
              <w:rPr>
                <w:rFonts w:ascii="Calibri" w:eastAsia="Times New Roman" w:hAnsi="Calibri" w:cs="Calibri"/>
                <w:color w:val="000000"/>
                <w:sz w:val="22"/>
                <w:lang w:eastAsia="es-CL"/>
              </w:rPr>
              <w:t>Operadores de telecomunicaciones</w:t>
            </w:r>
          </w:p>
        </w:tc>
      </w:tr>
      <w:tr w:rsidR="004F4600" w:rsidRPr="004F4600" w14:paraId="6FD2476C" w14:textId="77777777" w:rsidTr="004F4600">
        <w:trPr>
          <w:trHeight w:val="288"/>
        </w:trPr>
        <w:tc>
          <w:tcPr>
            <w:tcW w:w="3520" w:type="dxa"/>
            <w:tcBorders>
              <w:top w:val="nil"/>
              <w:left w:val="single" w:sz="4" w:space="0" w:color="auto"/>
              <w:bottom w:val="single" w:sz="4" w:space="0" w:color="auto"/>
              <w:right w:val="single" w:sz="4" w:space="0" w:color="auto"/>
            </w:tcBorders>
            <w:vAlign w:val="center"/>
            <w:hideMark/>
          </w:tcPr>
          <w:p w14:paraId="2F402B9E" w14:textId="77777777" w:rsidR="004F4600" w:rsidRPr="004F4600" w:rsidRDefault="004F4600" w:rsidP="004F4600">
            <w:pPr>
              <w:spacing w:after="0" w:line="240" w:lineRule="auto"/>
              <w:jc w:val="left"/>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Información de contacto</w:t>
            </w:r>
          </w:p>
        </w:tc>
        <w:tc>
          <w:tcPr>
            <w:tcW w:w="7420" w:type="dxa"/>
            <w:tcBorders>
              <w:top w:val="nil"/>
              <w:left w:val="nil"/>
              <w:bottom w:val="single" w:sz="4" w:space="0" w:color="auto"/>
              <w:right w:val="single" w:sz="4" w:space="0" w:color="auto"/>
            </w:tcBorders>
            <w:vAlign w:val="center"/>
            <w:hideMark/>
          </w:tcPr>
          <w:p w14:paraId="4BD61AE3" w14:textId="77777777" w:rsidR="004F4600" w:rsidRPr="004F4600" w:rsidRDefault="004F4600" w:rsidP="004F4600">
            <w:pPr>
              <w:spacing w:after="0" w:line="240" w:lineRule="auto"/>
              <w:jc w:val="left"/>
              <w:rPr>
                <w:rFonts w:ascii="Calibri" w:eastAsia="Times New Roman" w:hAnsi="Calibri" w:cs="Calibri"/>
                <w:color w:val="0563C1"/>
                <w:sz w:val="22"/>
                <w:u w:val="single"/>
                <w:lang w:eastAsia="es-CL"/>
              </w:rPr>
            </w:pPr>
            <w:r w:rsidRPr="004F4600">
              <w:rPr>
                <w:rFonts w:ascii="Calibri" w:eastAsia="Times New Roman" w:hAnsi="Calibri" w:cs="Calibri"/>
                <w:color w:val="0563C1"/>
                <w:sz w:val="22"/>
                <w:u w:val="single"/>
                <w:lang w:eastAsia="es-CL"/>
              </w:rPr>
              <w:t>(Canales comerciales corporativos)</w:t>
            </w:r>
          </w:p>
        </w:tc>
      </w:tr>
      <w:tr w:rsidR="004F4600" w:rsidRPr="004F4600" w14:paraId="1CA591DC" w14:textId="77777777" w:rsidTr="004F4600">
        <w:trPr>
          <w:trHeight w:val="1152"/>
        </w:trPr>
        <w:tc>
          <w:tcPr>
            <w:tcW w:w="3520" w:type="dxa"/>
            <w:tcBorders>
              <w:top w:val="nil"/>
              <w:left w:val="single" w:sz="4" w:space="0" w:color="auto"/>
              <w:bottom w:val="single" w:sz="4" w:space="0" w:color="auto"/>
              <w:right w:val="single" w:sz="4" w:space="0" w:color="auto"/>
            </w:tcBorders>
            <w:vAlign w:val="center"/>
            <w:hideMark/>
          </w:tcPr>
          <w:p w14:paraId="710AF15E" w14:textId="77777777" w:rsidR="004F4600" w:rsidRPr="004F4600" w:rsidRDefault="004F4600" w:rsidP="004F4600">
            <w:pPr>
              <w:spacing w:after="0" w:line="240" w:lineRule="auto"/>
              <w:jc w:val="left"/>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Requisitos y expectativas</w:t>
            </w:r>
          </w:p>
        </w:tc>
        <w:tc>
          <w:tcPr>
            <w:tcW w:w="7420" w:type="dxa"/>
            <w:tcBorders>
              <w:top w:val="nil"/>
              <w:left w:val="nil"/>
              <w:bottom w:val="single" w:sz="4" w:space="0" w:color="auto"/>
              <w:right w:val="single" w:sz="4" w:space="0" w:color="auto"/>
            </w:tcBorders>
            <w:vAlign w:val="center"/>
            <w:hideMark/>
          </w:tcPr>
          <w:p w14:paraId="4BDA9C28" w14:textId="77777777" w:rsidR="004F4600" w:rsidRPr="004F4600" w:rsidRDefault="004F4600" w:rsidP="004F4600">
            <w:pPr>
              <w:spacing w:after="0" w:line="240" w:lineRule="auto"/>
              <w:jc w:val="left"/>
              <w:rPr>
                <w:rFonts w:ascii="Calibri" w:eastAsia="Times New Roman" w:hAnsi="Calibri" w:cs="Calibri"/>
                <w:color w:val="000000"/>
                <w:sz w:val="22"/>
                <w:lang w:eastAsia="es-CL"/>
              </w:rPr>
            </w:pPr>
            <w:r w:rsidRPr="004F4600">
              <w:rPr>
                <w:rFonts w:ascii="Calibri" w:eastAsia="Times New Roman" w:hAnsi="Calibri" w:cs="Calibri"/>
                <w:color w:val="000000"/>
                <w:sz w:val="22"/>
                <w:lang w:eastAsia="es-CL"/>
              </w:rPr>
              <w:t>• Planes M2M para 30 estaciones• Requerimiento: 1-2 GB mensuales por estación• Costo proyectado: $15-25 USD/mes por estación• SLA con 99.5% disponibilidad• Cobertura en zonas rurales de San Javier• Contratos anuales renovables</w:t>
            </w:r>
          </w:p>
        </w:tc>
      </w:tr>
      <w:tr w:rsidR="004F4600" w:rsidRPr="004F4600" w14:paraId="14C86DF5" w14:textId="77777777" w:rsidTr="004F4600">
        <w:trPr>
          <w:trHeight w:val="288"/>
        </w:trPr>
        <w:tc>
          <w:tcPr>
            <w:tcW w:w="3520" w:type="dxa"/>
            <w:tcBorders>
              <w:top w:val="nil"/>
              <w:left w:val="single" w:sz="4" w:space="0" w:color="auto"/>
              <w:bottom w:val="single" w:sz="4" w:space="0" w:color="auto"/>
              <w:right w:val="single" w:sz="4" w:space="0" w:color="auto"/>
            </w:tcBorders>
            <w:vAlign w:val="center"/>
            <w:hideMark/>
          </w:tcPr>
          <w:p w14:paraId="16D96AE8" w14:textId="77777777" w:rsidR="004F4600" w:rsidRPr="004F4600" w:rsidRDefault="004F4600" w:rsidP="004F4600">
            <w:pPr>
              <w:spacing w:after="0" w:line="240" w:lineRule="auto"/>
              <w:jc w:val="left"/>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Nivel de interés</w:t>
            </w:r>
          </w:p>
        </w:tc>
        <w:tc>
          <w:tcPr>
            <w:tcW w:w="7420" w:type="dxa"/>
            <w:tcBorders>
              <w:top w:val="nil"/>
              <w:left w:val="nil"/>
              <w:bottom w:val="single" w:sz="4" w:space="0" w:color="auto"/>
              <w:right w:val="single" w:sz="4" w:space="0" w:color="auto"/>
            </w:tcBorders>
            <w:vAlign w:val="center"/>
            <w:hideMark/>
          </w:tcPr>
          <w:p w14:paraId="2DE712C9" w14:textId="77777777" w:rsidR="004F4600" w:rsidRPr="004F4600" w:rsidRDefault="004F4600" w:rsidP="004F4600">
            <w:pPr>
              <w:spacing w:after="0" w:line="240" w:lineRule="auto"/>
              <w:jc w:val="left"/>
              <w:rPr>
                <w:rFonts w:ascii="Calibri" w:eastAsia="Times New Roman" w:hAnsi="Calibri" w:cs="Calibri"/>
                <w:color w:val="000000"/>
                <w:sz w:val="22"/>
                <w:lang w:eastAsia="es-CL"/>
              </w:rPr>
            </w:pPr>
            <w:r w:rsidRPr="004F4600">
              <w:rPr>
                <w:rFonts w:ascii="Calibri" w:eastAsia="Times New Roman" w:hAnsi="Calibri" w:cs="Calibri"/>
                <w:color w:val="000000"/>
                <w:sz w:val="22"/>
                <w:lang w:eastAsia="es-CL"/>
              </w:rPr>
              <w:t>BAJO (4/10)</w:t>
            </w:r>
          </w:p>
        </w:tc>
      </w:tr>
      <w:tr w:rsidR="004F4600" w:rsidRPr="004F4600" w14:paraId="777C4152" w14:textId="77777777" w:rsidTr="004F4600">
        <w:trPr>
          <w:trHeight w:val="288"/>
        </w:trPr>
        <w:tc>
          <w:tcPr>
            <w:tcW w:w="3520" w:type="dxa"/>
            <w:tcBorders>
              <w:top w:val="nil"/>
              <w:left w:val="single" w:sz="4" w:space="0" w:color="auto"/>
              <w:bottom w:val="single" w:sz="4" w:space="0" w:color="auto"/>
              <w:right w:val="single" w:sz="4" w:space="0" w:color="auto"/>
            </w:tcBorders>
            <w:vAlign w:val="center"/>
            <w:hideMark/>
          </w:tcPr>
          <w:p w14:paraId="682F07AC" w14:textId="77777777" w:rsidR="004F4600" w:rsidRPr="004F4600" w:rsidRDefault="004F4600" w:rsidP="004F4600">
            <w:pPr>
              <w:spacing w:after="0" w:line="240" w:lineRule="auto"/>
              <w:jc w:val="left"/>
              <w:rPr>
                <w:rFonts w:ascii="Calibri" w:eastAsia="Times New Roman" w:hAnsi="Calibri" w:cs="Calibri"/>
                <w:b/>
                <w:bCs/>
                <w:color w:val="000000"/>
                <w:sz w:val="22"/>
                <w:lang w:eastAsia="es-CL"/>
              </w:rPr>
            </w:pPr>
            <w:r w:rsidRPr="004F4600">
              <w:rPr>
                <w:rFonts w:ascii="Calibri" w:eastAsia="Times New Roman" w:hAnsi="Calibri" w:cs="Calibri"/>
                <w:b/>
                <w:bCs/>
                <w:color w:val="000000"/>
                <w:sz w:val="22"/>
                <w:lang w:eastAsia="es-CL"/>
              </w:rPr>
              <w:t>Nivel de influencia</w:t>
            </w:r>
          </w:p>
        </w:tc>
        <w:tc>
          <w:tcPr>
            <w:tcW w:w="7420" w:type="dxa"/>
            <w:tcBorders>
              <w:top w:val="nil"/>
              <w:left w:val="nil"/>
              <w:bottom w:val="single" w:sz="4" w:space="0" w:color="auto"/>
              <w:right w:val="single" w:sz="4" w:space="0" w:color="auto"/>
            </w:tcBorders>
            <w:vAlign w:val="center"/>
            <w:hideMark/>
          </w:tcPr>
          <w:p w14:paraId="6F46501C" w14:textId="77777777" w:rsidR="004F4600" w:rsidRPr="004F4600" w:rsidRDefault="004F4600" w:rsidP="004F4600">
            <w:pPr>
              <w:spacing w:after="0" w:line="240" w:lineRule="auto"/>
              <w:jc w:val="left"/>
              <w:rPr>
                <w:rFonts w:ascii="Calibri" w:eastAsia="Times New Roman" w:hAnsi="Calibri" w:cs="Calibri"/>
                <w:color w:val="000000"/>
                <w:sz w:val="22"/>
                <w:lang w:eastAsia="es-CL"/>
              </w:rPr>
            </w:pPr>
            <w:r w:rsidRPr="004F4600">
              <w:rPr>
                <w:rFonts w:ascii="Calibri" w:eastAsia="Times New Roman" w:hAnsi="Calibri" w:cs="Calibri"/>
                <w:color w:val="000000"/>
                <w:sz w:val="22"/>
                <w:lang w:eastAsia="es-CL"/>
              </w:rPr>
              <w:t>ALTA (7/10) - Continuidad operativa depende de conectividad</w:t>
            </w:r>
          </w:p>
        </w:tc>
      </w:tr>
    </w:tbl>
    <w:p w14:paraId="17163A61" w14:textId="77777777" w:rsidR="00C531FB" w:rsidRPr="00251CB7" w:rsidRDefault="00C531FB" w:rsidP="00AE70E1"/>
    <w:p w14:paraId="4EFD11BC" w14:textId="77777777" w:rsidR="00351AB8" w:rsidRDefault="00351AB8" w:rsidP="00351AB8">
      <w:pPr>
        <w:pStyle w:val="Ttulo4"/>
      </w:pPr>
      <w:r>
        <w:lastRenderedPageBreak/>
        <w:t>Análisis y clasificación:</w:t>
      </w:r>
    </w:p>
    <w:p w14:paraId="55F61E52" w14:textId="70A46D34" w:rsidR="00656B32" w:rsidRDefault="00930809" w:rsidP="00656B32">
      <w:pPr>
        <w:rPr>
          <w:b/>
          <w:bCs/>
        </w:rPr>
      </w:pPr>
      <w:r w:rsidRPr="00930809">
        <w:rPr>
          <w:b/>
          <w:bCs/>
        </w:rPr>
        <w:t>Matriz de interés e influencia</w:t>
      </w:r>
    </w:p>
    <w:p w14:paraId="511583F2" w14:textId="0F9916F4" w:rsidR="00930809" w:rsidRPr="00930809" w:rsidRDefault="00930809" w:rsidP="00656B32">
      <w:pPr>
        <w:rPr>
          <w:b/>
          <w:bCs/>
        </w:rPr>
      </w:pPr>
      <w:r>
        <w:rPr>
          <w:noProof/>
        </w:rPr>
        <w:drawing>
          <wp:inline distT="0" distB="0" distL="0" distR="0" wp14:anchorId="7F125691" wp14:editId="7D900743">
            <wp:extent cx="4699082" cy="4343400"/>
            <wp:effectExtent l="0" t="0" r="6350" b="0"/>
            <wp:docPr id="18905496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9637" name="Imagen 1890549637"/>
                    <pic:cNvPicPr/>
                  </pic:nvPicPr>
                  <pic:blipFill>
                    <a:blip r:embed="rId13">
                      <a:extLst>
                        <a:ext uri="{28A0092B-C50C-407E-A947-70E740481C1C}">
                          <a14:useLocalDpi xmlns:a14="http://schemas.microsoft.com/office/drawing/2010/main" val="0"/>
                        </a:ext>
                      </a:extLst>
                    </a:blip>
                    <a:stretch>
                      <a:fillRect/>
                    </a:stretch>
                  </pic:blipFill>
                  <pic:spPr>
                    <a:xfrm>
                      <a:off x="0" y="0"/>
                      <a:ext cx="4701668" cy="4345790"/>
                    </a:xfrm>
                    <a:prstGeom prst="rect">
                      <a:avLst/>
                    </a:prstGeom>
                  </pic:spPr>
                </pic:pic>
              </a:graphicData>
            </a:graphic>
          </wp:inline>
        </w:drawing>
      </w:r>
    </w:p>
    <w:p w14:paraId="5D9E3648" w14:textId="71EE1B74" w:rsidR="00351AB8" w:rsidRDefault="00351AB8" w:rsidP="00351AB8"/>
    <w:p w14:paraId="004E5D7E" w14:textId="53F97508" w:rsidR="00930809" w:rsidRDefault="00AB03D7" w:rsidP="00351AB8">
      <w:pPr>
        <w:rPr>
          <w:b/>
          <w:bCs/>
          <w:sz w:val="26"/>
          <w:szCs w:val="26"/>
        </w:rPr>
      </w:pPr>
      <w:r w:rsidRPr="00AB03D7">
        <w:rPr>
          <w:b/>
          <w:bCs/>
          <w:sz w:val="26"/>
          <w:szCs w:val="26"/>
        </w:rPr>
        <w:t>Clasificación por actitud</w:t>
      </w:r>
    </w:p>
    <w:p w14:paraId="333DE5CA" w14:textId="0BC51057" w:rsidR="00AB03D7" w:rsidRPr="00257CB3" w:rsidRDefault="00BF1CDF" w:rsidP="0075529E">
      <w:pPr>
        <w:pStyle w:val="Prrafodelista"/>
        <w:numPr>
          <w:ilvl w:val="0"/>
          <w:numId w:val="114"/>
        </w:numPr>
        <w:rPr>
          <w:b/>
          <w:bCs/>
          <w:szCs w:val="24"/>
        </w:rPr>
      </w:pPr>
      <w:r w:rsidRPr="00257CB3">
        <w:rPr>
          <w:b/>
          <w:bCs/>
          <w:szCs w:val="24"/>
        </w:rPr>
        <w:t>Defensores (Apoyan activamente el proyecto):</w:t>
      </w:r>
    </w:p>
    <w:p w14:paraId="5BFC0FCC" w14:textId="1ED48FEE" w:rsidR="00BF1CDF" w:rsidRPr="00BF1CDF" w:rsidRDefault="00BF1CDF" w:rsidP="00BF1CDF">
      <w:pPr>
        <w:pStyle w:val="Prrafodelista"/>
        <w:numPr>
          <w:ilvl w:val="1"/>
          <w:numId w:val="74"/>
        </w:numPr>
        <w:rPr>
          <w:szCs w:val="24"/>
          <w:lang w:val="en-US"/>
        </w:rPr>
      </w:pPr>
      <w:r w:rsidRPr="00BF1CDF">
        <w:rPr>
          <w:szCs w:val="24"/>
          <w:lang w:val="en-US"/>
        </w:rPr>
        <w:t xml:space="preserve">Luis Valdés Olguín - CEA Project SPA </w:t>
      </w:r>
    </w:p>
    <w:p w14:paraId="6FF6EADC" w14:textId="746B3B3F" w:rsidR="00BF1CDF" w:rsidRPr="00BF1CDF" w:rsidRDefault="00BF1CDF" w:rsidP="00BF1CDF">
      <w:pPr>
        <w:pStyle w:val="Prrafodelista"/>
        <w:numPr>
          <w:ilvl w:val="1"/>
          <w:numId w:val="74"/>
        </w:numPr>
        <w:rPr>
          <w:szCs w:val="24"/>
        </w:rPr>
      </w:pPr>
      <w:r w:rsidRPr="00BF1CDF">
        <w:rPr>
          <w:szCs w:val="24"/>
        </w:rPr>
        <w:t xml:space="preserve">Director OUA San Javier </w:t>
      </w:r>
    </w:p>
    <w:p w14:paraId="6E9CED62" w14:textId="6A7AD62C" w:rsidR="00BF1CDF" w:rsidRDefault="00BF1CDF" w:rsidP="00BF1CDF">
      <w:pPr>
        <w:pStyle w:val="Prrafodelista"/>
        <w:numPr>
          <w:ilvl w:val="1"/>
          <w:numId w:val="74"/>
        </w:numPr>
        <w:rPr>
          <w:szCs w:val="24"/>
        </w:rPr>
      </w:pPr>
      <w:r w:rsidRPr="00BF1CDF">
        <w:rPr>
          <w:szCs w:val="24"/>
        </w:rPr>
        <w:t xml:space="preserve">Equipo de Desarrollo Técnico </w:t>
      </w:r>
    </w:p>
    <w:p w14:paraId="5220FE8D" w14:textId="2469C13A" w:rsidR="00BF1CDF" w:rsidRDefault="00257CB3" w:rsidP="00BF1CDF">
      <w:pPr>
        <w:pStyle w:val="Prrafodelista"/>
        <w:numPr>
          <w:ilvl w:val="0"/>
          <w:numId w:val="74"/>
        </w:numPr>
        <w:rPr>
          <w:b/>
          <w:bCs/>
          <w:szCs w:val="24"/>
        </w:rPr>
      </w:pPr>
      <w:r w:rsidRPr="00257CB3">
        <w:rPr>
          <w:b/>
          <w:bCs/>
          <w:szCs w:val="24"/>
        </w:rPr>
        <w:t>Neutrales (Sin posición definida):</w:t>
      </w:r>
    </w:p>
    <w:p w14:paraId="4F6D07E3" w14:textId="64039654" w:rsidR="00257CB3" w:rsidRPr="00257CB3" w:rsidRDefault="00257CB3" w:rsidP="00257CB3">
      <w:pPr>
        <w:pStyle w:val="Prrafodelista"/>
        <w:numPr>
          <w:ilvl w:val="1"/>
          <w:numId w:val="74"/>
        </w:numPr>
        <w:rPr>
          <w:szCs w:val="24"/>
          <w:lang w:val="en-US"/>
        </w:rPr>
      </w:pPr>
      <w:r w:rsidRPr="00257CB3">
        <w:rPr>
          <w:szCs w:val="24"/>
          <w:lang w:val="en-US"/>
        </w:rPr>
        <w:t xml:space="preserve">DGA (enfocado en cumplimiento) </w:t>
      </w:r>
    </w:p>
    <w:p w14:paraId="24D461D0" w14:textId="293931D1" w:rsidR="00257CB3" w:rsidRPr="00257CB3" w:rsidRDefault="00257CB3" w:rsidP="00257CB3">
      <w:pPr>
        <w:pStyle w:val="Prrafodelista"/>
        <w:numPr>
          <w:ilvl w:val="1"/>
          <w:numId w:val="74"/>
        </w:numPr>
        <w:rPr>
          <w:szCs w:val="24"/>
          <w:lang w:val="en-US"/>
        </w:rPr>
      </w:pPr>
      <w:r w:rsidRPr="00257CB3">
        <w:rPr>
          <w:szCs w:val="24"/>
          <w:lang w:val="en-US"/>
        </w:rPr>
        <w:t xml:space="preserve">SUBTEL (regulador técnico) </w:t>
      </w:r>
    </w:p>
    <w:p w14:paraId="02B933F2" w14:textId="675BFCCD" w:rsidR="00257CB3" w:rsidRPr="00257CB3" w:rsidRDefault="00257CB3" w:rsidP="00257CB3">
      <w:pPr>
        <w:pStyle w:val="Prrafodelista"/>
        <w:numPr>
          <w:ilvl w:val="1"/>
          <w:numId w:val="74"/>
        </w:numPr>
        <w:rPr>
          <w:szCs w:val="24"/>
          <w:lang w:val="en-US"/>
        </w:rPr>
      </w:pPr>
      <w:r w:rsidRPr="00257CB3">
        <w:rPr>
          <w:szCs w:val="24"/>
          <w:lang w:val="en-US"/>
        </w:rPr>
        <w:t xml:space="preserve">Proveedores de Hardware y Telecomunicaciones </w:t>
      </w:r>
    </w:p>
    <w:p w14:paraId="4CF3539A" w14:textId="562827C7" w:rsidR="00257CB3" w:rsidRDefault="00257CB3" w:rsidP="00257CB3">
      <w:pPr>
        <w:pStyle w:val="Prrafodelista"/>
        <w:numPr>
          <w:ilvl w:val="1"/>
          <w:numId w:val="74"/>
        </w:numPr>
        <w:rPr>
          <w:szCs w:val="24"/>
          <w:lang w:val="en-US"/>
        </w:rPr>
      </w:pPr>
      <w:r w:rsidRPr="00257CB3">
        <w:rPr>
          <w:szCs w:val="24"/>
          <w:lang w:val="en-US"/>
        </w:rPr>
        <w:t>Usuarios Agricultores (expectativa cautelosa)</w:t>
      </w:r>
    </w:p>
    <w:p w14:paraId="6F5522BE" w14:textId="7E23FAB4" w:rsidR="00C95324" w:rsidRDefault="00C95324" w:rsidP="00C95324">
      <w:pPr>
        <w:pStyle w:val="Prrafodelista"/>
        <w:numPr>
          <w:ilvl w:val="0"/>
          <w:numId w:val="74"/>
        </w:numPr>
        <w:rPr>
          <w:b/>
          <w:bCs/>
          <w:szCs w:val="24"/>
        </w:rPr>
      </w:pPr>
      <w:r w:rsidRPr="00C95324">
        <w:rPr>
          <w:b/>
          <w:bCs/>
          <w:szCs w:val="24"/>
        </w:rPr>
        <w:lastRenderedPageBreak/>
        <w:t>Detractores potenciales (Resistencia anticipada):</w:t>
      </w:r>
    </w:p>
    <w:p w14:paraId="6B076185" w14:textId="725A6C4E" w:rsidR="00AB03D7" w:rsidRPr="003B4AEB" w:rsidRDefault="003B4AEB" w:rsidP="00351AB8">
      <w:pPr>
        <w:pStyle w:val="Prrafodelista"/>
        <w:numPr>
          <w:ilvl w:val="1"/>
          <w:numId w:val="74"/>
        </w:numPr>
        <w:rPr>
          <w:szCs w:val="24"/>
        </w:rPr>
      </w:pPr>
      <w:r w:rsidRPr="003B4AEB">
        <w:rPr>
          <w:szCs w:val="24"/>
        </w:rPr>
        <w:t>Operadores de Campo (resistencia MEDIA-ALTA por cambio de rol fundamental)</w:t>
      </w:r>
    </w:p>
    <w:p w14:paraId="199551F5" w14:textId="77777777" w:rsidR="00351AB8" w:rsidRDefault="00351AB8" w:rsidP="00351AB8">
      <w:pPr>
        <w:pStyle w:val="Ttulo3"/>
      </w:pPr>
      <w:bookmarkStart w:id="163" w:name="_Toc208233271"/>
      <w:bookmarkStart w:id="164" w:name="_Toc208239473"/>
      <w:bookmarkStart w:id="165" w:name="_Toc214216656"/>
      <w:r>
        <w:t>Indicadores de gestión</w:t>
      </w:r>
      <w:bookmarkEnd w:id="163"/>
      <w:bookmarkEnd w:id="164"/>
      <w:bookmarkEnd w:id="165"/>
    </w:p>
    <w:p w14:paraId="1695BBCE" w14:textId="37C62121" w:rsidR="00351AB8" w:rsidRDefault="009C4C65" w:rsidP="00351AB8">
      <w:r w:rsidRPr="009C4C65">
        <w:t>Los indicadores de gestión (KPIs) para el proyecto de telemetría de canales de riego en San Javier permitirán medir objetivamente el éxito de la implementación, evaluar la eficiencia del proceso de desarrollo, y determinar si la solución está generando el valor esperado para CEA Project SPA y la OUA San Javier.</w:t>
      </w:r>
    </w:p>
    <w:p w14:paraId="095278C6" w14:textId="77777777" w:rsidR="00351AB8" w:rsidRDefault="00351AB8" w:rsidP="00351AB8">
      <w:pPr>
        <w:pStyle w:val="Ttulo4"/>
      </w:pPr>
      <w:r>
        <w:t>Indicadores de Gestión del Proyecto</w:t>
      </w:r>
    </w:p>
    <w:p w14:paraId="3F6CFE9F" w14:textId="535B4B17" w:rsidR="00351AB8" w:rsidRDefault="00B769FC" w:rsidP="00351AB8">
      <w:r w:rsidRPr="00B769FC">
        <w:t>Estos KPIs se centran en el proceso de implementación del sistema de telemetría, midiendo la eficiencia operativa y el cumplimiento de compromisos contractuales.</w:t>
      </w:r>
    </w:p>
    <w:p w14:paraId="1FA9E8DB" w14:textId="71338C7E" w:rsidR="00B769FC" w:rsidRDefault="00B769FC" w:rsidP="00351AB8">
      <w:r w:rsidRPr="00B769FC">
        <w:rPr>
          <w:b/>
          <w:bCs/>
        </w:rPr>
        <w:t>KPI 1:</w:t>
      </w:r>
      <w:r w:rsidRPr="00B769FC">
        <w:t xml:space="preserve"> Cumplimiento del Cronograma (On-time Completion Rate)</w:t>
      </w:r>
    </w:p>
    <w:p w14:paraId="3C6C0EFC" w14:textId="1E17205C" w:rsidR="0083613F" w:rsidRDefault="00B769FC" w:rsidP="0083613F">
      <w:pPr>
        <w:pStyle w:val="Prrafodelista"/>
        <w:numPr>
          <w:ilvl w:val="0"/>
          <w:numId w:val="114"/>
        </w:numPr>
      </w:pPr>
      <w:r w:rsidRPr="006E0F50">
        <w:rPr>
          <w:b/>
          <w:bCs/>
        </w:rPr>
        <w:t>Definición:</w:t>
      </w:r>
      <w:r w:rsidRPr="00B769FC">
        <w:t xml:space="preserve"> Mide el porcentaje de hitos del proyecto completados en el plazo previsto.</w:t>
      </w:r>
    </w:p>
    <w:p w14:paraId="7963E94C" w14:textId="34334AEE" w:rsidR="006E0F50" w:rsidRDefault="006E0F50" w:rsidP="0075529E">
      <w:pPr>
        <w:pStyle w:val="Prrafodelista"/>
        <w:numPr>
          <w:ilvl w:val="0"/>
          <w:numId w:val="114"/>
        </w:numPr>
        <w:rPr>
          <w:b/>
          <w:bCs/>
        </w:rPr>
      </w:pPr>
      <w:r w:rsidRPr="006E0F50">
        <w:rPr>
          <w:b/>
          <w:bCs/>
        </w:rPr>
        <w:t>Hitos Principales del Proyecto:</w:t>
      </w:r>
    </w:p>
    <w:tbl>
      <w:tblPr>
        <w:tblW w:w="5980" w:type="dxa"/>
        <w:tblCellMar>
          <w:left w:w="70" w:type="dxa"/>
          <w:right w:w="70" w:type="dxa"/>
        </w:tblCellMar>
        <w:tblLook w:val="04A0" w:firstRow="1" w:lastRow="0" w:firstColumn="1" w:lastColumn="0" w:noHBand="0" w:noVBand="1"/>
      </w:tblPr>
      <w:tblGrid>
        <w:gridCol w:w="3520"/>
        <w:gridCol w:w="1500"/>
        <w:gridCol w:w="960"/>
      </w:tblGrid>
      <w:tr w:rsidR="0083613F" w:rsidRPr="0083613F" w14:paraId="01C173A8" w14:textId="77777777" w:rsidTr="0083613F">
        <w:trPr>
          <w:trHeight w:val="64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0865E42B" w14:textId="77777777" w:rsidR="0083613F" w:rsidRPr="0083613F" w:rsidRDefault="0083613F" w:rsidP="0083613F">
            <w:pPr>
              <w:spacing w:after="0" w:line="240" w:lineRule="auto"/>
              <w:jc w:val="center"/>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Hito</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47EEE7DD" w14:textId="77777777" w:rsidR="0083613F" w:rsidRPr="0083613F" w:rsidRDefault="0083613F" w:rsidP="0083613F">
            <w:pPr>
              <w:spacing w:after="0" w:line="240" w:lineRule="auto"/>
              <w:jc w:val="center"/>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Plazo Planificado</w:t>
            </w:r>
          </w:p>
        </w:tc>
        <w:tc>
          <w:tcPr>
            <w:tcW w:w="960" w:type="dxa"/>
            <w:tcBorders>
              <w:top w:val="single" w:sz="8" w:space="0" w:color="auto"/>
              <w:left w:val="nil"/>
              <w:bottom w:val="single" w:sz="8" w:space="0" w:color="auto"/>
              <w:right w:val="single" w:sz="8" w:space="0" w:color="auto"/>
            </w:tcBorders>
            <w:shd w:val="clear" w:color="000000" w:fill="9BC2E6"/>
            <w:vAlign w:val="center"/>
            <w:hideMark/>
          </w:tcPr>
          <w:p w14:paraId="3341E380" w14:textId="77777777" w:rsidR="0083613F" w:rsidRPr="0083613F" w:rsidRDefault="0083613F" w:rsidP="0083613F">
            <w:pPr>
              <w:spacing w:after="0" w:line="240" w:lineRule="auto"/>
              <w:jc w:val="center"/>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Peso (%)</w:t>
            </w:r>
          </w:p>
        </w:tc>
      </w:tr>
      <w:tr w:rsidR="0083613F" w:rsidRPr="0083613F" w14:paraId="21588076" w14:textId="77777777" w:rsidTr="0083613F">
        <w:trPr>
          <w:trHeight w:val="576"/>
        </w:trPr>
        <w:tc>
          <w:tcPr>
            <w:tcW w:w="3520" w:type="dxa"/>
            <w:tcBorders>
              <w:top w:val="nil"/>
              <w:left w:val="single" w:sz="4" w:space="0" w:color="auto"/>
              <w:bottom w:val="single" w:sz="4" w:space="0" w:color="auto"/>
              <w:right w:val="single" w:sz="4" w:space="0" w:color="auto"/>
            </w:tcBorders>
            <w:vAlign w:val="center"/>
            <w:hideMark/>
          </w:tcPr>
          <w:p w14:paraId="757E9273" w14:textId="77777777" w:rsidR="0083613F" w:rsidRPr="0083613F" w:rsidRDefault="0083613F" w:rsidP="0083613F">
            <w:pPr>
              <w:spacing w:after="0" w:line="240" w:lineRule="auto"/>
              <w:jc w:val="lef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Homologación SUBTEL de módems 4G</w:t>
            </w:r>
          </w:p>
        </w:tc>
        <w:tc>
          <w:tcPr>
            <w:tcW w:w="1500" w:type="dxa"/>
            <w:tcBorders>
              <w:top w:val="nil"/>
              <w:left w:val="nil"/>
              <w:bottom w:val="single" w:sz="4" w:space="0" w:color="auto"/>
              <w:right w:val="single" w:sz="4" w:space="0" w:color="auto"/>
            </w:tcBorders>
            <w:vAlign w:val="center"/>
            <w:hideMark/>
          </w:tcPr>
          <w:p w14:paraId="13C53C3F" w14:textId="77777777" w:rsidR="0083613F" w:rsidRPr="0083613F" w:rsidRDefault="0083613F" w:rsidP="0083613F">
            <w:pPr>
              <w:spacing w:after="0" w:line="240" w:lineRule="auto"/>
              <w:jc w:val="left"/>
              <w:rPr>
                <w:rFonts w:ascii="Calibri" w:eastAsia="Times New Roman" w:hAnsi="Calibri" w:cs="Calibri"/>
                <w:color w:val="000000"/>
                <w:sz w:val="22"/>
                <w:lang w:eastAsia="es-CL"/>
              </w:rPr>
            </w:pPr>
            <w:r w:rsidRPr="0083613F">
              <w:rPr>
                <w:rFonts w:ascii="Calibri" w:eastAsia="Times New Roman" w:hAnsi="Calibri" w:cs="Calibri"/>
                <w:color w:val="000000"/>
                <w:sz w:val="22"/>
                <w:lang w:eastAsia="es-CL"/>
              </w:rPr>
              <w:t>Mes 1-2</w:t>
            </w:r>
          </w:p>
        </w:tc>
        <w:tc>
          <w:tcPr>
            <w:tcW w:w="960" w:type="dxa"/>
            <w:tcBorders>
              <w:top w:val="nil"/>
              <w:left w:val="nil"/>
              <w:bottom w:val="single" w:sz="4" w:space="0" w:color="auto"/>
              <w:right w:val="single" w:sz="4" w:space="0" w:color="auto"/>
            </w:tcBorders>
            <w:vAlign w:val="center"/>
            <w:hideMark/>
          </w:tcPr>
          <w:p w14:paraId="10A4E7AD" w14:textId="77777777" w:rsidR="0083613F" w:rsidRPr="0083613F" w:rsidRDefault="0083613F" w:rsidP="0083613F">
            <w:pPr>
              <w:spacing w:after="0" w:line="240" w:lineRule="auto"/>
              <w:jc w:val="righ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0,1</w:t>
            </w:r>
          </w:p>
        </w:tc>
      </w:tr>
      <w:tr w:rsidR="0083613F" w:rsidRPr="0083613F" w14:paraId="14727608" w14:textId="77777777" w:rsidTr="0083613F">
        <w:trPr>
          <w:trHeight w:val="576"/>
        </w:trPr>
        <w:tc>
          <w:tcPr>
            <w:tcW w:w="3520" w:type="dxa"/>
            <w:tcBorders>
              <w:top w:val="nil"/>
              <w:left w:val="single" w:sz="4" w:space="0" w:color="auto"/>
              <w:bottom w:val="single" w:sz="4" w:space="0" w:color="auto"/>
              <w:right w:val="single" w:sz="4" w:space="0" w:color="auto"/>
            </w:tcBorders>
            <w:vAlign w:val="center"/>
            <w:hideMark/>
          </w:tcPr>
          <w:p w14:paraId="5B44F393" w14:textId="77777777" w:rsidR="0083613F" w:rsidRPr="0083613F" w:rsidRDefault="0083613F" w:rsidP="0083613F">
            <w:pPr>
              <w:spacing w:after="0" w:line="240" w:lineRule="auto"/>
              <w:jc w:val="lef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Desarrollo de firmware para sistemas embebidos</w:t>
            </w:r>
          </w:p>
        </w:tc>
        <w:tc>
          <w:tcPr>
            <w:tcW w:w="1500" w:type="dxa"/>
            <w:tcBorders>
              <w:top w:val="nil"/>
              <w:left w:val="nil"/>
              <w:bottom w:val="single" w:sz="4" w:space="0" w:color="auto"/>
              <w:right w:val="single" w:sz="4" w:space="0" w:color="auto"/>
            </w:tcBorders>
            <w:vAlign w:val="center"/>
            <w:hideMark/>
          </w:tcPr>
          <w:p w14:paraId="7F413DE4" w14:textId="77777777" w:rsidR="0083613F" w:rsidRPr="0083613F" w:rsidRDefault="0083613F" w:rsidP="0083613F">
            <w:pPr>
              <w:spacing w:after="0" w:line="240" w:lineRule="auto"/>
              <w:jc w:val="left"/>
              <w:rPr>
                <w:rFonts w:ascii="Calibri" w:eastAsia="Times New Roman" w:hAnsi="Calibri" w:cs="Calibri"/>
                <w:color w:val="000000"/>
                <w:sz w:val="22"/>
                <w:lang w:eastAsia="es-CL"/>
              </w:rPr>
            </w:pPr>
            <w:r w:rsidRPr="0083613F">
              <w:rPr>
                <w:rFonts w:ascii="Calibri" w:eastAsia="Times New Roman" w:hAnsi="Calibri" w:cs="Calibri"/>
                <w:color w:val="000000"/>
                <w:sz w:val="22"/>
                <w:lang w:eastAsia="es-CL"/>
              </w:rPr>
              <w:t>Mes 2-4</w:t>
            </w:r>
          </w:p>
        </w:tc>
        <w:tc>
          <w:tcPr>
            <w:tcW w:w="960" w:type="dxa"/>
            <w:tcBorders>
              <w:top w:val="nil"/>
              <w:left w:val="nil"/>
              <w:bottom w:val="single" w:sz="4" w:space="0" w:color="auto"/>
              <w:right w:val="single" w:sz="4" w:space="0" w:color="auto"/>
            </w:tcBorders>
            <w:vAlign w:val="center"/>
            <w:hideMark/>
          </w:tcPr>
          <w:p w14:paraId="04F05ED3" w14:textId="77777777" w:rsidR="0083613F" w:rsidRPr="0083613F" w:rsidRDefault="0083613F" w:rsidP="0083613F">
            <w:pPr>
              <w:spacing w:after="0" w:line="240" w:lineRule="auto"/>
              <w:jc w:val="righ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0,2</w:t>
            </w:r>
          </w:p>
        </w:tc>
      </w:tr>
      <w:tr w:rsidR="0083613F" w:rsidRPr="0083613F" w14:paraId="53261A4E" w14:textId="77777777" w:rsidTr="0083613F">
        <w:trPr>
          <w:trHeight w:val="576"/>
        </w:trPr>
        <w:tc>
          <w:tcPr>
            <w:tcW w:w="3520" w:type="dxa"/>
            <w:tcBorders>
              <w:top w:val="nil"/>
              <w:left w:val="single" w:sz="4" w:space="0" w:color="auto"/>
              <w:bottom w:val="single" w:sz="4" w:space="0" w:color="auto"/>
              <w:right w:val="single" w:sz="4" w:space="0" w:color="auto"/>
            </w:tcBorders>
            <w:vAlign w:val="center"/>
            <w:hideMark/>
          </w:tcPr>
          <w:p w14:paraId="0626DF49" w14:textId="77777777" w:rsidR="0083613F" w:rsidRPr="0083613F" w:rsidRDefault="0083613F" w:rsidP="0083613F">
            <w:pPr>
              <w:spacing w:after="0" w:line="240" w:lineRule="auto"/>
              <w:jc w:val="lef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Desarrollo de plataforma web (backend + frontend)</w:t>
            </w:r>
          </w:p>
        </w:tc>
        <w:tc>
          <w:tcPr>
            <w:tcW w:w="1500" w:type="dxa"/>
            <w:tcBorders>
              <w:top w:val="nil"/>
              <w:left w:val="nil"/>
              <w:bottom w:val="single" w:sz="4" w:space="0" w:color="auto"/>
              <w:right w:val="single" w:sz="4" w:space="0" w:color="auto"/>
            </w:tcBorders>
            <w:vAlign w:val="center"/>
            <w:hideMark/>
          </w:tcPr>
          <w:p w14:paraId="1C50A6D9" w14:textId="77777777" w:rsidR="0083613F" w:rsidRPr="0083613F" w:rsidRDefault="0083613F" w:rsidP="0083613F">
            <w:pPr>
              <w:spacing w:after="0" w:line="240" w:lineRule="auto"/>
              <w:jc w:val="left"/>
              <w:rPr>
                <w:rFonts w:ascii="Calibri" w:eastAsia="Times New Roman" w:hAnsi="Calibri" w:cs="Calibri"/>
                <w:color w:val="000000"/>
                <w:sz w:val="22"/>
                <w:lang w:eastAsia="es-CL"/>
              </w:rPr>
            </w:pPr>
            <w:r w:rsidRPr="0083613F">
              <w:rPr>
                <w:rFonts w:ascii="Calibri" w:eastAsia="Times New Roman" w:hAnsi="Calibri" w:cs="Calibri"/>
                <w:color w:val="000000"/>
                <w:sz w:val="22"/>
                <w:lang w:eastAsia="es-CL"/>
              </w:rPr>
              <w:t>Mes 2-5</w:t>
            </w:r>
          </w:p>
        </w:tc>
        <w:tc>
          <w:tcPr>
            <w:tcW w:w="960" w:type="dxa"/>
            <w:tcBorders>
              <w:top w:val="nil"/>
              <w:left w:val="nil"/>
              <w:bottom w:val="single" w:sz="4" w:space="0" w:color="auto"/>
              <w:right w:val="single" w:sz="4" w:space="0" w:color="auto"/>
            </w:tcBorders>
            <w:vAlign w:val="center"/>
            <w:hideMark/>
          </w:tcPr>
          <w:p w14:paraId="5D1D9691" w14:textId="77777777" w:rsidR="0083613F" w:rsidRPr="0083613F" w:rsidRDefault="0083613F" w:rsidP="0083613F">
            <w:pPr>
              <w:spacing w:after="0" w:line="240" w:lineRule="auto"/>
              <w:jc w:val="righ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0,25</w:t>
            </w:r>
          </w:p>
        </w:tc>
      </w:tr>
      <w:tr w:rsidR="0083613F" w:rsidRPr="0083613F" w14:paraId="77B6E6C8" w14:textId="77777777" w:rsidTr="0083613F">
        <w:trPr>
          <w:trHeight w:val="576"/>
        </w:trPr>
        <w:tc>
          <w:tcPr>
            <w:tcW w:w="3520" w:type="dxa"/>
            <w:tcBorders>
              <w:top w:val="nil"/>
              <w:left w:val="single" w:sz="4" w:space="0" w:color="auto"/>
              <w:bottom w:val="single" w:sz="4" w:space="0" w:color="auto"/>
              <w:right w:val="single" w:sz="4" w:space="0" w:color="auto"/>
            </w:tcBorders>
            <w:vAlign w:val="center"/>
            <w:hideMark/>
          </w:tcPr>
          <w:p w14:paraId="77CC162C" w14:textId="77777777" w:rsidR="0083613F" w:rsidRPr="0083613F" w:rsidRDefault="0083613F" w:rsidP="0083613F">
            <w:pPr>
              <w:spacing w:after="0" w:line="240" w:lineRule="auto"/>
              <w:jc w:val="lef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Adquisición e integración de hardware</w:t>
            </w:r>
          </w:p>
        </w:tc>
        <w:tc>
          <w:tcPr>
            <w:tcW w:w="1500" w:type="dxa"/>
            <w:tcBorders>
              <w:top w:val="nil"/>
              <w:left w:val="nil"/>
              <w:bottom w:val="single" w:sz="4" w:space="0" w:color="auto"/>
              <w:right w:val="single" w:sz="4" w:space="0" w:color="auto"/>
            </w:tcBorders>
            <w:vAlign w:val="center"/>
            <w:hideMark/>
          </w:tcPr>
          <w:p w14:paraId="6B7B8F24" w14:textId="77777777" w:rsidR="0083613F" w:rsidRPr="0083613F" w:rsidRDefault="0083613F" w:rsidP="0083613F">
            <w:pPr>
              <w:spacing w:after="0" w:line="240" w:lineRule="auto"/>
              <w:jc w:val="left"/>
              <w:rPr>
                <w:rFonts w:ascii="Calibri" w:eastAsia="Times New Roman" w:hAnsi="Calibri" w:cs="Calibri"/>
                <w:color w:val="0563C1"/>
                <w:sz w:val="22"/>
                <w:u w:val="single"/>
                <w:lang w:eastAsia="es-CL"/>
              </w:rPr>
            </w:pPr>
            <w:r w:rsidRPr="0083613F">
              <w:rPr>
                <w:rFonts w:ascii="Calibri" w:eastAsia="Times New Roman" w:hAnsi="Calibri" w:cs="Calibri"/>
                <w:color w:val="0563C1"/>
                <w:sz w:val="22"/>
                <w:u w:val="single"/>
                <w:lang w:eastAsia="es-CL"/>
              </w:rPr>
              <w:t>Mes 3-4</w:t>
            </w:r>
          </w:p>
        </w:tc>
        <w:tc>
          <w:tcPr>
            <w:tcW w:w="960" w:type="dxa"/>
            <w:tcBorders>
              <w:top w:val="nil"/>
              <w:left w:val="nil"/>
              <w:bottom w:val="single" w:sz="4" w:space="0" w:color="auto"/>
              <w:right w:val="single" w:sz="4" w:space="0" w:color="auto"/>
            </w:tcBorders>
            <w:vAlign w:val="center"/>
            <w:hideMark/>
          </w:tcPr>
          <w:p w14:paraId="7E2F4D56" w14:textId="77777777" w:rsidR="0083613F" w:rsidRPr="0083613F" w:rsidRDefault="0083613F" w:rsidP="0083613F">
            <w:pPr>
              <w:spacing w:after="0" w:line="240" w:lineRule="auto"/>
              <w:jc w:val="righ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0,15</w:t>
            </w:r>
          </w:p>
        </w:tc>
      </w:tr>
      <w:tr w:rsidR="0083613F" w:rsidRPr="0083613F" w14:paraId="6AD6F8C8" w14:textId="77777777" w:rsidTr="0083613F">
        <w:trPr>
          <w:trHeight w:val="576"/>
        </w:trPr>
        <w:tc>
          <w:tcPr>
            <w:tcW w:w="3520" w:type="dxa"/>
            <w:tcBorders>
              <w:top w:val="nil"/>
              <w:left w:val="single" w:sz="4" w:space="0" w:color="auto"/>
              <w:bottom w:val="single" w:sz="4" w:space="0" w:color="auto"/>
              <w:right w:val="single" w:sz="4" w:space="0" w:color="auto"/>
            </w:tcBorders>
            <w:vAlign w:val="center"/>
            <w:hideMark/>
          </w:tcPr>
          <w:p w14:paraId="3EC08150" w14:textId="77777777" w:rsidR="0083613F" w:rsidRPr="0083613F" w:rsidRDefault="0083613F" w:rsidP="0083613F">
            <w:pPr>
              <w:spacing w:after="0" w:line="240" w:lineRule="auto"/>
              <w:jc w:val="lef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Implementación de piloto (5 estaciones)</w:t>
            </w:r>
          </w:p>
        </w:tc>
        <w:tc>
          <w:tcPr>
            <w:tcW w:w="1500" w:type="dxa"/>
            <w:tcBorders>
              <w:top w:val="nil"/>
              <w:left w:val="nil"/>
              <w:bottom w:val="single" w:sz="4" w:space="0" w:color="auto"/>
              <w:right w:val="single" w:sz="4" w:space="0" w:color="auto"/>
            </w:tcBorders>
            <w:vAlign w:val="center"/>
            <w:hideMark/>
          </w:tcPr>
          <w:p w14:paraId="7A2DC13C" w14:textId="77777777" w:rsidR="0083613F" w:rsidRPr="0083613F" w:rsidRDefault="0083613F" w:rsidP="0083613F">
            <w:pPr>
              <w:spacing w:after="0" w:line="240" w:lineRule="auto"/>
              <w:jc w:val="left"/>
              <w:rPr>
                <w:rFonts w:ascii="Calibri" w:eastAsia="Times New Roman" w:hAnsi="Calibri" w:cs="Calibri"/>
                <w:color w:val="000000"/>
                <w:sz w:val="22"/>
                <w:lang w:eastAsia="es-CL"/>
              </w:rPr>
            </w:pPr>
            <w:r w:rsidRPr="0083613F">
              <w:rPr>
                <w:rFonts w:ascii="Calibri" w:eastAsia="Times New Roman" w:hAnsi="Calibri" w:cs="Calibri"/>
                <w:color w:val="000000"/>
                <w:sz w:val="22"/>
                <w:lang w:eastAsia="es-CL"/>
              </w:rPr>
              <w:t>Mes 5-6</w:t>
            </w:r>
          </w:p>
        </w:tc>
        <w:tc>
          <w:tcPr>
            <w:tcW w:w="960" w:type="dxa"/>
            <w:tcBorders>
              <w:top w:val="nil"/>
              <w:left w:val="nil"/>
              <w:bottom w:val="single" w:sz="4" w:space="0" w:color="auto"/>
              <w:right w:val="single" w:sz="4" w:space="0" w:color="auto"/>
            </w:tcBorders>
            <w:vAlign w:val="center"/>
            <w:hideMark/>
          </w:tcPr>
          <w:p w14:paraId="485B1F92" w14:textId="77777777" w:rsidR="0083613F" w:rsidRPr="0083613F" w:rsidRDefault="0083613F" w:rsidP="0083613F">
            <w:pPr>
              <w:spacing w:after="0" w:line="240" w:lineRule="auto"/>
              <w:jc w:val="righ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0,15</w:t>
            </w:r>
          </w:p>
        </w:tc>
      </w:tr>
      <w:tr w:rsidR="0083613F" w:rsidRPr="0083613F" w14:paraId="3872B93B" w14:textId="77777777" w:rsidTr="0083613F">
        <w:trPr>
          <w:trHeight w:val="288"/>
        </w:trPr>
        <w:tc>
          <w:tcPr>
            <w:tcW w:w="3520" w:type="dxa"/>
            <w:tcBorders>
              <w:top w:val="nil"/>
              <w:left w:val="single" w:sz="4" w:space="0" w:color="auto"/>
              <w:bottom w:val="single" w:sz="4" w:space="0" w:color="auto"/>
              <w:right w:val="single" w:sz="4" w:space="0" w:color="auto"/>
            </w:tcBorders>
            <w:vAlign w:val="center"/>
            <w:hideMark/>
          </w:tcPr>
          <w:p w14:paraId="5412FB34" w14:textId="77777777" w:rsidR="0083613F" w:rsidRPr="0083613F" w:rsidRDefault="0083613F" w:rsidP="0083613F">
            <w:pPr>
              <w:spacing w:after="0" w:line="240" w:lineRule="auto"/>
              <w:jc w:val="lef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Despliegue completo (30 estaciones)</w:t>
            </w:r>
          </w:p>
        </w:tc>
        <w:tc>
          <w:tcPr>
            <w:tcW w:w="1500" w:type="dxa"/>
            <w:tcBorders>
              <w:top w:val="nil"/>
              <w:left w:val="nil"/>
              <w:bottom w:val="single" w:sz="4" w:space="0" w:color="auto"/>
              <w:right w:val="single" w:sz="4" w:space="0" w:color="auto"/>
            </w:tcBorders>
            <w:vAlign w:val="center"/>
            <w:hideMark/>
          </w:tcPr>
          <w:p w14:paraId="773BDF1E" w14:textId="77777777" w:rsidR="0083613F" w:rsidRPr="0083613F" w:rsidRDefault="0083613F" w:rsidP="0083613F">
            <w:pPr>
              <w:spacing w:after="0" w:line="240" w:lineRule="auto"/>
              <w:jc w:val="left"/>
              <w:rPr>
                <w:rFonts w:ascii="Calibri" w:eastAsia="Times New Roman" w:hAnsi="Calibri" w:cs="Calibri"/>
                <w:color w:val="000000"/>
                <w:sz w:val="22"/>
                <w:lang w:eastAsia="es-CL"/>
              </w:rPr>
            </w:pPr>
            <w:r w:rsidRPr="0083613F">
              <w:rPr>
                <w:rFonts w:ascii="Calibri" w:eastAsia="Times New Roman" w:hAnsi="Calibri" w:cs="Calibri"/>
                <w:color w:val="000000"/>
                <w:sz w:val="22"/>
                <w:lang w:eastAsia="es-CL"/>
              </w:rPr>
              <w:t>Mes 7-8</w:t>
            </w:r>
          </w:p>
        </w:tc>
        <w:tc>
          <w:tcPr>
            <w:tcW w:w="960" w:type="dxa"/>
            <w:tcBorders>
              <w:top w:val="nil"/>
              <w:left w:val="nil"/>
              <w:bottom w:val="single" w:sz="4" w:space="0" w:color="auto"/>
              <w:right w:val="single" w:sz="4" w:space="0" w:color="auto"/>
            </w:tcBorders>
            <w:vAlign w:val="center"/>
            <w:hideMark/>
          </w:tcPr>
          <w:p w14:paraId="4EEB6AF3" w14:textId="77777777" w:rsidR="0083613F" w:rsidRPr="0083613F" w:rsidRDefault="0083613F" w:rsidP="0083613F">
            <w:pPr>
              <w:spacing w:after="0" w:line="240" w:lineRule="auto"/>
              <w:jc w:val="righ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0,1</w:t>
            </w:r>
          </w:p>
        </w:tc>
      </w:tr>
      <w:tr w:rsidR="0083613F" w:rsidRPr="0083613F" w14:paraId="126D6BBA" w14:textId="77777777" w:rsidTr="0083613F">
        <w:trPr>
          <w:trHeight w:val="288"/>
        </w:trPr>
        <w:tc>
          <w:tcPr>
            <w:tcW w:w="3520" w:type="dxa"/>
            <w:tcBorders>
              <w:top w:val="nil"/>
              <w:left w:val="single" w:sz="4" w:space="0" w:color="auto"/>
              <w:bottom w:val="single" w:sz="4" w:space="0" w:color="auto"/>
              <w:right w:val="single" w:sz="4" w:space="0" w:color="auto"/>
            </w:tcBorders>
            <w:vAlign w:val="center"/>
            <w:hideMark/>
          </w:tcPr>
          <w:p w14:paraId="2438D4D1" w14:textId="77777777" w:rsidR="0083613F" w:rsidRPr="0083613F" w:rsidRDefault="0083613F" w:rsidP="0083613F">
            <w:pPr>
              <w:spacing w:after="0" w:line="240" w:lineRule="auto"/>
              <w:jc w:val="lef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Capacitación de operadores</w:t>
            </w:r>
          </w:p>
        </w:tc>
        <w:tc>
          <w:tcPr>
            <w:tcW w:w="1500" w:type="dxa"/>
            <w:tcBorders>
              <w:top w:val="nil"/>
              <w:left w:val="nil"/>
              <w:bottom w:val="single" w:sz="4" w:space="0" w:color="auto"/>
              <w:right w:val="single" w:sz="4" w:space="0" w:color="auto"/>
            </w:tcBorders>
            <w:vAlign w:val="center"/>
            <w:hideMark/>
          </w:tcPr>
          <w:p w14:paraId="33491B3C" w14:textId="77777777" w:rsidR="0083613F" w:rsidRPr="0083613F" w:rsidRDefault="0083613F" w:rsidP="0083613F">
            <w:pPr>
              <w:spacing w:after="0" w:line="240" w:lineRule="auto"/>
              <w:jc w:val="left"/>
              <w:rPr>
                <w:rFonts w:ascii="Calibri" w:eastAsia="Times New Roman" w:hAnsi="Calibri" w:cs="Calibri"/>
                <w:color w:val="000000"/>
                <w:sz w:val="22"/>
                <w:lang w:eastAsia="es-CL"/>
              </w:rPr>
            </w:pPr>
            <w:r w:rsidRPr="0083613F">
              <w:rPr>
                <w:rFonts w:ascii="Calibri" w:eastAsia="Times New Roman" w:hAnsi="Calibri" w:cs="Calibri"/>
                <w:color w:val="000000"/>
                <w:sz w:val="22"/>
                <w:lang w:eastAsia="es-CL"/>
              </w:rPr>
              <w:t>Mes 6-8</w:t>
            </w:r>
          </w:p>
        </w:tc>
        <w:tc>
          <w:tcPr>
            <w:tcW w:w="960" w:type="dxa"/>
            <w:tcBorders>
              <w:top w:val="nil"/>
              <w:left w:val="nil"/>
              <w:bottom w:val="single" w:sz="4" w:space="0" w:color="auto"/>
              <w:right w:val="single" w:sz="4" w:space="0" w:color="auto"/>
            </w:tcBorders>
            <w:vAlign w:val="center"/>
            <w:hideMark/>
          </w:tcPr>
          <w:p w14:paraId="16A6A750" w14:textId="77777777" w:rsidR="0083613F" w:rsidRPr="0083613F" w:rsidRDefault="0083613F" w:rsidP="0083613F">
            <w:pPr>
              <w:spacing w:after="0" w:line="240" w:lineRule="auto"/>
              <w:jc w:val="right"/>
              <w:rPr>
                <w:rFonts w:ascii="Calibri" w:eastAsia="Times New Roman" w:hAnsi="Calibri" w:cs="Calibri"/>
                <w:b/>
                <w:bCs/>
                <w:color w:val="000000"/>
                <w:sz w:val="22"/>
                <w:lang w:eastAsia="es-CL"/>
              </w:rPr>
            </w:pPr>
            <w:r w:rsidRPr="0083613F">
              <w:rPr>
                <w:rFonts w:ascii="Calibri" w:eastAsia="Times New Roman" w:hAnsi="Calibri" w:cs="Calibri"/>
                <w:b/>
                <w:bCs/>
                <w:color w:val="000000"/>
                <w:sz w:val="22"/>
                <w:lang w:eastAsia="es-CL"/>
              </w:rPr>
              <w:t>0,05</w:t>
            </w:r>
          </w:p>
        </w:tc>
      </w:tr>
    </w:tbl>
    <w:p w14:paraId="39A3EB83" w14:textId="77777777" w:rsidR="00934C40" w:rsidRDefault="00934C40" w:rsidP="00934C40">
      <w:pPr>
        <w:pStyle w:val="Prrafodelista"/>
        <w:rPr>
          <w:b/>
          <w:bCs/>
        </w:rPr>
      </w:pPr>
    </w:p>
    <w:p w14:paraId="7571700D" w14:textId="77777777" w:rsidR="006929E0" w:rsidRDefault="006929E0" w:rsidP="00934C40">
      <w:pPr>
        <w:pStyle w:val="Prrafodelista"/>
        <w:rPr>
          <w:b/>
          <w:bCs/>
        </w:rPr>
      </w:pPr>
    </w:p>
    <w:p w14:paraId="2B8AC405" w14:textId="77777777" w:rsidR="006929E0" w:rsidRDefault="006929E0" w:rsidP="00934C40">
      <w:pPr>
        <w:pStyle w:val="Prrafodelista"/>
        <w:rPr>
          <w:b/>
          <w:bCs/>
        </w:rPr>
      </w:pPr>
    </w:p>
    <w:p w14:paraId="520A1C7D" w14:textId="77777777" w:rsidR="006929E0" w:rsidRDefault="006929E0" w:rsidP="00934C40">
      <w:pPr>
        <w:pStyle w:val="Prrafodelista"/>
        <w:rPr>
          <w:b/>
          <w:bCs/>
        </w:rPr>
      </w:pPr>
    </w:p>
    <w:p w14:paraId="29858B37" w14:textId="385004C2" w:rsidR="00934C40" w:rsidRPr="00934C40" w:rsidRDefault="00934C40" w:rsidP="0075529E">
      <w:pPr>
        <w:pStyle w:val="Prrafodelista"/>
        <w:numPr>
          <w:ilvl w:val="0"/>
          <w:numId w:val="114"/>
        </w:numPr>
        <w:rPr>
          <w:b/>
          <w:bCs/>
        </w:rPr>
      </w:pPr>
      <w:r w:rsidRPr="00934C40">
        <w:rPr>
          <w:b/>
          <w:bCs/>
        </w:rPr>
        <w:lastRenderedPageBreak/>
        <w:t>Meta Objetivo:</w:t>
      </w:r>
      <w:r w:rsidRPr="00934C40">
        <w:t xml:space="preserve"> ≥85% de cumplimiento</w:t>
      </w:r>
    </w:p>
    <w:p w14:paraId="33C4BF51" w14:textId="12E70688" w:rsidR="00934C40" w:rsidRPr="00934C40" w:rsidRDefault="00934C40" w:rsidP="00934C40">
      <w:pPr>
        <w:pStyle w:val="whitespace-normal"/>
        <w:numPr>
          <w:ilvl w:val="1"/>
          <w:numId w:val="74"/>
        </w:numPr>
        <w:rPr>
          <w:rFonts w:ascii="Arial" w:eastAsiaTheme="minorHAnsi" w:hAnsi="Arial" w:cstheme="minorBidi"/>
          <w:szCs w:val="22"/>
          <w:lang w:eastAsia="en-US"/>
        </w:rPr>
      </w:pPr>
      <w:r w:rsidRPr="00934C40">
        <w:rPr>
          <w:rFonts w:ascii="Arial" w:eastAsiaTheme="minorHAnsi" w:hAnsi="Arial" w:cstheme="minorBidi"/>
          <w:b/>
          <w:bCs/>
          <w:szCs w:val="22"/>
          <w:lang w:eastAsia="en-US"/>
        </w:rPr>
        <w:t>Excelente:</w:t>
      </w:r>
      <w:r w:rsidRPr="00934C40">
        <w:rPr>
          <w:rFonts w:ascii="Arial" w:eastAsiaTheme="minorHAnsi" w:hAnsi="Arial" w:cstheme="minorBidi"/>
          <w:szCs w:val="22"/>
          <w:lang w:eastAsia="en-US"/>
        </w:rPr>
        <w:t xml:space="preserve"> &gt;90%</w:t>
      </w:r>
    </w:p>
    <w:p w14:paraId="1DEC6477" w14:textId="1BDE3F3F" w:rsidR="00934C40" w:rsidRPr="00934C40" w:rsidRDefault="00934C40" w:rsidP="00934C40">
      <w:pPr>
        <w:pStyle w:val="whitespace-normal"/>
        <w:numPr>
          <w:ilvl w:val="1"/>
          <w:numId w:val="74"/>
        </w:numPr>
        <w:rPr>
          <w:rFonts w:ascii="Arial" w:eastAsiaTheme="minorHAnsi" w:hAnsi="Arial" w:cstheme="minorBidi"/>
          <w:szCs w:val="22"/>
          <w:lang w:eastAsia="en-US"/>
        </w:rPr>
      </w:pPr>
      <w:r w:rsidRPr="00934C40">
        <w:rPr>
          <w:rFonts w:ascii="Arial" w:eastAsiaTheme="minorHAnsi" w:hAnsi="Arial" w:cstheme="minorBidi"/>
          <w:b/>
          <w:bCs/>
          <w:szCs w:val="22"/>
          <w:lang w:eastAsia="en-US"/>
        </w:rPr>
        <w:t>Aceptable:</w:t>
      </w:r>
      <w:r w:rsidRPr="00934C40">
        <w:rPr>
          <w:rFonts w:ascii="Arial" w:eastAsiaTheme="minorHAnsi" w:hAnsi="Arial" w:cstheme="minorBidi"/>
          <w:szCs w:val="22"/>
          <w:lang w:eastAsia="en-US"/>
        </w:rPr>
        <w:t xml:space="preserve"> 80-90%</w:t>
      </w:r>
    </w:p>
    <w:p w14:paraId="10D6DB23" w14:textId="7E858976" w:rsidR="00934C40" w:rsidRPr="00934C40" w:rsidRDefault="00934C40" w:rsidP="00934C40">
      <w:pPr>
        <w:pStyle w:val="whitespace-normal"/>
        <w:numPr>
          <w:ilvl w:val="1"/>
          <w:numId w:val="74"/>
        </w:numPr>
        <w:rPr>
          <w:rFonts w:ascii="Arial" w:eastAsiaTheme="minorHAnsi" w:hAnsi="Arial" w:cstheme="minorBidi"/>
          <w:szCs w:val="22"/>
          <w:lang w:eastAsia="en-US"/>
        </w:rPr>
      </w:pPr>
      <w:r w:rsidRPr="00934C40">
        <w:rPr>
          <w:rFonts w:ascii="Arial" w:eastAsiaTheme="minorHAnsi" w:hAnsi="Arial" w:cstheme="minorBidi"/>
          <w:b/>
          <w:bCs/>
          <w:szCs w:val="22"/>
          <w:lang w:eastAsia="en-US"/>
        </w:rPr>
        <w:t>Crítico:</w:t>
      </w:r>
      <w:r w:rsidRPr="00934C40">
        <w:rPr>
          <w:rFonts w:ascii="Arial" w:eastAsiaTheme="minorHAnsi" w:hAnsi="Arial" w:cstheme="minorBidi"/>
          <w:szCs w:val="22"/>
          <w:lang w:eastAsia="en-US"/>
        </w:rPr>
        <w:t xml:space="preserve"> &lt;80% (requiere plan de acción correctiva)</w:t>
      </w:r>
    </w:p>
    <w:p w14:paraId="1DA18025" w14:textId="77777777" w:rsidR="00934C40" w:rsidRPr="00934C40" w:rsidRDefault="00934C40" w:rsidP="00934C40">
      <w:pPr>
        <w:pStyle w:val="whitespace-normal"/>
        <w:ind w:left="708"/>
        <w:rPr>
          <w:rFonts w:ascii="Arial" w:eastAsiaTheme="minorHAnsi" w:hAnsi="Arial" w:cstheme="minorBidi"/>
          <w:szCs w:val="22"/>
          <w:lang w:eastAsia="en-US"/>
        </w:rPr>
      </w:pPr>
      <w:r w:rsidRPr="00934C40">
        <w:rPr>
          <w:rFonts w:ascii="Arial" w:eastAsiaTheme="minorHAnsi" w:hAnsi="Arial" w:cstheme="minorBidi"/>
          <w:b/>
          <w:bCs/>
          <w:szCs w:val="22"/>
          <w:lang w:eastAsia="en-US"/>
        </w:rPr>
        <w:t>Frecuencia de Medición:</w:t>
      </w:r>
      <w:r w:rsidRPr="00934C40">
        <w:rPr>
          <w:rFonts w:ascii="Arial" w:eastAsiaTheme="minorHAnsi" w:hAnsi="Arial" w:cstheme="minorBidi"/>
          <w:szCs w:val="22"/>
          <w:lang w:eastAsia="en-US"/>
        </w:rPr>
        <w:t xml:space="preserve"> Quincenal durante desarrollo, semanal durante implementación</w:t>
      </w:r>
    </w:p>
    <w:p w14:paraId="15FE8EAC" w14:textId="18E3674D" w:rsidR="009653F3" w:rsidRPr="00934C40" w:rsidRDefault="00934C40" w:rsidP="00934C40">
      <w:pPr>
        <w:pStyle w:val="whitespace-normal"/>
        <w:ind w:firstLine="708"/>
        <w:rPr>
          <w:rFonts w:ascii="Arial" w:eastAsiaTheme="minorHAnsi" w:hAnsi="Arial" w:cstheme="minorBidi"/>
          <w:szCs w:val="22"/>
          <w:lang w:eastAsia="en-US"/>
        </w:rPr>
      </w:pPr>
      <w:r w:rsidRPr="00934C40">
        <w:rPr>
          <w:rFonts w:ascii="Arial" w:eastAsiaTheme="minorHAnsi" w:hAnsi="Arial" w:cstheme="minorBidi"/>
          <w:b/>
          <w:bCs/>
          <w:szCs w:val="22"/>
          <w:lang w:eastAsia="en-US"/>
        </w:rPr>
        <w:t>Responsable:</w:t>
      </w:r>
      <w:r w:rsidRPr="00934C40">
        <w:rPr>
          <w:rFonts w:ascii="Arial" w:eastAsiaTheme="minorHAnsi" w:hAnsi="Arial" w:cstheme="minorBidi"/>
          <w:szCs w:val="22"/>
          <w:lang w:eastAsia="en-US"/>
        </w:rPr>
        <w:t xml:space="preserve"> Luis Valdés Olguín (Director del Proyecto)</w:t>
      </w:r>
    </w:p>
    <w:p w14:paraId="12D62715" w14:textId="3291FFC9" w:rsidR="00934C40" w:rsidRDefault="00626E94" w:rsidP="00626E94">
      <w:pPr>
        <w:rPr>
          <w:b/>
          <w:bCs/>
        </w:rPr>
      </w:pPr>
      <w:r w:rsidRPr="00626E94">
        <w:rPr>
          <w:b/>
          <w:bCs/>
        </w:rPr>
        <w:t>KPI 2: Variación del Presupuesto (Budget Variance)</w:t>
      </w:r>
    </w:p>
    <w:p w14:paraId="6167B82D" w14:textId="5CCDDF88" w:rsidR="00A82CA4" w:rsidRPr="009653F3" w:rsidRDefault="00626E94" w:rsidP="0075529E">
      <w:pPr>
        <w:pStyle w:val="Prrafodelista"/>
        <w:numPr>
          <w:ilvl w:val="0"/>
          <w:numId w:val="114"/>
        </w:numPr>
        <w:rPr>
          <w:b/>
          <w:bCs/>
        </w:rPr>
      </w:pPr>
      <w:r w:rsidRPr="00626E94">
        <w:rPr>
          <w:b/>
          <w:bCs/>
        </w:rPr>
        <w:t xml:space="preserve">Definición: </w:t>
      </w:r>
      <w:r w:rsidRPr="00626E94">
        <w:t>Compara el costo real del proyecto con el presupuesto planificado de 5-10 millones CLP.</w:t>
      </w:r>
    </w:p>
    <w:p w14:paraId="4EF028E8" w14:textId="7380F9D8" w:rsidR="00A82CA4" w:rsidRDefault="00A82CA4" w:rsidP="0075529E">
      <w:pPr>
        <w:pStyle w:val="Prrafodelista"/>
        <w:numPr>
          <w:ilvl w:val="0"/>
          <w:numId w:val="114"/>
        </w:numPr>
        <w:rPr>
          <w:b/>
          <w:bCs/>
        </w:rPr>
      </w:pPr>
      <w:r w:rsidRPr="00A82CA4">
        <w:rPr>
          <w:b/>
          <w:bCs/>
        </w:rPr>
        <w:t>Desglose Presupuestario:</w:t>
      </w:r>
    </w:p>
    <w:tbl>
      <w:tblPr>
        <w:tblW w:w="5980" w:type="dxa"/>
        <w:tblCellMar>
          <w:left w:w="70" w:type="dxa"/>
          <w:right w:w="70" w:type="dxa"/>
        </w:tblCellMar>
        <w:tblLook w:val="04A0" w:firstRow="1" w:lastRow="0" w:firstColumn="1" w:lastColumn="0" w:noHBand="0" w:noVBand="1"/>
      </w:tblPr>
      <w:tblGrid>
        <w:gridCol w:w="3520"/>
        <w:gridCol w:w="1500"/>
        <w:gridCol w:w="960"/>
      </w:tblGrid>
      <w:tr w:rsidR="001C7E38" w:rsidRPr="001C7E38" w14:paraId="26BE4509" w14:textId="77777777" w:rsidTr="001C7E38">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7F91EFF1" w14:textId="77777777" w:rsidR="001C7E38" w:rsidRPr="001C7E38" w:rsidRDefault="001C7E38" w:rsidP="001C7E38">
            <w:pPr>
              <w:spacing w:after="0" w:line="240" w:lineRule="auto"/>
              <w:jc w:val="center"/>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Categoría</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CAEF926" w14:textId="77777777" w:rsidR="001C7E38" w:rsidRPr="001C7E38" w:rsidRDefault="001C7E38" w:rsidP="001C7E38">
            <w:pPr>
              <w:spacing w:after="0" w:line="240" w:lineRule="auto"/>
              <w:jc w:val="center"/>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Presupuesto Planificado</w:t>
            </w:r>
          </w:p>
        </w:tc>
        <w:tc>
          <w:tcPr>
            <w:tcW w:w="960" w:type="dxa"/>
            <w:tcBorders>
              <w:top w:val="single" w:sz="8" w:space="0" w:color="auto"/>
              <w:left w:val="nil"/>
              <w:bottom w:val="single" w:sz="8" w:space="0" w:color="auto"/>
              <w:right w:val="single" w:sz="8" w:space="0" w:color="auto"/>
            </w:tcBorders>
            <w:shd w:val="clear" w:color="000000" w:fill="9BC2E6"/>
            <w:vAlign w:val="center"/>
            <w:hideMark/>
          </w:tcPr>
          <w:p w14:paraId="7F98DF5F" w14:textId="77777777" w:rsidR="001C7E38" w:rsidRPr="001C7E38" w:rsidRDefault="001C7E38" w:rsidP="001C7E38">
            <w:pPr>
              <w:spacing w:after="0" w:line="240" w:lineRule="auto"/>
              <w:jc w:val="center"/>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 del Total</w:t>
            </w:r>
          </w:p>
        </w:tc>
      </w:tr>
      <w:tr w:rsidR="001C7E38" w:rsidRPr="001C7E38" w14:paraId="24E30F73" w14:textId="77777777" w:rsidTr="001C7E38">
        <w:trPr>
          <w:trHeight w:val="576"/>
        </w:trPr>
        <w:tc>
          <w:tcPr>
            <w:tcW w:w="3520" w:type="dxa"/>
            <w:tcBorders>
              <w:top w:val="nil"/>
              <w:left w:val="single" w:sz="4" w:space="0" w:color="auto"/>
              <w:bottom w:val="single" w:sz="4" w:space="0" w:color="auto"/>
              <w:right w:val="single" w:sz="4" w:space="0" w:color="auto"/>
            </w:tcBorders>
            <w:vAlign w:val="center"/>
            <w:hideMark/>
          </w:tcPr>
          <w:p w14:paraId="6C6B381E"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Hardware y componentes (30 estaciones)</w:t>
            </w:r>
          </w:p>
        </w:tc>
        <w:tc>
          <w:tcPr>
            <w:tcW w:w="1500" w:type="dxa"/>
            <w:tcBorders>
              <w:top w:val="nil"/>
              <w:left w:val="nil"/>
              <w:bottom w:val="single" w:sz="4" w:space="0" w:color="auto"/>
              <w:right w:val="single" w:sz="4" w:space="0" w:color="auto"/>
            </w:tcBorders>
            <w:vAlign w:val="center"/>
            <w:hideMark/>
          </w:tcPr>
          <w:p w14:paraId="6854CC89" w14:textId="77777777" w:rsidR="001C7E38" w:rsidRPr="001C7E38" w:rsidRDefault="001C7E38" w:rsidP="001C7E38">
            <w:pPr>
              <w:spacing w:after="0" w:line="240" w:lineRule="auto"/>
              <w:jc w:val="left"/>
              <w:rPr>
                <w:rFonts w:ascii="Calibri" w:eastAsia="Times New Roman" w:hAnsi="Calibri" w:cs="Calibri"/>
                <w:color w:val="000000"/>
                <w:sz w:val="22"/>
                <w:lang w:eastAsia="es-CL"/>
              </w:rPr>
            </w:pPr>
            <w:r w:rsidRPr="001C7E38">
              <w:rPr>
                <w:rFonts w:ascii="Calibri" w:eastAsia="Times New Roman" w:hAnsi="Calibri" w:cs="Calibri"/>
                <w:color w:val="000000"/>
                <w:sz w:val="22"/>
                <w:lang w:eastAsia="es-CL"/>
              </w:rPr>
              <w:t>$2.5M - $4.0M</w:t>
            </w:r>
          </w:p>
        </w:tc>
        <w:tc>
          <w:tcPr>
            <w:tcW w:w="960" w:type="dxa"/>
            <w:tcBorders>
              <w:top w:val="nil"/>
              <w:left w:val="nil"/>
              <w:bottom w:val="single" w:sz="4" w:space="0" w:color="auto"/>
              <w:right w:val="single" w:sz="4" w:space="0" w:color="auto"/>
            </w:tcBorders>
            <w:vAlign w:val="center"/>
            <w:hideMark/>
          </w:tcPr>
          <w:p w14:paraId="18378481"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40-50%</w:t>
            </w:r>
          </w:p>
        </w:tc>
      </w:tr>
      <w:tr w:rsidR="001C7E38" w:rsidRPr="001C7E38" w14:paraId="09C1D9D3" w14:textId="77777777" w:rsidTr="001C7E38">
        <w:trPr>
          <w:trHeight w:val="288"/>
        </w:trPr>
        <w:tc>
          <w:tcPr>
            <w:tcW w:w="3520" w:type="dxa"/>
            <w:tcBorders>
              <w:top w:val="nil"/>
              <w:left w:val="single" w:sz="4" w:space="0" w:color="auto"/>
              <w:bottom w:val="single" w:sz="4" w:space="0" w:color="auto"/>
              <w:right w:val="single" w:sz="4" w:space="0" w:color="auto"/>
            </w:tcBorders>
            <w:vAlign w:val="center"/>
            <w:hideMark/>
          </w:tcPr>
          <w:p w14:paraId="35D4664D"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Desarrollo de software</w:t>
            </w:r>
          </w:p>
        </w:tc>
        <w:tc>
          <w:tcPr>
            <w:tcW w:w="1500" w:type="dxa"/>
            <w:tcBorders>
              <w:top w:val="nil"/>
              <w:left w:val="nil"/>
              <w:bottom w:val="single" w:sz="4" w:space="0" w:color="auto"/>
              <w:right w:val="single" w:sz="4" w:space="0" w:color="auto"/>
            </w:tcBorders>
            <w:vAlign w:val="center"/>
            <w:hideMark/>
          </w:tcPr>
          <w:p w14:paraId="3065624E" w14:textId="77777777" w:rsidR="001C7E38" w:rsidRPr="001C7E38" w:rsidRDefault="001C7E38" w:rsidP="001C7E38">
            <w:pPr>
              <w:spacing w:after="0" w:line="240" w:lineRule="auto"/>
              <w:jc w:val="left"/>
              <w:rPr>
                <w:rFonts w:ascii="Calibri" w:eastAsia="Times New Roman" w:hAnsi="Calibri" w:cs="Calibri"/>
                <w:color w:val="000000"/>
                <w:sz w:val="22"/>
                <w:lang w:eastAsia="es-CL"/>
              </w:rPr>
            </w:pPr>
            <w:r w:rsidRPr="001C7E38">
              <w:rPr>
                <w:rFonts w:ascii="Calibri" w:eastAsia="Times New Roman" w:hAnsi="Calibri" w:cs="Calibri"/>
                <w:color w:val="000000"/>
                <w:sz w:val="22"/>
                <w:lang w:eastAsia="es-CL"/>
              </w:rPr>
              <w:t>$1.8M - $3.2M</w:t>
            </w:r>
          </w:p>
        </w:tc>
        <w:tc>
          <w:tcPr>
            <w:tcW w:w="960" w:type="dxa"/>
            <w:tcBorders>
              <w:top w:val="nil"/>
              <w:left w:val="nil"/>
              <w:bottom w:val="single" w:sz="4" w:space="0" w:color="auto"/>
              <w:right w:val="single" w:sz="4" w:space="0" w:color="auto"/>
            </w:tcBorders>
            <w:vAlign w:val="center"/>
            <w:hideMark/>
          </w:tcPr>
          <w:p w14:paraId="3C790501"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30-40%</w:t>
            </w:r>
          </w:p>
        </w:tc>
      </w:tr>
      <w:tr w:rsidR="001C7E38" w:rsidRPr="001C7E38" w14:paraId="2D7CC596" w14:textId="77777777" w:rsidTr="001C7E38">
        <w:trPr>
          <w:trHeight w:val="576"/>
        </w:trPr>
        <w:tc>
          <w:tcPr>
            <w:tcW w:w="3520" w:type="dxa"/>
            <w:tcBorders>
              <w:top w:val="nil"/>
              <w:left w:val="single" w:sz="4" w:space="0" w:color="auto"/>
              <w:bottom w:val="single" w:sz="4" w:space="0" w:color="auto"/>
              <w:right w:val="single" w:sz="4" w:space="0" w:color="auto"/>
            </w:tcBorders>
            <w:vAlign w:val="center"/>
            <w:hideMark/>
          </w:tcPr>
          <w:p w14:paraId="6CCE1AB0"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Infraestructura y conectividad 4G (setup inicial)</w:t>
            </w:r>
          </w:p>
        </w:tc>
        <w:tc>
          <w:tcPr>
            <w:tcW w:w="1500" w:type="dxa"/>
            <w:tcBorders>
              <w:top w:val="nil"/>
              <w:left w:val="nil"/>
              <w:bottom w:val="single" w:sz="4" w:space="0" w:color="auto"/>
              <w:right w:val="single" w:sz="4" w:space="0" w:color="auto"/>
            </w:tcBorders>
            <w:vAlign w:val="center"/>
            <w:hideMark/>
          </w:tcPr>
          <w:p w14:paraId="39E2C421" w14:textId="77777777" w:rsidR="001C7E38" w:rsidRPr="001C7E38" w:rsidRDefault="001C7E38" w:rsidP="001C7E38">
            <w:pPr>
              <w:spacing w:after="0" w:line="240" w:lineRule="auto"/>
              <w:jc w:val="left"/>
              <w:rPr>
                <w:rFonts w:ascii="Calibri" w:eastAsia="Times New Roman" w:hAnsi="Calibri" w:cs="Calibri"/>
                <w:color w:val="000000"/>
                <w:sz w:val="22"/>
                <w:lang w:eastAsia="es-CL"/>
              </w:rPr>
            </w:pPr>
            <w:r w:rsidRPr="001C7E38">
              <w:rPr>
                <w:rFonts w:ascii="Calibri" w:eastAsia="Times New Roman" w:hAnsi="Calibri" w:cs="Calibri"/>
                <w:color w:val="000000"/>
                <w:sz w:val="22"/>
                <w:lang w:eastAsia="es-CL"/>
              </w:rPr>
              <w:t>$0.5M - $1.0M</w:t>
            </w:r>
          </w:p>
        </w:tc>
        <w:tc>
          <w:tcPr>
            <w:tcW w:w="960" w:type="dxa"/>
            <w:tcBorders>
              <w:top w:val="nil"/>
              <w:left w:val="nil"/>
              <w:bottom w:val="single" w:sz="4" w:space="0" w:color="auto"/>
              <w:right w:val="single" w:sz="4" w:space="0" w:color="auto"/>
            </w:tcBorders>
            <w:vAlign w:val="center"/>
            <w:hideMark/>
          </w:tcPr>
          <w:p w14:paraId="4B8AF8EF"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10-15%</w:t>
            </w:r>
          </w:p>
        </w:tc>
      </w:tr>
      <w:tr w:rsidR="001C7E38" w:rsidRPr="001C7E38" w14:paraId="124270E1" w14:textId="77777777" w:rsidTr="001C7E38">
        <w:trPr>
          <w:trHeight w:val="288"/>
        </w:trPr>
        <w:tc>
          <w:tcPr>
            <w:tcW w:w="3520" w:type="dxa"/>
            <w:tcBorders>
              <w:top w:val="nil"/>
              <w:left w:val="single" w:sz="4" w:space="0" w:color="auto"/>
              <w:bottom w:val="single" w:sz="4" w:space="0" w:color="auto"/>
              <w:right w:val="single" w:sz="4" w:space="0" w:color="auto"/>
            </w:tcBorders>
            <w:vAlign w:val="center"/>
            <w:hideMark/>
          </w:tcPr>
          <w:p w14:paraId="26B4E063"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Capacitación y gestión del cambio</w:t>
            </w:r>
          </w:p>
        </w:tc>
        <w:tc>
          <w:tcPr>
            <w:tcW w:w="1500" w:type="dxa"/>
            <w:tcBorders>
              <w:top w:val="nil"/>
              <w:left w:val="nil"/>
              <w:bottom w:val="single" w:sz="4" w:space="0" w:color="auto"/>
              <w:right w:val="single" w:sz="4" w:space="0" w:color="auto"/>
            </w:tcBorders>
            <w:vAlign w:val="center"/>
            <w:hideMark/>
          </w:tcPr>
          <w:p w14:paraId="04110817" w14:textId="77777777" w:rsidR="001C7E38" w:rsidRPr="001C7E38" w:rsidRDefault="001C7E38" w:rsidP="001C7E38">
            <w:pPr>
              <w:spacing w:after="0" w:line="240" w:lineRule="auto"/>
              <w:jc w:val="left"/>
              <w:rPr>
                <w:rFonts w:ascii="Calibri" w:eastAsia="Times New Roman" w:hAnsi="Calibri" w:cs="Calibri"/>
                <w:color w:val="0563C1"/>
                <w:sz w:val="22"/>
                <w:u w:val="single"/>
                <w:lang w:eastAsia="es-CL"/>
              </w:rPr>
            </w:pPr>
            <w:r w:rsidRPr="001C7E38">
              <w:rPr>
                <w:rFonts w:ascii="Calibri" w:eastAsia="Times New Roman" w:hAnsi="Calibri" w:cs="Calibri"/>
                <w:color w:val="0563C1"/>
                <w:sz w:val="22"/>
                <w:u w:val="single"/>
                <w:lang w:eastAsia="es-CL"/>
              </w:rPr>
              <w:t>$0.3M - $0.5M</w:t>
            </w:r>
          </w:p>
        </w:tc>
        <w:tc>
          <w:tcPr>
            <w:tcW w:w="960" w:type="dxa"/>
            <w:tcBorders>
              <w:top w:val="nil"/>
              <w:left w:val="nil"/>
              <w:bottom w:val="single" w:sz="4" w:space="0" w:color="auto"/>
              <w:right w:val="single" w:sz="4" w:space="0" w:color="auto"/>
            </w:tcBorders>
            <w:vAlign w:val="center"/>
            <w:hideMark/>
          </w:tcPr>
          <w:p w14:paraId="1C7010D5"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5-8%</w:t>
            </w:r>
          </w:p>
        </w:tc>
      </w:tr>
      <w:tr w:rsidR="001C7E38" w:rsidRPr="001C7E38" w14:paraId="4701A374" w14:textId="77777777" w:rsidTr="001C7E38">
        <w:trPr>
          <w:trHeight w:val="288"/>
        </w:trPr>
        <w:tc>
          <w:tcPr>
            <w:tcW w:w="3520" w:type="dxa"/>
            <w:tcBorders>
              <w:top w:val="nil"/>
              <w:left w:val="single" w:sz="4" w:space="0" w:color="auto"/>
              <w:bottom w:val="single" w:sz="4" w:space="0" w:color="auto"/>
              <w:right w:val="single" w:sz="4" w:space="0" w:color="auto"/>
            </w:tcBorders>
            <w:vAlign w:val="center"/>
            <w:hideMark/>
          </w:tcPr>
          <w:p w14:paraId="19F135BE"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Contingencias</w:t>
            </w:r>
          </w:p>
        </w:tc>
        <w:tc>
          <w:tcPr>
            <w:tcW w:w="1500" w:type="dxa"/>
            <w:tcBorders>
              <w:top w:val="nil"/>
              <w:left w:val="nil"/>
              <w:bottom w:val="single" w:sz="4" w:space="0" w:color="auto"/>
              <w:right w:val="single" w:sz="4" w:space="0" w:color="auto"/>
            </w:tcBorders>
            <w:vAlign w:val="center"/>
            <w:hideMark/>
          </w:tcPr>
          <w:p w14:paraId="55A770DF" w14:textId="77777777" w:rsidR="001C7E38" w:rsidRPr="001C7E38" w:rsidRDefault="001C7E38" w:rsidP="001C7E38">
            <w:pPr>
              <w:spacing w:after="0" w:line="240" w:lineRule="auto"/>
              <w:jc w:val="left"/>
              <w:rPr>
                <w:rFonts w:ascii="Calibri" w:eastAsia="Times New Roman" w:hAnsi="Calibri" w:cs="Calibri"/>
                <w:color w:val="000000"/>
                <w:sz w:val="22"/>
                <w:lang w:eastAsia="es-CL"/>
              </w:rPr>
            </w:pPr>
            <w:r w:rsidRPr="001C7E38">
              <w:rPr>
                <w:rFonts w:ascii="Calibri" w:eastAsia="Times New Roman" w:hAnsi="Calibri" w:cs="Calibri"/>
                <w:color w:val="000000"/>
                <w:sz w:val="22"/>
                <w:lang w:eastAsia="es-CL"/>
              </w:rPr>
              <w:t>$0.4M - $0.8M</w:t>
            </w:r>
          </w:p>
        </w:tc>
        <w:tc>
          <w:tcPr>
            <w:tcW w:w="960" w:type="dxa"/>
            <w:tcBorders>
              <w:top w:val="nil"/>
              <w:left w:val="nil"/>
              <w:bottom w:val="single" w:sz="4" w:space="0" w:color="auto"/>
              <w:right w:val="single" w:sz="4" w:space="0" w:color="auto"/>
            </w:tcBorders>
            <w:vAlign w:val="center"/>
            <w:hideMark/>
          </w:tcPr>
          <w:p w14:paraId="13A1F35B"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10-12%</w:t>
            </w:r>
          </w:p>
        </w:tc>
      </w:tr>
      <w:tr w:rsidR="001C7E38" w:rsidRPr="001C7E38" w14:paraId="184A80B3" w14:textId="77777777" w:rsidTr="001C7E38">
        <w:trPr>
          <w:trHeight w:val="288"/>
        </w:trPr>
        <w:tc>
          <w:tcPr>
            <w:tcW w:w="3520" w:type="dxa"/>
            <w:tcBorders>
              <w:top w:val="nil"/>
              <w:left w:val="single" w:sz="4" w:space="0" w:color="auto"/>
              <w:bottom w:val="single" w:sz="4" w:space="0" w:color="auto"/>
              <w:right w:val="single" w:sz="4" w:space="0" w:color="auto"/>
            </w:tcBorders>
            <w:vAlign w:val="center"/>
            <w:hideMark/>
          </w:tcPr>
          <w:p w14:paraId="24E8783A" w14:textId="77777777" w:rsidR="001C7E38" w:rsidRPr="001C7E38" w:rsidRDefault="001C7E38" w:rsidP="001C7E38">
            <w:pPr>
              <w:spacing w:after="0" w:line="240" w:lineRule="auto"/>
              <w:jc w:val="left"/>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TOTAL</w:t>
            </w:r>
          </w:p>
        </w:tc>
        <w:tc>
          <w:tcPr>
            <w:tcW w:w="1500" w:type="dxa"/>
            <w:tcBorders>
              <w:top w:val="nil"/>
              <w:left w:val="nil"/>
              <w:bottom w:val="single" w:sz="4" w:space="0" w:color="auto"/>
              <w:right w:val="single" w:sz="4" w:space="0" w:color="auto"/>
            </w:tcBorders>
            <w:vAlign w:val="center"/>
            <w:hideMark/>
          </w:tcPr>
          <w:p w14:paraId="05590FCE" w14:textId="77777777" w:rsidR="001C7E38" w:rsidRPr="001C7E38" w:rsidRDefault="001C7E38" w:rsidP="001C7E38">
            <w:pPr>
              <w:spacing w:after="0" w:line="240" w:lineRule="auto"/>
              <w:jc w:val="left"/>
              <w:rPr>
                <w:rFonts w:ascii="Calibri" w:eastAsia="Times New Roman" w:hAnsi="Calibri" w:cs="Calibri"/>
                <w:color w:val="000000"/>
                <w:sz w:val="22"/>
                <w:lang w:eastAsia="es-CL"/>
              </w:rPr>
            </w:pPr>
            <w:r w:rsidRPr="001C7E38">
              <w:rPr>
                <w:rFonts w:ascii="Calibri" w:eastAsia="Times New Roman" w:hAnsi="Calibri" w:cs="Calibri"/>
                <w:color w:val="000000"/>
                <w:sz w:val="22"/>
                <w:lang w:eastAsia="es-CL"/>
              </w:rPr>
              <w:t>$5.5M - $9.5M</w:t>
            </w:r>
          </w:p>
        </w:tc>
        <w:tc>
          <w:tcPr>
            <w:tcW w:w="960" w:type="dxa"/>
            <w:tcBorders>
              <w:top w:val="nil"/>
              <w:left w:val="nil"/>
              <w:bottom w:val="single" w:sz="4" w:space="0" w:color="auto"/>
              <w:right w:val="single" w:sz="4" w:space="0" w:color="auto"/>
            </w:tcBorders>
            <w:vAlign w:val="center"/>
            <w:hideMark/>
          </w:tcPr>
          <w:p w14:paraId="44C0174B" w14:textId="65622E6F" w:rsidR="001C7E38" w:rsidRPr="001C7E38" w:rsidRDefault="001C7E38" w:rsidP="001C7E38">
            <w:pPr>
              <w:spacing w:after="0" w:line="240" w:lineRule="auto"/>
              <w:rPr>
                <w:rFonts w:ascii="Calibri" w:eastAsia="Times New Roman" w:hAnsi="Calibri" w:cs="Calibri"/>
                <w:b/>
                <w:bCs/>
                <w:color w:val="000000"/>
                <w:sz w:val="22"/>
                <w:lang w:eastAsia="es-CL"/>
              </w:rPr>
            </w:pPr>
            <w:r w:rsidRPr="001C7E38">
              <w:rPr>
                <w:rFonts w:ascii="Calibri" w:eastAsia="Times New Roman" w:hAnsi="Calibri" w:cs="Calibri"/>
                <w:b/>
                <w:bCs/>
                <w:color w:val="000000"/>
                <w:sz w:val="22"/>
                <w:lang w:eastAsia="es-CL"/>
              </w:rPr>
              <w:t>1</w:t>
            </w:r>
            <w:r>
              <w:rPr>
                <w:rFonts w:ascii="Calibri" w:eastAsia="Times New Roman" w:hAnsi="Calibri" w:cs="Calibri"/>
                <w:b/>
                <w:bCs/>
                <w:color w:val="000000"/>
                <w:sz w:val="22"/>
                <w:lang w:eastAsia="es-CL"/>
              </w:rPr>
              <w:t>00%</w:t>
            </w:r>
          </w:p>
        </w:tc>
      </w:tr>
    </w:tbl>
    <w:p w14:paraId="309C2101" w14:textId="77777777" w:rsidR="00A82CA4" w:rsidRDefault="00A82CA4" w:rsidP="00A82CA4">
      <w:pPr>
        <w:pStyle w:val="Prrafodelista"/>
        <w:rPr>
          <w:b/>
          <w:bCs/>
        </w:rPr>
      </w:pPr>
    </w:p>
    <w:p w14:paraId="6B44FA7C" w14:textId="03F4313C" w:rsidR="006D425B" w:rsidRDefault="006D425B" w:rsidP="0075529E">
      <w:pPr>
        <w:pStyle w:val="Prrafodelista"/>
        <w:numPr>
          <w:ilvl w:val="0"/>
          <w:numId w:val="114"/>
        </w:numPr>
        <w:rPr>
          <w:b/>
          <w:bCs/>
        </w:rPr>
      </w:pPr>
      <w:r w:rsidRPr="006D425B">
        <w:rPr>
          <w:b/>
          <w:bCs/>
        </w:rPr>
        <w:t>Interpretación:</w:t>
      </w:r>
    </w:p>
    <w:p w14:paraId="63A51347" w14:textId="3D78D3A7" w:rsidR="006D425B" w:rsidRPr="006D425B" w:rsidRDefault="006D425B" w:rsidP="006D425B">
      <w:pPr>
        <w:pStyle w:val="whitespace-normal"/>
        <w:numPr>
          <w:ilvl w:val="1"/>
          <w:numId w:val="74"/>
        </w:numPr>
        <w:rPr>
          <w:rFonts w:ascii="Arial" w:eastAsiaTheme="minorHAnsi" w:hAnsi="Arial" w:cstheme="minorBidi"/>
          <w:szCs w:val="22"/>
          <w:lang w:eastAsia="en-US"/>
        </w:rPr>
      </w:pPr>
      <w:r w:rsidRPr="006D425B">
        <w:rPr>
          <w:rFonts w:ascii="Arial" w:eastAsiaTheme="minorHAnsi" w:hAnsi="Arial" w:cstheme="minorBidi"/>
          <w:b/>
          <w:bCs/>
          <w:szCs w:val="22"/>
          <w:lang w:eastAsia="en-US"/>
        </w:rPr>
        <w:t>Valor Positivo (+):</w:t>
      </w:r>
      <w:r w:rsidRPr="006D425B">
        <w:rPr>
          <w:rFonts w:ascii="Arial" w:eastAsiaTheme="minorHAnsi" w:hAnsi="Arial" w:cstheme="minorBidi"/>
          <w:szCs w:val="22"/>
          <w:lang w:eastAsia="en-US"/>
        </w:rPr>
        <w:t xml:space="preserve"> Proyecto por debajo del presupuesto (favorable)</w:t>
      </w:r>
    </w:p>
    <w:p w14:paraId="4EE17CAF" w14:textId="1FC33D6A" w:rsidR="006D425B" w:rsidRPr="006D425B" w:rsidRDefault="006D425B" w:rsidP="006D425B">
      <w:pPr>
        <w:pStyle w:val="whitespace-normal"/>
        <w:numPr>
          <w:ilvl w:val="1"/>
          <w:numId w:val="74"/>
        </w:numPr>
        <w:rPr>
          <w:rFonts w:ascii="Arial" w:eastAsiaTheme="minorHAnsi" w:hAnsi="Arial" w:cstheme="minorBidi"/>
          <w:szCs w:val="22"/>
          <w:lang w:eastAsia="en-US"/>
        </w:rPr>
      </w:pPr>
      <w:r w:rsidRPr="006D425B">
        <w:rPr>
          <w:rFonts w:ascii="Arial" w:eastAsiaTheme="minorHAnsi" w:hAnsi="Arial" w:cstheme="minorBidi"/>
          <w:b/>
          <w:bCs/>
          <w:szCs w:val="22"/>
          <w:lang w:eastAsia="en-US"/>
        </w:rPr>
        <w:t>Valor entre -10% y +10%:</w:t>
      </w:r>
      <w:r w:rsidRPr="006D425B">
        <w:rPr>
          <w:rFonts w:ascii="Arial" w:eastAsiaTheme="minorHAnsi" w:hAnsi="Arial" w:cstheme="minorBidi"/>
          <w:szCs w:val="22"/>
          <w:lang w:eastAsia="en-US"/>
        </w:rPr>
        <w:t xml:space="preserve"> Dentro de margen aceptable</w:t>
      </w:r>
    </w:p>
    <w:p w14:paraId="3B792303" w14:textId="003238EE" w:rsidR="006D425B" w:rsidRPr="006D425B" w:rsidRDefault="006D425B" w:rsidP="006D425B">
      <w:pPr>
        <w:pStyle w:val="whitespace-normal"/>
        <w:numPr>
          <w:ilvl w:val="1"/>
          <w:numId w:val="74"/>
        </w:numPr>
        <w:rPr>
          <w:rFonts w:ascii="Arial" w:eastAsiaTheme="minorHAnsi" w:hAnsi="Arial" w:cstheme="minorBidi"/>
          <w:szCs w:val="22"/>
          <w:lang w:eastAsia="en-US"/>
        </w:rPr>
      </w:pPr>
      <w:r w:rsidRPr="006D425B">
        <w:rPr>
          <w:rFonts w:ascii="Arial" w:eastAsiaTheme="minorHAnsi" w:hAnsi="Arial" w:cstheme="minorBidi"/>
          <w:b/>
          <w:bCs/>
          <w:szCs w:val="22"/>
          <w:lang w:eastAsia="en-US"/>
        </w:rPr>
        <w:t>Valor Negativo &lt; -15%:</w:t>
      </w:r>
      <w:r w:rsidRPr="006D425B">
        <w:rPr>
          <w:rFonts w:ascii="Arial" w:eastAsiaTheme="minorHAnsi" w:hAnsi="Arial" w:cstheme="minorBidi"/>
          <w:szCs w:val="22"/>
          <w:lang w:eastAsia="en-US"/>
        </w:rPr>
        <w:t xml:space="preserve"> Sobrecosto crítico que requiere intervención</w:t>
      </w:r>
    </w:p>
    <w:p w14:paraId="3140F0F9" w14:textId="77777777" w:rsidR="006D425B" w:rsidRPr="006D425B" w:rsidRDefault="006D425B" w:rsidP="006D425B">
      <w:pPr>
        <w:pStyle w:val="whitespace-normal"/>
        <w:ind w:firstLine="708"/>
        <w:rPr>
          <w:rFonts w:ascii="Arial" w:eastAsiaTheme="minorHAnsi" w:hAnsi="Arial" w:cstheme="minorBidi"/>
          <w:szCs w:val="22"/>
          <w:lang w:eastAsia="en-US"/>
        </w:rPr>
      </w:pPr>
      <w:r w:rsidRPr="006D425B">
        <w:rPr>
          <w:rFonts w:ascii="Arial" w:eastAsiaTheme="minorHAnsi" w:hAnsi="Arial" w:cstheme="minorBidi"/>
          <w:b/>
          <w:bCs/>
          <w:szCs w:val="22"/>
          <w:lang w:eastAsia="en-US"/>
        </w:rPr>
        <w:t>Meta Objetivo:</w:t>
      </w:r>
      <w:r w:rsidRPr="006D425B">
        <w:rPr>
          <w:rFonts w:ascii="Arial" w:eastAsiaTheme="minorHAnsi" w:hAnsi="Arial" w:cstheme="minorBidi"/>
          <w:szCs w:val="22"/>
          <w:lang w:eastAsia="en-US"/>
        </w:rPr>
        <w:t xml:space="preserve"> Variación entre -10% y +5%</w:t>
      </w:r>
    </w:p>
    <w:p w14:paraId="236953DB" w14:textId="77777777" w:rsidR="006D425B" w:rsidRPr="006D425B" w:rsidRDefault="006D425B" w:rsidP="006D425B">
      <w:pPr>
        <w:pStyle w:val="whitespace-normal"/>
        <w:ind w:firstLine="708"/>
        <w:rPr>
          <w:rFonts w:ascii="Arial" w:eastAsiaTheme="minorHAnsi" w:hAnsi="Arial" w:cstheme="minorBidi"/>
          <w:szCs w:val="22"/>
          <w:lang w:eastAsia="en-US"/>
        </w:rPr>
      </w:pPr>
      <w:r w:rsidRPr="006D425B">
        <w:rPr>
          <w:rFonts w:ascii="Arial" w:eastAsiaTheme="minorHAnsi" w:hAnsi="Arial" w:cstheme="minorBidi"/>
          <w:b/>
          <w:bCs/>
          <w:szCs w:val="22"/>
          <w:lang w:eastAsia="en-US"/>
        </w:rPr>
        <w:t>Frecuencia de Medición:</w:t>
      </w:r>
      <w:r w:rsidRPr="006D425B">
        <w:rPr>
          <w:rFonts w:ascii="Arial" w:eastAsiaTheme="minorHAnsi" w:hAnsi="Arial" w:cstheme="minorBidi"/>
          <w:szCs w:val="22"/>
          <w:lang w:eastAsia="en-US"/>
        </w:rPr>
        <w:t xml:space="preserve"> Mensual</w:t>
      </w:r>
    </w:p>
    <w:p w14:paraId="1AC2B268" w14:textId="77777777" w:rsidR="006D425B" w:rsidRDefault="006D425B" w:rsidP="006D425B">
      <w:pPr>
        <w:pStyle w:val="whitespace-normal"/>
        <w:ind w:firstLine="708"/>
        <w:rPr>
          <w:rFonts w:ascii="Arial" w:eastAsiaTheme="minorHAnsi" w:hAnsi="Arial" w:cstheme="minorBidi"/>
          <w:szCs w:val="22"/>
          <w:lang w:eastAsia="en-US"/>
        </w:rPr>
      </w:pPr>
      <w:r w:rsidRPr="006D425B">
        <w:rPr>
          <w:rFonts w:ascii="Arial" w:eastAsiaTheme="minorHAnsi" w:hAnsi="Arial" w:cstheme="minorBidi"/>
          <w:b/>
          <w:bCs/>
          <w:szCs w:val="22"/>
          <w:lang w:eastAsia="en-US"/>
        </w:rPr>
        <w:t>Responsable:</w:t>
      </w:r>
      <w:r w:rsidRPr="006D425B">
        <w:rPr>
          <w:rFonts w:ascii="Arial" w:eastAsiaTheme="minorHAnsi" w:hAnsi="Arial" w:cstheme="minorBidi"/>
          <w:szCs w:val="22"/>
          <w:lang w:eastAsia="en-US"/>
        </w:rPr>
        <w:t xml:space="preserve"> Área Administrativa/Financiera CEA Project SPA</w:t>
      </w:r>
    </w:p>
    <w:p w14:paraId="0189AA35" w14:textId="77777777" w:rsidR="009653F3" w:rsidRDefault="009653F3" w:rsidP="006929E0">
      <w:pPr>
        <w:pStyle w:val="whitespace-normal"/>
        <w:rPr>
          <w:rFonts w:ascii="Arial" w:eastAsiaTheme="minorHAnsi" w:hAnsi="Arial" w:cstheme="minorBidi"/>
          <w:szCs w:val="22"/>
          <w:lang w:eastAsia="en-US"/>
        </w:rPr>
      </w:pPr>
    </w:p>
    <w:p w14:paraId="62F65737" w14:textId="77777777" w:rsidR="006929E0" w:rsidRDefault="006929E0" w:rsidP="006929E0">
      <w:pPr>
        <w:pStyle w:val="whitespace-normal"/>
        <w:rPr>
          <w:rFonts w:ascii="Arial" w:eastAsiaTheme="minorHAnsi" w:hAnsi="Arial" w:cstheme="minorBidi"/>
          <w:szCs w:val="22"/>
          <w:lang w:eastAsia="en-US"/>
        </w:rPr>
      </w:pPr>
    </w:p>
    <w:p w14:paraId="54C08999" w14:textId="226CE992" w:rsidR="009653F3" w:rsidRDefault="009653F3" w:rsidP="009653F3">
      <w:r w:rsidRPr="009653F3">
        <w:rPr>
          <w:b/>
          <w:bCs/>
        </w:rPr>
        <w:lastRenderedPageBreak/>
        <w:t xml:space="preserve">KPI 3: </w:t>
      </w:r>
      <w:r w:rsidRPr="009653F3">
        <w:t>Índice de Rendimiento del Costo (Cost Performance Index - CPI)</w:t>
      </w:r>
    </w:p>
    <w:p w14:paraId="2E683351" w14:textId="427ED35A" w:rsidR="009653F3" w:rsidRDefault="009653F3" w:rsidP="0075529E">
      <w:pPr>
        <w:pStyle w:val="Prrafodelista"/>
        <w:numPr>
          <w:ilvl w:val="0"/>
          <w:numId w:val="114"/>
        </w:numPr>
      </w:pPr>
      <w:r w:rsidRPr="009653F3">
        <w:rPr>
          <w:b/>
          <w:bCs/>
        </w:rPr>
        <w:t xml:space="preserve">Definición: </w:t>
      </w:r>
      <w:r w:rsidRPr="009653F3">
        <w:t>Métrica de eficiencia que compara el valor del trabajo realizado con el costo real incurrido.</w:t>
      </w:r>
    </w:p>
    <w:p w14:paraId="0044E495" w14:textId="09056B10" w:rsidR="000A6BF3" w:rsidRDefault="000A6BF3" w:rsidP="0075529E">
      <w:pPr>
        <w:pStyle w:val="Prrafodelista"/>
        <w:numPr>
          <w:ilvl w:val="0"/>
          <w:numId w:val="114"/>
        </w:numPr>
        <w:rPr>
          <w:b/>
          <w:bCs/>
        </w:rPr>
      </w:pPr>
      <w:r w:rsidRPr="000A6BF3">
        <w:rPr>
          <w:b/>
          <w:bCs/>
        </w:rPr>
        <w:t>Ejemplo de Cálculo (Mes 4):</w:t>
      </w:r>
    </w:p>
    <w:p w14:paraId="048D2504" w14:textId="77777777" w:rsidR="000A6BF3" w:rsidRPr="000A6BF3" w:rsidRDefault="000A6BF3" w:rsidP="000A6BF3">
      <w:pPr>
        <w:pStyle w:val="Prrafodelista"/>
        <w:rPr>
          <w:b/>
          <w:bCs/>
        </w:rPr>
      </w:pPr>
      <w:r w:rsidRPr="000A6BF3">
        <w:rPr>
          <w:b/>
          <w:bCs/>
        </w:rPr>
        <w:t>Si:</w:t>
      </w:r>
    </w:p>
    <w:p w14:paraId="35D1AF65" w14:textId="77777777" w:rsidR="000A6BF3" w:rsidRPr="000A6BF3" w:rsidRDefault="000A6BF3" w:rsidP="000A6BF3">
      <w:pPr>
        <w:pStyle w:val="Prrafodelista"/>
      </w:pPr>
      <w:r w:rsidRPr="000A6BF3">
        <w:t xml:space="preserve">- </w:t>
      </w:r>
      <w:r w:rsidRPr="000A6BF3">
        <w:rPr>
          <w:b/>
          <w:bCs/>
        </w:rPr>
        <w:t>Presupuesto Total:</w:t>
      </w:r>
      <w:r w:rsidRPr="000A6BF3">
        <w:t xml:space="preserve"> $7,500,000 CLP</w:t>
      </w:r>
    </w:p>
    <w:p w14:paraId="48427E39" w14:textId="77777777" w:rsidR="000A6BF3" w:rsidRPr="000A6BF3" w:rsidRDefault="000A6BF3" w:rsidP="000A6BF3">
      <w:pPr>
        <w:pStyle w:val="Prrafodelista"/>
      </w:pPr>
      <w:r w:rsidRPr="000A6BF3">
        <w:t xml:space="preserve">- </w:t>
      </w:r>
      <w:r w:rsidRPr="000A6BF3">
        <w:rPr>
          <w:b/>
          <w:bCs/>
        </w:rPr>
        <w:t>% Completado Real:</w:t>
      </w:r>
      <w:r w:rsidRPr="000A6BF3">
        <w:t xml:space="preserve"> 45%</w:t>
      </w:r>
    </w:p>
    <w:p w14:paraId="39F123F4" w14:textId="77777777" w:rsidR="000A6BF3" w:rsidRPr="000A6BF3" w:rsidRDefault="000A6BF3" w:rsidP="000A6BF3">
      <w:pPr>
        <w:pStyle w:val="Prrafodelista"/>
      </w:pPr>
      <w:r w:rsidRPr="000A6BF3">
        <w:t xml:space="preserve">- </w:t>
      </w:r>
      <w:r w:rsidRPr="000A6BF3">
        <w:rPr>
          <w:b/>
          <w:bCs/>
        </w:rPr>
        <w:t>Costo Real Acumulado:</w:t>
      </w:r>
      <w:r w:rsidRPr="000A6BF3">
        <w:t xml:space="preserve"> $3,200,000 CLP</w:t>
      </w:r>
    </w:p>
    <w:p w14:paraId="72FD19E9" w14:textId="77777777" w:rsidR="000A6BF3" w:rsidRPr="000A6BF3" w:rsidRDefault="000A6BF3" w:rsidP="000A6BF3">
      <w:pPr>
        <w:pStyle w:val="Prrafodelista"/>
        <w:rPr>
          <w:b/>
          <w:bCs/>
        </w:rPr>
      </w:pPr>
    </w:p>
    <w:p w14:paraId="72D7EA6A" w14:textId="77777777" w:rsidR="000A6BF3" w:rsidRPr="000A6BF3" w:rsidRDefault="000A6BF3" w:rsidP="000A6BF3">
      <w:pPr>
        <w:pStyle w:val="Prrafodelista"/>
        <w:rPr>
          <w:b/>
          <w:bCs/>
        </w:rPr>
      </w:pPr>
      <w:r w:rsidRPr="000A6BF3">
        <w:rPr>
          <w:b/>
          <w:bCs/>
        </w:rPr>
        <w:t>Entonces:</w:t>
      </w:r>
    </w:p>
    <w:p w14:paraId="6048DE90" w14:textId="77777777" w:rsidR="000A6BF3" w:rsidRPr="000A6BF3" w:rsidRDefault="000A6BF3" w:rsidP="000A6BF3">
      <w:pPr>
        <w:pStyle w:val="Prrafodelista"/>
        <w:rPr>
          <w:b/>
          <w:bCs/>
        </w:rPr>
      </w:pPr>
      <w:r w:rsidRPr="000A6BF3">
        <w:rPr>
          <w:b/>
          <w:bCs/>
        </w:rPr>
        <w:t xml:space="preserve">- Valor Ganado = </w:t>
      </w:r>
      <w:r w:rsidRPr="000A6BF3">
        <w:t>0.45 × $7,500,000 = $3,375,000</w:t>
      </w:r>
    </w:p>
    <w:p w14:paraId="0834EE62" w14:textId="668F3677" w:rsidR="000A6BF3" w:rsidRDefault="000A6BF3" w:rsidP="000A6BF3">
      <w:pPr>
        <w:pStyle w:val="Prrafodelista"/>
      </w:pPr>
      <w:r w:rsidRPr="000A6BF3">
        <w:rPr>
          <w:b/>
          <w:bCs/>
        </w:rPr>
        <w:t xml:space="preserve">- CPI = </w:t>
      </w:r>
      <w:r w:rsidRPr="000A6BF3">
        <w:t>$3,375,000 / $3,200,000 = 1.055</w:t>
      </w:r>
    </w:p>
    <w:p w14:paraId="3B69782B" w14:textId="1DF58BA1" w:rsidR="000F4FA2" w:rsidRDefault="000F4FA2" w:rsidP="0075529E">
      <w:pPr>
        <w:pStyle w:val="Prrafodelista"/>
        <w:numPr>
          <w:ilvl w:val="0"/>
          <w:numId w:val="114"/>
        </w:numPr>
        <w:rPr>
          <w:b/>
          <w:bCs/>
        </w:rPr>
      </w:pPr>
      <w:r w:rsidRPr="000F4FA2">
        <w:rPr>
          <w:b/>
          <w:bCs/>
        </w:rPr>
        <w:t>Interpretación:</w:t>
      </w:r>
    </w:p>
    <w:p w14:paraId="71DB65C0" w14:textId="612B45E8" w:rsidR="000F4FA2" w:rsidRPr="000F4FA2" w:rsidRDefault="000F4FA2" w:rsidP="000F4FA2">
      <w:pPr>
        <w:pStyle w:val="whitespace-normal"/>
        <w:numPr>
          <w:ilvl w:val="1"/>
          <w:numId w:val="74"/>
        </w:numPr>
        <w:rPr>
          <w:rFonts w:ascii="Arial" w:eastAsiaTheme="minorHAnsi" w:hAnsi="Arial" w:cstheme="minorBidi"/>
          <w:szCs w:val="22"/>
          <w:lang w:eastAsia="en-US"/>
        </w:rPr>
      </w:pPr>
      <w:r w:rsidRPr="000F4FA2">
        <w:rPr>
          <w:rFonts w:ascii="Arial" w:eastAsiaTheme="minorHAnsi" w:hAnsi="Arial" w:cstheme="minorBidi"/>
          <w:b/>
          <w:bCs/>
          <w:szCs w:val="22"/>
          <w:lang w:eastAsia="en-US"/>
        </w:rPr>
        <w:t>CPI &gt; 1.0:</w:t>
      </w:r>
      <w:r w:rsidRPr="000F4FA2">
        <w:rPr>
          <w:rFonts w:ascii="Arial" w:eastAsiaTheme="minorHAnsi" w:hAnsi="Arial" w:cstheme="minorBidi"/>
          <w:szCs w:val="22"/>
          <w:lang w:eastAsia="en-US"/>
        </w:rPr>
        <w:t xml:space="preserve"> Proyecto rentable, obteniendo más valor por cada peso gastado</w:t>
      </w:r>
    </w:p>
    <w:p w14:paraId="08DB6739" w14:textId="1E04E00D" w:rsidR="000F4FA2" w:rsidRPr="000F4FA2" w:rsidRDefault="000F4FA2" w:rsidP="000F4FA2">
      <w:pPr>
        <w:pStyle w:val="whitespace-normal"/>
        <w:numPr>
          <w:ilvl w:val="1"/>
          <w:numId w:val="74"/>
        </w:numPr>
        <w:rPr>
          <w:rFonts w:ascii="Arial" w:eastAsiaTheme="minorHAnsi" w:hAnsi="Arial" w:cstheme="minorBidi"/>
          <w:szCs w:val="22"/>
          <w:lang w:eastAsia="en-US"/>
        </w:rPr>
      </w:pPr>
      <w:r w:rsidRPr="000F4FA2">
        <w:rPr>
          <w:rFonts w:ascii="Arial" w:eastAsiaTheme="minorHAnsi" w:hAnsi="Arial" w:cstheme="minorBidi"/>
          <w:b/>
          <w:bCs/>
          <w:szCs w:val="22"/>
          <w:lang w:eastAsia="en-US"/>
        </w:rPr>
        <w:t>CPI = 1.0:</w:t>
      </w:r>
      <w:r w:rsidRPr="000F4FA2">
        <w:rPr>
          <w:rFonts w:ascii="Arial" w:eastAsiaTheme="minorHAnsi" w:hAnsi="Arial" w:cstheme="minorBidi"/>
          <w:szCs w:val="22"/>
          <w:lang w:eastAsia="en-US"/>
        </w:rPr>
        <w:t xml:space="preserve"> Proyecto en equilibrio perfecto</w:t>
      </w:r>
    </w:p>
    <w:p w14:paraId="64139B8B" w14:textId="3DA2E104" w:rsidR="000F4FA2" w:rsidRPr="000F4FA2" w:rsidRDefault="000F4FA2" w:rsidP="000F4FA2">
      <w:pPr>
        <w:pStyle w:val="whitespace-normal"/>
        <w:numPr>
          <w:ilvl w:val="1"/>
          <w:numId w:val="74"/>
        </w:numPr>
        <w:rPr>
          <w:rFonts w:ascii="Arial" w:eastAsiaTheme="minorHAnsi" w:hAnsi="Arial" w:cstheme="minorBidi"/>
          <w:szCs w:val="22"/>
          <w:lang w:eastAsia="en-US"/>
        </w:rPr>
      </w:pPr>
      <w:r w:rsidRPr="000F4FA2">
        <w:rPr>
          <w:rFonts w:ascii="Arial" w:eastAsiaTheme="minorHAnsi" w:hAnsi="Arial" w:cstheme="minorBidi"/>
          <w:b/>
          <w:bCs/>
          <w:szCs w:val="22"/>
          <w:lang w:eastAsia="en-US"/>
        </w:rPr>
        <w:t>CPI &lt; 1.0:</w:t>
      </w:r>
      <w:r w:rsidRPr="000F4FA2">
        <w:rPr>
          <w:rFonts w:ascii="Arial" w:eastAsiaTheme="minorHAnsi" w:hAnsi="Arial" w:cstheme="minorBidi"/>
          <w:szCs w:val="22"/>
          <w:lang w:eastAsia="en-US"/>
        </w:rPr>
        <w:t xml:space="preserve"> Proyecto con sobrecostos, gastando más de lo planeado</w:t>
      </w:r>
    </w:p>
    <w:p w14:paraId="5F431948" w14:textId="77777777" w:rsidR="000F4FA2" w:rsidRPr="000F4FA2" w:rsidRDefault="000F4FA2" w:rsidP="000F4FA2">
      <w:pPr>
        <w:pStyle w:val="whitespace-normal"/>
        <w:ind w:firstLine="708"/>
        <w:rPr>
          <w:rFonts w:ascii="Arial" w:eastAsiaTheme="minorHAnsi" w:hAnsi="Arial" w:cstheme="minorBidi"/>
          <w:szCs w:val="22"/>
          <w:lang w:eastAsia="en-US"/>
        </w:rPr>
      </w:pPr>
      <w:r w:rsidRPr="000F4FA2">
        <w:rPr>
          <w:rFonts w:ascii="Arial" w:eastAsiaTheme="minorHAnsi" w:hAnsi="Arial" w:cstheme="minorBidi"/>
          <w:b/>
          <w:bCs/>
          <w:szCs w:val="22"/>
          <w:lang w:eastAsia="en-US"/>
        </w:rPr>
        <w:t>Meta Objetivo:</w:t>
      </w:r>
      <w:r w:rsidRPr="000F4FA2">
        <w:rPr>
          <w:rFonts w:ascii="Arial" w:eastAsiaTheme="minorHAnsi" w:hAnsi="Arial" w:cstheme="minorBidi"/>
          <w:szCs w:val="22"/>
          <w:lang w:eastAsia="en-US"/>
        </w:rPr>
        <w:t xml:space="preserve"> CPI ≥ 1.05 (5% de eficiencia sobre presupuesto)</w:t>
      </w:r>
    </w:p>
    <w:p w14:paraId="2C2DCDAD" w14:textId="77777777" w:rsidR="000F4FA2" w:rsidRPr="000F4FA2" w:rsidRDefault="000F4FA2" w:rsidP="000F4FA2">
      <w:pPr>
        <w:pStyle w:val="whitespace-normal"/>
        <w:ind w:firstLine="708"/>
        <w:rPr>
          <w:rFonts w:ascii="Arial" w:eastAsiaTheme="minorHAnsi" w:hAnsi="Arial" w:cstheme="minorBidi"/>
          <w:szCs w:val="22"/>
          <w:lang w:eastAsia="en-US"/>
        </w:rPr>
      </w:pPr>
      <w:r w:rsidRPr="000F4FA2">
        <w:rPr>
          <w:rFonts w:ascii="Arial" w:eastAsiaTheme="minorHAnsi" w:hAnsi="Arial" w:cstheme="minorBidi"/>
          <w:b/>
          <w:bCs/>
          <w:szCs w:val="22"/>
          <w:lang w:eastAsia="en-US"/>
        </w:rPr>
        <w:t>Umbral Crítico:</w:t>
      </w:r>
      <w:r w:rsidRPr="000F4FA2">
        <w:rPr>
          <w:rFonts w:ascii="Arial" w:eastAsiaTheme="minorHAnsi" w:hAnsi="Arial" w:cstheme="minorBidi"/>
          <w:szCs w:val="22"/>
          <w:lang w:eastAsia="en-US"/>
        </w:rPr>
        <w:t xml:space="preserve"> CPI &lt; 0.90 (requiere medidas correctivas inmediatas)</w:t>
      </w:r>
    </w:p>
    <w:p w14:paraId="74383C9D" w14:textId="77777777" w:rsidR="000F4FA2" w:rsidRPr="000F4FA2" w:rsidRDefault="000F4FA2" w:rsidP="000F4FA2">
      <w:pPr>
        <w:pStyle w:val="whitespace-normal"/>
        <w:ind w:firstLine="708"/>
        <w:rPr>
          <w:rFonts w:ascii="Arial" w:eastAsiaTheme="minorHAnsi" w:hAnsi="Arial" w:cstheme="minorBidi"/>
          <w:szCs w:val="22"/>
          <w:lang w:eastAsia="en-US"/>
        </w:rPr>
      </w:pPr>
      <w:r w:rsidRPr="000F4FA2">
        <w:rPr>
          <w:rFonts w:ascii="Arial" w:eastAsiaTheme="minorHAnsi" w:hAnsi="Arial" w:cstheme="minorBidi"/>
          <w:b/>
          <w:bCs/>
          <w:szCs w:val="22"/>
          <w:lang w:eastAsia="en-US"/>
        </w:rPr>
        <w:t>Frecuencia de Medición:</w:t>
      </w:r>
      <w:r w:rsidRPr="000F4FA2">
        <w:rPr>
          <w:rFonts w:ascii="Arial" w:eastAsiaTheme="minorHAnsi" w:hAnsi="Arial" w:cstheme="minorBidi"/>
          <w:szCs w:val="22"/>
          <w:lang w:eastAsia="en-US"/>
        </w:rPr>
        <w:t xml:space="preserve"> Mensual</w:t>
      </w:r>
    </w:p>
    <w:p w14:paraId="2C7A39EA" w14:textId="77777777" w:rsidR="000F4FA2" w:rsidRPr="000F4FA2" w:rsidRDefault="000F4FA2" w:rsidP="000F4FA2">
      <w:pPr>
        <w:pStyle w:val="whitespace-normal"/>
        <w:ind w:firstLine="708"/>
        <w:rPr>
          <w:rFonts w:ascii="Arial" w:eastAsiaTheme="minorHAnsi" w:hAnsi="Arial" w:cstheme="minorBidi"/>
          <w:szCs w:val="22"/>
          <w:lang w:eastAsia="en-US"/>
        </w:rPr>
      </w:pPr>
      <w:r w:rsidRPr="000F4FA2">
        <w:rPr>
          <w:rFonts w:ascii="Arial" w:eastAsiaTheme="minorHAnsi" w:hAnsi="Arial" w:cstheme="minorBidi"/>
          <w:b/>
          <w:bCs/>
          <w:szCs w:val="22"/>
          <w:lang w:eastAsia="en-US"/>
        </w:rPr>
        <w:t>Responsable:</w:t>
      </w:r>
      <w:r w:rsidRPr="000F4FA2">
        <w:rPr>
          <w:rFonts w:ascii="Arial" w:eastAsiaTheme="minorHAnsi" w:hAnsi="Arial" w:cstheme="minorBidi"/>
          <w:szCs w:val="22"/>
          <w:lang w:eastAsia="en-US"/>
        </w:rPr>
        <w:t xml:space="preserve"> Director del Proyecto + Área Financiera</w:t>
      </w:r>
    </w:p>
    <w:p w14:paraId="2F128C9D" w14:textId="77777777" w:rsidR="000F4FA2" w:rsidRPr="000A6BF3" w:rsidRDefault="000F4FA2" w:rsidP="000F4FA2">
      <w:pPr>
        <w:pStyle w:val="Prrafodelista"/>
        <w:rPr>
          <w:b/>
          <w:bCs/>
        </w:rPr>
      </w:pPr>
    </w:p>
    <w:p w14:paraId="491E278B" w14:textId="77777777" w:rsidR="006D425B" w:rsidRDefault="006D425B" w:rsidP="006D425B">
      <w:pPr>
        <w:pStyle w:val="Prrafodelista"/>
        <w:rPr>
          <w:b/>
          <w:bCs/>
        </w:rPr>
      </w:pPr>
    </w:p>
    <w:p w14:paraId="712F28E0" w14:textId="77777777" w:rsidR="000F4FA2" w:rsidRDefault="000F4FA2" w:rsidP="006D425B">
      <w:pPr>
        <w:pStyle w:val="Prrafodelista"/>
        <w:rPr>
          <w:b/>
          <w:bCs/>
        </w:rPr>
      </w:pPr>
    </w:p>
    <w:p w14:paraId="66E0A573" w14:textId="77777777" w:rsidR="000F4FA2" w:rsidRDefault="000F4FA2" w:rsidP="006D425B">
      <w:pPr>
        <w:pStyle w:val="Prrafodelista"/>
        <w:rPr>
          <w:b/>
          <w:bCs/>
        </w:rPr>
      </w:pPr>
    </w:p>
    <w:p w14:paraId="2B6A9EA5" w14:textId="77777777" w:rsidR="000F4FA2" w:rsidRDefault="000F4FA2" w:rsidP="006D425B">
      <w:pPr>
        <w:pStyle w:val="Prrafodelista"/>
        <w:rPr>
          <w:b/>
          <w:bCs/>
        </w:rPr>
      </w:pPr>
    </w:p>
    <w:p w14:paraId="37AF457B" w14:textId="77777777" w:rsidR="000F4FA2" w:rsidRDefault="000F4FA2" w:rsidP="006D425B">
      <w:pPr>
        <w:pStyle w:val="Prrafodelista"/>
        <w:rPr>
          <w:b/>
          <w:bCs/>
        </w:rPr>
      </w:pPr>
    </w:p>
    <w:p w14:paraId="31E1F0B1" w14:textId="77777777" w:rsidR="000F4FA2" w:rsidRDefault="000F4FA2" w:rsidP="006D425B">
      <w:pPr>
        <w:pStyle w:val="Prrafodelista"/>
        <w:rPr>
          <w:b/>
          <w:bCs/>
        </w:rPr>
      </w:pPr>
    </w:p>
    <w:p w14:paraId="690AF92F" w14:textId="77777777" w:rsidR="00B51D75" w:rsidRPr="00593B90" w:rsidRDefault="00B51D75" w:rsidP="00593B90">
      <w:pPr>
        <w:rPr>
          <w:b/>
          <w:bCs/>
        </w:rPr>
      </w:pPr>
    </w:p>
    <w:p w14:paraId="5370E2BE" w14:textId="77777777" w:rsidR="00351AB8" w:rsidRDefault="00351AB8" w:rsidP="00351AB8">
      <w:pPr>
        <w:pStyle w:val="Ttulo4"/>
      </w:pPr>
      <w:r>
        <w:lastRenderedPageBreak/>
        <w:t>Indicadores de Desempeño y Calidad Técnica</w:t>
      </w:r>
    </w:p>
    <w:p w14:paraId="2CB769B8" w14:textId="228B3A40" w:rsidR="00351AB8" w:rsidRDefault="00CE251F" w:rsidP="00351AB8">
      <w:r w:rsidRPr="00CE251F">
        <w:t>Estos KPIs evalúan la eficiencia y robustez del sistema de telemetría una vez implementado en producción.</w:t>
      </w:r>
    </w:p>
    <w:p w14:paraId="318D0F88" w14:textId="61E2067C" w:rsidR="00351AB8" w:rsidRDefault="004D126A" w:rsidP="00351AB8">
      <w:r w:rsidRPr="004D126A">
        <w:rPr>
          <w:b/>
          <w:bCs/>
        </w:rPr>
        <w:t>KPI 1:</w:t>
      </w:r>
      <w:r w:rsidRPr="004D126A">
        <w:t xml:space="preserve"> Disponibilidad del Sistema (Uptime)</w:t>
      </w:r>
    </w:p>
    <w:p w14:paraId="55DA9F38" w14:textId="7364F20D" w:rsidR="004D126A" w:rsidRDefault="004D126A" w:rsidP="0075529E">
      <w:pPr>
        <w:pStyle w:val="Prrafodelista"/>
        <w:numPr>
          <w:ilvl w:val="0"/>
          <w:numId w:val="114"/>
        </w:numPr>
      </w:pPr>
      <w:r w:rsidRPr="004D126A">
        <w:rPr>
          <w:b/>
          <w:bCs/>
        </w:rPr>
        <w:t>Definición:</w:t>
      </w:r>
      <w:r w:rsidRPr="004D126A">
        <w:t xml:space="preserve"> Mide el porcentaje de tiempo que el sistema está operativo y accesible para usuarios.</w:t>
      </w:r>
    </w:p>
    <w:p w14:paraId="51B70E07" w14:textId="3AA3F8C2" w:rsidR="00142505" w:rsidRDefault="00142505" w:rsidP="0075529E">
      <w:pPr>
        <w:pStyle w:val="Prrafodelista"/>
        <w:numPr>
          <w:ilvl w:val="0"/>
          <w:numId w:val="114"/>
        </w:numPr>
        <w:rPr>
          <w:b/>
          <w:bCs/>
        </w:rPr>
      </w:pPr>
      <w:r w:rsidRPr="00142505">
        <w:rPr>
          <w:b/>
          <w:bCs/>
        </w:rPr>
        <w:t>Equivalencias de Tiempo de Inactividad:</w:t>
      </w:r>
    </w:p>
    <w:tbl>
      <w:tblPr>
        <w:tblW w:w="6780" w:type="dxa"/>
        <w:tblInd w:w="1019" w:type="dxa"/>
        <w:tblCellMar>
          <w:left w:w="70" w:type="dxa"/>
          <w:right w:w="70" w:type="dxa"/>
        </w:tblCellMar>
        <w:tblLook w:val="04A0" w:firstRow="1" w:lastRow="0" w:firstColumn="1" w:lastColumn="0" w:noHBand="0" w:noVBand="1"/>
      </w:tblPr>
      <w:tblGrid>
        <w:gridCol w:w="3520"/>
        <w:gridCol w:w="1500"/>
        <w:gridCol w:w="1760"/>
      </w:tblGrid>
      <w:tr w:rsidR="00BB20E8" w:rsidRPr="00BB20E8" w14:paraId="7FE0D10E" w14:textId="77777777" w:rsidTr="00BB20E8">
        <w:trPr>
          <w:trHeight w:val="912"/>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0B70591C" w14:textId="77777777" w:rsidR="00BB20E8" w:rsidRPr="00BB20E8" w:rsidRDefault="00BB20E8" w:rsidP="00BB20E8">
            <w:pPr>
              <w:spacing w:after="0" w:line="240" w:lineRule="auto"/>
              <w:jc w:val="center"/>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Nivel de Disponibilidad</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0174715" w14:textId="77777777" w:rsidR="00BB20E8" w:rsidRPr="00BB20E8" w:rsidRDefault="00BB20E8" w:rsidP="00BB20E8">
            <w:pPr>
              <w:spacing w:after="0" w:line="240" w:lineRule="auto"/>
              <w:jc w:val="center"/>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Tiempo de Inactividad Anual</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480EEE82" w14:textId="77777777" w:rsidR="00BB20E8" w:rsidRPr="00BB20E8" w:rsidRDefault="00BB20E8" w:rsidP="00BB20E8">
            <w:pPr>
              <w:spacing w:after="0" w:line="240" w:lineRule="auto"/>
              <w:jc w:val="center"/>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Tiempo de Inactividad Mensual</w:t>
            </w:r>
          </w:p>
        </w:tc>
      </w:tr>
      <w:tr w:rsidR="00BB20E8" w:rsidRPr="00BB20E8" w14:paraId="6A00EFD2" w14:textId="77777777" w:rsidTr="00BB20E8">
        <w:trPr>
          <w:trHeight w:val="576"/>
        </w:trPr>
        <w:tc>
          <w:tcPr>
            <w:tcW w:w="3520" w:type="dxa"/>
            <w:tcBorders>
              <w:top w:val="nil"/>
              <w:left w:val="single" w:sz="4" w:space="0" w:color="auto"/>
              <w:bottom w:val="single" w:sz="4" w:space="0" w:color="auto"/>
              <w:right w:val="single" w:sz="4" w:space="0" w:color="auto"/>
            </w:tcBorders>
            <w:vAlign w:val="center"/>
            <w:hideMark/>
          </w:tcPr>
          <w:p w14:paraId="6EC11280"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 xml:space="preserve">99.9% </w:t>
            </w:r>
          </w:p>
        </w:tc>
        <w:tc>
          <w:tcPr>
            <w:tcW w:w="1500" w:type="dxa"/>
            <w:tcBorders>
              <w:top w:val="nil"/>
              <w:left w:val="nil"/>
              <w:bottom w:val="single" w:sz="4" w:space="0" w:color="auto"/>
              <w:right w:val="single" w:sz="4" w:space="0" w:color="auto"/>
            </w:tcBorders>
            <w:vAlign w:val="center"/>
            <w:hideMark/>
          </w:tcPr>
          <w:p w14:paraId="7FEFA19F" w14:textId="77777777" w:rsidR="00BB20E8" w:rsidRPr="00BB20E8" w:rsidRDefault="00BB20E8" w:rsidP="00BB20E8">
            <w:pPr>
              <w:spacing w:after="0" w:line="240" w:lineRule="auto"/>
              <w:jc w:val="left"/>
              <w:rPr>
                <w:rFonts w:ascii="Calibri" w:eastAsia="Times New Roman" w:hAnsi="Calibri" w:cs="Calibri"/>
                <w:color w:val="000000"/>
                <w:sz w:val="22"/>
                <w:lang w:eastAsia="es-CL"/>
              </w:rPr>
            </w:pPr>
            <w:r w:rsidRPr="00BB20E8">
              <w:rPr>
                <w:rFonts w:ascii="Calibri" w:eastAsia="Times New Roman" w:hAnsi="Calibri" w:cs="Calibri"/>
                <w:color w:val="000000"/>
                <w:sz w:val="22"/>
                <w:lang w:eastAsia="es-CL"/>
              </w:rPr>
              <w:t>8 horas 45 minutos</w:t>
            </w:r>
          </w:p>
        </w:tc>
        <w:tc>
          <w:tcPr>
            <w:tcW w:w="1760" w:type="dxa"/>
            <w:tcBorders>
              <w:top w:val="nil"/>
              <w:left w:val="nil"/>
              <w:bottom w:val="single" w:sz="4" w:space="0" w:color="auto"/>
              <w:right w:val="single" w:sz="4" w:space="0" w:color="auto"/>
            </w:tcBorders>
            <w:vAlign w:val="center"/>
            <w:hideMark/>
          </w:tcPr>
          <w:p w14:paraId="27184AF9"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43 minutos</w:t>
            </w:r>
          </w:p>
        </w:tc>
      </w:tr>
      <w:tr w:rsidR="00BB20E8" w:rsidRPr="00BB20E8" w14:paraId="0FE23C88" w14:textId="77777777" w:rsidTr="00BB20E8">
        <w:trPr>
          <w:trHeight w:val="864"/>
        </w:trPr>
        <w:tc>
          <w:tcPr>
            <w:tcW w:w="3520" w:type="dxa"/>
            <w:tcBorders>
              <w:top w:val="nil"/>
              <w:left w:val="single" w:sz="4" w:space="0" w:color="auto"/>
              <w:bottom w:val="single" w:sz="4" w:space="0" w:color="auto"/>
              <w:right w:val="single" w:sz="4" w:space="0" w:color="auto"/>
            </w:tcBorders>
            <w:vAlign w:val="center"/>
            <w:hideMark/>
          </w:tcPr>
          <w:p w14:paraId="40FD426D"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99.5% (meta proyecto)</w:t>
            </w:r>
          </w:p>
        </w:tc>
        <w:tc>
          <w:tcPr>
            <w:tcW w:w="1500" w:type="dxa"/>
            <w:tcBorders>
              <w:top w:val="nil"/>
              <w:left w:val="nil"/>
              <w:bottom w:val="single" w:sz="4" w:space="0" w:color="auto"/>
              <w:right w:val="single" w:sz="4" w:space="0" w:color="auto"/>
            </w:tcBorders>
            <w:vAlign w:val="center"/>
            <w:hideMark/>
          </w:tcPr>
          <w:p w14:paraId="4EEA2218" w14:textId="77777777" w:rsidR="00BB20E8" w:rsidRPr="00BB20E8" w:rsidRDefault="00BB20E8" w:rsidP="00BB20E8">
            <w:pPr>
              <w:spacing w:after="0" w:line="240" w:lineRule="auto"/>
              <w:jc w:val="left"/>
              <w:rPr>
                <w:rFonts w:ascii="Calibri" w:eastAsia="Times New Roman" w:hAnsi="Calibri" w:cs="Calibri"/>
                <w:color w:val="000000"/>
                <w:sz w:val="22"/>
                <w:lang w:eastAsia="es-CL"/>
              </w:rPr>
            </w:pPr>
            <w:r w:rsidRPr="00BB20E8">
              <w:rPr>
                <w:rFonts w:ascii="Calibri" w:eastAsia="Times New Roman" w:hAnsi="Calibri" w:cs="Calibri"/>
                <w:color w:val="000000"/>
                <w:sz w:val="22"/>
                <w:lang w:eastAsia="es-CL"/>
              </w:rPr>
              <w:t>1 día 19 horas</w:t>
            </w:r>
          </w:p>
        </w:tc>
        <w:tc>
          <w:tcPr>
            <w:tcW w:w="1760" w:type="dxa"/>
            <w:tcBorders>
              <w:top w:val="nil"/>
              <w:left w:val="nil"/>
              <w:bottom w:val="single" w:sz="4" w:space="0" w:color="auto"/>
              <w:right w:val="single" w:sz="4" w:space="0" w:color="auto"/>
            </w:tcBorders>
            <w:vAlign w:val="center"/>
            <w:hideMark/>
          </w:tcPr>
          <w:p w14:paraId="072ACC09"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3 horas 36 minutos</w:t>
            </w:r>
          </w:p>
        </w:tc>
      </w:tr>
      <w:tr w:rsidR="00BB20E8" w:rsidRPr="00BB20E8" w14:paraId="4B9D64EB" w14:textId="77777777" w:rsidTr="00BB20E8">
        <w:trPr>
          <w:trHeight w:val="864"/>
        </w:trPr>
        <w:tc>
          <w:tcPr>
            <w:tcW w:w="3520" w:type="dxa"/>
            <w:tcBorders>
              <w:top w:val="nil"/>
              <w:left w:val="single" w:sz="4" w:space="0" w:color="auto"/>
              <w:bottom w:val="single" w:sz="4" w:space="0" w:color="auto"/>
              <w:right w:val="single" w:sz="4" w:space="0" w:color="auto"/>
            </w:tcBorders>
            <w:vAlign w:val="center"/>
            <w:hideMark/>
          </w:tcPr>
          <w:p w14:paraId="7538D6EA"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99.0%</w:t>
            </w:r>
          </w:p>
        </w:tc>
        <w:tc>
          <w:tcPr>
            <w:tcW w:w="1500" w:type="dxa"/>
            <w:tcBorders>
              <w:top w:val="nil"/>
              <w:left w:val="nil"/>
              <w:bottom w:val="single" w:sz="4" w:space="0" w:color="auto"/>
              <w:right w:val="single" w:sz="4" w:space="0" w:color="auto"/>
            </w:tcBorders>
            <w:vAlign w:val="center"/>
            <w:hideMark/>
          </w:tcPr>
          <w:p w14:paraId="2099C0FA" w14:textId="77777777" w:rsidR="00BB20E8" w:rsidRPr="00BB20E8" w:rsidRDefault="00BB20E8" w:rsidP="00BB20E8">
            <w:pPr>
              <w:spacing w:after="0" w:line="240" w:lineRule="auto"/>
              <w:jc w:val="left"/>
              <w:rPr>
                <w:rFonts w:ascii="Calibri" w:eastAsia="Times New Roman" w:hAnsi="Calibri" w:cs="Calibri"/>
                <w:color w:val="000000"/>
                <w:sz w:val="22"/>
                <w:lang w:eastAsia="es-CL"/>
              </w:rPr>
            </w:pPr>
            <w:r w:rsidRPr="00BB20E8">
              <w:rPr>
                <w:rFonts w:ascii="Calibri" w:eastAsia="Times New Roman" w:hAnsi="Calibri" w:cs="Calibri"/>
                <w:color w:val="000000"/>
                <w:sz w:val="22"/>
                <w:lang w:eastAsia="es-CL"/>
              </w:rPr>
              <w:t>3 días 15 horas</w:t>
            </w:r>
          </w:p>
        </w:tc>
        <w:tc>
          <w:tcPr>
            <w:tcW w:w="1760" w:type="dxa"/>
            <w:tcBorders>
              <w:top w:val="nil"/>
              <w:left w:val="nil"/>
              <w:bottom w:val="single" w:sz="4" w:space="0" w:color="auto"/>
              <w:right w:val="single" w:sz="4" w:space="0" w:color="auto"/>
            </w:tcBorders>
            <w:vAlign w:val="center"/>
            <w:hideMark/>
          </w:tcPr>
          <w:p w14:paraId="458CF4F0"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7 horas 12 minutos</w:t>
            </w:r>
          </w:p>
        </w:tc>
      </w:tr>
      <w:tr w:rsidR="00BB20E8" w:rsidRPr="00BB20E8" w14:paraId="714789D1" w14:textId="77777777" w:rsidTr="00BB20E8">
        <w:trPr>
          <w:trHeight w:val="576"/>
        </w:trPr>
        <w:tc>
          <w:tcPr>
            <w:tcW w:w="3520" w:type="dxa"/>
            <w:tcBorders>
              <w:top w:val="nil"/>
              <w:left w:val="single" w:sz="4" w:space="0" w:color="auto"/>
              <w:bottom w:val="single" w:sz="4" w:space="0" w:color="auto"/>
              <w:right w:val="single" w:sz="4" w:space="0" w:color="auto"/>
            </w:tcBorders>
            <w:vAlign w:val="center"/>
            <w:hideMark/>
          </w:tcPr>
          <w:p w14:paraId="70355B04"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95.0% (inaceptable)</w:t>
            </w:r>
          </w:p>
        </w:tc>
        <w:tc>
          <w:tcPr>
            <w:tcW w:w="1500" w:type="dxa"/>
            <w:tcBorders>
              <w:top w:val="nil"/>
              <w:left w:val="nil"/>
              <w:bottom w:val="single" w:sz="4" w:space="0" w:color="auto"/>
              <w:right w:val="single" w:sz="4" w:space="0" w:color="auto"/>
            </w:tcBorders>
            <w:vAlign w:val="center"/>
            <w:hideMark/>
          </w:tcPr>
          <w:p w14:paraId="49F1ABE1" w14:textId="77777777" w:rsidR="00BB20E8" w:rsidRPr="00BB20E8" w:rsidRDefault="00BB20E8" w:rsidP="00BB20E8">
            <w:pPr>
              <w:spacing w:after="0" w:line="240" w:lineRule="auto"/>
              <w:jc w:val="left"/>
              <w:rPr>
                <w:rFonts w:ascii="Calibri" w:eastAsia="Times New Roman" w:hAnsi="Calibri" w:cs="Calibri"/>
                <w:color w:val="0563C1"/>
                <w:sz w:val="22"/>
                <w:u w:val="single"/>
                <w:lang w:eastAsia="es-CL"/>
              </w:rPr>
            </w:pPr>
            <w:r w:rsidRPr="00BB20E8">
              <w:rPr>
                <w:rFonts w:ascii="Calibri" w:eastAsia="Times New Roman" w:hAnsi="Calibri" w:cs="Calibri"/>
                <w:color w:val="0563C1"/>
                <w:sz w:val="22"/>
                <w:u w:val="single"/>
                <w:lang w:eastAsia="es-CL"/>
              </w:rPr>
              <w:t>18 días 6 horas</w:t>
            </w:r>
          </w:p>
        </w:tc>
        <w:tc>
          <w:tcPr>
            <w:tcW w:w="1760" w:type="dxa"/>
            <w:tcBorders>
              <w:top w:val="nil"/>
              <w:left w:val="nil"/>
              <w:bottom w:val="single" w:sz="4" w:space="0" w:color="auto"/>
              <w:right w:val="single" w:sz="4" w:space="0" w:color="auto"/>
            </w:tcBorders>
            <w:vAlign w:val="center"/>
            <w:hideMark/>
          </w:tcPr>
          <w:p w14:paraId="575BA14A" w14:textId="77777777" w:rsidR="00BB20E8" w:rsidRPr="00BB20E8" w:rsidRDefault="00BB20E8" w:rsidP="00BB20E8">
            <w:pPr>
              <w:spacing w:after="0" w:line="240" w:lineRule="auto"/>
              <w:jc w:val="left"/>
              <w:rPr>
                <w:rFonts w:ascii="Calibri" w:eastAsia="Times New Roman" w:hAnsi="Calibri" w:cs="Calibri"/>
                <w:b/>
                <w:bCs/>
                <w:color w:val="000000"/>
                <w:sz w:val="22"/>
                <w:lang w:eastAsia="es-CL"/>
              </w:rPr>
            </w:pPr>
            <w:r w:rsidRPr="00BB20E8">
              <w:rPr>
                <w:rFonts w:ascii="Calibri" w:eastAsia="Times New Roman" w:hAnsi="Calibri" w:cs="Calibri"/>
                <w:b/>
                <w:bCs/>
                <w:color w:val="000000"/>
                <w:sz w:val="22"/>
                <w:lang w:eastAsia="es-CL"/>
              </w:rPr>
              <w:t>1 día 12 horas</w:t>
            </w:r>
          </w:p>
        </w:tc>
      </w:tr>
    </w:tbl>
    <w:p w14:paraId="3789941F" w14:textId="3D1DA76A" w:rsidR="00142505" w:rsidRDefault="00FE0EE9" w:rsidP="0075529E">
      <w:pPr>
        <w:pStyle w:val="Prrafodelista"/>
        <w:numPr>
          <w:ilvl w:val="0"/>
          <w:numId w:val="114"/>
        </w:numPr>
        <w:rPr>
          <w:b/>
          <w:bCs/>
        </w:rPr>
      </w:pPr>
      <w:r w:rsidRPr="00FE0EE9">
        <w:rPr>
          <w:b/>
          <w:bCs/>
        </w:rPr>
        <w:t>Componentes Medidos:</w:t>
      </w:r>
    </w:p>
    <w:tbl>
      <w:tblPr>
        <w:tblW w:w="6780" w:type="dxa"/>
        <w:tblInd w:w="1019" w:type="dxa"/>
        <w:tblCellMar>
          <w:left w:w="70" w:type="dxa"/>
          <w:right w:w="70" w:type="dxa"/>
        </w:tblCellMar>
        <w:tblLook w:val="04A0" w:firstRow="1" w:lastRow="0" w:firstColumn="1" w:lastColumn="0" w:noHBand="0" w:noVBand="1"/>
      </w:tblPr>
      <w:tblGrid>
        <w:gridCol w:w="3520"/>
        <w:gridCol w:w="1500"/>
        <w:gridCol w:w="1760"/>
      </w:tblGrid>
      <w:tr w:rsidR="00342C3D" w:rsidRPr="00342C3D" w14:paraId="72CB33D3" w14:textId="77777777" w:rsidTr="00342C3D">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6CFED948" w14:textId="77777777" w:rsidR="00342C3D" w:rsidRPr="00342C3D" w:rsidRDefault="00342C3D" w:rsidP="00342C3D">
            <w:pPr>
              <w:spacing w:after="0" w:line="240" w:lineRule="auto"/>
              <w:jc w:val="center"/>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Componente</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07E2904D" w14:textId="77777777" w:rsidR="00342C3D" w:rsidRPr="00342C3D" w:rsidRDefault="00342C3D" w:rsidP="00342C3D">
            <w:pPr>
              <w:spacing w:after="0" w:line="240" w:lineRule="auto"/>
              <w:jc w:val="center"/>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Meta Uptime</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19C6983E" w14:textId="77777777" w:rsidR="00342C3D" w:rsidRPr="00342C3D" w:rsidRDefault="00342C3D" w:rsidP="00342C3D">
            <w:pPr>
              <w:spacing w:after="0" w:line="240" w:lineRule="auto"/>
              <w:jc w:val="center"/>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Criticidad</w:t>
            </w:r>
          </w:p>
        </w:tc>
      </w:tr>
      <w:tr w:rsidR="00342C3D" w:rsidRPr="00342C3D" w14:paraId="090648C3" w14:textId="77777777" w:rsidTr="00342C3D">
        <w:trPr>
          <w:trHeight w:val="576"/>
        </w:trPr>
        <w:tc>
          <w:tcPr>
            <w:tcW w:w="3520" w:type="dxa"/>
            <w:tcBorders>
              <w:top w:val="nil"/>
              <w:left w:val="single" w:sz="4" w:space="0" w:color="auto"/>
              <w:bottom w:val="single" w:sz="4" w:space="0" w:color="auto"/>
              <w:right w:val="single" w:sz="4" w:space="0" w:color="auto"/>
            </w:tcBorders>
            <w:vAlign w:val="center"/>
            <w:hideMark/>
          </w:tcPr>
          <w:p w14:paraId="7890136B"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Estaciones de telemetría (hardware en campo)</w:t>
            </w:r>
          </w:p>
        </w:tc>
        <w:tc>
          <w:tcPr>
            <w:tcW w:w="1500" w:type="dxa"/>
            <w:tcBorders>
              <w:top w:val="nil"/>
              <w:left w:val="nil"/>
              <w:bottom w:val="single" w:sz="4" w:space="0" w:color="auto"/>
              <w:right w:val="single" w:sz="4" w:space="0" w:color="auto"/>
            </w:tcBorders>
            <w:vAlign w:val="center"/>
            <w:hideMark/>
          </w:tcPr>
          <w:p w14:paraId="4A45F41F" w14:textId="77777777" w:rsidR="00342C3D" w:rsidRPr="00342C3D" w:rsidRDefault="00342C3D" w:rsidP="00342C3D">
            <w:pPr>
              <w:spacing w:after="0" w:line="240" w:lineRule="auto"/>
              <w:jc w:val="left"/>
              <w:rPr>
                <w:rFonts w:ascii="Calibri" w:eastAsia="Times New Roman" w:hAnsi="Calibri" w:cs="Calibri"/>
                <w:color w:val="000000"/>
                <w:sz w:val="22"/>
                <w:lang w:eastAsia="es-CL"/>
              </w:rPr>
            </w:pPr>
            <w:r w:rsidRPr="00342C3D">
              <w:rPr>
                <w:rFonts w:ascii="Calibri" w:eastAsia="Times New Roman" w:hAnsi="Calibri" w:cs="Calibri"/>
                <w:color w:val="000000"/>
                <w:sz w:val="22"/>
                <w:lang w:eastAsia="es-CL"/>
              </w:rPr>
              <w:t>98.5%</w:t>
            </w:r>
          </w:p>
        </w:tc>
        <w:tc>
          <w:tcPr>
            <w:tcW w:w="1760" w:type="dxa"/>
            <w:tcBorders>
              <w:top w:val="nil"/>
              <w:left w:val="nil"/>
              <w:bottom w:val="single" w:sz="4" w:space="0" w:color="auto"/>
              <w:right w:val="single" w:sz="4" w:space="0" w:color="auto"/>
            </w:tcBorders>
            <w:vAlign w:val="center"/>
            <w:hideMark/>
          </w:tcPr>
          <w:p w14:paraId="78B313AA"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ALTA</w:t>
            </w:r>
          </w:p>
        </w:tc>
      </w:tr>
      <w:tr w:rsidR="00342C3D" w:rsidRPr="00342C3D" w14:paraId="5C5CB559" w14:textId="77777777" w:rsidTr="00342C3D">
        <w:trPr>
          <w:trHeight w:val="576"/>
        </w:trPr>
        <w:tc>
          <w:tcPr>
            <w:tcW w:w="3520" w:type="dxa"/>
            <w:tcBorders>
              <w:top w:val="nil"/>
              <w:left w:val="single" w:sz="4" w:space="0" w:color="auto"/>
              <w:bottom w:val="single" w:sz="4" w:space="0" w:color="auto"/>
              <w:right w:val="single" w:sz="4" w:space="0" w:color="auto"/>
            </w:tcBorders>
            <w:vAlign w:val="center"/>
            <w:hideMark/>
          </w:tcPr>
          <w:p w14:paraId="512218D0"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Conectividad 4G (responsabilidad de operador)</w:t>
            </w:r>
          </w:p>
        </w:tc>
        <w:tc>
          <w:tcPr>
            <w:tcW w:w="1500" w:type="dxa"/>
            <w:tcBorders>
              <w:top w:val="nil"/>
              <w:left w:val="nil"/>
              <w:bottom w:val="single" w:sz="4" w:space="0" w:color="auto"/>
              <w:right w:val="single" w:sz="4" w:space="0" w:color="auto"/>
            </w:tcBorders>
            <w:vAlign w:val="center"/>
            <w:hideMark/>
          </w:tcPr>
          <w:p w14:paraId="241EB157" w14:textId="77777777" w:rsidR="00342C3D" w:rsidRPr="00342C3D" w:rsidRDefault="00342C3D" w:rsidP="00342C3D">
            <w:pPr>
              <w:spacing w:after="0" w:line="240" w:lineRule="auto"/>
              <w:jc w:val="left"/>
              <w:rPr>
                <w:rFonts w:ascii="Calibri" w:eastAsia="Times New Roman" w:hAnsi="Calibri" w:cs="Calibri"/>
                <w:color w:val="000000"/>
                <w:sz w:val="22"/>
                <w:lang w:eastAsia="es-CL"/>
              </w:rPr>
            </w:pPr>
            <w:r w:rsidRPr="00342C3D">
              <w:rPr>
                <w:rFonts w:ascii="Calibri" w:eastAsia="Times New Roman" w:hAnsi="Calibri" w:cs="Calibri"/>
                <w:color w:val="000000"/>
                <w:sz w:val="22"/>
                <w:lang w:eastAsia="es-CL"/>
              </w:rPr>
              <w:t>99.0%</w:t>
            </w:r>
          </w:p>
        </w:tc>
        <w:tc>
          <w:tcPr>
            <w:tcW w:w="1760" w:type="dxa"/>
            <w:tcBorders>
              <w:top w:val="nil"/>
              <w:left w:val="nil"/>
              <w:bottom w:val="single" w:sz="4" w:space="0" w:color="auto"/>
              <w:right w:val="single" w:sz="4" w:space="0" w:color="auto"/>
            </w:tcBorders>
            <w:vAlign w:val="center"/>
            <w:hideMark/>
          </w:tcPr>
          <w:p w14:paraId="48861EE9"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CRÍTICA</w:t>
            </w:r>
          </w:p>
        </w:tc>
      </w:tr>
      <w:tr w:rsidR="00342C3D" w:rsidRPr="00342C3D" w14:paraId="3F331E2E" w14:textId="77777777" w:rsidTr="00342C3D">
        <w:trPr>
          <w:trHeight w:val="288"/>
        </w:trPr>
        <w:tc>
          <w:tcPr>
            <w:tcW w:w="3520" w:type="dxa"/>
            <w:tcBorders>
              <w:top w:val="nil"/>
              <w:left w:val="single" w:sz="4" w:space="0" w:color="auto"/>
              <w:bottom w:val="single" w:sz="4" w:space="0" w:color="auto"/>
              <w:right w:val="single" w:sz="4" w:space="0" w:color="auto"/>
            </w:tcBorders>
            <w:vAlign w:val="center"/>
            <w:hideMark/>
          </w:tcPr>
          <w:p w14:paraId="6BA5F5F7"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Servidor central / Base de datos</w:t>
            </w:r>
          </w:p>
        </w:tc>
        <w:tc>
          <w:tcPr>
            <w:tcW w:w="1500" w:type="dxa"/>
            <w:tcBorders>
              <w:top w:val="nil"/>
              <w:left w:val="nil"/>
              <w:bottom w:val="single" w:sz="4" w:space="0" w:color="auto"/>
              <w:right w:val="single" w:sz="4" w:space="0" w:color="auto"/>
            </w:tcBorders>
            <w:vAlign w:val="center"/>
            <w:hideMark/>
          </w:tcPr>
          <w:p w14:paraId="58D9EE61" w14:textId="77777777" w:rsidR="00342C3D" w:rsidRPr="00342C3D" w:rsidRDefault="00342C3D" w:rsidP="00342C3D">
            <w:pPr>
              <w:spacing w:after="0" w:line="240" w:lineRule="auto"/>
              <w:jc w:val="left"/>
              <w:rPr>
                <w:rFonts w:ascii="Calibri" w:eastAsia="Times New Roman" w:hAnsi="Calibri" w:cs="Calibri"/>
                <w:color w:val="000000"/>
                <w:sz w:val="22"/>
                <w:lang w:eastAsia="es-CL"/>
              </w:rPr>
            </w:pPr>
            <w:r w:rsidRPr="00342C3D">
              <w:rPr>
                <w:rFonts w:ascii="Calibri" w:eastAsia="Times New Roman" w:hAnsi="Calibri" w:cs="Calibri"/>
                <w:color w:val="000000"/>
                <w:sz w:val="22"/>
                <w:lang w:eastAsia="es-CL"/>
              </w:rPr>
              <w:t>99.9%</w:t>
            </w:r>
          </w:p>
        </w:tc>
        <w:tc>
          <w:tcPr>
            <w:tcW w:w="1760" w:type="dxa"/>
            <w:tcBorders>
              <w:top w:val="nil"/>
              <w:left w:val="nil"/>
              <w:bottom w:val="single" w:sz="4" w:space="0" w:color="auto"/>
              <w:right w:val="single" w:sz="4" w:space="0" w:color="auto"/>
            </w:tcBorders>
            <w:vAlign w:val="center"/>
            <w:hideMark/>
          </w:tcPr>
          <w:p w14:paraId="3B9ADD93"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CRÍTICA</w:t>
            </w:r>
          </w:p>
        </w:tc>
      </w:tr>
      <w:tr w:rsidR="00342C3D" w:rsidRPr="00342C3D" w14:paraId="5AB14AE8" w14:textId="77777777" w:rsidTr="00342C3D">
        <w:trPr>
          <w:trHeight w:val="576"/>
        </w:trPr>
        <w:tc>
          <w:tcPr>
            <w:tcW w:w="3520" w:type="dxa"/>
            <w:tcBorders>
              <w:top w:val="nil"/>
              <w:left w:val="single" w:sz="4" w:space="0" w:color="auto"/>
              <w:bottom w:val="single" w:sz="4" w:space="0" w:color="auto"/>
              <w:right w:val="single" w:sz="4" w:space="0" w:color="auto"/>
            </w:tcBorders>
            <w:vAlign w:val="center"/>
            <w:hideMark/>
          </w:tcPr>
          <w:p w14:paraId="27199305"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Plataforma web (interfaces de usuario)</w:t>
            </w:r>
          </w:p>
        </w:tc>
        <w:tc>
          <w:tcPr>
            <w:tcW w:w="1500" w:type="dxa"/>
            <w:tcBorders>
              <w:top w:val="nil"/>
              <w:left w:val="nil"/>
              <w:bottom w:val="single" w:sz="4" w:space="0" w:color="auto"/>
              <w:right w:val="single" w:sz="4" w:space="0" w:color="auto"/>
            </w:tcBorders>
            <w:vAlign w:val="center"/>
            <w:hideMark/>
          </w:tcPr>
          <w:p w14:paraId="1B29E529" w14:textId="77777777" w:rsidR="00342C3D" w:rsidRPr="00342C3D" w:rsidRDefault="00342C3D" w:rsidP="00342C3D">
            <w:pPr>
              <w:spacing w:after="0" w:line="240" w:lineRule="auto"/>
              <w:jc w:val="left"/>
              <w:rPr>
                <w:rFonts w:ascii="Calibri" w:eastAsia="Times New Roman" w:hAnsi="Calibri" w:cs="Calibri"/>
                <w:color w:val="0563C1"/>
                <w:sz w:val="22"/>
                <w:u w:val="single"/>
                <w:lang w:eastAsia="es-CL"/>
              </w:rPr>
            </w:pPr>
            <w:r w:rsidRPr="00342C3D">
              <w:rPr>
                <w:rFonts w:ascii="Calibri" w:eastAsia="Times New Roman" w:hAnsi="Calibri" w:cs="Calibri"/>
                <w:color w:val="0563C1"/>
                <w:sz w:val="22"/>
                <w:u w:val="single"/>
                <w:lang w:eastAsia="es-CL"/>
              </w:rPr>
              <w:t>99.8%</w:t>
            </w:r>
          </w:p>
        </w:tc>
        <w:tc>
          <w:tcPr>
            <w:tcW w:w="1760" w:type="dxa"/>
            <w:tcBorders>
              <w:top w:val="nil"/>
              <w:left w:val="nil"/>
              <w:bottom w:val="single" w:sz="4" w:space="0" w:color="auto"/>
              <w:right w:val="single" w:sz="4" w:space="0" w:color="auto"/>
            </w:tcBorders>
            <w:vAlign w:val="center"/>
            <w:hideMark/>
          </w:tcPr>
          <w:p w14:paraId="31490E2B"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ALTA</w:t>
            </w:r>
          </w:p>
        </w:tc>
      </w:tr>
      <w:tr w:rsidR="00342C3D" w:rsidRPr="00342C3D" w14:paraId="37FE1FF8" w14:textId="77777777" w:rsidTr="00342C3D">
        <w:trPr>
          <w:trHeight w:val="288"/>
        </w:trPr>
        <w:tc>
          <w:tcPr>
            <w:tcW w:w="3520" w:type="dxa"/>
            <w:tcBorders>
              <w:top w:val="nil"/>
              <w:left w:val="single" w:sz="4" w:space="0" w:color="auto"/>
              <w:bottom w:val="single" w:sz="4" w:space="0" w:color="auto"/>
              <w:right w:val="single" w:sz="4" w:space="0" w:color="auto"/>
            </w:tcBorders>
            <w:vAlign w:val="center"/>
            <w:hideMark/>
          </w:tcPr>
          <w:p w14:paraId="5E938477"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Sistema de alertas</w:t>
            </w:r>
          </w:p>
        </w:tc>
        <w:tc>
          <w:tcPr>
            <w:tcW w:w="1500" w:type="dxa"/>
            <w:tcBorders>
              <w:top w:val="nil"/>
              <w:left w:val="nil"/>
              <w:bottom w:val="single" w:sz="4" w:space="0" w:color="auto"/>
              <w:right w:val="single" w:sz="4" w:space="0" w:color="auto"/>
            </w:tcBorders>
            <w:vAlign w:val="center"/>
            <w:hideMark/>
          </w:tcPr>
          <w:p w14:paraId="5C4DAF6E"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99.9%</w:t>
            </w:r>
          </w:p>
        </w:tc>
        <w:tc>
          <w:tcPr>
            <w:tcW w:w="1760" w:type="dxa"/>
            <w:tcBorders>
              <w:top w:val="nil"/>
              <w:left w:val="nil"/>
              <w:bottom w:val="single" w:sz="4" w:space="0" w:color="auto"/>
              <w:right w:val="single" w:sz="4" w:space="0" w:color="auto"/>
            </w:tcBorders>
            <w:vAlign w:val="center"/>
            <w:hideMark/>
          </w:tcPr>
          <w:p w14:paraId="2B5005E0" w14:textId="77777777" w:rsidR="00342C3D" w:rsidRPr="00342C3D" w:rsidRDefault="00342C3D" w:rsidP="00342C3D">
            <w:pPr>
              <w:spacing w:after="0" w:line="240" w:lineRule="auto"/>
              <w:jc w:val="left"/>
              <w:rPr>
                <w:rFonts w:ascii="Calibri" w:eastAsia="Times New Roman" w:hAnsi="Calibri" w:cs="Calibri"/>
                <w:b/>
                <w:bCs/>
                <w:color w:val="000000"/>
                <w:sz w:val="22"/>
                <w:lang w:eastAsia="es-CL"/>
              </w:rPr>
            </w:pPr>
            <w:r w:rsidRPr="00342C3D">
              <w:rPr>
                <w:rFonts w:ascii="Calibri" w:eastAsia="Times New Roman" w:hAnsi="Calibri" w:cs="Calibri"/>
                <w:b/>
                <w:bCs/>
                <w:color w:val="000000"/>
                <w:sz w:val="22"/>
                <w:lang w:eastAsia="es-CL"/>
              </w:rPr>
              <w:t>CRÍTICA</w:t>
            </w:r>
          </w:p>
        </w:tc>
      </w:tr>
    </w:tbl>
    <w:p w14:paraId="1408C0E4" w14:textId="77777777" w:rsidR="00FE0EE9" w:rsidRDefault="00FE0EE9" w:rsidP="00FE0EE9">
      <w:pPr>
        <w:pStyle w:val="Prrafodelista"/>
        <w:rPr>
          <w:b/>
          <w:bCs/>
        </w:rPr>
      </w:pPr>
    </w:p>
    <w:p w14:paraId="19520CC0" w14:textId="77777777" w:rsidR="009370FB" w:rsidRDefault="009370FB" w:rsidP="00FE0EE9">
      <w:pPr>
        <w:pStyle w:val="Prrafodelista"/>
        <w:rPr>
          <w:b/>
          <w:bCs/>
        </w:rPr>
      </w:pPr>
    </w:p>
    <w:p w14:paraId="0BB9C8D9" w14:textId="77777777" w:rsidR="009370FB" w:rsidRDefault="009370FB" w:rsidP="00FE0EE9">
      <w:pPr>
        <w:pStyle w:val="Prrafodelista"/>
        <w:rPr>
          <w:b/>
          <w:bCs/>
        </w:rPr>
      </w:pPr>
    </w:p>
    <w:p w14:paraId="44569FA6" w14:textId="77777777" w:rsidR="009370FB" w:rsidRDefault="009370FB" w:rsidP="00FE0EE9">
      <w:pPr>
        <w:pStyle w:val="Prrafodelista"/>
        <w:rPr>
          <w:b/>
          <w:bCs/>
        </w:rPr>
      </w:pPr>
    </w:p>
    <w:p w14:paraId="4FABB063" w14:textId="77777777" w:rsidR="009370FB" w:rsidRDefault="009370FB" w:rsidP="00FE0EE9">
      <w:pPr>
        <w:pStyle w:val="Prrafodelista"/>
        <w:rPr>
          <w:b/>
          <w:bCs/>
        </w:rPr>
      </w:pPr>
    </w:p>
    <w:p w14:paraId="2E9B3764" w14:textId="77777777" w:rsidR="009370FB" w:rsidRPr="00142505" w:rsidRDefault="009370FB" w:rsidP="00FE0EE9">
      <w:pPr>
        <w:pStyle w:val="Prrafodelista"/>
        <w:rPr>
          <w:b/>
          <w:bCs/>
        </w:rPr>
      </w:pPr>
    </w:p>
    <w:p w14:paraId="25FFBD4D" w14:textId="77777777" w:rsidR="009370FB" w:rsidRPr="009370FB" w:rsidRDefault="009370FB" w:rsidP="0075529E">
      <w:pPr>
        <w:pStyle w:val="Prrafodelista"/>
        <w:numPr>
          <w:ilvl w:val="0"/>
          <w:numId w:val="114"/>
        </w:numPr>
        <w:rPr>
          <w:b/>
          <w:bCs/>
        </w:rPr>
      </w:pPr>
      <w:r w:rsidRPr="009370FB">
        <w:rPr>
          <w:b/>
          <w:bCs/>
        </w:rPr>
        <w:lastRenderedPageBreak/>
        <w:t>Exclusiones de Tiempo de Inactividad:</w:t>
      </w:r>
    </w:p>
    <w:p w14:paraId="5F0DED7D" w14:textId="779B8634" w:rsidR="009370FB" w:rsidRPr="009370FB" w:rsidRDefault="009370FB" w:rsidP="009370FB">
      <w:pPr>
        <w:pStyle w:val="Prrafodelista"/>
        <w:numPr>
          <w:ilvl w:val="1"/>
          <w:numId w:val="74"/>
        </w:numPr>
      </w:pPr>
      <w:r w:rsidRPr="009370FB">
        <w:t>Mantenimientos programados comunicados con 72 horas de anticipación</w:t>
      </w:r>
    </w:p>
    <w:p w14:paraId="345CCF4B" w14:textId="0F3CD559" w:rsidR="009370FB" w:rsidRPr="009370FB" w:rsidRDefault="009370FB" w:rsidP="009370FB">
      <w:pPr>
        <w:pStyle w:val="Prrafodelista"/>
        <w:numPr>
          <w:ilvl w:val="1"/>
          <w:numId w:val="74"/>
        </w:numPr>
      </w:pPr>
      <w:r w:rsidRPr="009370FB">
        <w:t>Eventos de fuerza mayor (terremotos, inundaciones, pandemias)</w:t>
      </w:r>
    </w:p>
    <w:p w14:paraId="678945E3" w14:textId="5C1316B1" w:rsidR="009370FB" w:rsidRPr="009370FB" w:rsidRDefault="009370FB" w:rsidP="009370FB">
      <w:pPr>
        <w:pStyle w:val="Prrafodelista"/>
        <w:numPr>
          <w:ilvl w:val="1"/>
          <w:numId w:val="74"/>
        </w:numPr>
      </w:pPr>
      <w:r w:rsidRPr="009370FB">
        <w:t>Fallas en infraestructura de terceros fuera de control (caída nacional de red eléctrica)</w:t>
      </w:r>
    </w:p>
    <w:p w14:paraId="184B06E9" w14:textId="77777777" w:rsidR="009370FB" w:rsidRPr="009370FB" w:rsidRDefault="009370FB" w:rsidP="0075529E">
      <w:pPr>
        <w:pStyle w:val="Prrafodelista"/>
        <w:numPr>
          <w:ilvl w:val="0"/>
          <w:numId w:val="114"/>
        </w:numPr>
        <w:rPr>
          <w:b/>
          <w:bCs/>
        </w:rPr>
      </w:pPr>
      <w:r w:rsidRPr="009370FB">
        <w:rPr>
          <w:b/>
          <w:bCs/>
        </w:rPr>
        <w:t>Monitoreo:</w:t>
      </w:r>
    </w:p>
    <w:p w14:paraId="1154CC46" w14:textId="11D2A4F7" w:rsidR="009370FB" w:rsidRPr="009370FB" w:rsidRDefault="009370FB" w:rsidP="009370FB">
      <w:pPr>
        <w:pStyle w:val="Prrafodelista"/>
        <w:numPr>
          <w:ilvl w:val="1"/>
          <w:numId w:val="74"/>
        </w:numPr>
      </w:pPr>
      <w:r w:rsidRPr="009370FB">
        <w:t>Herramientas: Grafana + InfluxDB para métricas en tiempo real</w:t>
      </w:r>
    </w:p>
    <w:p w14:paraId="7D2D52AC" w14:textId="5201FBF7" w:rsidR="009370FB" w:rsidRPr="009370FB" w:rsidRDefault="009370FB" w:rsidP="009370FB">
      <w:pPr>
        <w:pStyle w:val="Prrafodelista"/>
        <w:numPr>
          <w:ilvl w:val="1"/>
          <w:numId w:val="74"/>
        </w:numPr>
      </w:pPr>
      <w:r w:rsidRPr="009370FB">
        <w:t>Alertas automáticas cuando disponibilidad cae bajo 99% en ventana de 24 horas</w:t>
      </w:r>
    </w:p>
    <w:p w14:paraId="4EC987FF" w14:textId="77777777" w:rsidR="009370FB" w:rsidRPr="009370FB" w:rsidRDefault="009370FB" w:rsidP="00AB0822">
      <w:pPr>
        <w:ind w:firstLine="708"/>
      </w:pPr>
      <w:r w:rsidRPr="009370FB">
        <w:rPr>
          <w:b/>
          <w:bCs/>
        </w:rPr>
        <w:t>Frecuencia de Medición:</w:t>
      </w:r>
      <w:r w:rsidRPr="009370FB">
        <w:t xml:space="preserve"> Continua (monitoreo 24/7)</w:t>
      </w:r>
    </w:p>
    <w:p w14:paraId="247310B0" w14:textId="77777777" w:rsidR="009370FB" w:rsidRPr="009370FB" w:rsidRDefault="009370FB" w:rsidP="00AB0822">
      <w:pPr>
        <w:ind w:firstLine="708"/>
      </w:pPr>
      <w:r w:rsidRPr="009370FB">
        <w:rPr>
          <w:b/>
          <w:bCs/>
        </w:rPr>
        <w:t>Reporte:</w:t>
      </w:r>
      <w:r w:rsidRPr="009370FB">
        <w:t xml:space="preserve"> Mensual al Director OUA San Javier</w:t>
      </w:r>
    </w:p>
    <w:p w14:paraId="6D53FB9D" w14:textId="77777777" w:rsidR="009370FB" w:rsidRPr="009370FB" w:rsidRDefault="009370FB" w:rsidP="00AB0822">
      <w:pPr>
        <w:ind w:firstLine="708"/>
      </w:pPr>
      <w:r w:rsidRPr="009370FB">
        <w:rPr>
          <w:b/>
          <w:bCs/>
        </w:rPr>
        <w:t>Responsable:</w:t>
      </w:r>
      <w:r w:rsidRPr="009370FB">
        <w:t xml:space="preserve"> CEA Project SPA (Área de Soporte Técnico)</w:t>
      </w:r>
    </w:p>
    <w:p w14:paraId="0B99B358" w14:textId="249DCB67" w:rsidR="00351AB8" w:rsidRDefault="00AB0822" w:rsidP="00351AB8">
      <w:r w:rsidRPr="00AB0822">
        <w:rPr>
          <w:b/>
          <w:bCs/>
        </w:rPr>
        <w:t xml:space="preserve">KPI </w:t>
      </w:r>
      <w:r>
        <w:rPr>
          <w:b/>
          <w:bCs/>
        </w:rPr>
        <w:t>2</w:t>
      </w:r>
      <w:r w:rsidRPr="00AB0822">
        <w:rPr>
          <w:b/>
          <w:bCs/>
        </w:rPr>
        <w:t xml:space="preserve">: </w:t>
      </w:r>
      <w:r w:rsidRPr="00AB0822">
        <w:t>Tiempo de Respuesta del Sistema</w:t>
      </w:r>
    </w:p>
    <w:p w14:paraId="26AF1D0B" w14:textId="28E5E220" w:rsidR="00097BBE" w:rsidRDefault="00097BBE" w:rsidP="0075529E">
      <w:pPr>
        <w:pStyle w:val="Prrafodelista"/>
        <w:numPr>
          <w:ilvl w:val="0"/>
          <w:numId w:val="114"/>
        </w:numPr>
      </w:pPr>
      <w:r w:rsidRPr="005756B6">
        <w:rPr>
          <w:b/>
          <w:bCs/>
        </w:rPr>
        <w:t xml:space="preserve">Definición: </w:t>
      </w:r>
      <w:r w:rsidRPr="005756B6">
        <w:t>Mide la rapidez con la que el sistema responde a solicitudes de usuarios.</w:t>
      </w:r>
    </w:p>
    <w:p w14:paraId="65C0B67F" w14:textId="32CFF6C8" w:rsidR="000F00CD" w:rsidRDefault="000F00CD" w:rsidP="0075529E">
      <w:pPr>
        <w:pStyle w:val="Prrafodelista"/>
        <w:numPr>
          <w:ilvl w:val="0"/>
          <w:numId w:val="114"/>
        </w:numPr>
        <w:rPr>
          <w:b/>
          <w:bCs/>
        </w:rPr>
      </w:pPr>
      <w:r w:rsidRPr="000F00CD">
        <w:rPr>
          <w:b/>
          <w:bCs/>
        </w:rPr>
        <w:t>Tiempo de Carga de Interfaces Web:</w:t>
      </w:r>
    </w:p>
    <w:tbl>
      <w:tblPr>
        <w:tblW w:w="6780" w:type="dxa"/>
        <w:tblInd w:w="1019" w:type="dxa"/>
        <w:tblCellMar>
          <w:left w:w="70" w:type="dxa"/>
          <w:right w:w="70" w:type="dxa"/>
        </w:tblCellMar>
        <w:tblLook w:val="04A0" w:firstRow="1" w:lastRow="0" w:firstColumn="1" w:lastColumn="0" w:noHBand="0" w:noVBand="1"/>
      </w:tblPr>
      <w:tblGrid>
        <w:gridCol w:w="3520"/>
        <w:gridCol w:w="1500"/>
        <w:gridCol w:w="1760"/>
      </w:tblGrid>
      <w:tr w:rsidR="00BE31DE" w:rsidRPr="00BE31DE" w14:paraId="4486BA97" w14:textId="77777777" w:rsidTr="00BE31DE">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58667F33" w14:textId="77777777" w:rsidR="00BE31DE" w:rsidRPr="00BE31DE" w:rsidRDefault="00BE31DE" w:rsidP="00BE31DE">
            <w:pPr>
              <w:spacing w:after="0" w:line="240" w:lineRule="auto"/>
              <w:jc w:val="center"/>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Interfaz</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6F2AABB4" w14:textId="77777777" w:rsidR="00BE31DE" w:rsidRPr="00BE31DE" w:rsidRDefault="00BE31DE" w:rsidP="00BE31DE">
            <w:pPr>
              <w:spacing w:after="0" w:line="240" w:lineRule="auto"/>
              <w:jc w:val="center"/>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Meta (percentil 95)</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530A12F9" w14:textId="77777777" w:rsidR="00BE31DE" w:rsidRPr="00BE31DE" w:rsidRDefault="00BE31DE" w:rsidP="00BE31DE">
            <w:pPr>
              <w:spacing w:after="0" w:line="240" w:lineRule="auto"/>
              <w:jc w:val="center"/>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Crítico</w:t>
            </w:r>
          </w:p>
        </w:tc>
      </w:tr>
      <w:tr w:rsidR="00BE31DE" w:rsidRPr="00BE31DE" w14:paraId="41219F9C" w14:textId="77777777" w:rsidTr="00BE31DE">
        <w:trPr>
          <w:trHeight w:val="288"/>
        </w:trPr>
        <w:tc>
          <w:tcPr>
            <w:tcW w:w="3520" w:type="dxa"/>
            <w:tcBorders>
              <w:top w:val="nil"/>
              <w:left w:val="single" w:sz="4" w:space="0" w:color="auto"/>
              <w:bottom w:val="single" w:sz="4" w:space="0" w:color="auto"/>
              <w:right w:val="single" w:sz="4" w:space="0" w:color="auto"/>
            </w:tcBorders>
            <w:vAlign w:val="center"/>
            <w:hideMark/>
          </w:tcPr>
          <w:p w14:paraId="7FB10E6A"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Dashboard principal</w:t>
            </w:r>
          </w:p>
        </w:tc>
        <w:tc>
          <w:tcPr>
            <w:tcW w:w="1500" w:type="dxa"/>
            <w:tcBorders>
              <w:top w:val="nil"/>
              <w:left w:val="nil"/>
              <w:bottom w:val="single" w:sz="4" w:space="0" w:color="auto"/>
              <w:right w:val="single" w:sz="4" w:space="0" w:color="auto"/>
            </w:tcBorders>
            <w:vAlign w:val="center"/>
            <w:hideMark/>
          </w:tcPr>
          <w:p w14:paraId="4682F75D" w14:textId="77777777" w:rsidR="00BE31DE" w:rsidRPr="00BE31DE" w:rsidRDefault="00BE31DE" w:rsidP="00BE31DE">
            <w:pPr>
              <w:spacing w:after="0" w:line="240" w:lineRule="auto"/>
              <w:jc w:val="left"/>
              <w:rPr>
                <w:rFonts w:ascii="Calibri" w:eastAsia="Times New Roman" w:hAnsi="Calibri" w:cs="Calibri"/>
                <w:color w:val="000000"/>
                <w:sz w:val="22"/>
                <w:lang w:eastAsia="es-CL"/>
              </w:rPr>
            </w:pPr>
            <w:r w:rsidRPr="00BE31DE">
              <w:rPr>
                <w:rFonts w:ascii="Calibri" w:eastAsia="Times New Roman" w:hAnsi="Calibri" w:cs="Calibri"/>
                <w:color w:val="000000"/>
                <w:sz w:val="22"/>
                <w:lang w:eastAsia="es-CL"/>
              </w:rPr>
              <w:t>&lt;2 segundos</w:t>
            </w:r>
          </w:p>
        </w:tc>
        <w:tc>
          <w:tcPr>
            <w:tcW w:w="1760" w:type="dxa"/>
            <w:tcBorders>
              <w:top w:val="nil"/>
              <w:left w:val="nil"/>
              <w:bottom w:val="single" w:sz="4" w:space="0" w:color="auto"/>
              <w:right w:val="single" w:sz="4" w:space="0" w:color="auto"/>
            </w:tcBorders>
            <w:vAlign w:val="center"/>
            <w:hideMark/>
          </w:tcPr>
          <w:p w14:paraId="29587232"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&gt;5 segundos</w:t>
            </w:r>
          </w:p>
        </w:tc>
      </w:tr>
      <w:tr w:rsidR="00BE31DE" w:rsidRPr="00BE31DE" w14:paraId="582FF238" w14:textId="77777777" w:rsidTr="00BE31DE">
        <w:trPr>
          <w:trHeight w:val="288"/>
        </w:trPr>
        <w:tc>
          <w:tcPr>
            <w:tcW w:w="3520" w:type="dxa"/>
            <w:tcBorders>
              <w:top w:val="nil"/>
              <w:left w:val="single" w:sz="4" w:space="0" w:color="auto"/>
              <w:bottom w:val="single" w:sz="4" w:space="0" w:color="auto"/>
              <w:right w:val="single" w:sz="4" w:space="0" w:color="auto"/>
            </w:tcBorders>
            <w:vAlign w:val="center"/>
            <w:hideMark/>
          </w:tcPr>
          <w:p w14:paraId="41F50D65"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Gráficos de tendencias históricas</w:t>
            </w:r>
          </w:p>
        </w:tc>
        <w:tc>
          <w:tcPr>
            <w:tcW w:w="1500" w:type="dxa"/>
            <w:tcBorders>
              <w:top w:val="nil"/>
              <w:left w:val="nil"/>
              <w:bottom w:val="single" w:sz="4" w:space="0" w:color="auto"/>
              <w:right w:val="single" w:sz="4" w:space="0" w:color="auto"/>
            </w:tcBorders>
            <w:vAlign w:val="center"/>
            <w:hideMark/>
          </w:tcPr>
          <w:p w14:paraId="710FC0D8" w14:textId="77777777" w:rsidR="00BE31DE" w:rsidRPr="00BE31DE" w:rsidRDefault="00BE31DE" w:rsidP="00BE31DE">
            <w:pPr>
              <w:spacing w:after="0" w:line="240" w:lineRule="auto"/>
              <w:jc w:val="left"/>
              <w:rPr>
                <w:rFonts w:ascii="Calibri" w:eastAsia="Times New Roman" w:hAnsi="Calibri" w:cs="Calibri"/>
                <w:color w:val="000000"/>
                <w:sz w:val="22"/>
                <w:lang w:eastAsia="es-CL"/>
              </w:rPr>
            </w:pPr>
            <w:r w:rsidRPr="00BE31DE">
              <w:rPr>
                <w:rFonts w:ascii="Calibri" w:eastAsia="Times New Roman" w:hAnsi="Calibri" w:cs="Calibri"/>
                <w:color w:val="000000"/>
                <w:sz w:val="22"/>
                <w:lang w:eastAsia="es-CL"/>
              </w:rPr>
              <w:t>&lt;3 segundos</w:t>
            </w:r>
          </w:p>
        </w:tc>
        <w:tc>
          <w:tcPr>
            <w:tcW w:w="1760" w:type="dxa"/>
            <w:tcBorders>
              <w:top w:val="nil"/>
              <w:left w:val="nil"/>
              <w:bottom w:val="single" w:sz="4" w:space="0" w:color="auto"/>
              <w:right w:val="single" w:sz="4" w:space="0" w:color="auto"/>
            </w:tcBorders>
            <w:vAlign w:val="center"/>
            <w:hideMark/>
          </w:tcPr>
          <w:p w14:paraId="0466008E"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&gt;8 segundos</w:t>
            </w:r>
          </w:p>
        </w:tc>
      </w:tr>
      <w:tr w:rsidR="00BE31DE" w:rsidRPr="00BE31DE" w14:paraId="49607138" w14:textId="77777777" w:rsidTr="00BE31DE">
        <w:trPr>
          <w:trHeight w:val="288"/>
        </w:trPr>
        <w:tc>
          <w:tcPr>
            <w:tcW w:w="3520" w:type="dxa"/>
            <w:tcBorders>
              <w:top w:val="nil"/>
              <w:left w:val="single" w:sz="4" w:space="0" w:color="auto"/>
              <w:bottom w:val="single" w:sz="4" w:space="0" w:color="auto"/>
              <w:right w:val="single" w:sz="4" w:space="0" w:color="auto"/>
            </w:tcBorders>
            <w:vAlign w:val="center"/>
            <w:hideMark/>
          </w:tcPr>
          <w:p w14:paraId="426C35BF"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Descarga de reportes anuales</w:t>
            </w:r>
          </w:p>
        </w:tc>
        <w:tc>
          <w:tcPr>
            <w:tcW w:w="1500" w:type="dxa"/>
            <w:tcBorders>
              <w:top w:val="nil"/>
              <w:left w:val="nil"/>
              <w:bottom w:val="single" w:sz="4" w:space="0" w:color="auto"/>
              <w:right w:val="single" w:sz="4" w:space="0" w:color="auto"/>
            </w:tcBorders>
            <w:vAlign w:val="center"/>
            <w:hideMark/>
          </w:tcPr>
          <w:p w14:paraId="4C56AD56" w14:textId="77777777" w:rsidR="00BE31DE" w:rsidRPr="00BE31DE" w:rsidRDefault="00BE31DE" w:rsidP="00BE31DE">
            <w:pPr>
              <w:spacing w:after="0" w:line="240" w:lineRule="auto"/>
              <w:jc w:val="left"/>
              <w:rPr>
                <w:rFonts w:ascii="Calibri" w:eastAsia="Times New Roman" w:hAnsi="Calibri" w:cs="Calibri"/>
                <w:color w:val="000000"/>
                <w:sz w:val="22"/>
                <w:lang w:eastAsia="es-CL"/>
              </w:rPr>
            </w:pPr>
            <w:r w:rsidRPr="00BE31DE">
              <w:rPr>
                <w:rFonts w:ascii="Calibri" w:eastAsia="Times New Roman" w:hAnsi="Calibri" w:cs="Calibri"/>
                <w:color w:val="000000"/>
                <w:sz w:val="22"/>
                <w:lang w:eastAsia="es-CL"/>
              </w:rPr>
              <w:t>&lt;5 segundos</w:t>
            </w:r>
          </w:p>
        </w:tc>
        <w:tc>
          <w:tcPr>
            <w:tcW w:w="1760" w:type="dxa"/>
            <w:tcBorders>
              <w:top w:val="nil"/>
              <w:left w:val="nil"/>
              <w:bottom w:val="single" w:sz="4" w:space="0" w:color="auto"/>
              <w:right w:val="single" w:sz="4" w:space="0" w:color="auto"/>
            </w:tcBorders>
            <w:vAlign w:val="center"/>
            <w:hideMark/>
          </w:tcPr>
          <w:p w14:paraId="3444AAFD"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&gt;15 segundos</w:t>
            </w:r>
          </w:p>
        </w:tc>
      </w:tr>
      <w:tr w:rsidR="00BE31DE" w:rsidRPr="00BE31DE" w14:paraId="5DCB3D57" w14:textId="77777777" w:rsidTr="00BE31DE">
        <w:trPr>
          <w:trHeight w:val="288"/>
        </w:trPr>
        <w:tc>
          <w:tcPr>
            <w:tcW w:w="3520" w:type="dxa"/>
            <w:tcBorders>
              <w:top w:val="nil"/>
              <w:left w:val="single" w:sz="4" w:space="0" w:color="auto"/>
              <w:bottom w:val="single" w:sz="4" w:space="0" w:color="auto"/>
              <w:right w:val="single" w:sz="4" w:space="0" w:color="auto"/>
            </w:tcBorders>
            <w:vAlign w:val="center"/>
            <w:hideMark/>
          </w:tcPr>
          <w:p w14:paraId="13E44BDC"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Login y autenticación</w:t>
            </w:r>
          </w:p>
        </w:tc>
        <w:tc>
          <w:tcPr>
            <w:tcW w:w="1500" w:type="dxa"/>
            <w:tcBorders>
              <w:top w:val="nil"/>
              <w:left w:val="nil"/>
              <w:bottom w:val="single" w:sz="4" w:space="0" w:color="auto"/>
              <w:right w:val="single" w:sz="4" w:space="0" w:color="auto"/>
            </w:tcBorders>
            <w:vAlign w:val="center"/>
            <w:hideMark/>
          </w:tcPr>
          <w:p w14:paraId="383EFA95" w14:textId="77777777" w:rsidR="00BE31DE" w:rsidRPr="00BE31DE" w:rsidRDefault="00BE31DE" w:rsidP="00BE31DE">
            <w:pPr>
              <w:spacing w:after="0" w:line="240" w:lineRule="auto"/>
              <w:jc w:val="left"/>
              <w:rPr>
                <w:rFonts w:ascii="Calibri" w:eastAsia="Times New Roman" w:hAnsi="Calibri" w:cs="Calibri"/>
                <w:color w:val="0563C1"/>
                <w:sz w:val="22"/>
                <w:u w:val="single"/>
                <w:lang w:eastAsia="es-CL"/>
              </w:rPr>
            </w:pPr>
            <w:r w:rsidRPr="00BE31DE">
              <w:rPr>
                <w:rFonts w:ascii="Calibri" w:eastAsia="Times New Roman" w:hAnsi="Calibri" w:cs="Calibri"/>
                <w:color w:val="0563C1"/>
                <w:sz w:val="22"/>
                <w:u w:val="single"/>
                <w:lang w:eastAsia="es-CL"/>
              </w:rPr>
              <w:t>&lt;1 segundo</w:t>
            </w:r>
          </w:p>
        </w:tc>
        <w:tc>
          <w:tcPr>
            <w:tcW w:w="1760" w:type="dxa"/>
            <w:tcBorders>
              <w:top w:val="nil"/>
              <w:left w:val="nil"/>
              <w:bottom w:val="single" w:sz="4" w:space="0" w:color="auto"/>
              <w:right w:val="single" w:sz="4" w:space="0" w:color="auto"/>
            </w:tcBorders>
            <w:vAlign w:val="center"/>
            <w:hideMark/>
          </w:tcPr>
          <w:p w14:paraId="632000CA" w14:textId="77777777" w:rsidR="00BE31DE" w:rsidRPr="00BE31DE" w:rsidRDefault="00BE31DE" w:rsidP="00BE31DE">
            <w:pPr>
              <w:spacing w:after="0" w:line="240" w:lineRule="auto"/>
              <w:jc w:val="left"/>
              <w:rPr>
                <w:rFonts w:ascii="Calibri" w:eastAsia="Times New Roman" w:hAnsi="Calibri" w:cs="Calibri"/>
                <w:b/>
                <w:bCs/>
                <w:color w:val="000000"/>
                <w:sz w:val="22"/>
                <w:lang w:eastAsia="es-CL"/>
              </w:rPr>
            </w:pPr>
            <w:r w:rsidRPr="00BE31DE">
              <w:rPr>
                <w:rFonts w:ascii="Calibri" w:eastAsia="Times New Roman" w:hAnsi="Calibri" w:cs="Calibri"/>
                <w:b/>
                <w:bCs/>
                <w:color w:val="000000"/>
                <w:sz w:val="22"/>
                <w:lang w:eastAsia="es-CL"/>
              </w:rPr>
              <w:t>&gt;3 segundos</w:t>
            </w:r>
          </w:p>
        </w:tc>
      </w:tr>
    </w:tbl>
    <w:p w14:paraId="6BF2A858" w14:textId="77777777" w:rsidR="000F00CD" w:rsidRDefault="000F00CD" w:rsidP="000F00CD">
      <w:pPr>
        <w:pStyle w:val="Prrafodelista"/>
        <w:rPr>
          <w:b/>
          <w:bCs/>
        </w:rPr>
      </w:pPr>
    </w:p>
    <w:p w14:paraId="382B0C34" w14:textId="77777777" w:rsidR="00527D3B" w:rsidRDefault="00527D3B" w:rsidP="000F00CD">
      <w:pPr>
        <w:pStyle w:val="Prrafodelista"/>
        <w:rPr>
          <w:b/>
          <w:bCs/>
        </w:rPr>
      </w:pPr>
    </w:p>
    <w:p w14:paraId="58C84AAC" w14:textId="77777777" w:rsidR="00527D3B" w:rsidRDefault="00527D3B" w:rsidP="000F00CD">
      <w:pPr>
        <w:pStyle w:val="Prrafodelista"/>
        <w:rPr>
          <w:b/>
          <w:bCs/>
        </w:rPr>
      </w:pPr>
    </w:p>
    <w:p w14:paraId="7F2FAB87" w14:textId="77777777" w:rsidR="00527D3B" w:rsidRDefault="00527D3B" w:rsidP="000F00CD">
      <w:pPr>
        <w:pStyle w:val="Prrafodelista"/>
        <w:rPr>
          <w:b/>
          <w:bCs/>
        </w:rPr>
      </w:pPr>
    </w:p>
    <w:p w14:paraId="047218D9" w14:textId="77777777" w:rsidR="00527D3B" w:rsidRDefault="00527D3B" w:rsidP="000F00CD">
      <w:pPr>
        <w:pStyle w:val="Prrafodelista"/>
        <w:rPr>
          <w:b/>
          <w:bCs/>
        </w:rPr>
      </w:pPr>
    </w:p>
    <w:p w14:paraId="538FE7F2" w14:textId="77777777" w:rsidR="00527D3B" w:rsidRDefault="00527D3B" w:rsidP="000F00CD">
      <w:pPr>
        <w:pStyle w:val="Prrafodelista"/>
        <w:rPr>
          <w:b/>
          <w:bCs/>
        </w:rPr>
      </w:pPr>
    </w:p>
    <w:p w14:paraId="7AD36EE4" w14:textId="77777777" w:rsidR="00527D3B" w:rsidRDefault="00527D3B" w:rsidP="000F00CD">
      <w:pPr>
        <w:pStyle w:val="Prrafodelista"/>
        <w:rPr>
          <w:b/>
          <w:bCs/>
        </w:rPr>
      </w:pPr>
    </w:p>
    <w:p w14:paraId="7C4E3BB3" w14:textId="2D71901A" w:rsidR="00BE31DE" w:rsidRDefault="00527D3B" w:rsidP="0075529E">
      <w:pPr>
        <w:pStyle w:val="Prrafodelista"/>
        <w:numPr>
          <w:ilvl w:val="0"/>
          <w:numId w:val="114"/>
        </w:numPr>
        <w:rPr>
          <w:b/>
          <w:bCs/>
        </w:rPr>
      </w:pPr>
      <w:r w:rsidRPr="00527D3B">
        <w:rPr>
          <w:b/>
          <w:bCs/>
        </w:rPr>
        <w:lastRenderedPageBreak/>
        <w:t>Latencia de Comandos de Control:</w:t>
      </w:r>
    </w:p>
    <w:tbl>
      <w:tblPr>
        <w:tblW w:w="6780" w:type="dxa"/>
        <w:tblInd w:w="1019" w:type="dxa"/>
        <w:tblCellMar>
          <w:left w:w="70" w:type="dxa"/>
          <w:right w:w="70" w:type="dxa"/>
        </w:tblCellMar>
        <w:tblLook w:val="04A0" w:firstRow="1" w:lastRow="0" w:firstColumn="1" w:lastColumn="0" w:noHBand="0" w:noVBand="1"/>
      </w:tblPr>
      <w:tblGrid>
        <w:gridCol w:w="3520"/>
        <w:gridCol w:w="1500"/>
        <w:gridCol w:w="1760"/>
      </w:tblGrid>
      <w:tr w:rsidR="00527D3B" w:rsidRPr="00527D3B" w14:paraId="13B95ED3" w14:textId="77777777" w:rsidTr="00527D3B">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1D8D48A8" w14:textId="77777777" w:rsidR="00527D3B" w:rsidRPr="00527D3B" w:rsidRDefault="00527D3B" w:rsidP="00527D3B">
            <w:pPr>
              <w:spacing w:after="0" w:line="240" w:lineRule="auto"/>
              <w:jc w:val="center"/>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Operación</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0290CB4" w14:textId="77777777" w:rsidR="00527D3B" w:rsidRPr="00527D3B" w:rsidRDefault="00527D3B" w:rsidP="00527D3B">
            <w:pPr>
              <w:spacing w:after="0" w:line="240" w:lineRule="auto"/>
              <w:jc w:val="center"/>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Meta</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51D92DA8" w14:textId="77777777" w:rsidR="00527D3B" w:rsidRPr="00527D3B" w:rsidRDefault="00527D3B" w:rsidP="00527D3B">
            <w:pPr>
              <w:spacing w:after="0" w:line="240" w:lineRule="auto"/>
              <w:jc w:val="center"/>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Crítico</w:t>
            </w:r>
          </w:p>
        </w:tc>
      </w:tr>
      <w:tr w:rsidR="00527D3B" w:rsidRPr="00527D3B" w14:paraId="46D28597" w14:textId="77777777" w:rsidTr="00527D3B">
        <w:trPr>
          <w:trHeight w:val="576"/>
        </w:trPr>
        <w:tc>
          <w:tcPr>
            <w:tcW w:w="3520" w:type="dxa"/>
            <w:tcBorders>
              <w:top w:val="nil"/>
              <w:left w:val="single" w:sz="4" w:space="0" w:color="auto"/>
              <w:bottom w:val="single" w:sz="4" w:space="0" w:color="auto"/>
              <w:right w:val="single" w:sz="4" w:space="0" w:color="auto"/>
            </w:tcBorders>
            <w:vAlign w:val="center"/>
            <w:hideMark/>
          </w:tcPr>
          <w:p w14:paraId="4977817E"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Comando de apertura/cierre de compuerta</w:t>
            </w:r>
          </w:p>
        </w:tc>
        <w:tc>
          <w:tcPr>
            <w:tcW w:w="1500" w:type="dxa"/>
            <w:tcBorders>
              <w:top w:val="nil"/>
              <w:left w:val="nil"/>
              <w:bottom w:val="single" w:sz="4" w:space="0" w:color="auto"/>
              <w:right w:val="single" w:sz="4" w:space="0" w:color="auto"/>
            </w:tcBorders>
            <w:vAlign w:val="center"/>
            <w:hideMark/>
          </w:tcPr>
          <w:p w14:paraId="08AFAB80" w14:textId="77777777" w:rsidR="00527D3B" w:rsidRPr="00527D3B" w:rsidRDefault="00527D3B" w:rsidP="00527D3B">
            <w:pPr>
              <w:spacing w:after="0" w:line="240" w:lineRule="auto"/>
              <w:jc w:val="left"/>
              <w:rPr>
                <w:rFonts w:ascii="Calibri" w:eastAsia="Times New Roman" w:hAnsi="Calibri" w:cs="Calibri"/>
                <w:color w:val="000000"/>
                <w:sz w:val="22"/>
                <w:lang w:eastAsia="es-CL"/>
              </w:rPr>
            </w:pPr>
            <w:r w:rsidRPr="00527D3B">
              <w:rPr>
                <w:rFonts w:ascii="Calibri" w:eastAsia="Times New Roman" w:hAnsi="Calibri" w:cs="Calibri"/>
                <w:color w:val="000000"/>
                <w:sz w:val="22"/>
                <w:lang w:eastAsia="es-CL"/>
              </w:rPr>
              <w:t>&lt;2 segundos</w:t>
            </w:r>
          </w:p>
        </w:tc>
        <w:tc>
          <w:tcPr>
            <w:tcW w:w="1760" w:type="dxa"/>
            <w:tcBorders>
              <w:top w:val="nil"/>
              <w:left w:val="nil"/>
              <w:bottom w:val="single" w:sz="4" w:space="0" w:color="auto"/>
              <w:right w:val="single" w:sz="4" w:space="0" w:color="auto"/>
            </w:tcBorders>
            <w:vAlign w:val="center"/>
            <w:hideMark/>
          </w:tcPr>
          <w:p w14:paraId="5652F01E"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&gt;5 segundos</w:t>
            </w:r>
          </w:p>
        </w:tc>
      </w:tr>
      <w:tr w:rsidR="00527D3B" w:rsidRPr="00527D3B" w14:paraId="3EF6A6A7" w14:textId="77777777" w:rsidTr="00527D3B">
        <w:trPr>
          <w:trHeight w:val="576"/>
        </w:trPr>
        <w:tc>
          <w:tcPr>
            <w:tcW w:w="3520" w:type="dxa"/>
            <w:tcBorders>
              <w:top w:val="nil"/>
              <w:left w:val="single" w:sz="4" w:space="0" w:color="auto"/>
              <w:bottom w:val="single" w:sz="4" w:space="0" w:color="auto"/>
              <w:right w:val="single" w:sz="4" w:space="0" w:color="auto"/>
            </w:tcBorders>
            <w:vAlign w:val="center"/>
            <w:hideMark/>
          </w:tcPr>
          <w:p w14:paraId="155BD1C4"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Confirmación de inicio de movimiento</w:t>
            </w:r>
          </w:p>
        </w:tc>
        <w:tc>
          <w:tcPr>
            <w:tcW w:w="1500" w:type="dxa"/>
            <w:tcBorders>
              <w:top w:val="nil"/>
              <w:left w:val="nil"/>
              <w:bottom w:val="single" w:sz="4" w:space="0" w:color="auto"/>
              <w:right w:val="single" w:sz="4" w:space="0" w:color="auto"/>
            </w:tcBorders>
            <w:vAlign w:val="center"/>
            <w:hideMark/>
          </w:tcPr>
          <w:p w14:paraId="7E8B12DB" w14:textId="77777777" w:rsidR="00527D3B" w:rsidRPr="00527D3B" w:rsidRDefault="00527D3B" w:rsidP="00527D3B">
            <w:pPr>
              <w:spacing w:after="0" w:line="240" w:lineRule="auto"/>
              <w:jc w:val="left"/>
              <w:rPr>
                <w:rFonts w:ascii="Calibri" w:eastAsia="Times New Roman" w:hAnsi="Calibri" w:cs="Calibri"/>
                <w:color w:val="000000"/>
                <w:sz w:val="22"/>
                <w:lang w:eastAsia="es-CL"/>
              </w:rPr>
            </w:pPr>
            <w:r w:rsidRPr="00527D3B">
              <w:rPr>
                <w:rFonts w:ascii="Calibri" w:eastAsia="Times New Roman" w:hAnsi="Calibri" w:cs="Calibri"/>
                <w:color w:val="000000"/>
                <w:sz w:val="22"/>
                <w:lang w:eastAsia="es-CL"/>
              </w:rPr>
              <w:t>&lt;3 segundos</w:t>
            </w:r>
          </w:p>
        </w:tc>
        <w:tc>
          <w:tcPr>
            <w:tcW w:w="1760" w:type="dxa"/>
            <w:tcBorders>
              <w:top w:val="nil"/>
              <w:left w:val="nil"/>
              <w:bottom w:val="single" w:sz="4" w:space="0" w:color="auto"/>
              <w:right w:val="single" w:sz="4" w:space="0" w:color="auto"/>
            </w:tcBorders>
            <w:vAlign w:val="center"/>
            <w:hideMark/>
          </w:tcPr>
          <w:p w14:paraId="385F66C7"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&gt;8 segundos</w:t>
            </w:r>
          </w:p>
        </w:tc>
      </w:tr>
      <w:tr w:rsidR="00527D3B" w:rsidRPr="00527D3B" w14:paraId="168B3685" w14:textId="77777777" w:rsidTr="00527D3B">
        <w:trPr>
          <w:trHeight w:val="576"/>
        </w:trPr>
        <w:tc>
          <w:tcPr>
            <w:tcW w:w="3520" w:type="dxa"/>
            <w:tcBorders>
              <w:top w:val="nil"/>
              <w:left w:val="single" w:sz="4" w:space="0" w:color="auto"/>
              <w:bottom w:val="single" w:sz="4" w:space="0" w:color="auto"/>
              <w:right w:val="single" w:sz="4" w:space="0" w:color="auto"/>
            </w:tcBorders>
            <w:vAlign w:val="center"/>
            <w:hideMark/>
          </w:tcPr>
          <w:p w14:paraId="17641DA7"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Confirmación de finalización (final de carrera)</w:t>
            </w:r>
          </w:p>
        </w:tc>
        <w:tc>
          <w:tcPr>
            <w:tcW w:w="1500" w:type="dxa"/>
            <w:tcBorders>
              <w:top w:val="nil"/>
              <w:left w:val="nil"/>
              <w:bottom w:val="single" w:sz="4" w:space="0" w:color="auto"/>
              <w:right w:val="single" w:sz="4" w:space="0" w:color="auto"/>
            </w:tcBorders>
            <w:vAlign w:val="center"/>
            <w:hideMark/>
          </w:tcPr>
          <w:p w14:paraId="76D23FFE" w14:textId="77777777" w:rsidR="00527D3B" w:rsidRPr="00527D3B" w:rsidRDefault="00527D3B" w:rsidP="00527D3B">
            <w:pPr>
              <w:spacing w:after="0" w:line="240" w:lineRule="auto"/>
              <w:jc w:val="left"/>
              <w:rPr>
                <w:rFonts w:ascii="Calibri" w:eastAsia="Times New Roman" w:hAnsi="Calibri" w:cs="Calibri"/>
                <w:color w:val="000000"/>
                <w:sz w:val="22"/>
                <w:lang w:eastAsia="es-CL"/>
              </w:rPr>
            </w:pPr>
            <w:r w:rsidRPr="00527D3B">
              <w:rPr>
                <w:rFonts w:ascii="Calibri" w:eastAsia="Times New Roman" w:hAnsi="Calibri" w:cs="Calibri"/>
                <w:color w:val="000000"/>
                <w:sz w:val="22"/>
                <w:lang w:eastAsia="es-CL"/>
              </w:rPr>
              <w:t>&lt;5 segundos</w:t>
            </w:r>
          </w:p>
        </w:tc>
        <w:tc>
          <w:tcPr>
            <w:tcW w:w="1760" w:type="dxa"/>
            <w:tcBorders>
              <w:top w:val="nil"/>
              <w:left w:val="nil"/>
              <w:bottom w:val="single" w:sz="4" w:space="0" w:color="auto"/>
              <w:right w:val="single" w:sz="4" w:space="0" w:color="auto"/>
            </w:tcBorders>
            <w:vAlign w:val="center"/>
            <w:hideMark/>
          </w:tcPr>
          <w:p w14:paraId="7AEDF98B"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&gt;15 segundos</w:t>
            </w:r>
          </w:p>
        </w:tc>
      </w:tr>
      <w:tr w:rsidR="00527D3B" w:rsidRPr="00527D3B" w14:paraId="4D0D3051" w14:textId="77777777" w:rsidTr="00527D3B">
        <w:trPr>
          <w:trHeight w:val="576"/>
        </w:trPr>
        <w:tc>
          <w:tcPr>
            <w:tcW w:w="3520" w:type="dxa"/>
            <w:tcBorders>
              <w:top w:val="nil"/>
              <w:left w:val="single" w:sz="4" w:space="0" w:color="auto"/>
              <w:bottom w:val="single" w:sz="4" w:space="0" w:color="auto"/>
              <w:right w:val="single" w:sz="4" w:space="0" w:color="auto"/>
            </w:tcBorders>
            <w:vAlign w:val="center"/>
            <w:hideMark/>
          </w:tcPr>
          <w:p w14:paraId="75B74AE1"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Comando de detención de emergencia</w:t>
            </w:r>
          </w:p>
        </w:tc>
        <w:tc>
          <w:tcPr>
            <w:tcW w:w="1500" w:type="dxa"/>
            <w:tcBorders>
              <w:top w:val="nil"/>
              <w:left w:val="nil"/>
              <w:bottom w:val="single" w:sz="4" w:space="0" w:color="auto"/>
              <w:right w:val="single" w:sz="4" w:space="0" w:color="auto"/>
            </w:tcBorders>
            <w:vAlign w:val="center"/>
            <w:hideMark/>
          </w:tcPr>
          <w:p w14:paraId="13C08D48" w14:textId="77777777" w:rsidR="00527D3B" w:rsidRPr="00527D3B" w:rsidRDefault="00527D3B" w:rsidP="00527D3B">
            <w:pPr>
              <w:spacing w:after="0" w:line="240" w:lineRule="auto"/>
              <w:jc w:val="left"/>
              <w:rPr>
                <w:rFonts w:ascii="Calibri" w:eastAsia="Times New Roman" w:hAnsi="Calibri" w:cs="Calibri"/>
                <w:color w:val="0563C1"/>
                <w:sz w:val="22"/>
                <w:u w:val="single"/>
                <w:lang w:eastAsia="es-CL"/>
              </w:rPr>
            </w:pPr>
            <w:r w:rsidRPr="00527D3B">
              <w:rPr>
                <w:rFonts w:ascii="Calibri" w:eastAsia="Times New Roman" w:hAnsi="Calibri" w:cs="Calibri"/>
                <w:color w:val="0563C1"/>
                <w:sz w:val="22"/>
                <w:u w:val="single"/>
                <w:lang w:eastAsia="es-CL"/>
              </w:rPr>
              <w:t>&lt;1 segundo</w:t>
            </w:r>
          </w:p>
        </w:tc>
        <w:tc>
          <w:tcPr>
            <w:tcW w:w="1760" w:type="dxa"/>
            <w:tcBorders>
              <w:top w:val="nil"/>
              <w:left w:val="nil"/>
              <w:bottom w:val="single" w:sz="4" w:space="0" w:color="auto"/>
              <w:right w:val="single" w:sz="4" w:space="0" w:color="auto"/>
            </w:tcBorders>
            <w:vAlign w:val="center"/>
            <w:hideMark/>
          </w:tcPr>
          <w:p w14:paraId="5CF8BA3A" w14:textId="77777777" w:rsidR="00527D3B" w:rsidRPr="00527D3B" w:rsidRDefault="00527D3B" w:rsidP="00527D3B">
            <w:pPr>
              <w:spacing w:after="0" w:line="240" w:lineRule="auto"/>
              <w:jc w:val="left"/>
              <w:rPr>
                <w:rFonts w:ascii="Calibri" w:eastAsia="Times New Roman" w:hAnsi="Calibri" w:cs="Calibri"/>
                <w:b/>
                <w:bCs/>
                <w:color w:val="000000"/>
                <w:sz w:val="22"/>
                <w:lang w:eastAsia="es-CL"/>
              </w:rPr>
            </w:pPr>
            <w:r w:rsidRPr="00527D3B">
              <w:rPr>
                <w:rFonts w:ascii="Calibri" w:eastAsia="Times New Roman" w:hAnsi="Calibri" w:cs="Calibri"/>
                <w:b/>
                <w:bCs/>
                <w:color w:val="000000"/>
                <w:sz w:val="22"/>
                <w:lang w:eastAsia="es-CL"/>
              </w:rPr>
              <w:t>&gt;2 segundos</w:t>
            </w:r>
          </w:p>
        </w:tc>
      </w:tr>
    </w:tbl>
    <w:p w14:paraId="0F147E10" w14:textId="77777777" w:rsidR="00527D3B" w:rsidRPr="000F00CD" w:rsidRDefault="00527D3B" w:rsidP="00527D3B">
      <w:pPr>
        <w:pStyle w:val="Prrafodelista"/>
        <w:rPr>
          <w:b/>
          <w:bCs/>
        </w:rPr>
      </w:pPr>
    </w:p>
    <w:p w14:paraId="2281EFC4" w14:textId="350A349E" w:rsidR="00351AB8" w:rsidRDefault="00193D94" w:rsidP="0075529E">
      <w:pPr>
        <w:pStyle w:val="Prrafodelista"/>
        <w:numPr>
          <w:ilvl w:val="0"/>
          <w:numId w:val="114"/>
        </w:numPr>
        <w:rPr>
          <w:b/>
          <w:bCs/>
        </w:rPr>
      </w:pPr>
      <w:r w:rsidRPr="00193D94">
        <w:rPr>
          <w:b/>
          <w:bCs/>
        </w:rPr>
        <w:t>Frecuencia de Actualización de Datos:</w:t>
      </w:r>
    </w:p>
    <w:tbl>
      <w:tblPr>
        <w:tblW w:w="6780" w:type="dxa"/>
        <w:tblInd w:w="1019" w:type="dxa"/>
        <w:tblCellMar>
          <w:left w:w="70" w:type="dxa"/>
          <w:right w:w="70" w:type="dxa"/>
        </w:tblCellMar>
        <w:tblLook w:val="04A0" w:firstRow="1" w:lastRow="0" w:firstColumn="1" w:lastColumn="0" w:noHBand="0" w:noVBand="1"/>
      </w:tblPr>
      <w:tblGrid>
        <w:gridCol w:w="3520"/>
        <w:gridCol w:w="1500"/>
        <w:gridCol w:w="1760"/>
      </w:tblGrid>
      <w:tr w:rsidR="00193D94" w:rsidRPr="00193D94" w14:paraId="4703C6CF" w14:textId="77777777" w:rsidTr="00193D94">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4A174892" w14:textId="77777777" w:rsidR="00193D94" w:rsidRPr="00193D94" w:rsidRDefault="00193D94" w:rsidP="00193D94">
            <w:pPr>
              <w:spacing w:after="0" w:line="240" w:lineRule="auto"/>
              <w:jc w:val="center"/>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Tipo de Dato</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A47DD41" w14:textId="77777777" w:rsidR="00193D94" w:rsidRPr="00193D94" w:rsidRDefault="00193D94" w:rsidP="00193D94">
            <w:pPr>
              <w:spacing w:after="0" w:line="240" w:lineRule="auto"/>
              <w:jc w:val="center"/>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Frecuencia</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32000D1C" w14:textId="77777777" w:rsidR="00193D94" w:rsidRPr="00193D94" w:rsidRDefault="00193D94" w:rsidP="00193D94">
            <w:pPr>
              <w:spacing w:after="0" w:line="240" w:lineRule="auto"/>
              <w:jc w:val="center"/>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Implementación</w:t>
            </w:r>
          </w:p>
        </w:tc>
      </w:tr>
      <w:tr w:rsidR="00193D94" w:rsidRPr="00193D94" w14:paraId="27A36BE0" w14:textId="77777777" w:rsidTr="00193D94">
        <w:trPr>
          <w:trHeight w:val="576"/>
        </w:trPr>
        <w:tc>
          <w:tcPr>
            <w:tcW w:w="3520" w:type="dxa"/>
            <w:tcBorders>
              <w:top w:val="nil"/>
              <w:left w:val="single" w:sz="4" w:space="0" w:color="auto"/>
              <w:bottom w:val="single" w:sz="4" w:space="0" w:color="auto"/>
              <w:right w:val="single" w:sz="4" w:space="0" w:color="auto"/>
            </w:tcBorders>
            <w:vAlign w:val="center"/>
            <w:hideMark/>
          </w:tcPr>
          <w:p w14:paraId="76EED2A8"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Lecturas de sensores (operación normal)</w:t>
            </w:r>
          </w:p>
        </w:tc>
        <w:tc>
          <w:tcPr>
            <w:tcW w:w="1500" w:type="dxa"/>
            <w:tcBorders>
              <w:top w:val="nil"/>
              <w:left w:val="nil"/>
              <w:bottom w:val="single" w:sz="4" w:space="0" w:color="auto"/>
              <w:right w:val="single" w:sz="4" w:space="0" w:color="auto"/>
            </w:tcBorders>
            <w:vAlign w:val="center"/>
            <w:hideMark/>
          </w:tcPr>
          <w:p w14:paraId="4314609B" w14:textId="77777777" w:rsidR="00193D94" w:rsidRPr="00193D94" w:rsidRDefault="00193D94" w:rsidP="00193D94">
            <w:pPr>
              <w:spacing w:after="0" w:line="240" w:lineRule="auto"/>
              <w:jc w:val="left"/>
              <w:rPr>
                <w:rFonts w:ascii="Calibri" w:eastAsia="Times New Roman" w:hAnsi="Calibri" w:cs="Calibri"/>
                <w:color w:val="000000"/>
                <w:sz w:val="22"/>
                <w:lang w:eastAsia="es-CL"/>
              </w:rPr>
            </w:pPr>
            <w:r w:rsidRPr="00193D94">
              <w:rPr>
                <w:rFonts w:ascii="Calibri" w:eastAsia="Times New Roman" w:hAnsi="Calibri" w:cs="Calibri"/>
                <w:color w:val="000000"/>
                <w:sz w:val="22"/>
                <w:lang w:eastAsia="es-CL"/>
              </w:rPr>
              <w:t>Cada 5 minutos</w:t>
            </w:r>
          </w:p>
        </w:tc>
        <w:tc>
          <w:tcPr>
            <w:tcW w:w="1760" w:type="dxa"/>
            <w:tcBorders>
              <w:top w:val="nil"/>
              <w:left w:val="nil"/>
              <w:bottom w:val="single" w:sz="4" w:space="0" w:color="auto"/>
              <w:right w:val="single" w:sz="4" w:space="0" w:color="auto"/>
            </w:tcBorders>
            <w:vAlign w:val="center"/>
            <w:hideMark/>
          </w:tcPr>
          <w:p w14:paraId="7FCAF199"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MQTT QoS 1</w:t>
            </w:r>
          </w:p>
        </w:tc>
      </w:tr>
      <w:tr w:rsidR="00193D94" w:rsidRPr="00193D94" w14:paraId="31CB0171" w14:textId="77777777" w:rsidTr="00193D94">
        <w:trPr>
          <w:trHeight w:val="288"/>
        </w:trPr>
        <w:tc>
          <w:tcPr>
            <w:tcW w:w="3520" w:type="dxa"/>
            <w:tcBorders>
              <w:top w:val="nil"/>
              <w:left w:val="single" w:sz="4" w:space="0" w:color="auto"/>
              <w:bottom w:val="single" w:sz="4" w:space="0" w:color="auto"/>
              <w:right w:val="single" w:sz="4" w:space="0" w:color="auto"/>
            </w:tcBorders>
            <w:vAlign w:val="center"/>
            <w:hideMark/>
          </w:tcPr>
          <w:p w14:paraId="436E3C6D"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Lecturas durante maniobras</w:t>
            </w:r>
          </w:p>
        </w:tc>
        <w:tc>
          <w:tcPr>
            <w:tcW w:w="1500" w:type="dxa"/>
            <w:tcBorders>
              <w:top w:val="nil"/>
              <w:left w:val="nil"/>
              <w:bottom w:val="single" w:sz="4" w:space="0" w:color="auto"/>
              <w:right w:val="single" w:sz="4" w:space="0" w:color="auto"/>
            </w:tcBorders>
            <w:vAlign w:val="center"/>
            <w:hideMark/>
          </w:tcPr>
          <w:p w14:paraId="77110972" w14:textId="77777777" w:rsidR="00193D94" w:rsidRPr="00193D94" w:rsidRDefault="00193D94" w:rsidP="00193D94">
            <w:pPr>
              <w:spacing w:after="0" w:line="240" w:lineRule="auto"/>
              <w:jc w:val="left"/>
              <w:rPr>
                <w:rFonts w:ascii="Calibri" w:eastAsia="Times New Roman" w:hAnsi="Calibri" w:cs="Calibri"/>
                <w:color w:val="000000"/>
                <w:sz w:val="22"/>
                <w:lang w:eastAsia="es-CL"/>
              </w:rPr>
            </w:pPr>
            <w:r w:rsidRPr="00193D94">
              <w:rPr>
                <w:rFonts w:ascii="Calibri" w:eastAsia="Times New Roman" w:hAnsi="Calibri" w:cs="Calibri"/>
                <w:color w:val="000000"/>
                <w:sz w:val="22"/>
                <w:lang w:eastAsia="es-CL"/>
              </w:rPr>
              <w:t>Cada 1 segundo</w:t>
            </w:r>
          </w:p>
        </w:tc>
        <w:tc>
          <w:tcPr>
            <w:tcW w:w="1760" w:type="dxa"/>
            <w:tcBorders>
              <w:top w:val="nil"/>
              <w:left w:val="nil"/>
              <w:bottom w:val="single" w:sz="4" w:space="0" w:color="auto"/>
              <w:right w:val="single" w:sz="4" w:space="0" w:color="auto"/>
            </w:tcBorders>
            <w:vAlign w:val="center"/>
            <w:hideMark/>
          </w:tcPr>
          <w:p w14:paraId="63A4512C"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MQTT QoS 2</w:t>
            </w:r>
          </w:p>
        </w:tc>
      </w:tr>
      <w:tr w:rsidR="00193D94" w:rsidRPr="00193D94" w14:paraId="68BFCA6F" w14:textId="77777777" w:rsidTr="00193D94">
        <w:trPr>
          <w:trHeight w:val="576"/>
        </w:trPr>
        <w:tc>
          <w:tcPr>
            <w:tcW w:w="3520" w:type="dxa"/>
            <w:tcBorders>
              <w:top w:val="nil"/>
              <w:left w:val="single" w:sz="4" w:space="0" w:color="auto"/>
              <w:bottom w:val="single" w:sz="4" w:space="0" w:color="auto"/>
              <w:right w:val="single" w:sz="4" w:space="0" w:color="auto"/>
            </w:tcBorders>
            <w:vAlign w:val="center"/>
            <w:hideMark/>
          </w:tcPr>
          <w:p w14:paraId="54031A93"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Estado de conectividad de estaciones</w:t>
            </w:r>
          </w:p>
        </w:tc>
        <w:tc>
          <w:tcPr>
            <w:tcW w:w="1500" w:type="dxa"/>
            <w:tcBorders>
              <w:top w:val="nil"/>
              <w:left w:val="nil"/>
              <w:bottom w:val="single" w:sz="4" w:space="0" w:color="auto"/>
              <w:right w:val="single" w:sz="4" w:space="0" w:color="auto"/>
            </w:tcBorders>
            <w:vAlign w:val="center"/>
            <w:hideMark/>
          </w:tcPr>
          <w:p w14:paraId="161F6108" w14:textId="77777777" w:rsidR="00193D94" w:rsidRPr="00193D94" w:rsidRDefault="00193D94" w:rsidP="00193D94">
            <w:pPr>
              <w:spacing w:after="0" w:line="240" w:lineRule="auto"/>
              <w:jc w:val="left"/>
              <w:rPr>
                <w:rFonts w:ascii="Calibri" w:eastAsia="Times New Roman" w:hAnsi="Calibri" w:cs="Calibri"/>
                <w:color w:val="000000"/>
                <w:sz w:val="22"/>
                <w:lang w:eastAsia="es-CL"/>
              </w:rPr>
            </w:pPr>
            <w:r w:rsidRPr="00193D94">
              <w:rPr>
                <w:rFonts w:ascii="Calibri" w:eastAsia="Times New Roman" w:hAnsi="Calibri" w:cs="Calibri"/>
                <w:color w:val="000000"/>
                <w:sz w:val="22"/>
                <w:lang w:eastAsia="es-CL"/>
              </w:rPr>
              <w:t>Cada 30 segundos</w:t>
            </w:r>
          </w:p>
        </w:tc>
        <w:tc>
          <w:tcPr>
            <w:tcW w:w="1760" w:type="dxa"/>
            <w:tcBorders>
              <w:top w:val="nil"/>
              <w:left w:val="nil"/>
              <w:bottom w:val="single" w:sz="4" w:space="0" w:color="auto"/>
              <w:right w:val="single" w:sz="4" w:space="0" w:color="auto"/>
            </w:tcBorders>
            <w:vAlign w:val="center"/>
            <w:hideMark/>
          </w:tcPr>
          <w:p w14:paraId="4CDA2B66"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Heartbeat</w:t>
            </w:r>
          </w:p>
        </w:tc>
      </w:tr>
      <w:tr w:rsidR="00193D94" w:rsidRPr="00193D94" w14:paraId="66A4A5B8" w14:textId="77777777" w:rsidTr="00193D94">
        <w:trPr>
          <w:trHeight w:val="288"/>
        </w:trPr>
        <w:tc>
          <w:tcPr>
            <w:tcW w:w="3520" w:type="dxa"/>
            <w:tcBorders>
              <w:top w:val="nil"/>
              <w:left w:val="single" w:sz="4" w:space="0" w:color="auto"/>
              <w:bottom w:val="single" w:sz="4" w:space="0" w:color="auto"/>
              <w:right w:val="single" w:sz="4" w:space="0" w:color="auto"/>
            </w:tcBorders>
            <w:vAlign w:val="center"/>
            <w:hideMark/>
          </w:tcPr>
          <w:p w14:paraId="20C5F11F"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Actualización de dashboard web</w:t>
            </w:r>
          </w:p>
        </w:tc>
        <w:tc>
          <w:tcPr>
            <w:tcW w:w="1500" w:type="dxa"/>
            <w:tcBorders>
              <w:top w:val="nil"/>
              <w:left w:val="nil"/>
              <w:bottom w:val="single" w:sz="4" w:space="0" w:color="auto"/>
              <w:right w:val="single" w:sz="4" w:space="0" w:color="auto"/>
            </w:tcBorders>
            <w:vAlign w:val="center"/>
            <w:hideMark/>
          </w:tcPr>
          <w:p w14:paraId="64C00235" w14:textId="77777777" w:rsidR="00193D94" w:rsidRPr="00193D94" w:rsidRDefault="00193D94" w:rsidP="00193D94">
            <w:pPr>
              <w:spacing w:after="0" w:line="240" w:lineRule="auto"/>
              <w:jc w:val="left"/>
              <w:rPr>
                <w:rFonts w:ascii="Calibri" w:eastAsia="Times New Roman" w:hAnsi="Calibri" w:cs="Calibri"/>
                <w:color w:val="0563C1"/>
                <w:sz w:val="22"/>
                <w:u w:val="single"/>
                <w:lang w:eastAsia="es-CL"/>
              </w:rPr>
            </w:pPr>
            <w:r w:rsidRPr="00193D94">
              <w:rPr>
                <w:rFonts w:ascii="Calibri" w:eastAsia="Times New Roman" w:hAnsi="Calibri" w:cs="Calibri"/>
                <w:color w:val="0563C1"/>
                <w:sz w:val="22"/>
                <w:u w:val="single"/>
                <w:lang w:eastAsia="es-CL"/>
              </w:rPr>
              <w:t>Tiempo real</w:t>
            </w:r>
          </w:p>
        </w:tc>
        <w:tc>
          <w:tcPr>
            <w:tcW w:w="1760" w:type="dxa"/>
            <w:tcBorders>
              <w:top w:val="nil"/>
              <w:left w:val="nil"/>
              <w:bottom w:val="single" w:sz="4" w:space="0" w:color="auto"/>
              <w:right w:val="single" w:sz="4" w:space="0" w:color="auto"/>
            </w:tcBorders>
            <w:vAlign w:val="center"/>
            <w:hideMark/>
          </w:tcPr>
          <w:p w14:paraId="3521A430" w14:textId="77777777" w:rsidR="00193D94" w:rsidRPr="00193D94" w:rsidRDefault="00193D94" w:rsidP="00193D94">
            <w:pPr>
              <w:spacing w:after="0" w:line="240" w:lineRule="auto"/>
              <w:jc w:val="left"/>
              <w:rPr>
                <w:rFonts w:ascii="Calibri" w:eastAsia="Times New Roman" w:hAnsi="Calibri" w:cs="Calibri"/>
                <w:b/>
                <w:bCs/>
                <w:color w:val="000000"/>
                <w:sz w:val="22"/>
                <w:lang w:eastAsia="es-CL"/>
              </w:rPr>
            </w:pPr>
            <w:r w:rsidRPr="00193D94">
              <w:rPr>
                <w:rFonts w:ascii="Calibri" w:eastAsia="Times New Roman" w:hAnsi="Calibri" w:cs="Calibri"/>
                <w:b/>
                <w:bCs/>
                <w:color w:val="000000"/>
                <w:sz w:val="22"/>
                <w:lang w:eastAsia="es-CL"/>
              </w:rPr>
              <w:t>WebSocket</w:t>
            </w:r>
          </w:p>
        </w:tc>
      </w:tr>
    </w:tbl>
    <w:p w14:paraId="34A6ACC2" w14:textId="77777777" w:rsidR="00193D94" w:rsidRPr="00193D94" w:rsidRDefault="00193D94" w:rsidP="00193D94">
      <w:pPr>
        <w:pStyle w:val="Prrafodelista"/>
        <w:rPr>
          <w:b/>
          <w:bCs/>
        </w:rPr>
      </w:pPr>
    </w:p>
    <w:p w14:paraId="6CDE008D" w14:textId="77777777" w:rsidR="00A126CA" w:rsidRPr="00A126CA" w:rsidRDefault="00A126CA" w:rsidP="0075529E">
      <w:pPr>
        <w:pStyle w:val="Prrafodelista"/>
        <w:numPr>
          <w:ilvl w:val="0"/>
          <w:numId w:val="114"/>
        </w:numPr>
        <w:rPr>
          <w:b/>
          <w:bCs/>
        </w:rPr>
      </w:pPr>
      <w:r w:rsidRPr="00A126CA">
        <w:rPr>
          <w:b/>
          <w:bCs/>
        </w:rPr>
        <w:t>Monitoreo:</w:t>
      </w:r>
    </w:p>
    <w:p w14:paraId="1BC804A8" w14:textId="6FC1AE13" w:rsidR="00A126CA" w:rsidRPr="00A126CA" w:rsidRDefault="00A126CA" w:rsidP="00A126CA">
      <w:pPr>
        <w:pStyle w:val="Prrafodelista"/>
        <w:numPr>
          <w:ilvl w:val="1"/>
          <w:numId w:val="74"/>
        </w:numPr>
      </w:pPr>
      <w:r w:rsidRPr="00A126CA">
        <w:t>Logging de todos los tiempos de respuesta</w:t>
      </w:r>
    </w:p>
    <w:p w14:paraId="63675601" w14:textId="7DAC51ED" w:rsidR="00A126CA" w:rsidRPr="00A126CA" w:rsidRDefault="00A126CA" w:rsidP="00A126CA">
      <w:pPr>
        <w:pStyle w:val="Prrafodelista"/>
        <w:numPr>
          <w:ilvl w:val="1"/>
          <w:numId w:val="74"/>
        </w:numPr>
      </w:pPr>
      <w:r w:rsidRPr="00A126CA">
        <w:t>Análisis de percentiles (50, 90, 95, 99)</w:t>
      </w:r>
    </w:p>
    <w:p w14:paraId="0E5B4E51" w14:textId="6BD221C9" w:rsidR="00A126CA" w:rsidRPr="00A126CA" w:rsidRDefault="00A126CA" w:rsidP="00A126CA">
      <w:pPr>
        <w:pStyle w:val="Prrafodelista"/>
        <w:numPr>
          <w:ilvl w:val="1"/>
          <w:numId w:val="74"/>
        </w:numPr>
      </w:pPr>
      <w:r w:rsidRPr="00A126CA">
        <w:t>Identificación de cuellos de botella</w:t>
      </w:r>
    </w:p>
    <w:p w14:paraId="5FD826C1" w14:textId="77777777" w:rsidR="00A126CA" w:rsidRPr="00A126CA" w:rsidRDefault="00A126CA" w:rsidP="00A126CA">
      <w:pPr>
        <w:ind w:firstLine="708"/>
      </w:pPr>
      <w:r w:rsidRPr="00A126CA">
        <w:rPr>
          <w:b/>
          <w:bCs/>
        </w:rPr>
        <w:t>Frecuencia de Medición:</w:t>
      </w:r>
      <w:r w:rsidRPr="00A126CA">
        <w:t xml:space="preserve"> Continua con reporte semanal</w:t>
      </w:r>
    </w:p>
    <w:p w14:paraId="0253B633" w14:textId="77777777" w:rsidR="00A126CA" w:rsidRPr="00A126CA" w:rsidRDefault="00A126CA" w:rsidP="00A126CA">
      <w:pPr>
        <w:ind w:firstLine="708"/>
      </w:pPr>
      <w:r w:rsidRPr="00A126CA">
        <w:rPr>
          <w:b/>
          <w:bCs/>
        </w:rPr>
        <w:t>Responsable:</w:t>
      </w:r>
      <w:r w:rsidRPr="00A126CA">
        <w:t xml:space="preserve"> Equipo de Desarrollo (DevOps)</w:t>
      </w:r>
    </w:p>
    <w:p w14:paraId="6DD7FFE7" w14:textId="77777777" w:rsidR="00351AB8" w:rsidRDefault="00351AB8" w:rsidP="00351AB8"/>
    <w:p w14:paraId="70289B95" w14:textId="77777777" w:rsidR="00CA1863" w:rsidRDefault="00CA1863" w:rsidP="00351AB8"/>
    <w:p w14:paraId="62C39C20" w14:textId="77777777" w:rsidR="00CA1863" w:rsidRDefault="00CA1863" w:rsidP="00351AB8"/>
    <w:p w14:paraId="6DBABADE" w14:textId="77777777" w:rsidR="00CA1863" w:rsidRDefault="00CA1863" w:rsidP="00351AB8"/>
    <w:p w14:paraId="1FCBF47F" w14:textId="77777777" w:rsidR="00CA1863" w:rsidRDefault="00CA1863" w:rsidP="00351AB8"/>
    <w:p w14:paraId="44A7D9B2" w14:textId="0237FD8A" w:rsidR="00CA1863" w:rsidRPr="00CA1863" w:rsidRDefault="00CA1863" w:rsidP="00351AB8">
      <w:pPr>
        <w:rPr>
          <w:b/>
          <w:bCs/>
        </w:rPr>
      </w:pPr>
      <w:r w:rsidRPr="00CA1863">
        <w:rPr>
          <w:b/>
          <w:bCs/>
        </w:rPr>
        <w:lastRenderedPageBreak/>
        <w:t xml:space="preserve">KPI </w:t>
      </w:r>
      <w:r w:rsidR="009C7622">
        <w:rPr>
          <w:b/>
          <w:bCs/>
        </w:rPr>
        <w:t>3</w:t>
      </w:r>
      <w:r w:rsidRPr="00CA1863">
        <w:rPr>
          <w:b/>
          <w:bCs/>
        </w:rPr>
        <w:t xml:space="preserve">: </w:t>
      </w:r>
      <w:r w:rsidRPr="00CA1863">
        <w:t>Tasa de Resolución de Incidentes (Time to Resolution)</w:t>
      </w:r>
    </w:p>
    <w:p w14:paraId="1281289F" w14:textId="4B2B0EB4" w:rsidR="00351AB8" w:rsidRDefault="00A90FB1" w:rsidP="0075529E">
      <w:pPr>
        <w:pStyle w:val="Prrafodelista"/>
        <w:numPr>
          <w:ilvl w:val="0"/>
          <w:numId w:val="114"/>
        </w:numPr>
      </w:pPr>
      <w:r w:rsidRPr="00A90FB1">
        <w:rPr>
          <w:b/>
          <w:bCs/>
        </w:rPr>
        <w:t>Definición:</w:t>
      </w:r>
      <w:r w:rsidRPr="00A90FB1">
        <w:t xml:space="preserve"> Tiempo promedio que tarda el equipo de soporte en resolver problemas reportados por usuarios.</w:t>
      </w:r>
    </w:p>
    <w:p w14:paraId="6E1109C6" w14:textId="5E397566" w:rsidR="00A90FB1" w:rsidRDefault="00A90FB1" w:rsidP="0075529E">
      <w:pPr>
        <w:pStyle w:val="Prrafodelista"/>
        <w:numPr>
          <w:ilvl w:val="0"/>
          <w:numId w:val="114"/>
        </w:numPr>
        <w:rPr>
          <w:b/>
          <w:bCs/>
        </w:rPr>
      </w:pPr>
      <w:r w:rsidRPr="00A90FB1">
        <w:rPr>
          <w:b/>
          <w:bCs/>
        </w:rPr>
        <w:t>Clasificación de Incidentes por Severidad:</w:t>
      </w:r>
    </w:p>
    <w:tbl>
      <w:tblPr>
        <w:tblW w:w="9820" w:type="dxa"/>
        <w:tblCellMar>
          <w:left w:w="70" w:type="dxa"/>
          <w:right w:w="70" w:type="dxa"/>
        </w:tblCellMar>
        <w:tblLook w:val="04A0" w:firstRow="1" w:lastRow="0" w:firstColumn="1" w:lastColumn="0" w:noHBand="0" w:noVBand="1"/>
      </w:tblPr>
      <w:tblGrid>
        <w:gridCol w:w="3476"/>
        <w:gridCol w:w="1564"/>
        <w:gridCol w:w="1748"/>
        <w:gridCol w:w="1454"/>
        <w:gridCol w:w="1578"/>
      </w:tblGrid>
      <w:tr w:rsidR="006E7CA2" w:rsidRPr="006E7CA2" w14:paraId="3EBCBA85" w14:textId="77777777" w:rsidTr="006E7CA2">
        <w:trPr>
          <w:trHeight w:val="1164"/>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51B7DF90" w14:textId="77777777" w:rsidR="006E7CA2" w:rsidRPr="006E7CA2" w:rsidRDefault="006E7CA2" w:rsidP="006E7CA2">
            <w:pPr>
              <w:spacing w:after="0" w:line="240" w:lineRule="auto"/>
              <w:jc w:val="center"/>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Severidad</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6087C52" w14:textId="77777777" w:rsidR="006E7CA2" w:rsidRPr="006E7CA2" w:rsidRDefault="006E7CA2" w:rsidP="006E7CA2">
            <w:pPr>
              <w:spacing w:after="0" w:line="240" w:lineRule="auto"/>
              <w:jc w:val="center"/>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Definición</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5E960392" w14:textId="77777777" w:rsidR="006E7CA2" w:rsidRPr="006E7CA2" w:rsidRDefault="006E7CA2" w:rsidP="006E7CA2">
            <w:pPr>
              <w:spacing w:after="0" w:line="240" w:lineRule="auto"/>
              <w:jc w:val="center"/>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Tiempo de Respuesta</w:t>
            </w:r>
          </w:p>
        </w:tc>
        <w:tc>
          <w:tcPr>
            <w:tcW w:w="1460" w:type="dxa"/>
            <w:tcBorders>
              <w:top w:val="single" w:sz="8" w:space="0" w:color="auto"/>
              <w:left w:val="nil"/>
              <w:bottom w:val="single" w:sz="8" w:space="0" w:color="auto"/>
              <w:right w:val="nil"/>
            </w:tcBorders>
            <w:shd w:val="clear" w:color="000000" w:fill="9BC2E6"/>
            <w:vAlign w:val="center"/>
            <w:hideMark/>
          </w:tcPr>
          <w:p w14:paraId="3C13D134" w14:textId="77777777" w:rsidR="006E7CA2" w:rsidRPr="006E7CA2" w:rsidRDefault="006E7CA2" w:rsidP="006E7CA2">
            <w:pPr>
              <w:spacing w:after="0" w:line="240" w:lineRule="auto"/>
              <w:jc w:val="center"/>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Tiempo de Resolución</w:t>
            </w:r>
          </w:p>
        </w:tc>
        <w:tc>
          <w:tcPr>
            <w:tcW w:w="158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F4D9793" w14:textId="77777777" w:rsidR="006E7CA2" w:rsidRPr="006E7CA2" w:rsidRDefault="006E7CA2" w:rsidP="006E7CA2">
            <w:pPr>
              <w:spacing w:after="0" w:line="240" w:lineRule="auto"/>
              <w:jc w:val="center"/>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Disponibilidad Soporte</w:t>
            </w:r>
          </w:p>
        </w:tc>
      </w:tr>
      <w:tr w:rsidR="006E7CA2" w:rsidRPr="006E7CA2" w14:paraId="4A8C86BF" w14:textId="77777777" w:rsidTr="006E7CA2">
        <w:trPr>
          <w:trHeight w:val="2304"/>
        </w:trPr>
        <w:tc>
          <w:tcPr>
            <w:tcW w:w="3520" w:type="dxa"/>
            <w:tcBorders>
              <w:top w:val="nil"/>
              <w:left w:val="single" w:sz="4" w:space="0" w:color="auto"/>
              <w:bottom w:val="single" w:sz="4" w:space="0" w:color="auto"/>
              <w:right w:val="single" w:sz="4" w:space="0" w:color="auto"/>
            </w:tcBorders>
            <w:vAlign w:val="center"/>
            <w:hideMark/>
          </w:tcPr>
          <w:p w14:paraId="694C4B2B"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P1 - Crítica</w:t>
            </w:r>
          </w:p>
        </w:tc>
        <w:tc>
          <w:tcPr>
            <w:tcW w:w="1500" w:type="dxa"/>
            <w:tcBorders>
              <w:top w:val="nil"/>
              <w:left w:val="nil"/>
              <w:bottom w:val="single" w:sz="4" w:space="0" w:color="auto"/>
              <w:right w:val="single" w:sz="4" w:space="0" w:color="auto"/>
            </w:tcBorders>
            <w:vAlign w:val="center"/>
            <w:hideMark/>
          </w:tcPr>
          <w:p w14:paraId="2EEC9C12" w14:textId="77777777" w:rsidR="006E7CA2" w:rsidRPr="006E7CA2" w:rsidRDefault="006E7CA2" w:rsidP="006E7CA2">
            <w:pPr>
              <w:spacing w:after="0" w:line="240" w:lineRule="auto"/>
              <w:jc w:val="left"/>
              <w:rPr>
                <w:rFonts w:ascii="Calibri" w:eastAsia="Times New Roman" w:hAnsi="Calibri" w:cs="Calibri"/>
                <w:color w:val="000000"/>
                <w:sz w:val="22"/>
                <w:lang w:eastAsia="es-CL"/>
              </w:rPr>
            </w:pPr>
            <w:r w:rsidRPr="006E7CA2">
              <w:rPr>
                <w:rFonts w:ascii="Calibri" w:eastAsia="Times New Roman" w:hAnsi="Calibri" w:cs="Calibri"/>
                <w:color w:val="000000"/>
                <w:sz w:val="22"/>
                <w:lang w:eastAsia="es-CL"/>
              </w:rPr>
              <w:t>Sistema completamente inoperativo, múltiples estaciones afectadas, pérdida de datos</w:t>
            </w:r>
          </w:p>
        </w:tc>
        <w:tc>
          <w:tcPr>
            <w:tcW w:w="1760" w:type="dxa"/>
            <w:tcBorders>
              <w:top w:val="nil"/>
              <w:left w:val="nil"/>
              <w:bottom w:val="single" w:sz="4" w:space="0" w:color="auto"/>
              <w:right w:val="single" w:sz="4" w:space="0" w:color="auto"/>
            </w:tcBorders>
            <w:vAlign w:val="center"/>
            <w:hideMark/>
          </w:tcPr>
          <w:p w14:paraId="462C2426"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&lt;30 minutos</w:t>
            </w:r>
          </w:p>
        </w:tc>
        <w:tc>
          <w:tcPr>
            <w:tcW w:w="1460" w:type="dxa"/>
            <w:tcBorders>
              <w:top w:val="nil"/>
              <w:left w:val="nil"/>
              <w:bottom w:val="single" w:sz="4" w:space="0" w:color="auto"/>
              <w:right w:val="single" w:sz="4" w:space="0" w:color="auto"/>
            </w:tcBorders>
            <w:vAlign w:val="center"/>
            <w:hideMark/>
          </w:tcPr>
          <w:p w14:paraId="267395D4"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&lt;4 horas</w:t>
            </w:r>
          </w:p>
        </w:tc>
        <w:tc>
          <w:tcPr>
            <w:tcW w:w="1580" w:type="dxa"/>
            <w:tcBorders>
              <w:top w:val="nil"/>
              <w:left w:val="nil"/>
              <w:bottom w:val="single" w:sz="4" w:space="0" w:color="auto"/>
              <w:right w:val="single" w:sz="4" w:space="0" w:color="auto"/>
            </w:tcBorders>
            <w:vAlign w:val="center"/>
            <w:hideMark/>
          </w:tcPr>
          <w:p w14:paraId="3B47BF8E" w14:textId="77777777" w:rsidR="006E7CA2" w:rsidRPr="006E7CA2" w:rsidRDefault="006E7CA2" w:rsidP="006E7CA2">
            <w:pPr>
              <w:spacing w:after="0" w:line="240" w:lineRule="auto"/>
              <w:jc w:val="right"/>
              <w:rPr>
                <w:rFonts w:ascii="Calibri" w:eastAsia="Times New Roman" w:hAnsi="Calibri" w:cs="Calibri"/>
                <w:color w:val="000000"/>
                <w:sz w:val="22"/>
                <w:lang w:eastAsia="es-CL"/>
              </w:rPr>
            </w:pPr>
            <w:r w:rsidRPr="006E7CA2">
              <w:rPr>
                <w:rFonts w:ascii="Calibri" w:eastAsia="Times New Roman" w:hAnsi="Calibri" w:cs="Calibri"/>
                <w:color w:val="000000"/>
                <w:sz w:val="22"/>
                <w:lang w:eastAsia="es-CL"/>
              </w:rPr>
              <w:t>45862</w:t>
            </w:r>
          </w:p>
        </w:tc>
      </w:tr>
      <w:tr w:rsidR="006E7CA2" w:rsidRPr="006E7CA2" w14:paraId="2F48CBAE" w14:textId="77777777" w:rsidTr="006E7CA2">
        <w:trPr>
          <w:trHeight w:val="1728"/>
        </w:trPr>
        <w:tc>
          <w:tcPr>
            <w:tcW w:w="3520" w:type="dxa"/>
            <w:tcBorders>
              <w:top w:val="nil"/>
              <w:left w:val="single" w:sz="4" w:space="0" w:color="auto"/>
              <w:bottom w:val="single" w:sz="4" w:space="0" w:color="auto"/>
              <w:right w:val="single" w:sz="4" w:space="0" w:color="auto"/>
            </w:tcBorders>
            <w:vAlign w:val="center"/>
            <w:hideMark/>
          </w:tcPr>
          <w:p w14:paraId="0C1A3744"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P2 - Alta</w:t>
            </w:r>
          </w:p>
        </w:tc>
        <w:tc>
          <w:tcPr>
            <w:tcW w:w="1500" w:type="dxa"/>
            <w:tcBorders>
              <w:top w:val="nil"/>
              <w:left w:val="nil"/>
              <w:bottom w:val="single" w:sz="4" w:space="0" w:color="auto"/>
              <w:right w:val="single" w:sz="4" w:space="0" w:color="auto"/>
            </w:tcBorders>
            <w:vAlign w:val="center"/>
            <w:hideMark/>
          </w:tcPr>
          <w:p w14:paraId="64C6D211" w14:textId="77777777" w:rsidR="006E7CA2" w:rsidRPr="006E7CA2" w:rsidRDefault="006E7CA2" w:rsidP="006E7CA2">
            <w:pPr>
              <w:spacing w:after="0" w:line="240" w:lineRule="auto"/>
              <w:jc w:val="left"/>
              <w:rPr>
                <w:rFonts w:ascii="Calibri" w:eastAsia="Times New Roman" w:hAnsi="Calibri" w:cs="Calibri"/>
                <w:color w:val="000000"/>
                <w:sz w:val="22"/>
                <w:lang w:eastAsia="es-CL"/>
              </w:rPr>
            </w:pPr>
            <w:r w:rsidRPr="006E7CA2">
              <w:rPr>
                <w:rFonts w:ascii="Calibri" w:eastAsia="Times New Roman" w:hAnsi="Calibri" w:cs="Calibri"/>
                <w:color w:val="000000"/>
                <w:sz w:val="22"/>
                <w:lang w:eastAsia="es-CL"/>
              </w:rPr>
              <w:t>Funcionalidad principal afectada, estación individual inoperativa</w:t>
            </w:r>
          </w:p>
        </w:tc>
        <w:tc>
          <w:tcPr>
            <w:tcW w:w="1760" w:type="dxa"/>
            <w:tcBorders>
              <w:top w:val="nil"/>
              <w:left w:val="nil"/>
              <w:bottom w:val="single" w:sz="4" w:space="0" w:color="auto"/>
              <w:right w:val="single" w:sz="4" w:space="0" w:color="auto"/>
            </w:tcBorders>
            <w:vAlign w:val="center"/>
            <w:hideMark/>
          </w:tcPr>
          <w:p w14:paraId="3A75B004"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&lt;2 horas</w:t>
            </w:r>
          </w:p>
        </w:tc>
        <w:tc>
          <w:tcPr>
            <w:tcW w:w="1460" w:type="dxa"/>
            <w:tcBorders>
              <w:top w:val="nil"/>
              <w:left w:val="nil"/>
              <w:bottom w:val="single" w:sz="4" w:space="0" w:color="auto"/>
              <w:right w:val="single" w:sz="4" w:space="0" w:color="auto"/>
            </w:tcBorders>
            <w:vAlign w:val="center"/>
            <w:hideMark/>
          </w:tcPr>
          <w:p w14:paraId="4FEE5B20"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&lt;24 horas</w:t>
            </w:r>
          </w:p>
        </w:tc>
        <w:tc>
          <w:tcPr>
            <w:tcW w:w="1580" w:type="dxa"/>
            <w:tcBorders>
              <w:top w:val="nil"/>
              <w:left w:val="nil"/>
              <w:bottom w:val="single" w:sz="4" w:space="0" w:color="auto"/>
              <w:right w:val="single" w:sz="4" w:space="0" w:color="auto"/>
            </w:tcBorders>
            <w:vAlign w:val="center"/>
            <w:hideMark/>
          </w:tcPr>
          <w:p w14:paraId="062AB405" w14:textId="77777777" w:rsidR="006E7CA2" w:rsidRPr="006E7CA2" w:rsidRDefault="006E7CA2" w:rsidP="006E7CA2">
            <w:pPr>
              <w:spacing w:after="0" w:line="240" w:lineRule="auto"/>
              <w:jc w:val="left"/>
              <w:rPr>
                <w:rFonts w:ascii="Calibri" w:eastAsia="Times New Roman" w:hAnsi="Calibri" w:cs="Calibri"/>
                <w:color w:val="000000"/>
                <w:sz w:val="22"/>
                <w:lang w:eastAsia="es-CL"/>
              </w:rPr>
            </w:pPr>
            <w:r w:rsidRPr="006E7CA2">
              <w:rPr>
                <w:rFonts w:ascii="Calibri" w:eastAsia="Times New Roman" w:hAnsi="Calibri" w:cs="Calibri"/>
                <w:color w:val="000000"/>
                <w:sz w:val="22"/>
                <w:lang w:eastAsia="es-CL"/>
              </w:rPr>
              <w:t>24/7 primeros 6 meses</w:t>
            </w:r>
          </w:p>
        </w:tc>
      </w:tr>
      <w:tr w:rsidR="006E7CA2" w:rsidRPr="006E7CA2" w14:paraId="1143A6A2" w14:textId="77777777" w:rsidTr="006E7CA2">
        <w:trPr>
          <w:trHeight w:val="1440"/>
        </w:trPr>
        <w:tc>
          <w:tcPr>
            <w:tcW w:w="3520" w:type="dxa"/>
            <w:tcBorders>
              <w:top w:val="nil"/>
              <w:left w:val="single" w:sz="4" w:space="0" w:color="auto"/>
              <w:bottom w:val="single" w:sz="4" w:space="0" w:color="auto"/>
              <w:right w:val="single" w:sz="4" w:space="0" w:color="auto"/>
            </w:tcBorders>
            <w:vAlign w:val="center"/>
            <w:hideMark/>
          </w:tcPr>
          <w:p w14:paraId="16BA9DF7"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P3 - Media</w:t>
            </w:r>
          </w:p>
        </w:tc>
        <w:tc>
          <w:tcPr>
            <w:tcW w:w="1500" w:type="dxa"/>
            <w:tcBorders>
              <w:top w:val="nil"/>
              <w:left w:val="nil"/>
              <w:bottom w:val="single" w:sz="4" w:space="0" w:color="auto"/>
              <w:right w:val="single" w:sz="4" w:space="0" w:color="auto"/>
            </w:tcBorders>
            <w:vAlign w:val="center"/>
            <w:hideMark/>
          </w:tcPr>
          <w:p w14:paraId="104AD8B6" w14:textId="77777777" w:rsidR="006E7CA2" w:rsidRPr="006E7CA2" w:rsidRDefault="006E7CA2" w:rsidP="006E7CA2">
            <w:pPr>
              <w:spacing w:after="0" w:line="240" w:lineRule="auto"/>
              <w:jc w:val="left"/>
              <w:rPr>
                <w:rFonts w:ascii="Calibri" w:eastAsia="Times New Roman" w:hAnsi="Calibri" w:cs="Calibri"/>
                <w:color w:val="000000"/>
                <w:sz w:val="22"/>
                <w:lang w:eastAsia="es-CL"/>
              </w:rPr>
            </w:pPr>
            <w:r w:rsidRPr="006E7CA2">
              <w:rPr>
                <w:rFonts w:ascii="Calibri" w:eastAsia="Times New Roman" w:hAnsi="Calibri" w:cs="Calibri"/>
                <w:color w:val="000000"/>
                <w:sz w:val="22"/>
                <w:lang w:eastAsia="es-CL"/>
              </w:rPr>
              <w:t>Funcionalidad secundaria afectada, workaround disponible</w:t>
            </w:r>
          </w:p>
        </w:tc>
        <w:tc>
          <w:tcPr>
            <w:tcW w:w="1760" w:type="dxa"/>
            <w:tcBorders>
              <w:top w:val="nil"/>
              <w:left w:val="nil"/>
              <w:bottom w:val="single" w:sz="4" w:space="0" w:color="auto"/>
              <w:right w:val="single" w:sz="4" w:space="0" w:color="auto"/>
            </w:tcBorders>
            <w:vAlign w:val="center"/>
            <w:hideMark/>
          </w:tcPr>
          <w:p w14:paraId="226878A3"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&lt;8 horas</w:t>
            </w:r>
          </w:p>
        </w:tc>
        <w:tc>
          <w:tcPr>
            <w:tcW w:w="1460" w:type="dxa"/>
            <w:tcBorders>
              <w:top w:val="nil"/>
              <w:left w:val="nil"/>
              <w:bottom w:val="single" w:sz="4" w:space="0" w:color="auto"/>
              <w:right w:val="single" w:sz="4" w:space="0" w:color="auto"/>
            </w:tcBorders>
            <w:vAlign w:val="center"/>
            <w:hideMark/>
          </w:tcPr>
          <w:p w14:paraId="1CE8D9BD"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&lt;72 horas</w:t>
            </w:r>
          </w:p>
        </w:tc>
        <w:tc>
          <w:tcPr>
            <w:tcW w:w="1580" w:type="dxa"/>
            <w:tcBorders>
              <w:top w:val="nil"/>
              <w:left w:val="nil"/>
              <w:bottom w:val="single" w:sz="4" w:space="0" w:color="auto"/>
              <w:right w:val="single" w:sz="4" w:space="0" w:color="auto"/>
            </w:tcBorders>
            <w:vAlign w:val="center"/>
            <w:hideMark/>
          </w:tcPr>
          <w:p w14:paraId="2BF5D6F1" w14:textId="77777777" w:rsidR="006E7CA2" w:rsidRPr="006E7CA2" w:rsidRDefault="006E7CA2" w:rsidP="006E7CA2">
            <w:pPr>
              <w:spacing w:after="0" w:line="240" w:lineRule="auto"/>
              <w:jc w:val="left"/>
              <w:rPr>
                <w:rFonts w:ascii="Calibri" w:eastAsia="Times New Roman" w:hAnsi="Calibri" w:cs="Calibri"/>
                <w:color w:val="000000"/>
                <w:sz w:val="22"/>
                <w:lang w:eastAsia="es-CL"/>
              </w:rPr>
            </w:pPr>
            <w:r w:rsidRPr="006E7CA2">
              <w:rPr>
                <w:rFonts w:ascii="Calibri" w:eastAsia="Times New Roman" w:hAnsi="Calibri" w:cs="Calibri"/>
                <w:color w:val="000000"/>
                <w:sz w:val="22"/>
                <w:lang w:eastAsia="es-CL"/>
              </w:rPr>
              <w:t>Horario laboral</w:t>
            </w:r>
          </w:p>
        </w:tc>
      </w:tr>
      <w:tr w:rsidR="006E7CA2" w:rsidRPr="006E7CA2" w14:paraId="14CD2096" w14:textId="77777777" w:rsidTr="006E7CA2">
        <w:trPr>
          <w:trHeight w:val="1152"/>
        </w:trPr>
        <w:tc>
          <w:tcPr>
            <w:tcW w:w="3520" w:type="dxa"/>
            <w:tcBorders>
              <w:top w:val="nil"/>
              <w:left w:val="single" w:sz="4" w:space="0" w:color="auto"/>
              <w:bottom w:val="single" w:sz="4" w:space="0" w:color="auto"/>
              <w:right w:val="single" w:sz="4" w:space="0" w:color="auto"/>
            </w:tcBorders>
            <w:vAlign w:val="center"/>
            <w:hideMark/>
          </w:tcPr>
          <w:p w14:paraId="6B5C487A"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P4 - Baja</w:t>
            </w:r>
          </w:p>
        </w:tc>
        <w:tc>
          <w:tcPr>
            <w:tcW w:w="1500" w:type="dxa"/>
            <w:tcBorders>
              <w:top w:val="nil"/>
              <w:left w:val="nil"/>
              <w:bottom w:val="single" w:sz="4" w:space="0" w:color="auto"/>
              <w:right w:val="single" w:sz="4" w:space="0" w:color="auto"/>
            </w:tcBorders>
            <w:vAlign w:val="center"/>
            <w:hideMark/>
          </w:tcPr>
          <w:p w14:paraId="4E554FEE" w14:textId="77777777" w:rsidR="006E7CA2" w:rsidRPr="006E7CA2" w:rsidRDefault="006E7CA2" w:rsidP="006E7CA2">
            <w:pPr>
              <w:spacing w:after="0" w:line="240" w:lineRule="auto"/>
              <w:jc w:val="left"/>
              <w:rPr>
                <w:rFonts w:ascii="Calibri" w:eastAsia="Times New Roman" w:hAnsi="Calibri" w:cs="Calibri"/>
                <w:color w:val="0563C1"/>
                <w:sz w:val="22"/>
                <w:u w:val="single"/>
                <w:lang w:eastAsia="es-CL"/>
              </w:rPr>
            </w:pPr>
            <w:r w:rsidRPr="006E7CA2">
              <w:rPr>
                <w:rFonts w:ascii="Calibri" w:eastAsia="Times New Roman" w:hAnsi="Calibri" w:cs="Calibri"/>
                <w:color w:val="0563C1"/>
                <w:sz w:val="22"/>
                <w:u w:val="single"/>
                <w:lang w:eastAsia="es-CL"/>
              </w:rPr>
              <w:t>Consultas, mejoras, problemas cosméticos</w:t>
            </w:r>
          </w:p>
        </w:tc>
        <w:tc>
          <w:tcPr>
            <w:tcW w:w="1760" w:type="dxa"/>
            <w:tcBorders>
              <w:top w:val="nil"/>
              <w:left w:val="nil"/>
              <w:bottom w:val="single" w:sz="4" w:space="0" w:color="auto"/>
              <w:right w:val="single" w:sz="4" w:space="0" w:color="auto"/>
            </w:tcBorders>
            <w:vAlign w:val="center"/>
            <w:hideMark/>
          </w:tcPr>
          <w:p w14:paraId="39E82E9C"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&lt;24 horas</w:t>
            </w:r>
          </w:p>
        </w:tc>
        <w:tc>
          <w:tcPr>
            <w:tcW w:w="1460" w:type="dxa"/>
            <w:tcBorders>
              <w:top w:val="nil"/>
              <w:left w:val="nil"/>
              <w:bottom w:val="single" w:sz="4" w:space="0" w:color="auto"/>
              <w:right w:val="single" w:sz="4" w:space="0" w:color="auto"/>
            </w:tcBorders>
            <w:vAlign w:val="center"/>
            <w:hideMark/>
          </w:tcPr>
          <w:p w14:paraId="1B50E5A6" w14:textId="77777777" w:rsidR="006E7CA2" w:rsidRPr="006E7CA2" w:rsidRDefault="006E7CA2" w:rsidP="006E7CA2">
            <w:pPr>
              <w:spacing w:after="0" w:line="240" w:lineRule="auto"/>
              <w:jc w:val="left"/>
              <w:rPr>
                <w:rFonts w:ascii="Calibri" w:eastAsia="Times New Roman" w:hAnsi="Calibri" w:cs="Calibri"/>
                <w:b/>
                <w:bCs/>
                <w:color w:val="000000"/>
                <w:sz w:val="22"/>
                <w:lang w:eastAsia="es-CL"/>
              </w:rPr>
            </w:pPr>
            <w:r w:rsidRPr="006E7CA2">
              <w:rPr>
                <w:rFonts w:ascii="Calibri" w:eastAsia="Times New Roman" w:hAnsi="Calibri" w:cs="Calibri"/>
                <w:b/>
                <w:bCs/>
                <w:color w:val="000000"/>
                <w:sz w:val="22"/>
                <w:lang w:eastAsia="es-CL"/>
              </w:rPr>
              <w:t>&lt;1 semana</w:t>
            </w:r>
          </w:p>
        </w:tc>
        <w:tc>
          <w:tcPr>
            <w:tcW w:w="1580" w:type="dxa"/>
            <w:tcBorders>
              <w:top w:val="nil"/>
              <w:left w:val="nil"/>
              <w:bottom w:val="single" w:sz="4" w:space="0" w:color="auto"/>
              <w:right w:val="single" w:sz="4" w:space="0" w:color="auto"/>
            </w:tcBorders>
            <w:vAlign w:val="center"/>
            <w:hideMark/>
          </w:tcPr>
          <w:p w14:paraId="0986D605" w14:textId="77777777" w:rsidR="006E7CA2" w:rsidRPr="006E7CA2" w:rsidRDefault="006E7CA2" w:rsidP="006E7CA2">
            <w:pPr>
              <w:spacing w:after="0" w:line="240" w:lineRule="auto"/>
              <w:jc w:val="left"/>
              <w:rPr>
                <w:rFonts w:ascii="Calibri" w:eastAsia="Times New Roman" w:hAnsi="Calibri" w:cs="Calibri"/>
                <w:color w:val="0563C1"/>
                <w:sz w:val="22"/>
                <w:u w:val="single"/>
                <w:lang w:eastAsia="es-CL"/>
              </w:rPr>
            </w:pPr>
            <w:r w:rsidRPr="006E7CA2">
              <w:rPr>
                <w:rFonts w:ascii="Calibri" w:eastAsia="Times New Roman" w:hAnsi="Calibri" w:cs="Calibri"/>
                <w:color w:val="0563C1"/>
                <w:sz w:val="22"/>
                <w:u w:val="single"/>
                <w:lang w:eastAsia="es-CL"/>
              </w:rPr>
              <w:t>Horario laboral</w:t>
            </w:r>
          </w:p>
        </w:tc>
      </w:tr>
    </w:tbl>
    <w:p w14:paraId="145C648F" w14:textId="77777777" w:rsidR="00A90FB1" w:rsidRDefault="00A90FB1" w:rsidP="006E7CA2">
      <w:pPr>
        <w:pStyle w:val="Prrafodelista"/>
        <w:rPr>
          <w:b/>
          <w:bCs/>
        </w:rPr>
      </w:pPr>
    </w:p>
    <w:p w14:paraId="00150DAB" w14:textId="77777777" w:rsidR="00050357" w:rsidRDefault="00050357" w:rsidP="006E7CA2">
      <w:pPr>
        <w:pStyle w:val="Prrafodelista"/>
        <w:rPr>
          <w:b/>
          <w:bCs/>
        </w:rPr>
      </w:pPr>
    </w:p>
    <w:p w14:paraId="74530468" w14:textId="77777777" w:rsidR="00050357" w:rsidRDefault="00050357" w:rsidP="006E7CA2">
      <w:pPr>
        <w:pStyle w:val="Prrafodelista"/>
        <w:rPr>
          <w:b/>
          <w:bCs/>
        </w:rPr>
      </w:pPr>
    </w:p>
    <w:p w14:paraId="4C53AB9F" w14:textId="77777777" w:rsidR="00050357" w:rsidRDefault="00050357" w:rsidP="006E7CA2">
      <w:pPr>
        <w:pStyle w:val="Prrafodelista"/>
        <w:rPr>
          <w:b/>
          <w:bCs/>
        </w:rPr>
      </w:pPr>
    </w:p>
    <w:p w14:paraId="3453BC3E" w14:textId="77777777" w:rsidR="00050357" w:rsidRDefault="00050357" w:rsidP="006E7CA2">
      <w:pPr>
        <w:pStyle w:val="Prrafodelista"/>
        <w:rPr>
          <w:b/>
          <w:bCs/>
        </w:rPr>
      </w:pPr>
    </w:p>
    <w:p w14:paraId="66B51535" w14:textId="77777777" w:rsidR="00050357" w:rsidRDefault="00050357" w:rsidP="006E7CA2">
      <w:pPr>
        <w:pStyle w:val="Prrafodelista"/>
        <w:rPr>
          <w:b/>
          <w:bCs/>
        </w:rPr>
      </w:pPr>
    </w:p>
    <w:p w14:paraId="0806FF8A" w14:textId="77777777" w:rsidR="00050357" w:rsidRDefault="00050357" w:rsidP="006E7CA2">
      <w:pPr>
        <w:pStyle w:val="Prrafodelista"/>
        <w:rPr>
          <w:b/>
          <w:bCs/>
        </w:rPr>
      </w:pPr>
    </w:p>
    <w:p w14:paraId="21FA094F" w14:textId="77777777" w:rsidR="00F3300E" w:rsidRPr="00F3300E" w:rsidRDefault="00F3300E" w:rsidP="0075529E">
      <w:pPr>
        <w:pStyle w:val="Prrafodelista"/>
        <w:numPr>
          <w:ilvl w:val="0"/>
          <w:numId w:val="114"/>
        </w:numPr>
        <w:rPr>
          <w:b/>
          <w:bCs/>
        </w:rPr>
      </w:pPr>
      <w:r w:rsidRPr="00F3300E">
        <w:rPr>
          <w:b/>
          <w:bCs/>
        </w:rPr>
        <w:lastRenderedPageBreak/>
        <w:t>Canales de Soporte:</w:t>
      </w:r>
    </w:p>
    <w:p w14:paraId="1043DB64" w14:textId="01E64B1B" w:rsidR="00F3300E" w:rsidRPr="00F3300E" w:rsidRDefault="00F3300E" w:rsidP="00F3300E">
      <w:pPr>
        <w:pStyle w:val="Prrafodelista"/>
        <w:numPr>
          <w:ilvl w:val="1"/>
          <w:numId w:val="74"/>
        </w:numPr>
      </w:pPr>
      <w:r w:rsidRPr="00F3300E">
        <w:rPr>
          <w:b/>
          <w:bCs/>
        </w:rPr>
        <w:t>Soporte Telefónico:</w:t>
      </w:r>
      <w:r w:rsidRPr="00F3300E">
        <w:t xml:space="preserve"> +569 45809328 (Luis Valdés)</w:t>
      </w:r>
    </w:p>
    <w:p w14:paraId="16444DF1" w14:textId="1F7D692F" w:rsidR="00F3300E" w:rsidRPr="00F3300E" w:rsidRDefault="00F3300E" w:rsidP="00F3300E">
      <w:pPr>
        <w:pStyle w:val="Prrafodelista"/>
        <w:numPr>
          <w:ilvl w:val="1"/>
          <w:numId w:val="74"/>
        </w:numPr>
      </w:pPr>
      <w:r w:rsidRPr="00F3300E">
        <w:rPr>
          <w:b/>
          <w:bCs/>
        </w:rPr>
        <w:t>Email:</w:t>
      </w:r>
      <w:r w:rsidRPr="00F3300E">
        <w:t xml:space="preserve"> </w:t>
      </w:r>
      <w:hyperlink r:id="rId14" w:history="1">
        <w:r w:rsidRPr="00F3300E">
          <w:rPr>
            <w:rStyle w:val="Hipervnculo"/>
          </w:rPr>
          <w:t>ceaprojectspa@gmail.com</w:t>
        </w:r>
      </w:hyperlink>
    </w:p>
    <w:p w14:paraId="36D395A0" w14:textId="0C6BA195" w:rsidR="006E7CA2" w:rsidRPr="00050357" w:rsidRDefault="00F3300E" w:rsidP="00050357">
      <w:pPr>
        <w:pStyle w:val="Prrafodelista"/>
        <w:numPr>
          <w:ilvl w:val="1"/>
          <w:numId w:val="74"/>
        </w:numPr>
      </w:pPr>
      <w:r w:rsidRPr="00F3300E">
        <w:rPr>
          <w:b/>
          <w:bCs/>
        </w:rPr>
        <w:t>WhatsApp:</w:t>
      </w:r>
      <w:r w:rsidRPr="00F3300E">
        <w:t xml:space="preserve"> Grupo dedicado con operadores de campo</w:t>
      </w:r>
    </w:p>
    <w:p w14:paraId="201D3C8F" w14:textId="77777777" w:rsidR="00050357" w:rsidRPr="00050357" w:rsidRDefault="00050357" w:rsidP="00050357">
      <w:pPr>
        <w:pStyle w:val="Prrafodelista"/>
      </w:pPr>
      <w:r w:rsidRPr="00050357">
        <w:rPr>
          <w:b/>
          <w:bCs/>
        </w:rPr>
        <w:t>Frecuencia de Medición:</w:t>
      </w:r>
      <w:r w:rsidRPr="00050357">
        <w:t xml:space="preserve"> Semanal durante primeros 6 meses, luego mensual</w:t>
      </w:r>
    </w:p>
    <w:p w14:paraId="1CA8F897" w14:textId="77777777" w:rsidR="00050357" w:rsidRPr="00050357" w:rsidRDefault="00050357" w:rsidP="00050357">
      <w:pPr>
        <w:pStyle w:val="Prrafodelista"/>
      </w:pPr>
      <w:r w:rsidRPr="00050357">
        <w:rPr>
          <w:b/>
          <w:bCs/>
        </w:rPr>
        <w:t>Responsable:</w:t>
      </w:r>
      <w:r w:rsidRPr="00050357">
        <w:t xml:space="preserve"> CEA Project SPA (Coordinador de Soporte)</w:t>
      </w:r>
    </w:p>
    <w:p w14:paraId="6CB4AF3E" w14:textId="77777777" w:rsidR="00C607E2" w:rsidRDefault="00C607E2" w:rsidP="006E7CA2">
      <w:pPr>
        <w:pStyle w:val="Prrafodelista"/>
        <w:rPr>
          <w:b/>
          <w:bCs/>
        </w:rPr>
      </w:pPr>
    </w:p>
    <w:p w14:paraId="00001E3A" w14:textId="77777777" w:rsidR="00351AB8" w:rsidRDefault="00351AB8" w:rsidP="00351AB8">
      <w:pPr>
        <w:pStyle w:val="Ttulo4"/>
      </w:pPr>
      <w:r>
        <w:t>Indicadores de Adopción y Experiencia del Usuario</w:t>
      </w:r>
    </w:p>
    <w:p w14:paraId="1F944EF8" w14:textId="6D6A315E" w:rsidR="00351AB8" w:rsidRDefault="00B50CE0" w:rsidP="00351AB8">
      <w:r w:rsidRPr="00B50CE0">
        <w:t>Estos KPIs miden si la solución está siendo utilizada efectivamente y si los usuarios están satisfechos.</w:t>
      </w:r>
    </w:p>
    <w:p w14:paraId="13913DA7" w14:textId="5E298150" w:rsidR="00351AB8" w:rsidRDefault="00BA679A" w:rsidP="00351AB8">
      <w:r w:rsidRPr="00BA679A">
        <w:rPr>
          <w:b/>
          <w:bCs/>
        </w:rPr>
        <w:t xml:space="preserve">KPI </w:t>
      </w:r>
      <w:r w:rsidR="00C55945">
        <w:rPr>
          <w:b/>
          <w:bCs/>
        </w:rPr>
        <w:t>1</w:t>
      </w:r>
      <w:r w:rsidRPr="00BA679A">
        <w:rPr>
          <w:b/>
          <w:bCs/>
        </w:rPr>
        <w:t>:</w:t>
      </w:r>
      <w:r w:rsidRPr="00BA679A">
        <w:t xml:space="preserve"> Tasa de Adopción del Usuario</w:t>
      </w:r>
    </w:p>
    <w:p w14:paraId="79B1133F" w14:textId="3B673DF0" w:rsidR="00BA679A" w:rsidRDefault="00BA679A" w:rsidP="0075529E">
      <w:pPr>
        <w:pStyle w:val="Prrafodelista"/>
        <w:numPr>
          <w:ilvl w:val="0"/>
          <w:numId w:val="114"/>
        </w:numPr>
      </w:pPr>
      <w:r w:rsidRPr="00BA679A">
        <w:rPr>
          <w:b/>
          <w:bCs/>
        </w:rPr>
        <w:t>Definición:</w:t>
      </w:r>
      <w:r w:rsidRPr="00BA679A">
        <w:t xml:space="preserve"> Porcentaje de usuarios potenciales que realmente están utilizando el sistema activamente.</w:t>
      </w:r>
    </w:p>
    <w:p w14:paraId="215B45C0" w14:textId="69206A2C" w:rsidR="00AB5578" w:rsidRPr="00AB5578" w:rsidRDefault="00AB5578" w:rsidP="0075529E">
      <w:pPr>
        <w:pStyle w:val="Prrafodelista"/>
        <w:numPr>
          <w:ilvl w:val="0"/>
          <w:numId w:val="114"/>
        </w:numPr>
        <w:rPr>
          <w:b/>
          <w:bCs/>
        </w:rPr>
      </w:pPr>
      <w:r w:rsidRPr="00AB5578">
        <w:rPr>
          <w:b/>
          <w:bCs/>
        </w:rPr>
        <w:t>Usuarios Objetivo:</w:t>
      </w:r>
    </w:p>
    <w:tbl>
      <w:tblPr>
        <w:tblW w:w="6780" w:type="dxa"/>
        <w:tblInd w:w="1019" w:type="dxa"/>
        <w:tblCellMar>
          <w:left w:w="70" w:type="dxa"/>
          <w:right w:w="70" w:type="dxa"/>
        </w:tblCellMar>
        <w:tblLook w:val="04A0" w:firstRow="1" w:lastRow="0" w:firstColumn="1" w:lastColumn="0" w:noHBand="0" w:noVBand="1"/>
      </w:tblPr>
      <w:tblGrid>
        <w:gridCol w:w="3520"/>
        <w:gridCol w:w="1500"/>
        <w:gridCol w:w="1760"/>
      </w:tblGrid>
      <w:tr w:rsidR="004C13CB" w:rsidRPr="004C13CB" w14:paraId="6FD5C153" w14:textId="77777777" w:rsidTr="00AB5578">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1738F72A" w14:textId="77777777" w:rsidR="004C13CB" w:rsidRPr="004C13CB" w:rsidRDefault="004C13CB" w:rsidP="004C13CB">
            <w:pPr>
              <w:spacing w:after="0" w:line="240" w:lineRule="auto"/>
              <w:jc w:val="center"/>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Grupo de Usuario</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F6EBE00" w14:textId="77777777" w:rsidR="004C13CB" w:rsidRPr="004C13CB" w:rsidRDefault="004C13CB" w:rsidP="004C13CB">
            <w:pPr>
              <w:spacing w:after="0" w:line="240" w:lineRule="auto"/>
              <w:jc w:val="center"/>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Cantidad</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567C0B99" w14:textId="77777777" w:rsidR="004C13CB" w:rsidRPr="004C13CB" w:rsidRDefault="004C13CB" w:rsidP="004C13CB">
            <w:pPr>
              <w:spacing w:after="0" w:line="240" w:lineRule="auto"/>
              <w:jc w:val="center"/>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Definición de "Usuario Activo"</w:t>
            </w:r>
          </w:p>
        </w:tc>
      </w:tr>
      <w:tr w:rsidR="004C13CB" w:rsidRPr="004C13CB" w14:paraId="2E073F6E" w14:textId="77777777" w:rsidTr="00AB5578">
        <w:trPr>
          <w:trHeight w:val="864"/>
        </w:trPr>
        <w:tc>
          <w:tcPr>
            <w:tcW w:w="3520" w:type="dxa"/>
            <w:tcBorders>
              <w:top w:val="nil"/>
              <w:left w:val="single" w:sz="4" w:space="0" w:color="auto"/>
              <w:bottom w:val="single" w:sz="4" w:space="0" w:color="auto"/>
              <w:right w:val="single" w:sz="4" w:space="0" w:color="auto"/>
            </w:tcBorders>
            <w:vAlign w:val="center"/>
            <w:hideMark/>
          </w:tcPr>
          <w:p w14:paraId="766677B3" w14:textId="77777777" w:rsidR="004C13CB" w:rsidRPr="004C13CB" w:rsidRDefault="004C13CB" w:rsidP="004C13CB">
            <w:pPr>
              <w:spacing w:after="0" w:line="240" w:lineRule="auto"/>
              <w:jc w:val="left"/>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Operadores de campo</w:t>
            </w:r>
          </w:p>
        </w:tc>
        <w:tc>
          <w:tcPr>
            <w:tcW w:w="1500" w:type="dxa"/>
            <w:tcBorders>
              <w:top w:val="nil"/>
              <w:left w:val="nil"/>
              <w:bottom w:val="single" w:sz="4" w:space="0" w:color="auto"/>
              <w:right w:val="single" w:sz="4" w:space="0" w:color="auto"/>
            </w:tcBorders>
            <w:vAlign w:val="center"/>
            <w:hideMark/>
          </w:tcPr>
          <w:p w14:paraId="540AF341" w14:textId="77777777" w:rsidR="004C13CB" w:rsidRPr="004C13CB" w:rsidRDefault="004C13CB" w:rsidP="004C13CB">
            <w:pPr>
              <w:spacing w:after="0" w:line="240" w:lineRule="auto"/>
              <w:jc w:val="left"/>
              <w:rPr>
                <w:rFonts w:ascii="Calibri" w:eastAsia="Times New Roman" w:hAnsi="Calibri" w:cs="Calibri"/>
                <w:color w:val="000000"/>
                <w:sz w:val="22"/>
                <w:lang w:eastAsia="es-CL"/>
              </w:rPr>
            </w:pPr>
            <w:r w:rsidRPr="004C13CB">
              <w:rPr>
                <w:rFonts w:ascii="Calibri" w:eastAsia="Times New Roman" w:hAnsi="Calibri" w:cs="Calibri"/>
                <w:color w:val="000000"/>
                <w:sz w:val="22"/>
                <w:lang w:eastAsia="es-CL"/>
              </w:rPr>
              <w:t>15-20 personas</w:t>
            </w:r>
          </w:p>
        </w:tc>
        <w:tc>
          <w:tcPr>
            <w:tcW w:w="1760" w:type="dxa"/>
            <w:tcBorders>
              <w:top w:val="nil"/>
              <w:left w:val="nil"/>
              <w:bottom w:val="single" w:sz="4" w:space="0" w:color="auto"/>
              <w:right w:val="single" w:sz="4" w:space="0" w:color="auto"/>
            </w:tcBorders>
            <w:vAlign w:val="center"/>
            <w:hideMark/>
          </w:tcPr>
          <w:p w14:paraId="4322EDBD" w14:textId="77777777" w:rsidR="004C13CB" w:rsidRPr="004C13CB" w:rsidRDefault="004C13CB" w:rsidP="004C13CB">
            <w:pPr>
              <w:spacing w:after="0" w:line="240" w:lineRule="auto"/>
              <w:jc w:val="left"/>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Login semanal + 1 operación mínima</w:t>
            </w:r>
          </w:p>
        </w:tc>
      </w:tr>
      <w:tr w:rsidR="004C13CB" w:rsidRPr="004C13CB" w14:paraId="7856674E" w14:textId="77777777" w:rsidTr="00AB5578">
        <w:trPr>
          <w:trHeight w:val="576"/>
        </w:trPr>
        <w:tc>
          <w:tcPr>
            <w:tcW w:w="3520" w:type="dxa"/>
            <w:tcBorders>
              <w:top w:val="nil"/>
              <w:left w:val="single" w:sz="4" w:space="0" w:color="auto"/>
              <w:bottom w:val="single" w:sz="4" w:space="0" w:color="auto"/>
              <w:right w:val="single" w:sz="4" w:space="0" w:color="auto"/>
            </w:tcBorders>
            <w:vAlign w:val="center"/>
            <w:hideMark/>
          </w:tcPr>
          <w:p w14:paraId="67193BA5" w14:textId="77777777" w:rsidR="004C13CB" w:rsidRPr="004C13CB" w:rsidRDefault="004C13CB" w:rsidP="004C13CB">
            <w:pPr>
              <w:spacing w:after="0" w:line="240" w:lineRule="auto"/>
              <w:jc w:val="left"/>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Administradores OUA</w:t>
            </w:r>
          </w:p>
        </w:tc>
        <w:tc>
          <w:tcPr>
            <w:tcW w:w="1500" w:type="dxa"/>
            <w:tcBorders>
              <w:top w:val="nil"/>
              <w:left w:val="nil"/>
              <w:bottom w:val="single" w:sz="4" w:space="0" w:color="auto"/>
              <w:right w:val="single" w:sz="4" w:space="0" w:color="auto"/>
            </w:tcBorders>
            <w:vAlign w:val="center"/>
            <w:hideMark/>
          </w:tcPr>
          <w:p w14:paraId="4E121D3B" w14:textId="77777777" w:rsidR="004C13CB" w:rsidRPr="004C13CB" w:rsidRDefault="004C13CB" w:rsidP="004C13CB">
            <w:pPr>
              <w:spacing w:after="0" w:line="240" w:lineRule="auto"/>
              <w:jc w:val="left"/>
              <w:rPr>
                <w:rFonts w:ascii="Calibri" w:eastAsia="Times New Roman" w:hAnsi="Calibri" w:cs="Calibri"/>
                <w:color w:val="000000"/>
                <w:sz w:val="22"/>
                <w:lang w:eastAsia="es-CL"/>
              </w:rPr>
            </w:pPr>
            <w:r w:rsidRPr="004C13CB">
              <w:rPr>
                <w:rFonts w:ascii="Calibri" w:eastAsia="Times New Roman" w:hAnsi="Calibri" w:cs="Calibri"/>
                <w:color w:val="000000"/>
                <w:sz w:val="22"/>
                <w:lang w:eastAsia="es-CL"/>
              </w:rPr>
              <w:t>3-5 personas</w:t>
            </w:r>
          </w:p>
        </w:tc>
        <w:tc>
          <w:tcPr>
            <w:tcW w:w="1760" w:type="dxa"/>
            <w:tcBorders>
              <w:top w:val="nil"/>
              <w:left w:val="nil"/>
              <w:bottom w:val="single" w:sz="4" w:space="0" w:color="auto"/>
              <w:right w:val="single" w:sz="4" w:space="0" w:color="auto"/>
            </w:tcBorders>
            <w:vAlign w:val="center"/>
            <w:hideMark/>
          </w:tcPr>
          <w:p w14:paraId="27F836AE" w14:textId="77777777" w:rsidR="004C13CB" w:rsidRPr="004C13CB" w:rsidRDefault="004C13CB" w:rsidP="004C13CB">
            <w:pPr>
              <w:spacing w:after="0" w:line="240" w:lineRule="auto"/>
              <w:jc w:val="left"/>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Login semanal + consulta de datos</w:t>
            </w:r>
          </w:p>
        </w:tc>
      </w:tr>
      <w:tr w:rsidR="004C13CB" w:rsidRPr="004C13CB" w14:paraId="65A32E30" w14:textId="77777777" w:rsidTr="00AB5578">
        <w:trPr>
          <w:trHeight w:val="864"/>
        </w:trPr>
        <w:tc>
          <w:tcPr>
            <w:tcW w:w="3520" w:type="dxa"/>
            <w:tcBorders>
              <w:top w:val="nil"/>
              <w:left w:val="single" w:sz="4" w:space="0" w:color="auto"/>
              <w:bottom w:val="single" w:sz="4" w:space="0" w:color="auto"/>
              <w:right w:val="single" w:sz="4" w:space="0" w:color="auto"/>
            </w:tcBorders>
            <w:vAlign w:val="center"/>
            <w:hideMark/>
          </w:tcPr>
          <w:p w14:paraId="25C62116" w14:textId="77777777" w:rsidR="004C13CB" w:rsidRPr="004C13CB" w:rsidRDefault="004C13CB" w:rsidP="004C13CB">
            <w:pPr>
              <w:spacing w:after="0" w:line="240" w:lineRule="auto"/>
              <w:jc w:val="left"/>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Usuarios agricultores (opcional)</w:t>
            </w:r>
          </w:p>
        </w:tc>
        <w:tc>
          <w:tcPr>
            <w:tcW w:w="1500" w:type="dxa"/>
            <w:tcBorders>
              <w:top w:val="nil"/>
              <w:left w:val="nil"/>
              <w:bottom w:val="single" w:sz="4" w:space="0" w:color="auto"/>
              <w:right w:val="single" w:sz="4" w:space="0" w:color="auto"/>
            </w:tcBorders>
            <w:vAlign w:val="center"/>
            <w:hideMark/>
          </w:tcPr>
          <w:p w14:paraId="3CF0054F" w14:textId="77777777" w:rsidR="004C13CB" w:rsidRPr="004C13CB" w:rsidRDefault="004C13CB" w:rsidP="004C13CB">
            <w:pPr>
              <w:spacing w:after="0" w:line="240" w:lineRule="auto"/>
              <w:jc w:val="left"/>
              <w:rPr>
                <w:rFonts w:ascii="Calibri" w:eastAsia="Times New Roman" w:hAnsi="Calibri" w:cs="Calibri"/>
                <w:color w:val="000000"/>
                <w:sz w:val="22"/>
                <w:lang w:eastAsia="es-CL"/>
              </w:rPr>
            </w:pPr>
            <w:r w:rsidRPr="004C13CB">
              <w:rPr>
                <w:rFonts w:ascii="Calibri" w:eastAsia="Times New Roman" w:hAnsi="Calibri" w:cs="Calibri"/>
                <w:color w:val="000000"/>
                <w:sz w:val="22"/>
                <w:lang w:eastAsia="es-CL"/>
              </w:rPr>
              <w:t>40 personas</w:t>
            </w:r>
          </w:p>
        </w:tc>
        <w:tc>
          <w:tcPr>
            <w:tcW w:w="1760" w:type="dxa"/>
            <w:tcBorders>
              <w:top w:val="nil"/>
              <w:left w:val="nil"/>
              <w:bottom w:val="single" w:sz="4" w:space="0" w:color="auto"/>
              <w:right w:val="single" w:sz="4" w:space="0" w:color="auto"/>
            </w:tcBorders>
            <w:vAlign w:val="center"/>
            <w:hideMark/>
          </w:tcPr>
          <w:p w14:paraId="5F088A01" w14:textId="77777777" w:rsidR="004C13CB" w:rsidRPr="004C13CB" w:rsidRDefault="004C13CB" w:rsidP="004C13CB">
            <w:pPr>
              <w:spacing w:after="0" w:line="240" w:lineRule="auto"/>
              <w:jc w:val="left"/>
              <w:rPr>
                <w:rFonts w:ascii="Calibri" w:eastAsia="Times New Roman" w:hAnsi="Calibri" w:cs="Calibri"/>
                <w:b/>
                <w:bCs/>
                <w:color w:val="000000"/>
                <w:sz w:val="22"/>
                <w:lang w:eastAsia="es-CL"/>
              </w:rPr>
            </w:pPr>
            <w:r w:rsidRPr="004C13CB">
              <w:rPr>
                <w:rFonts w:ascii="Calibri" w:eastAsia="Times New Roman" w:hAnsi="Calibri" w:cs="Calibri"/>
                <w:b/>
                <w:bCs/>
                <w:color w:val="000000"/>
                <w:sz w:val="22"/>
                <w:lang w:eastAsia="es-CL"/>
              </w:rPr>
              <w:t>Login mensual para consulta propia</w:t>
            </w:r>
          </w:p>
        </w:tc>
      </w:tr>
    </w:tbl>
    <w:p w14:paraId="00C18E7D" w14:textId="77777777" w:rsidR="00BA679A" w:rsidRDefault="00BA679A" w:rsidP="00AB5578">
      <w:pPr>
        <w:pStyle w:val="Prrafodelista"/>
        <w:rPr>
          <w:b/>
          <w:bCs/>
        </w:rPr>
      </w:pPr>
    </w:p>
    <w:p w14:paraId="22A4D8D4" w14:textId="77777777" w:rsidR="001C65D9" w:rsidRDefault="001C65D9" w:rsidP="00AB5578">
      <w:pPr>
        <w:pStyle w:val="Prrafodelista"/>
        <w:rPr>
          <w:b/>
          <w:bCs/>
        </w:rPr>
      </w:pPr>
    </w:p>
    <w:p w14:paraId="27976E6C" w14:textId="77777777" w:rsidR="001C65D9" w:rsidRDefault="001C65D9" w:rsidP="00AB5578">
      <w:pPr>
        <w:pStyle w:val="Prrafodelista"/>
        <w:rPr>
          <w:b/>
          <w:bCs/>
        </w:rPr>
      </w:pPr>
    </w:p>
    <w:p w14:paraId="37BCD132" w14:textId="77777777" w:rsidR="001C65D9" w:rsidRDefault="001C65D9" w:rsidP="00AB5578">
      <w:pPr>
        <w:pStyle w:val="Prrafodelista"/>
        <w:rPr>
          <w:b/>
          <w:bCs/>
        </w:rPr>
      </w:pPr>
    </w:p>
    <w:p w14:paraId="0F0E090A" w14:textId="77777777" w:rsidR="001C65D9" w:rsidRDefault="001C65D9" w:rsidP="00AB5578">
      <w:pPr>
        <w:pStyle w:val="Prrafodelista"/>
        <w:rPr>
          <w:b/>
          <w:bCs/>
        </w:rPr>
      </w:pPr>
    </w:p>
    <w:p w14:paraId="70645C9E" w14:textId="77777777" w:rsidR="001C65D9" w:rsidRDefault="001C65D9" w:rsidP="00AB5578">
      <w:pPr>
        <w:pStyle w:val="Prrafodelista"/>
        <w:rPr>
          <w:b/>
          <w:bCs/>
        </w:rPr>
      </w:pPr>
    </w:p>
    <w:p w14:paraId="61C09301" w14:textId="77777777" w:rsidR="001C65D9" w:rsidRPr="00AB5578" w:rsidRDefault="001C65D9" w:rsidP="00AB5578">
      <w:pPr>
        <w:pStyle w:val="Prrafodelista"/>
        <w:rPr>
          <w:b/>
          <w:bCs/>
        </w:rPr>
      </w:pPr>
    </w:p>
    <w:p w14:paraId="3C38A3D9" w14:textId="0750D873" w:rsidR="00AB5578" w:rsidRDefault="00AB5578" w:rsidP="0075529E">
      <w:pPr>
        <w:pStyle w:val="Prrafodelista"/>
        <w:numPr>
          <w:ilvl w:val="0"/>
          <w:numId w:val="114"/>
        </w:numPr>
        <w:rPr>
          <w:b/>
          <w:bCs/>
        </w:rPr>
      </w:pPr>
      <w:r w:rsidRPr="00AB5578">
        <w:rPr>
          <w:b/>
          <w:bCs/>
        </w:rPr>
        <w:lastRenderedPageBreak/>
        <w:t>Metas por Fase:</w:t>
      </w:r>
    </w:p>
    <w:tbl>
      <w:tblPr>
        <w:tblW w:w="6780" w:type="dxa"/>
        <w:tblInd w:w="1619" w:type="dxa"/>
        <w:tblCellMar>
          <w:left w:w="70" w:type="dxa"/>
          <w:right w:w="70" w:type="dxa"/>
        </w:tblCellMar>
        <w:tblLook w:val="04A0" w:firstRow="1" w:lastRow="0" w:firstColumn="1" w:lastColumn="0" w:noHBand="0" w:noVBand="1"/>
      </w:tblPr>
      <w:tblGrid>
        <w:gridCol w:w="3520"/>
        <w:gridCol w:w="1500"/>
        <w:gridCol w:w="1760"/>
      </w:tblGrid>
      <w:tr w:rsidR="001C65D9" w:rsidRPr="001C65D9" w14:paraId="6B7DC176" w14:textId="77777777" w:rsidTr="001C65D9">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00D69673" w14:textId="77777777" w:rsidR="001C65D9" w:rsidRPr="001C65D9" w:rsidRDefault="001C65D9" w:rsidP="001C65D9">
            <w:pPr>
              <w:spacing w:after="0" w:line="240" w:lineRule="auto"/>
              <w:jc w:val="center"/>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Fase</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435667B5" w14:textId="77777777" w:rsidR="001C65D9" w:rsidRPr="001C65D9" w:rsidRDefault="001C65D9" w:rsidP="001C65D9">
            <w:pPr>
              <w:spacing w:after="0" w:line="240" w:lineRule="auto"/>
              <w:jc w:val="center"/>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Periodo</w:t>
            </w:r>
          </w:p>
        </w:tc>
        <w:tc>
          <w:tcPr>
            <w:tcW w:w="1760" w:type="dxa"/>
            <w:tcBorders>
              <w:top w:val="single" w:sz="8" w:space="0" w:color="auto"/>
              <w:left w:val="nil"/>
              <w:bottom w:val="single" w:sz="8" w:space="0" w:color="auto"/>
              <w:right w:val="single" w:sz="8" w:space="0" w:color="auto"/>
            </w:tcBorders>
            <w:shd w:val="clear" w:color="000000" w:fill="9BC2E6"/>
            <w:vAlign w:val="center"/>
            <w:hideMark/>
          </w:tcPr>
          <w:p w14:paraId="64D571DB" w14:textId="77777777" w:rsidR="001C65D9" w:rsidRPr="001C65D9" w:rsidRDefault="001C65D9" w:rsidP="001C65D9">
            <w:pPr>
              <w:spacing w:after="0" w:line="240" w:lineRule="auto"/>
              <w:jc w:val="center"/>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Meta de Adopción</w:t>
            </w:r>
          </w:p>
        </w:tc>
      </w:tr>
      <w:tr w:rsidR="001C65D9" w:rsidRPr="001C65D9" w14:paraId="57351982" w14:textId="77777777" w:rsidTr="001C65D9">
        <w:trPr>
          <w:trHeight w:val="576"/>
        </w:trPr>
        <w:tc>
          <w:tcPr>
            <w:tcW w:w="3520" w:type="dxa"/>
            <w:tcBorders>
              <w:top w:val="nil"/>
              <w:left w:val="single" w:sz="4" w:space="0" w:color="auto"/>
              <w:bottom w:val="single" w:sz="4" w:space="0" w:color="auto"/>
              <w:right w:val="single" w:sz="4" w:space="0" w:color="auto"/>
            </w:tcBorders>
            <w:vAlign w:val="center"/>
            <w:hideMark/>
          </w:tcPr>
          <w:p w14:paraId="5273C314"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Piloto (5 estaciones)</w:t>
            </w:r>
          </w:p>
        </w:tc>
        <w:tc>
          <w:tcPr>
            <w:tcW w:w="1500" w:type="dxa"/>
            <w:tcBorders>
              <w:top w:val="nil"/>
              <w:left w:val="nil"/>
              <w:bottom w:val="single" w:sz="4" w:space="0" w:color="auto"/>
              <w:right w:val="single" w:sz="4" w:space="0" w:color="auto"/>
            </w:tcBorders>
            <w:vAlign w:val="center"/>
            <w:hideMark/>
          </w:tcPr>
          <w:p w14:paraId="3E0FAFCE" w14:textId="77777777" w:rsidR="001C65D9" w:rsidRPr="001C65D9" w:rsidRDefault="001C65D9" w:rsidP="001C65D9">
            <w:pPr>
              <w:spacing w:after="0" w:line="240" w:lineRule="auto"/>
              <w:jc w:val="left"/>
              <w:rPr>
                <w:rFonts w:ascii="Calibri" w:eastAsia="Times New Roman" w:hAnsi="Calibri" w:cs="Calibri"/>
                <w:color w:val="000000"/>
                <w:sz w:val="22"/>
                <w:lang w:eastAsia="es-CL"/>
              </w:rPr>
            </w:pPr>
            <w:r w:rsidRPr="001C65D9">
              <w:rPr>
                <w:rFonts w:ascii="Calibri" w:eastAsia="Times New Roman" w:hAnsi="Calibri" w:cs="Calibri"/>
                <w:color w:val="000000"/>
                <w:sz w:val="22"/>
                <w:lang w:eastAsia="es-CL"/>
              </w:rPr>
              <w:t>Mes 5-6</w:t>
            </w:r>
          </w:p>
        </w:tc>
        <w:tc>
          <w:tcPr>
            <w:tcW w:w="1760" w:type="dxa"/>
            <w:tcBorders>
              <w:top w:val="nil"/>
              <w:left w:val="nil"/>
              <w:bottom w:val="single" w:sz="4" w:space="0" w:color="auto"/>
              <w:right w:val="single" w:sz="4" w:space="0" w:color="auto"/>
            </w:tcBorders>
            <w:vAlign w:val="center"/>
            <w:hideMark/>
          </w:tcPr>
          <w:p w14:paraId="7AD84DFF"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80% operadores asignados</w:t>
            </w:r>
          </w:p>
        </w:tc>
      </w:tr>
      <w:tr w:rsidR="001C65D9" w:rsidRPr="001C65D9" w14:paraId="13717A78" w14:textId="77777777" w:rsidTr="001C65D9">
        <w:trPr>
          <w:trHeight w:val="864"/>
        </w:trPr>
        <w:tc>
          <w:tcPr>
            <w:tcW w:w="3520" w:type="dxa"/>
            <w:tcBorders>
              <w:top w:val="nil"/>
              <w:left w:val="single" w:sz="4" w:space="0" w:color="auto"/>
              <w:bottom w:val="single" w:sz="4" w:space="0" w:color="auto"/>
              <w:right w:val="single" w:sz="4" w:space="0" w:color="auto"/>
            </w:tcBorders>
            <w:vAlign w:val="center"/>
            <w:hideMark/>
          </w:tcPr>
          <w:p w14:paraId="2B208365"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Despliegue inicial</w:t>
            </w:r>
          </w:p>
        </w:tc>
        <w:tc>
          <w:tcPr>
            <w:tcW w:w="1500" w:type="dxa"/>
            <w:tcBorders>
              <w:top w:val="nil"/>
              <w:left w:val="nil"/>
              <w:bottom w:val="single" w:sz="4" w:space="0" w:color="auto"/>
              <w:right w:val="single" w:sz="4" w:space="0" w:color="auto"/>
            </w:tcBorders>
            <w:vAlign w:val="center"/>
            <w:hideMark/>
          </w:tcPr>
          <w:p w14:paraId="195D7423" w14:textId="77777777" w:rsidR="001C65D9" w:rsidRPr="001C65D9" w:rsidRDefault="001C65D9" w:rsidP="001C65D9">
            <w:pPr>
              <w:spacing w:after="0" w:line="240" w:lineRule="auto"/>
              <w:jc w:val="left"/>
              <w:rPr>
                <w:rFonts w:ascii="Calibri" w:eastAsia="Times New Roman" w:hAnsi="Calibri" w:cs="Calibri"/>
                <w:color w:val="000000"/>
                <w:sz w:val="22"/>
                <w:lang w:eastAsia="es-CL"/>
              </w:rPr>
            </w:pPr>
            <w:r w:rsidRPr="001C65D9">
              <w:rPr>
                <w:rFonts w:ascii="Calibri" w:eastAsia="Times New Roman" w:hAnsi="Calibri" w:cs="Calibri"/>
                <w:color w:val="000000"/>
                <w:sz w:val="22"/>
                <w:lang w:eastAsia="es-CL"/>
              </w:rPr>
              <w:t>Mes 7-8</w:t>
            </w:r>
          </w:p>
        </w:tc>
        <w:tc>
          <w:tcPr>
            <w:tcW w:w="1760" w:type="dxa"/>
            <w:tcBorders>
              <w:top w:val="nil"/>
              <w:left w:val="nil"/>
              <w:bottom w:val="single" w:sz="4" w:space="0" w:color="auto"/>
              <w:right w:val="single" w:sz="4" w:space="0" w:color="auto"/>
            </w:tcBorders>
            <w:vAlign w:val="center"/>
            <w:hideMark/>
          </w:tcPr>
          <w:p w14:paraId="313D3044"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70% de operadores totales</w:t>
            </w:r>
          </w:p>
        </w:tc>
      </w:tr>
      <w:tr w:rsidR="001C65D9" w:rsidRPr="001C65D9" w14:paraId="40866FCF" w14:textId="77777777" w:rsidTr="001C65D9">
        <w:trPr>
          <w:trHeight w:val="864"/>
        </w:trPr>
        <w:tc>
          <w:tcPr>
            <w:tcW w:w="3520" w:type="dxa"/>
            <w:tcBorders>
              <w:top w:val="nil"/>
              <w:left w:val="single" w:sz="4" w:space="0" w:color="auto"/>
              <w:bottom w:val="single" w:sz="4" w:space="0" w:color="auto"/>
              <w:right w:val="single" w:sz="4" w:space="0" w:color="auto"/>
            </w:tcBorders>
            <w:vAlign w:val="center"/>
            <w:hideMark/>
          </w:tcPr>
          <w:p w14:paraId="0374184D"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Estabilización</w:t>
            </w:r>
          </w:p>
        </w:tc>
        <w:tc>
          <w:tcPr>
            <w:tcW w:w="1500" w:type="dxa"/>
            <w:tcBorders>
              <w:top w:val="nil"/>
              <w:left w:val="nil"/>
              <w:bottom w:val="single" w:sz="4" w:space="0" w:color="auto"/>
              <w:right w:val="single" w:sz="4" w:space="0" w:color="auto"/>
            </w:tcBorders>
            <w:vAlign w:val="center"/>
            <w:hideMark/>
          </w:tcPr>
          <w:p w14:paraId="17D4F91F" w14:textId="77777777" w:rsidR="001C65D9" w:rsidRPr="001C65D9" w:rsidRDefault="001C65D9" w:rsidP="001C65D9">
            <w:pPr>
              <w:spacing w:after="0" w:line="240" w:lineRule="auto"/>
              <w:jc w:val="left"/>
              <w:rPr>
                <w:rFonts w:ascii="Calibri" w:eastAsia="Times New Roman" w:hAnsi="Calibri" w:cs="Calibri"/>
                <w:color w:val="000000"/>
                <w:sz w:val="22"/>
                <w:lang w:eastAsia="es-CL"/>
              </w:rPr>
            </w:pPr>
            <w:r w:rsidRPr="001C65D9">
              <w:rPr>
                <w:rFonts w:ascii="Calibri" w:eastAsia="Times New Roman" w:hAnsi="Calibri" w:cs="Calibri"/>
                <w:color w:val="000000"/>
                <w:sz w:val="22"/>
                <w:lang w:eastAsia="es-CL"/>
              </w:rPr>
              <w:t>Mes 9-12</w:t>
            </w:r>
          </w:p>
        </w:tc>
        <w:tc>
          <w:tcPr>
            <w:tcW w:w="1760" w:type="dxa"/>
            <w:tcBorders>
              <w:top w:val="nil"/>
              <w:left w:val="nil"/>
              <w:bottom w:val="single" w:sz="4" w:space="0" w:color="auto"/>
              <w:right w:val="single" w:sz="4" w:space="0" w:color="auto"/>
            </w:tcBorders>
            <w:vAlign w:val="center"/>
            <w:hideMark/>
          </w:tcPr>
          <w:p w14:paraId="6065E81C"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90% de operadores totales</w:t>
            </w:r>
          </w:p>
        </w:tc>
      </w:tr>
      <w:tr w:rsidR="001C65D9" w:rsidRPr="001C65D9" w14:paraId="3EC44382" w14:textId="77777777" w:rsidTr="001C65D9">
        <w:trPr>
          <w:trHeight w:val="864"/>
        </w:trPr>
        <w:tc>
          <w:tcPr>
            <w:tcW w:w="3520" w:type="dxa"/>
            <w:tcBorders>
              <w:top w:val="nil"/>
              <w:left w:val="single" w:sz="4" w:space="0" w:color="auto"/>
              <w:bottom w:val="single" w:sz="4" w:space="0" w:color="auto"/>
              <w:right w:val="single" w:sz="4" w:space="0" w:color="auto"/>
            </w:tcBorders>
            <w:vAlign w:val="center"/>
            <w:hideMark/>
          </w:tcPr>
          <w:p w14:paraId="007C38C9"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Operación madura</w:t>
            </w:r>
          </w:p>
        </w:tc>
        <w:tc>
          <w:tcPr>
            <w:tcW w:w="1500" w:type="dxa"/>
            <w:tcBorders>
              <w:top w:val="nil"/>
              <w:left w:val="nil"/>
              <w:bottom w:val="single" w:sz="4" w:space="0" w:color="auto"/>
              <w:right w:val="single" w:sz="4" w:space="0" w:color="auto"/>
            </w:tcBorders>
            <w:vAlign w:val="center"/>
            <w:hideMark/>
          </w:tcPr>
          <w:p w14:paraId="389B2FAB"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Post mes 12</w:t>
            </w:r>
          </w:p>
        </w:tc>
        <w:tc>
          <w:tcPr>
            <w:tcW w:w="1760" w:type="dxa"/>
            <w:tcBorders>
              <w:top w:val="nil"/>
              <w:left w:val="nil"/>
              <w:bottom w:val="single" w:sz="4" w:space="0" w:color="auto"/>
              <w:right w:val="single" w:sz="4" w:space="0" w:color="auto"/>
            </w:tcBorders>
            <w:vAlign w:val="center"/>
            <w:hideMark/>
          </w:tcPr>
          <w:p w14:paraId="348072E3" w14:textId="77777777" w:rsidR="001C65D9" w:rsidRPr="001C65D9" w:rsidRDefault="001C65D9" w:rsidP="001C65D9">
            <w:pPr>
              <w:spacing w:after="0" w:line="240" w:lineRule="auto"/>
              <w:jc w:val="left"/>
              <w:rPr>
                <w:rFonts w:ascii="Calibri" w:eastAsia="Times New Roman" w:hAnsi="Calibri" w:cs="Calibri"/>
                <w:b/>
                <w:bCs/>
                <w:color w:val="000000"/>
                <w:sz w:val="22"/>
                <w:lang w:eastAsia="es-CL"/>
              </w:rPr>
            </w:pPr>
            <w:r w:rsidRPr="001C65D9">
              <w:rPr>
                <w:rFonts w:ascii="Calibri" w:eastAsia="Times New Roman" w:hAnsi="Calibri" w:cs="Calibri"/>
                <w:b/>
                <w:bCs/>
                <w:color w:val="000000"/>
                <w:sz w:val="22"/>
                <w:lang w:eastAsia="es-CL"/>
              </w:rPr>
              <w:t>95% de operadores totales</w:t>
            </w:r>
          </w:p>
        </w:tc>
      </w:tr>
    </w:tbl>
    <w:p w14:paraId="14D023B1" w14:textId="77777777" w:rsidR="00AB5578" w:rsidRDefault="00AB5578" w:rsidP="00252D21">
      <w:pPr>
        <w:pStyle w:val="Prrafodelista"/>
        <w:rPr>
          <w:b/>
          <w:bCs/>
        </w:rPr>
      </w:pPr>
    </w:p>
    <w:p w14:paraId="012D1ADE" w14:textId="77777777" w:rsidR="00252D21" w:rsidRPr="00252D21" w:rsidRDefault="00252D21" w:rsidP="0075529E">
      <w:pPr>
        <w:pStyle w:val="Prrafodelista"/>
        <w:numPr>
          <w:ilvl w:val="0"/>
          <w:numId w:val="114"/>
        </w:numPr>
        <w:rPr>
          <w:b/>
          <w:bCs/>
        </w:rPr>
      </w:pPr>
      <w:r w:rsidRPr="00252D21">
        <w:rPr>
          <w:b/>
          <w:bCs/>
        </w:rPr>
        <w:t>Indicadores de Adopción Cualitativa:</w:t>
      </w:r>
    </w:p>
    <w:p w14:paraId="3A6C5B5D" w14:textId="221BD73D" w:rsidR="00252D21" w:rsidRPr="00252D21" w:rsidRDefault="00252D21" w:rsidP="00252D21">
      <w:pPr>
        <w:pStyle w:val="Prrafodelista"/>
        <w:numPr>
          <w:ilvl w:val="1"/>
          <w:numId w:val="74"/>
        </w:numPr>
        <w:rPr>
          <w:b/>
          <w:bCs/>
        </w:rPr>
      </w:pPr>
      <w:r w:rsidRPr="00252D21">
        <w:rPr>
          <w:b/>
          <w:bCs/>
        </w:rPr>
        <w:t xml:space="preserve">Frecuencia de uso: </w:t>
      </w:r>
      <w:r w:rsidRPr="00252D21">
        <w:t>Promedio de logins por usuario por semana</w:t>
      </w:r>
    </w:p>
    <w:p w14:paraId="69F9D8C6" w14:textId="4DAF02EF" w:rsidR="00252D21" w:rsidRPr="00252D21" w:rsidRDefault="00252D21" w:rsidP="00252D21">
      <w:pPr>
        <w:pStyle w:val="Prrafodelista"/>
        <w:numPr>
          <w:ilvl w:val="1"/>
          <w:numId w:val="74"/>
        </w:numPr>
      </w:pPr>
      <w:r w:rsidRPr="00252D21">
        <w:rPr>
          <w:b/>
          <w:bCs/>
        </w:rPr>
        <w:t xml:space="preserve">Profundidad de uso: </w:t>
      </w:r>
      <w:r w:rsidRPr="00252D21">
        <w:t>% de funcionalidades utilizadas por usuario</w:t>
      </w:r>
    </w:p>
    <w:p w14:paraId="30FE0F01" w14:textId="2BA8E07B" w:rsidR="00252D21" w:rsidRPr="00252D21" w:rsidRDefault="00252D21" w:rsidP="00252D21">
      <w:pPr>
        <w:pStyle w:val="Prrafodelista"/>
        <w:numPr>
          <w:ilvl w:val="1"/>
          <w:numId w:val="74"/>
        </w:numPr>
        <w:rPr>
          <w:b/>
          <w:bCs/>
        </w:rPr>
      </w:pPr>
      <w:r w:rsidRPr="00252D21">
        <w:rPr>
          <w:b/>
          <w:bCs/>
        </w:rPr>
        <w:t xml:space="preserve">Autonomía: </w:t>
      </w:r>
      <w:r w:rsidRPr="00252D21">
        <w:t>% de operaciones completadas sin llamadas a soporte</w:t>
      </w:r>
    </w:p>
    <w:p w14:paraId="1D92627F" w14:textId="77777777" w:rsidR="00252D21" w:rsidRPr="00252D21" w:rsidRDefault="00252D21" w:rsidP="0075529E">
      <w:pPr>
        <w:pStyle w:val="Prrafodelista"/>
        <w:numPr>
          <w:ilvl w:val="0"/>
          <w:numId w:val="114"/>
        </w:numPr>
        <w:rPr>
          <w:b/>
          <w:bCs/>
        </w:rPr>
      </w:pPr>
      <w:r w:rsidRPr="00252D21">
        <w:rPr>
          <w:b/>
          <w:bCs/>
        </w:rPr>
        <w:t>Causas de Baja Adopción (a monitorear):</w:t>
      </w:r>
    </w:p>
    <w:p w14:paraId="13D96068" w14:textId="4003D8FF" w:rsidR="00252D21" w:rsidRPr="00252D21" w:rsidRDefault="00252D21" w:rsidP="00252D21">
      <w:pPr>
        <w:pStyle w:val="Prrafodelista"/>
        <w:numPr>
          <w:ilvl w:val="1"/>
          <w:numId w:val="74"/>
        </w:numPr>
      </w:pPr>
      <w:r w:rsidRPr="00252D21">
        <w:t>Falta de capacitación adecuada</w:t>
      </w:r>
    </w:p>
    <w:p w14:paraId="15542716" w14:textId="53BEA631" w:rsidR="00252D21" w:rsidRPr="00252D21" w:rsidRDefault="00252D21" w:rsidP="00252D21">
      <w:pPr>
        <w:pStyle w:val="Prrafodelista"/>
        <w:numPr>
          <w:ilvl w:val="1"/>
          <w:numId w:val="74"/>
        </w:numPr>
      </w:pPr>
      <w:r w:rsidRPr="00252D21">
        <w:t>Interfaces no intuitivas</w:t>
      </w:r>
    </w:p>
    <w:p w14:paraId="586C3E66" w14:textId="53D84022" w:rsidR="00252D21" w:rsidRPr="00252D21" w:rsidRDefault="00252D21" w:rsidP="00252D21">
      <w:pPr>
        <w:pStyle w:val="Prrafodelista"/>
        <w:numPr>
          <w:ilvl w:val="1"/>
          <w:numId w:val="74"/>
        </w:numPr>
      </w:pPr>
      <w:r w:rsidRPr="00252D21">
        <w:t>Problemas de rendimiento del sistema</w:t>
      </w:r>
    </w:p>
    <w:p w14:paraId="4BA2ACDD" w14:textId="5EEB7ABA" w:rsidR="00252D21" w:rsidRPr="00252D21" w:rsidRDefault="00252D21" w:rsidP="00252D21">
      <w:pPr>
        <w:pStyle w:val="Prrafodelista"/>
        <w:numPr>
          <w:ilvl w:val="1"/>
          <w:numId w:val="74"/>
        </w:numPr>
      </w:pPr>
      <w:r w:rsidRPr="00252D21">
        <w:t>Resistencia al cambio no gestionada</w:t>
      </w:r>
    </w:p>
    <w:p w14:paraId="3ACE8402" w14:textId="6389DC28" w:rsidR="00252D21" w:rsidRPr="00252D21" w:rsidRDefault="00252D21" w:rsidP="00252D21">
      <w:pPr>
        <w:pStyle w:val="Prrafodelista"/>
        <w:numPr>
          <w:ilvl w:val="1"/>
          <w:numId w:val="74"/>
        </w:numPr>
      </w:pPr>
      <w:r w:rsidRPr="00252D21">
        <w:t>Falta de equipamiento (smartphones adecuados)</w:t>
      </w:r>
    </w:p>
    <w:p w14:paraId="1FAB25E2" w14:textId="77777777" w:rsidR="00252D21" w:rsidRPr="00252D21" w:rsidRDefault="00252D21" w:rsidP="00252D21">
      <w:pPr>
        <w:pStyle w:val="Prrafodelista"/>
        <w:rPr>
          <w:b/>
          <w:bCs/>
        </w:rPr>
      </w:pPr>
      <w:r w:rsidRPr="00252D21">
        <w:rPr>
          <w:b/>
          <w:bCs/>
        </w:rPr>
        <w:t xml:space="preserve">Frecuencia de Medición: </w:t>
      </w:r>
      <w:r w:rsidRPr="00252D21">
        <w:t>Mensual</w:t>
      </w:r>
    </w:p>
    <w:p w14:paraId="03D90AD3" w14:textId="77777777" w:rsidR="00252D21" w:rsidRPr="00252D21" w:rsidRDefault="00252D21" w:rsidP="00252D21">
      <w:pPr>
        <w:pStyle w:val="Prrafodelista"/>
      </w:pPr>
      <w:r w:rsidRPr="00252D21">
        <w:rPr>
          <w:b/>
          <w:bCs/>
        </w:rPr>
        <w:t xml:space="preserve">Responsable: </w:t>
      </w:r>
      <w:r w:rsidRPr="00252D21">
        <w:t>Director OUA San Javier + CEA Project SPA</w:t>
      </w:r>
    </w:p>
    <w:p w14:paraId="334DDE33" w14:textId="77777777" w:rsidR="00252D21" w:rsidRDefault="00252D21" w:rsidP="00AB5578">
      <w:pPr>
        <w:pStyle w:val="Prrafodelista"/>
        <w:rPr>
          <w:b/>
          <w:bCs/>
        </w:rPr>
      </w:pPr>
    </w:p>
    <w:p w14:paraId="0B619942" w14:textId="77777777" w:rsidR="0044675F" w:rsidRDefault="0044675F" w:rsidP="00AB5578">
      <w:pPr>
        <w:pStyle w:val="Prrafodelista"/>
        <w:rPr>
          <w:b/>
          <w:bCs/>
        </w:rPr>
      </w:pPr>
    </w:p>
    <w:p w14:paraId="6F594692" w14:textId="77777777" w:rsidR="0044675F" w:rsidRDefault="0044675F" w:rsidP="00AB5578">
      <w:pPr>
        <w:pStyle w:val="Prrafodelista"/>
        <w:rPr>
          <w:b/>
          <w:bCs/>
        </w:rPr>
      </w:pPr>
    </w:p>
    <w:p w14:paraId="33529641" w14:textId="77777777" w:rsidR="0044675F" w:rsidRDefault="0044675F" w:rsidP="00AB5578">
      <w:pPr>
        <w:pStyle w:val="Prrafodelista"/>
        <w:rPr>
          <w:b/>
          <w:bCs/>
        </w:rPr>
      </w:pPr>
    </w:p>
    <w:p w14:paraId="7B27B6C0" w14:textId="77777777" w:rsidR="0044675F" w:rsidRDefault="0044675F" w:rsidP="00AB5578">
      <w:pPr>
        <w:pStyle w:val="Prrafodelista"/>
        <w:rPr>
          <w:b/>
          <w:bCs/>
        </w:rPr>
      </w:pPr>
    </w:p>
    <w:p w14:paraId="77DAAAE6" w14:textId="77777777" w:rsidR="0044675F" w:rsidRDefault="0044675F" w:rsidP="00AB5578">
      <w:pPr>
        <w:pStyle w:val="Prrafodelista"/>
        <w:rPr>
          <w:b/>
          <w:bCs/>
        </w:rPr>
      </w:pPr>
    </w:p>
    <w:p w14:paraId="67017C1F" w14:textId="77777777" w:rsidR="0044675F" w:rsidRDefault="0044675F" w:rsidP="00AB5578">
      <w:pPr>
        <w:pStyle w:val="Prrafodelista"/>
        <w:rPr>
          <w:b/>
          <w:bCs/>
        </w:rPr>
      </w:pPr>
    </w:p>
    <w:p w14:paraId="089FB7BB" w14:textId="15F5FC60" w:rsidR="0044675F" w:rsidRDefault="0044675F" w:rsidP="0044675F">
      <w:r w:rsidRPr="0044675F">
        <w:rPr>
          <w:b/>
          <w:bCs/>
        </w:rPr>
        <w:lastRenderedPageBreak/>
        <w:t xml:space="preserve">KPI </w:t>
      </w:r>
      <w:r w:rsidR="00C55945">
        <w:rPr>
          <w:b/>
          <w:bCs/>
        </w:rPr>
        <w:t>2</w:t>
      </w:r>
      <w:r w:rsidRPr="0044675F">
        <w:rPr>
          <w:b/>
          <w:bCs/>
        </w:rPr>
        <w:t xml:space="preserve">: </w:t>
      </w:r>
      <w:r w:rsidRPr="0044675F">
        <w:t>Tasa de Satisfacción del Usuario (CSAT - Customer Satisfaction Score)</w:t>
      </w:r>
    </w:p>
    <w:p w14:paraId="7E98C39B" w14:textId="6FD3E552" w:rsidR="0044675F" w:rsidRDefault="000B6D17" w:rsidP="0075529E">
      <w:pPr>
        <w:pStyle w:val="Prrafodelista"/>
        <w:numPr>
          <w:ilvl w:val="0"/>
          <w:numId w:val="114"/>
        </w:numPr>
      </w:pPr>
      <w:r w:rsidRPr="000B6D17">
        <w:rPr>
          <w:b/>
          <w:bCs/>
        </w:rPr>
        <w:t>Definición:</w:t>
      </w:r>
      <w:r w:rsidRPr="000B6D17">
        <w:t xml:space="preserve"> Medición de satisfacción de usuarios mediante encuestas y feedback directo.</w:t>
      </w:r>
    </w:p>
    <w:p w14:paraId="0E6A215D" w14:textId="154BDEC0" w:rsidR="000B6D17" w:rsidRDefault="0076559B" w:rsidP="0075529E">
      <w:pPr>
        <w:pStyle w:val="Prrafodelista"/>
        <w:numPr>
          <w:ilvl w:val="0"/>
          <w:numId w:val="114"/>
        </w:numPr>
        <w:rPr>
          <w:b/>
          <w:bCs/>
        </w:rPr>
      </w:pPr>
      <w:r w:rsidRPr="0076559B">
        <w:rPr>
          <w:b/>
          <w:bCs/>
        </w:rPr>
        <w:t>Metodología de Medición:</w:t>
      </w:r>
    </w:p>
    <w:p w14:paraId="3232CD19" w14:textId="1F47A761" w:rsidR="0076559B" w:rsidRDefault="0076559B" w:rsidP="0076559B">
      <w:pPr>
        <w:pStyle w:val="Prrafodelista"/>
        <w:ind w:firstLine="360"/>
        <w:rPr>
          <w:b/>
          <w:bCs/>
        </w:rPr>
      </w:pPr>
      <w:r w:rsidRPr="0076559B">
        <w:rPr>
          <w:b/>
          <w:bCs/>
        </w:rPr>
        <w:t>Encuesta CSAT Estándar:</w:t>
      </w:r>
    </w:p>
    <w:p w14:paraId="219626DB" w14:textId="2A54D680" w:rsidR="0076559B" w:rsidRDefault="00DD3C82" w:rsidP="00DD3C82">
      <w:pPr>
        <w:pStyle w:val="Prrafodelista"/>
        <w:ind w:left="1080"/>
        <w:rPr>
          <w:i/>
          <w:iCs/>
        </w:rPr>
      </w:pPr>
      <w:r w:rsidRPr="00DD3C82">
        <w:rPr>
          <w:b/>
          <w:bCs/>
        </w:rPr>
        <w:t xml:space="preserve">Pregunta clave: </w:t>
      </w:r>
      <w:r w:rsidRPr="00DD3C82">
        <w:rPr>
          <w:i/>
          <w:iCs/>
        </w:rPr>
        <w:t>"En una escala de 1 a 5, ¿qué tan satisfecho está con el sistema de telemetría?"</w:t>
      </w:r>
    </w:p>
    <w:tbl>
      <w:tblPr>
        <w:tblW w:w="5020" w:type="dxa"/>
        <w:tblInd w:w="1904" w:type="dxa"/>
        <w:tblCellMar>
          <w:left w:w="70" w:type="dxa"/>
          <w:right w:w="70" w:type="dxa"/>
        </w:tblCellMar>
        <w:tblLook w:val="04A0" w:firstRow="1" w:lastRow="0" w:firstColumn="1" w:lastColumn="0" w:noHBand="0" w:noVBand="1"/>
      </w:tblPr>
      <w:tblGrid>
        <w:gridCol w:w="3520"/>
        <w:gridCol w:w="1500"/>
      </w:tblGrid>
      <w:tr w:rsidR="00AA0118" w:rsidRPr="00AA0118" w14:paraId="01334EE7" w14:textId="77777777" w:rsidTr="00AA0118">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1FC121B4" w14:textId="77777777" w:rsidR="00AA0118" w:rsidRPr="00AA0118" w:rsidRDefault="00AA0118" w:rsidP="00AA0118">
            <w:pPr>
              <w:spacing w:after="0" w:line="240" w:lineRule="auto"/>
              <w:jc w:val="center"/>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Puntuación</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4F36B7BB" w14:textId="77777777" w:rsidR="00AA0118" w:rsidRPr="00AA0118" w:rsidRDefault="00AA0118" w:rsidP="00AA0118">
            <w:pPr>
              <w:spacing w:after="0" w:line="240" w:lineRule="auto"/>
              <w:jc w:val="center"/>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Interpretación</w:t>
            </w:r>
          </w:p>
        </w:tc>
      </w:tr>
      <w:tr w:rsidR="00AA0118" w:rsidRPr="00AA0118" w14:paraId="00AE49C8" w14:textId="77777777" w:rsidTr="00AA0118">
        <w:trPr>
          <w:trHeight w:val="288"/>
        </w:trPr>
        <w:tc>
          <w:tcPr>
            <w:tcW w:w="3520" w:type="dxa"/>
            <w:tcBorders>
              <w:top w:val="nil"/>
              <w:left w:val="single" w:sz="4" w:space="0" w:color="auto"/>
              <w:bottom w:val="single" w:sz="4" w:space="0" w:color="auto"/>
              <w:right w:val="single" w:sz="4" w:space="0" w:color="auto"/>
            </w:tcBorders>
            <w:vAlign w:val="center"/>
            <w:hideMark/>
          </w:tcPr>
          <w:p w14:paraId="28669424" w14:textId="77777777" w:rsidR="00AA0118" w:rsidRPr="00AA0118" w:rsidRDefault="00AA0118" w:rsidP="00AA0118">
            <w:pPr>
              <w:spacing w:after="0" w:line="240" w:lineRule="auto"/>
              <w:jc w:val="left"/>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5 - Muy Satisfecho</w:t>
            </w:r>
          </w:p>
        </w:tc>
        <w:tc>
          <w:tcPr>
            <w:tcW w:w="1500" w:type="dxa"/>
            <w:tcBorders>
              <w:top w:val="nil"/>
              <w:left w:val="nil"/>
              <w:bottom w:val="single" w:sz="4" w:space="0" w:color="auto"/>
              <w:right w:val="single" w:sz="4" w:space="0" w:color="auto"/>
            </w:tcBorders>
            <w:vAlign w:val="center"/>
            <w:hideMark/>
          </w:tcPr>
          <w:p w14:paraId="024DE09B" w14:textId="77777777" w:rsidR="00AA0118" w:rsidRPr="00AA0118" w:rsidRDefault="00AA0118" w:rsidP="00AA0118">
            <w:pPr>
              <w:spacing w:after="0" w:line="240" w:lineRule="auto"/>
              <w:jc w:val="left"/>
              <w:rPr>
                <w:rFonts w:ascii="Calibri" w:eastAsia="Times New Roman" w:hAnsi="Calibri" w:cs="Calibri"/>
                <w:color w:val="000000"/>
                <w:sz w:val="22"/>
                <w:lang w:eastAsia="es-CL"/>
              </w:rPr>
            </w:pPr>
            <w:r w:rsidRPr="00AA0118">
              <w:rPr>
                <w:rFonts w:ascii="Calibri" w:eastAsia="Times New Roman" w:hAnsi="Calibri" w:cs="Calibri"/>
                <w:color w:val="000000"/>
                <w:sz w:val="22"/>
                <w:lang w:eastAsia="es-CL"/>
              </w:rPr>
              <w:t>Excelente</w:t>
            </w:r>
          </w:p>
        </w:tc>
      </w:tr>
      <w:tr w:rsidR="00AA0118" w:rsidRPr="00AA0118" w14:paraId="22044478" w14:textId="77777777" w:rsidTr="00AA0118">
        <w:trPr>
          <w:trHeight w:val="288"/>
        </w:trPr>
        <w:tc>
          <w:tcPr>
            <w:tcW w:w="3520" w:type="dxa"/>
            <w:tcBorders>
              <w:top w:val="nil"/>
              <w:left w:val="single" w:sz="4" w:space="0" w:color="auto"/>
              <w:bottom w:val="single" w:sz="4" w:space="0" w:color="auto"/>
              <w:right w:val="single" w:sz="4" w:space="0" w:color="auto"/>
            </w:tcBorders>
            <w:vAlign w:val="center"/>
            <w:hideMark/>
          </w:tcPr>
          <w:p w14:paraId="3951209D" w14:textId="77777777" w:rsidR="00AA0118" w:rsidRPr="00AA0118" w:rsidRDefault="00AA0118" w:rsidP="00AA0118">
            <w:pPr>
              <w:spacing w:after="0" w:line="240" w:lineRule="auto"/>
              <w:jc w:val="left"/>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4 - Satisfecho</w:t>
            </w:r>
          </w:p>
        </w:tc>
        <w:tc>
          <w:tcPr>
            <w:tcW w:w="1500" w:type="dxa"/>
            <w:tcBorders>
              <w:top w:val="nil"/>
              <w:left w:val="nil"/>
              <w:bottom w:val="single" w:sz="4" w:space="0" w:color="auto"/>
              <w:right w:val="single" w:sz="4" w:space="0" w:color="auto"/>
            </w:tcBorders>
            <w:vAlign w:val="center"/>
            <w:hideMark/>
          </w:tcPr>
          <w:p w14:paraId="785CFA89" w14:textId="77777777" w:rsidR="00AA0118" w:rsidRPr="00AA0118" w:rsidRDefault="00AA0118" w:rsidP="00AA0118">
            <w:pPr>
              <w:spacing w:after="0" w:line="240" w:lineRule="auto"/>
              <w:jc w:val="left"/>
              <w:rPr>
                <w:rFonts w:ascii="Calibri" w:eastAsia="Times New Roman" w:hAnsi="Calibri" w:cs="Calibri"/>
                <w:color w:val="000000"/>
                <w:sz w:val="22"/>
                <w:lang w:eastAsia="es-CL"/>
              </w:rPr>
            </w:pPr>
            <w:r w:rsidRPr="00AA0118">
              <w:rPr>
                <w:rFonts w:ascii="Calibri" w:eastAsia="Times New Roman" w:hAnsi="Calibri" w:cs="Calibri"/>
                <w:color w:val="000000"/>
                <w:sz w:val="22"/>
                <w:lang w:eastAsia="es-CL"/>
              </w:rPr>
              <w:t>Bueno</w:t>
            </w:r>
          </w:p>
        </w:tc>
      </w:tr>
      <w:tr w:rsidR="00AA0118" w:rsidRPr="00AA0118" w14:paraId="083A9B46" w14:textId="77777777" w:rsidTr="00AA0118">
        <w:trPr>
          <w:trHeight w:val="288"/>
        </w:trPr>
        <w:tc>
          <w:tcPr>
            <w:tcW w:w="3520" w:type="dxa"/>
            <w:tcBorders>
              <w:top w:val="nil"/>
              <w:left w:val="single" w:sz="4" w:space="0" w:color="auto"/>
              <w:bottom w:val="single" w:sz="4" w:space="0" w:color="auto"/>
              <w:right w:val="single" w:sz="4" w:space="0" w:color="auto"/>
            </w:tcBorders>
            <w:vAlign w:val="center"/>
            <w:hideMark/>
          </w:tcPr>
          <w:p w14:paraId="18C37C40" w14:textId="77777777" w:rsidR="00AA0118" w:rsidRPr="00AA0118" w:rsidRDefault="00AA0118" w:rsidP="00AA0118">
            <w:pPr>
              <w:spacing w:after="0" w:line="240" w:lineRule="auto"/>
              <w:jc w:val="left"/>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3 - Neutral</w:t>
            </w:r>
          </w:p>
        </w:tc>
        <w:tc>
          <w:tcPr>
            <w:tcW w:w="1500" w:type="dxa"/>
            <w:tcBorders>
              <w:top w:val="nil"/>
              <w:left w:val="nil"/>
              <w:bottom w:val="single" w:sz="4" w:space="0" w:color="auto"/>
              <w:right w:val="single" w:sz="4" w:space="0" w:color="auto"/>
            </w:tcBorders>
            <w:vAlign w:val="center"/>
            <w:hideMark/>
          </w:tcPr>
          <w:p w14:paraId="1E824FC3" w14:textId="77777777" w:rsidR="00AA0118" w:rsidRPr="00AA0118" w:rsidRDefault="00AA0118" w:rsidP="00AA0118">
            <w:pPr>
              <w:spacing w:after="0" w:line="240" w:lineRule="auto"/>
              <w:jc w:val="left"/>
              <w:rPr>
                <w:rFonts w:ascii="Calibri" w:eastAsia="Times New Roman" w:hAnsi="Calibri" w:cs="Calibri"/>
                <w:color w:val="000000"/>
                <w:sz w:val="22"/>
                <w:lang w:eastAsia="es-CL"/>
              </w:rPr>
            </w:pPr>
            <w:r w:rsidRPr="00AA0118">
              <w:rPr>
                <w:rFonts w:ascii="Calibri" w:eastAsia="Times New Roman" w:hAnsi="Calibri" w:cs="Calibri"/>
                <w:color w:val="000000"/>
                <w:sz w:val="22"/>
                <w:lang w:eastAsia="es-CL"/>
              </w:rPr>
              <w:t>Aceptable</w:t>
            </w:r>
          </w:p>
        </w:tc>
      </w:tr>
      <w:tr w:rsidR="00AA0118" w:rsidRPr="00AA0118" w14:paraId="3573B53C" w14:textId="77777777" w:rsidTr="00AA0118">
        <w:trPr>
          <w:trHeight w:val="576"/>
        </w:trPr>
        <w:tc>
          <w:tcPr>
            <w:tcW w:w="3520" w:type="dxa"/>
            <w:tcBorders>
              <w:top w:val="nil"/>
              <w:left w:val="single" w:sz="4" w:space="0" w:color="auto"/>
              <w:bottom w:val="single" w:sz="4" w:space="0" w:color="auto"/>
              <w:right w:val="single" w:sz="4" w:space="0" w:color="auto"/>
            </w:tcBorders>
            <w:vAlign w:val="center"/>
            <w:hideMark/>
          </w:tcPr>
          <w:p w14:paraId="4B637F15" w14:textId="77777777" w:rsidR="00AA0118" w:rsidRPr="00AA0118" w:rsidRDefault="00AA0118" w:rsidP="00AA0118">
            <w:pPr>
              <w:spacing w:after="0" w:line="240" w:lineRule="auto"/>
              <w:jc w:val="left"/>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2 - Insatisfecho</w:t>
            </w:r>
          </w:p>
        </w:tc>
        <w:tc>
          <w:tcPr>
            <w:tcW w:w="1500" w:type="dxa"/>
            <w:tcBorders>
              <w:top w:val="nil"/>
              <w:left w:val="nil"/>
              <w:bottom w:val="single" w:sz="4" w:space="0" w:color="auto"/>
              <w:right w:val="single" w:sz="4" w:space="0" w:color="auto"/>
            </w:tcBorders>
            <w:vAlign w:val="center"/>
            <w:hideMark/>
          </w:tcPr>
          <w:p w14:paraId="430F1A60" w14:textId="77777777" w:rsidR="00AA0118" w:rsidRPr="00AA0118" w:rsidRDefault="00AA0118" w:rsidP="00AA0118">
            <w:pPr>
              <w:spacing w:after="0" w:line="240" w:lineRule="auto"/>
              <w:jc w:val="left"/>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Requiere mejoras</w:t>
            </w:r>
          </w:p>
        </w:tc>
      </w:tr>
      <w:tr w:rsidR="00AA0118" w:rsidRPr="00AA0118" w14:paraId="75B2DED0" w14:textId="77777777" w:rsidTr="00AA0118">
        <w:trPr>
          <w:trHeight w:val="288"/>
        </w:trPr>
        <w:tc>
          <w:tcPr>
            <w:tcW w:w="3520" w:type="dxa"/>
            <w:tcBorders>
              <w:top w:val="nil"/>
              <w:left w:val="single" w:sz="4" w:space="0" w:color="auto"/>
              <w:bottom w:val="single" w:sz="4" w:space="0" w:color="auto"/>
              <w:right w:val="single" w:sz="4" w:space="0" w:color="auto"/>
            </w:tcBorders>
            <w:vAlign w:val="center"/>
            <w:hideMark/>
          </w:tcPr>
          <w:p w14:paraId="32FC88E7" w14:textId="77777777" w:rsidR="00AA0118" w:rsidRPr="00AA0118" w:rsidRDefault="00AA0118" w:rsidP="00AA0118">
            <w:pPr>
              <w:spacing w:after="0" w:line="240" w:lineRule="auto"/>
              <w:jc w:val="left"/>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1 - Muy Insatisfecho</w:t>
            </w:r>
          </w:p>
        </w:tc>
        <w:tc>
          <w:tcPr>
            <w:tcW w:w="1500" w:type="dxa"/>
            <w:tcBorders>
              <w:top w:val="nil"/>
              <w:left w:val="nil"/>
              <w:bottom w:val="single" w:sz="4" w:space="0" w:color="auto"/>
              <w:right w:val="single" w:sz="4" w:space="0" w:color="auto"/>
            </w:tcBorders>
            <w:vAlign w:val="center"/>
            <w:hideMark/>
          </w:tcPr>
          <w:p w14:paraId="1D1CD20C" w14:textId="77777777" w:rsidR="00AA0118" w:rsidRPr="00AA0118" w:rsidRDefault="00AA0118" w:rsidP="00AA0118">
            <w:pPr>
              <w:spacing w:after="0" w:line="240" w:lineRule="auto"/>
              <w:jc w:val="left"/>
              <w:rPr>
                <w:rFonts w:ascii="Calibri" w:eastAsia="Times New Roman" w:hAnsi="Calibri" w:cs="Calibri"/>
                <w:b/>
                <w:bCs/>
                <w:color w:val="000000"/>
                <w:sz w:val="22"/>
                <w:lang w:eastAsia="es-CL"/>
              </w:rPr>
            </w:pPr>
            <w:r w:rsidRPr="00AA0118">
              <w:rPr>
                <w:rFonts w:ascii="Calibri" w:eastAsia="Times New Roman" w:hAnsi="Calibri" w:cs="Calibri"/>
                <w:b/>
                <w:bCs/>
                <w:color w:val="000000"/>
                <w:sz w:val="22"/>
                <w:lang w:eastAsia="es-CL"/>
              </w:rPr>
              <w:t>Crítico</w:t>
            </w:r>
          </w:p>
        </w:tc>
      </w:tr>
    </w:tbl>
    <w:p w14:paraId="6B6B320C" w14:textId="77777777" w:rsidR="00DD3C82" w:rsidRDefault="00DD3C82" w:rsidP="00DD3C82">
      <w:pPr>
        <w:pStyle w:val="Prrafodelista"/>
        <w:ind w:left="1080"/>
        <w:rPr>
          <w:b/>
          <w:bCs/>
        </w:rPr>
      </w:pPr>
    </w:p>
    <w:p w14:paraId="04855B38" w14:textId="2BAC2806" w:rsidR="00AA0118" w:rsidRDefault="00AA0118" w:rsidP="00DD3C82">
      <w:pPr>
        <w:pStyle w:val="Prrafodelista"/>
        <w:ind w:left="1080"/>
        <w:rPr>
          <w:b/>
          <w:bCs/>
        </w:rPr>
      </w:pPr>
      <w:r w:rsidRPr="00AA0118">
        <w:rPr>
          <w:b/>
          <w:bCs/>
        </w:rPr>
        <w:t>Net Promoter Score (NPS):</w:t>
      </w:r>
    </w:p>
    <w:p w14:paraId="4027C7F2" w14:textId="7C1E3230" w:rsidR="00AA0118" w:rsidRDefault="00AA0118" w:rsidP="00DD3C82">
      <w:pPr>
        <w:pStyle w:val="Prrafodelista"/>
        <w:ind w:left="1080"/>
        <w:rPr>
          <w:i/>
          <w:iCs/>
        </w:rPr>
      </w:pPr>
      <w:r w:rsidRPr="00AA0118">
        <w:rPr>
          <w:b/>
          <w:bCs/>
        </w:rPr>
        <w:t xml:space="preserve">Pregunta: </w:t>
      </w:r>
      <w:r w:rsidRPr="00AA0118">
        <w:rPr>
          <w:i/>
          <w:iCs/>
        </w:rPr>
        <w:t>"En una escala de 0 a 10, ¿qué tan probable es que recomiende este sistema a otra organización de riego?"</w:t>
      </w:r>
    </w:p>
    <w:tbl>
      <w:tblPr>
        <w:tblW w:w="6780" w:type="dxa"/>
        <w:tblInd w:w="1574" w:type="dxa"/>
        <w:tblCellMar>
          <w:left w:w="70" w:type="dxa"/>
          <w:right w:w="70" w:type="dxa"/>
        </w:tblCellMar>
        <w:tblLook w:val="04A0" w:firstRow="1" w:lastRow="0" w:firstColumn="1" w:lastColumn="0" w:noHBand="0" w:noVBand="1"/>
      </w:tblPr>
      <w:tblGrid>
        <w:gridCol w:w="3520"/>
        <w:gridCol w:w="1500"/>
        <w:gridCol w:w="1760"/>
      </w:tblGrid>
      <w:tr w:rsidR="00E51E36" w:rsidRPr="00E51E36" w14:paraId="7670F173" w14:textId="77777777" w:rsidTr="00E51E36">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446E5F9C" w14:textId="77777777" w:rsidR="00E51E36" w:rsidRPr="00E51E36" w:rsidRDefault="00E51E36" w:rsidP="00E51E36">
            <w:pPr>
              <w:spacing w:after="0" w:line="240" w:lineRule="auto"/>
              <w:jc w:val="center"/>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Categoría</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956C48E" w14:textId="77777777" w:rsidR="00E51E36" w:rsidRPr="00E51E36" w:rsidRDefault="00E51E36" w:rsidP="00E51E36">
            <w:pPr>
              <w:spacing w:after="0" w:line="240" w:lineRule="auto"/>
              <w:jc w:val="center"/>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Rango</w:t>
            </w:r>
          </w:p>
        </w:tc>
        <w:tc>
          <w:tcPr>
            <w:tcW w:w="1760" w:type="dxa"/>
            <w:tcBorders>
              <w:top w:val="single" w:sz="8" w:space="0" w:color="auto"/>
              <w:left w:val="nil"/>
              <w:bottom w:val="single" w:sz="8" w:space="0" w:color="auto"/>
              <w:right w:val="nil"/>
            </w:tcBorders>
            <w:shd w:val="clear" w:color="000000" w:fill="9BC2E6"/>
            <w:vAlign w:val="center"/>
            <w:hideMark/>
          </w:tcPr>
          <w:p w14:paraId="70BF501A" w14:textId="77777777" w:rsidR="00E51E36" w:rsidRPr="00E51E36" w:rsidRDefault="00E51E36" w:rsidP="00E51E36">
            <w:pPr>
              <w:spacing w:after="0" w:line="240" w:lineRule="auto"/>
              <w:jc w:val="center"/>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Interpretación</w:t>
            </w:r>
          </w:p>
        </w:tc>
      </w:tr>
      <w:tr w:rsidR="00E51E36" w:rsidRPr="00E51E36" w14:paraId="5B8642A6" w14:textId="77777777" w:rsidTr="00E51E36">
        <w:trPr>
          <w:trHeight w:val="864"/>
        </w:trPr>
        <w:tc>
          <w:tcPr>
            <w:tcW w:w="3520" w:type="dxa"/>
            <w:tcBorders>
              <w:top w:val="nil"/>
              <w:left w:val="single" w:sz="4" w:space="0" w:color="auto"/>
              <w:bottom w:val="single" w:sz="4" w:space="0" w:color="auto"/>
              <w:right w:val="single" w:sz="4" w:space="0" w:color="auto"/>
            </w:tcBorders>
            <w:vAlign w:val="center"/>
            <w:hideMark/>
          </w:tcPr>
          <w:p w14:paraId="65EBBA4B" w14:textId="77777777" w:rsidR="00E51E36" w:rsidRPr="00E51E36" w:rsidRDefault="00E51E36" w:rsidP="00E51E36">
            <w:pPr>
              <w:spacing w:after="0" w:line="240" w:lineRule="auto"/>
              <w:jc w:val="left"/>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Promotores</w:t>
            </w:r>
          </w:p>
        </w:tc>
        <w:tc>
          <w:tcPr>
            <w:tcW w:w="1500" w:type="dxa"/>
            <w:tcBorders>
              <w:top w:val="nil"/>
              <w:left w:val="nil"/>
              <w:bottom w:val="single" w:sz="4" w:space="0" w:color="auto"/>
              <w:right w:val="single" w:sz="4" w:space="0" w:color="auto"/>
            </w:tcBorders>
            <w:vAlign w:val="center"/>
            <w:hideMark/>
          </w:tcPr>
          <w:p w14:paraId="1F56B048" w14:textId="77777777" w:rsidR="00E51E36" w:rsidRPr="00E51E36" w:rsidRDefault="00E51E36" w:rsidP="00E51E36">
            <w:pPr>
              <w:spacing w:after="0" w:line="240" w:lineRule="auto"/>
              <w:jc w:val="right"/>
              <w:rPr>
                <w:rFonts w:ascii="Calibri" w:eastAsia="Times New Roman" w:hAnsi="Calibri" w:cs="Calibri"/>
                <w:color w:val="000000"/>
                <w:sz w:val="22"/>
                <w:lang w:eastAsia="es-CL"/>
              </w:rPr>
            </w:pPr>
            <w:r w:rsidRPr="00E51E36">
              <w:rPr>
                <w:rFonts w:ascii="Calibri" w:eastAsia="Times New Roman" w:hAnsi="Calibri" w:cs="Calibri"/>
                <w:color w:val="000000"/>
                <w:sz w:val="22"/>
                <w:lang w:eastAsia="es-CL"/>
              </w:rPr>
              <w:t>45939</w:t>
            </w:r>
          </w:p>
        </w:tc>
        <w:tc>
          <w:tcPr>
            <w:tcW w:w="1760" w:type="dxa"/>
            <w:tcBorders>
              <w:top w:val="nil"/>
              <w:left w:val="nil"/>
              <w:bottom w:val="single" w:sz="4" w:space="0" w:color="auto"/>
              <w:right w:val="single" w:sz="4" w:space="0" w:color="auto"/>
            </w:tcBorders>
            <w:vAlign w:val="center"/>
            <w:hideMark/>
          </w:tcPr>
          <w:p w14:paraId="5BB5763F" w14:textId="77777777" w:rsidR="00E51E36" w:rsidRPr="00E51E36" w:rsidRDefault="00E51E36" w:rsidP="00E51E36">
            <w:pPr>
              <w:spacing w:after="0" w:line="240" w:lineRule="auto"/>
              <w:jc w:val="left"/>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Entusiastas que promoverán activamente</w:t>
            </w:r>
          </w:p>
        </w:tc>
      </w:tr>
      <w:tr w:rsidR="00E51E36" w:rsidRPr="00E51E36" w14:paraId="2CE17A39" w14:textId="77777777" w:rsidTr="00E51E36">
        <w:trPr>
          <w:trHeight w:val="576"/>
        </w:trPr>
        <w:tc>
          <w:tcPr>
            <w:tcW w:w="3520" w:type="dxa"/>
            <w:tcBorders>
              <w:top w:val="nil"/>
              <w:left w:val="single" w:sz="4" w:space="0" w:color="auto"/>
              <w:bottom w:val="single" w:sz="4" w:space="0" w:color="auto"/>
              <w:right w:val="single" w:sz="4" w:space="0" w:color="auto"/>
            </w:tcBorders>
            <w:vAlign w:val="center"/>
            <w:hideMark/>
          </w:tcPr>
          <w:p w14:paraId="48B7CC7F" w14:textId="77777777" w:rsidR="00E51E36" w:rsidRPr="00E51E36" w:rsidRDefault="00E51E36" w:rsidP="00E51E36">
            <w:pPr>
              <w:spacing w:after="0" w:line="240" w:lineRule="auto"/>
              <w:jc w:val="left"/>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Pasivos</w:t>
            </w:r>
          </w:p>
        </w:tc>
        <w:tc>
          <w:tcPr>
            <w:tcW w:w="1500" w:type="dxa"/>
            <w:tcBorders>
              <w:top w:val="nil"/>
              <w:left w:val="nil"/>
              <w:bottom w:val="single" w:sz="4" w:space="0" w:color="auto"/>
              <w:right w:val="single" w:sz="4" w:space="0" w:color="auto"/>
            </w:tcBorders>
            <w:vAlign w:val="center"/>
            <w:hideMark/>
          </w:tcPr>
          <w:p w14:paraId="4E2CF715" w14:textId="77777777" w:rsidR="00E51E36" w:rsidRPr="00E51E36" w:rsidRDefault="00E51E36" w:rsidP="00E51E36">
            <w:pPr>
              <w:spacing w:after="0" w:line="240" w:lineRule="auto"/>
              <w:jc w:val="right"/>
              <w:rPr>
                <w:rFonts w:ascii="Calibri" w:eastAsia="Times New Roman" w:hAnsi="Calibri" w:cs="Calibri"/>
                <w:color w:val="000000"/>
                <w:sz w:val="22"/>
                <w:lang w:eastAsia="es-CL"/>
              </w:rPr>
            </w:pPr>
            <w:r w:rsidRPr="00E51E36">
              <w:rPr>
                <w:rFonts w:ascii="Calibri" w:eastAsia="Times New Roman" w:hAnsi="Calibri" w:cs="Calibri"/>
                <w:color w:val="000000"/>
                <w:sz w:val="22"/>
                <w:lang w:eastAsia="es-CL"/>
              </w:rPr>
              <w:t>45876</w:t>
            </w:r>
          </w:p>
        </w:tc>
        <w:tc>
          <w:tcPr>
            <w:tcW w:w="1760" w:type="dxa"/>
            <w:tcBorders>
              <w:top w:val="nil"/>
              <w:left w:val="nil"/>
              <w:bottom w:val="single" w:sz="4" w:space="0" w:color="auto"/>
              <w:right w:val="single" w:sz="4" w:space="0" w:color="auto"/>
            </w:tcBorders>
            <w:vAlign w:val="center"/>
            <w:hideMark/>
          </w:tcPr>
          <w:p w14:paraId="2E0FBD64" w14:textId="77777777" w:rsidR="00E51E36" w:rsidRPr="00E51E36" w:rsidRDefault="00E51E36" w:rsidP="00E51E36">
            <w:pPr>
              <w:spacing w:after="0" w:line="240" w:lineRule="auto"/>
              <w:jc w:val="left"/>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Satisfechos pero no entusiastas</w:t>
            </w:r>
          </w:p>
        </w:tc>
      </w:tr>
      <w:tr w:rsidR="00E51E36" w:rsidRPr="00E51E36" w14:paraId="4BFFE773" w14:textId="77777777" w:rsidTr="00E51E36">
        <w:trPr>
          <w:trHeight w:val="1152"/>
        </w:trPr>
        <w:tc>
          <w:tcPr>
            <w:tcW w:w="3520" w:type="dxa"/>
            <w:tcBorders>
              <w:top w:val="nil"/>
              <w:left w:val="single" w:sz="4" w:space="0" w:color="auto"/>
              <w:bottom w:val="single" w:sz="4" w:space="0" w:color="auto"/>
              <w:right w:val="single" w:sz="4" w:space="0" w:color="auto"/>
            </w:tcBorders>
            <w:vAlign w:val="center"/>
            <w:hideMark/>
          </w:tcPr>
          <w:p w14:paraId="611AAED4" w14:textId="77777777" w:rsidR="00E51E36" w:rsidRPr="00E51E36" w:rsidRDefault="00E51E36" w:rsidP="00E51E36">
            <w:pPr>
              <w:spacing w:after="0" w:line="240" w:lineRule="auto"/>
              <w:jc w:val="left"/>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Detractores</w:t>
            </w:r>
          </w:p>
        </w:tc>
        <w:tc>
          <w:tcPr>
            <w:tcW w:w="1500" w:type="dxa"/>
            <w:tcBorders>
              <w:top w:val="nil"/>
              <w:left w:val="nil"/>
              <w:bottom w:val="single" w:sz="4" w:space="0" w:color="auto"/>
              <w:right w:val="single" w:sz="4" w:space="0" w:color="auto"/>
            </w:tcBorders>
            <w:vAlign w:val="center"/>
            <w:hideMark/>
          </w:tcPr>
          <w:p w14:paraId="57B1D7DA" w14:textId="77777777" w:rsidR="00E51E36" w:rsidRPr="00E51E36" w:rsidRDefault="00E51E36" w:rsidP="00E51E36">
            <w:pPr>
              <w:spacing w:after="0" w:line="240" w:lineRule="auto"/>
              <w:jc w:val="left"/>
              <w:rPr>
                <w:rFonts w:ascii="Calibri" w:eastAsia="Times New Roman" w:hAnsi="Calibri" w:cs="Calibri"/>
                <w:color w:val="000000"/>
                <w:sz w:val="22"/>
                <w:lang w:eastAsia="es-CL"/>
              </w:rPr>
            </w:pPr>
            <w:r w:rsidRPr="00E51E36">
              <w:rPr>
                <w:rFonts w:ascii="Calibri" w:eastAsia="Times New Roman" w:hAnsi="Calibri" w:cs="Calibri"/>
                <w:color w:val="000000"/>
                <w:sz w:val="22"/>
                <w:lang w:eastAsia="es-CL"/>
              </w:rPr>
              <w:t>0-6</w:t>
            </w:r>
          </w:p>
        </w:tc>
        <w:tc>
          <w:tcPr>
            <w:tcW w:w="1760" w:type="dxa"/>
            <w:tcBorders>
              <w:top w:val="nil"/>
              <w:left w:val="nil"/>
              <w:bottom w:val="single" w:sz="4" w:space="0" w:color="auto"/>
              <w:right w:val="single" w:sz="4" w:space="0" w:color="auto"/>
            </w:tcBorders>
            <w:vAlign w:val="center"/>
            <w:hideMark/>
          </w:tcPr>
          <w:p w14:paraId="5CB2A20E" w14:textId="77777777" w:rsidR="00E51E36" w:rsidRPr="00E51E36" w:rsidRDefault="00E51E36" w:rsidP="00E51E36">
            <w:pPr>
              <w:spacing w:after="0" w:line="240" w:lineRule="auto"/>
              <w:jc w:val="left"/>
              <w:rPr>
                <w:rFonts w:ascii="Calibri" w:eastAsia="Times New Roman" w:hAnsi="Calibri" w:cs="Calibri"/>
                <w:b/>
                <w:bCs/>
                <w:color w:val="000000"/>
                <w:sz w:val="22"/>
                <w:lang w:eastAsia="es-CL"/>
              </w:rPr>
            </w:pPr>
            <w:r w:rsidRPr="00E51E36">
              <w:rPr>
                <w:rFonts w:ascii="Calibri" w:eastAsia="Times New Roman" w:hAnsi="Calibri" w:cs="Calibri"/>
                <w:b/>
                <w:bCs/>
                <w:color w:val="000000"/>
                <w:sz w:val="22"/>
                <w:lang w:eastAsia="es-CL"/>
              </w:rPr>
              <w:t>Insatisfechos, pueden generar publicidad negativa</w:t>
            </w:r>
          </w:p>
        </w:tc>
      </w:tr>
    </w:tbl>
    <w:p w14:paraId="2892D52A" w14:textId="77777777" w:rsidR="00AA0118" w:rsidRDefault="00AA0118" w:rsidP="002F7DB9">
      <w:pPr>
        <w:pStyle w:val="Prrafodelista"/>
        <w:rPr>
          <w:b/>
          <w:bCs/>
        </w:rPr>
      </w:pPr>
    </w:p>
    <w:p w14:paraId="2BA33BE9" w14:textId="77777777" w:rsidR="002F7DB9" w:rsidRPr="002F7DB9" w:rsidRDefault="002F7DB9" w:rsidP="0075529E">
      <w:pPr>
        <w:pStyle w:val="Prrafodelista"/>
        <w:numPr>
          <w:ilvl w:val="0"/>
          <w:numId w:val="114"/>
        </w:numPr>
        <w:rPr>
          <w:b/>
          <w:bCs/>
        </w:rPr>
      </w:pPr>
      <w:r w:rsidRPr="002F7DB9">
        <w:rPr>
          <w:b/>
          <w:bCs/>
        </w:rPr>
        <w:t>Frecuencia de Medición:</w:t>
      </w:r>
    </w:p>
    <w:p w14:paraId="303E2566" w14:textId="6E81A178" w:rsidR="002F7DB9" w:rsidRPr="002F7DB9" w:rsidRDefault="002F7DB9" w:rsidP="00BB613E">
      <w:pPr>
        <w:pStyle w:val="Prrafodelista"/>
        <w:numPr>
          <w:ilvl w:val="1"/>
          <w:numId w:val="74"/>
        </w:numPr>
        <w:rPr>
          <w:b/>
          <w:bCs/>
        </w:rPr>
      </w:pPr>
      <w:r w:rsidRPr="002F7DB9">
        <w:rPr>
          <w:b/>
          <w:bCs/>
        </w:rPr>
        <w:t>Encuesta completa:</w:t>
      </w:r>
      <w:r w:rsidRPr="002F7DB9">
        <w:t xml:space="preserve"> Trimestral</w:t>
      </w:r>
    </w:p>
    <w:p w14:paraId="7C7BC1C9" w14:textId="3718F068" w:rsidR="002F7DB9" w:rsidRPr="002F7DB9" w:rsidRDefault="002F7DB9" w:rsidP="00BB613E">
      <w:pPr>
        <w:pStyle w:val="Prrafodelista"/>
        <w:numPr>
          <w:ilvl w:val="1"/>
          <w:numId w:val="74"/>
        </w:numPr>
        <w:rPr>
          <w:b/>
          <w:bCs/>
        </w:rPr>
      </w:pPr>
      <w:r w:rsidRPr="002F7DB9">
        <w:rPr>
          <w:b/>
          <w:bCs/>
        </w:rPr>
        <w:t xml:space="preserve">Entrevistas en profundidad: </w:t>
      </w:r>
      <w:r w:rsidRPr="002F7DB9">
        <w:t>Semestral (muestra de 5-8 usuarios)</w:t>
      </w:r>
    </w:p>
    <w:p w14:paraId="32C636E7" w14:textId="77777777" w:rsidR="002F7DB9" w:rsidRPr="00BB613E" w:rsidRDefault="002F7DB9" w:rsidP="00BB613E">
      <w:pPr>
        <w:ind w:firstLine="708"/>
        <w:rPr>
          <w:lang w:val="en-US"/>
        </w:rPr>
      </w:pPr>
      <w:r w:rsidRPr="00BB613E">
        <w:rPr>
          <w:b/>
          <w:bCs/>
          <w:lang w:val="en-US"/>
        </w:rPr>
        <w:t xml:space="preserve">Responsable: </w:t>
      </w:r>
      <w:r w:rsidRPr="00BB613E">
        <w:rPr>
          <w:lang w:val="en-US"/>
        </w:rPr>
        <w:t>CEA Project SPA + Director OUA</w:t>
      </w:r>
    </w:p>
    <w:p w14:paraId="78D3AA2A" w14:textId="4F190206" w:rsidR="009B4DEC" w:rsidRPr="002F19D0" w:rsidRDefault="009B4DEC" w:rsidP="009B4DEC">
      <w:pPr>
        <w:spacing w:line="240" w:lineRule="auto"/>
        <w:jc w:val="left"/>
        <w:rPr>
          <w:rFonts w:ascii="Times New Roman" w:hAnsi="Times New Roman"/>
          <w:lang w:val="en-US"/>
        </w:rPr>
      </w:pPr>
    </w:p>
    <w:p w14:paraId="6B33F388" w14:textId="06F8A872" w:rsidR="009B4DEC" w:rsidRDefault="009B4DEC" w:rsidP="009B4DEC">
      <w:r w:rsidRPr="009B4DEC">
        <w:rPr>
          <w:b/>
          <w:bCs/>
        </w:rPr>
        <w:lastRenderedPageBreak/>
        <w:t xml:space="preserve">KPI </w:t>
      </w:r>
      <w:r w:rsidR="00C55945">
        <w:rPr>
          <w:b/>
          <w:bCs/>
        </w:rPr>
        <w:t>3</w:t>
      </w:r>
      <w:r w:rsidRPr="009B4DEC">
        <w:rPr>
          <w:b/>
          <w:bCs/>
        </w:rPr>
        <w:t>:</w:t>
      </w:r>
      <w:r w:rsidRPr="009B4DEC">
        <w:t xml:space="preserve"> Tiempo de Formación (Training Time)</w:t>
      </w:r>
    </w:p>
    <w:p w14:paraId="6EB3316F" w14:textId="477D265D" w:rsidR="00205DE5" w:rsidRDefault="00205DE5" w:rsidP="0075529E">
      <w:pPr>
        <w:pStyle w:val="Prrafodelista"/>
        <w:numPr>
          <w:ilvl w:val="0"/>
          <w:numId w:val="114"/>
        </w:numPr>
      </w:pPr>
      <w:r w:rsidRPr="00205DE5">
        <w:rPr>
          <w:b/>
          <w:bCs/>
        </w:rPr>
        <w:t>Definición:</w:t>
      </w:r>
      <w:r w:rsidRPr="00205DE5">
        <w:t xml:space="preserve"> Tiempo promedio que requiere un nuevo usuario para ser competente con el software.</w:t>
      </w:r>
    </w:p>
    <w:p w14:paraId="5001DBDE" w14:textId="7FDBB362" w:rsidR="00205DE5" w:rsidRPr="0041183C" w:rsidRDefault="006F5FDF" w:rsidP="0075529E">
      <w:pPr>
        <w:pStyle w:val="Prrafodelista"/>
        <w:numPr>
          <w:ilvl w:val="0"/>
          <w:numId w:val="114"/>
        </w:numPr>
        <w:rPr>
          <w:b/>
          <w:bCs/>
        </w:rPr>
      </w:pPr>
      <w:r w:rsidRPr="006F5FDF">
        <w:rPr>
          <w:b/>
          <w:bCs/>
        </w:rPr>
        <w:t xml:space="preserve">Perfil de Usuario: </w:t>
      </w:r>
      <w:r w:rsidRPr="006F5FDF">
        <w:t>Operador de Campo</w:t>
      </w:r>
    </w:p>
    <w:p w14:paraId="0F6D6E51" w14:textId="4B5F17D9" w:rsidR="0041183C" w:rsidRDefault="0041183C" w:rsidP="0041183C">
      <w:pPr>
        <w:pStyle w:val="Prrafodelista"/>
        <w:rPr>
          <w:b/>
          <w:bCs/>
        </w:rPr>
      </w:pPr>
      <w:r w:rsidRPr="0041183C">
        <w:rPr>
          <w:b/>
          <w:bCs/>
        </w:rPr>
        <w:t>Programa de Capacitación:</w:t>
      </w:r>
    </w:p>
    <w:tbl>
      <w:tblPr>
        <w:tblW w:w="8240" w:type="dxa"/>
        <w:tblInd w:w="592" w:type="dxa"/>
        <w:tblCellMar>
          <w:left w:w="70" w:type="dxa"/>
          <w:right w:w="70" w:type="dxa"/>
        </w:tblCellMar>
        <w:tblLook w:val="04A0" w:firstRow="1" w:lastRow="0" w:firstColumn="1" w:lastColumn="0" w:noHBand="0" w:noVBand="1"/>
      </w:tblPr>
      <w:tblGrid>
        <w:gridCol w:w="3520"/>
        <w:gridCol w:w="1500"/>
        <w:gridCol w:w="1760"/>
        <w:gridCol w:w="1460"/>
      </w:tblGrid>
      <w:tr w:rsidR="002A5685" w:rsidRPr="002A5685" w14:paraId="337DA7D6" w14:textId="77777777" w:rsidTr="002A5685">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7719EDE6" w14:textId="77777777" w:rsidR="002A5685" w:rsidRPr="002A5685" w:rsidRDefault="002A5685" w:rsidP="002A5685">
            <w:pPr>
              <w:spacing w:after="0" w:line="240" w:lineRule="auto"/>
              <w:jc w:val="center"/>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Módulo</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38C8927B" w14:textId="77777777" w:rsidR="002A5685" w:rsidRPr="002A5685" w:rsidRDefault="002A5685" w:rsidP="002A5685">
            <w:pPr>
              <w:spacing w:after="0" w:line="240" w:lineRule="auto"/>
              <w:jc w:val="center"/>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Duración</w:t>
            </w:r>
          </w:p>
        </w:tc>
        <w:tc>
          <w:tcPr>
            <w:tcW w:w="1760" w:type="dxa"/>
            <w:tcBorders>
              <w:top w:val="single" w:sz="8" w:space="0" w:color="auto"/>
              <w:left w:val="nil"/>
              <w:bottom w:val="single" w:sz="8" w:space="0" w:color="auto"/>
              <w:right w:val="nil"/>
            </w:tcBorders>
            <w:shd w:val="clear" w:color="000000" w:fill="9BC2E6"/>
            <w:vAlign w:val="center"/>
            <w:hideMark/>
          </w:tcPr>
          <w:p w14:paraId="01A85154" w14:textId="77777777" w:rsidR="002A5685" w:rsidRPr="002A5685" w:rsidRDefault="002A5685" w:rsidP="002A5685">
            <w:pPr>
              <w:spacing w:after="0" w:line="240" w:lineRule="auto"/>
              <w:jc w:val="center"/>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Contenido</w:t>
            </w:r>
          </w:p>
        </w:tc>
        <w:tc>
          <w:tcPr>
            <w:tcW w:w="146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3144B26C" w14:textId="77777777" w:rsidR="002A5685" w:rsidRPr="002A5685" w:rsidRDefault="002A5685" w:rsidP="002A5685">
            <w:pPr>
              <w:spacing w:after="0" w:line="240" w:lineRule="auto"/>
              <w:jc w:val="center"/>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Criterio de Competencia</w:t>
            </w:r>
          </w:p>
        </w:tc>
      </w:tr>
      <w:tr w:rsidR="002A5685" w:rsidRPr="002A5685" w14:paraId="15191F7B" w14:textId="77777777" w:rsidTr="002A5685">
        <w:trPr>
          <w:trHeight w:val="864"/>
        </w:trPr>
        <w:tc>
          <w:tcPr>
            <w:tcW w:w="3520" w:type="dxa"/>
            <w:tcBorders>
              <w:top w:val="nil"/>
              <w:left w:val="single" w:sz="4" w:space="0" w:color="auto"/>
              <w:bottom w:val="single" w:sz="4" w:space="0" w:color="auto"/>
              <w:right w:val="single" w:sz="4" w:space="0" w:color="auto"/>
            </w:tcBorders>
            <w:vAlign w:val="center"/>
            <w:hideMark/>
          </w:tcPr>
          <w:p w14:paraId="769C9079"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Introducción al sistema</w:t>
            </w:r>
          </w:p>
        </w:tc>
        <w:tc>
          <w:tcPr>
            <w:tcW w:w="1500" w:type="dxa"/>
            <w:tcBorders>
              <w:top w:val="nil"/>
              <w:left w:val="nil"/>
              <w:bottom w:val="single" w:sz="4" w:space="0" w:color="auto"/>
              <w:right w:val="single" w:sz="4" w:space="0" w:color="auto"/>
            </w:tcBorders>
            <w:vAlign w:val="center"/>
            <w:hideMark/>
          </w:tcPr>
          <w:p w14:paraId="6F5F5E57" w14:textId="77777777" w:rsidR="002A5685" w:rsidRPr="002A5685" w:rsidRDefault="002A5685" w:rsidP="002A5685">
            <w:pPr>
              <w:spacing w:after="0" w:line="240" w:lineRule="auto"/>
              <w:jc w:val="left"/>
              <w:rPr>
                <w:rFonts w:ascii="Calibri" w:eastAsia="Times New Roman" w:hAnsi="Calibri" w:cs="Calibri"/>
                <w:color w:val="000000"/>
                <w:sz w:val="22"/>
                <w:lang w:eastAsia="es-CL"/>
              </w:rPr>
            </w:pPr>
            <w:r w:rsidRPr="002A5685">
              <w:rPr>
                <w:rFonts w:ascii="Calibri" w:eastAsia="Times New Roman" w:hAnsi="Calibri" w:cs="Calibri"/>
                <w:color w:val="000000"/>
                <w:sz w:val="22"/>
                <w:lang w:eastAsia="es-CL"/>
              </w:rPr>
              <w:t>4 horas</w:t>
            </w:r>
          </w:p>
        </w:tc>
        <w:tc>
          <w:tcPr>
            <w:tcW w:w="1760" w:type="dxa"/>
            <w:tcBorders>
              <w:top w:val="nil"/>
              <w:left w:val="nil"/>
              <w:bottom w:val="single" w:sz="4" w:space="0" w:color="auto"/>
              <w:right w:val="single" w:sz="4" w:space="0" w:color="auto"/>
            </w:tcBorders>
            <w:vAlign w:val="center"/>
            <w:hideMark/>
          </w:tcPr>
          <w:p w14:paraId="38B312E3"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Conceptos básicos, beneficios</w:t>
            </w:r>
          </w:p>
        </w:tc>
        <w:tc>
          <w:tcPr>
            <w:tcW w:w="1460" w:type="dxa"/>
            <w:tcBorders>
              <w:top w:val="nil"/>
              <w:left w:val="nil"/>
              <w:bottom w:val="single" w:sz="4" w:space="0" w:color="auto"/>
              <w:right w:val="single" w:sz="4" w:space="0" w:color="auto"/>
            </w:tcBorders>
            <w:vAlign w:val="center"/>
            <w:hideMark/>
          </w:tcPr>
          <w:p w14:paraId="48E85BDE"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Comprensión de objetivos</w:t>
            </w:r>
          </w:p>
        </w:tc>
      </w:tr>
      <w:tr w:rsidR="002A5685" w:rsidRPr="002A5685" w14:paraId="04E2D202" w14:textId="77777777" w:rsidTr="002A5685">
        <w:trPr>
          <w:trHeight w:val="864"/>
        </w:trPr>
        <w:tc>
          <w:tcPr>
            <w:tcW w:w="3520" w:type="dxa"/>
            <w:tcBorders>
              <w:top w:val="nil"/>
              <w:left w:val="single" w:sz="4" w:space="0" w:color="auto"/>
              <w:bottom w:val="single" w:sz="4" w:space="0" w:color="auto"/>
              <w:right w:val="single" w:sz="4" w:space="0" w:color="auto"/>
            </w:tcBorders>
            <w:vAlign w:val="center"/>
            <w:hideMark/>
          </w:tcPr>
          <w:p w14:paraId="7FD95E43"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Uso de interfaces web</w:t>
            </w:r>
          </w:p>
        </w:tc>
        <w:tc>
          <w:tcPr>
            <w:tcW w:w="1500" w:type="dxa"/>
            <w:tcBorders>
              <w:top w:val="nil"/>
              <w:left w:val="nil"/>
              <w:bottom w:val="single" w:sz="4" w:space="0" w:color="auto"/>
              <w:right w:val="single" w:sz="4" w:space="0" w:color="auto"/>
            </w:tcBorders>
            <w:vAlign w:val="center"/>
            <w:hideMark/>
          </w:tcPr>
          <w:p w14:paraId="51023377" w14:textId="77777777" w:rsidR="002A5685" w:rsidRPr="002A5685" w:rsidRDefault="002A5685" w:rsidP="002A5685">
            <w:pPr>
              <w:spacing w:after="0" w:line="240" w:lineRule="auto"/>
              <w:jc w:val="left"/>
              <w:rPr>
                <w:rFonts w:ascii="Calibri" w:eastAsia="Times New Roman" w:hAnsi="Calibri" w:cs="Calibri"/>
                <w:color w:val="000000"/>
                <w:sz w:val="22"/>
                <w:lang w:eastAsia="es-CL"/>
              </w:rPr>
            </w:pPr>
            <w:r w:rsidRPr="002A5685">
              <w:rPr>
                <w:rFonts w:ascii="Calibri" w:eastAsia="Times New Roman" w:hAnsi="Calibri" w:cs="Calibri"/>
                <w:color w:val="000000"/>
                <w:sz w:val="22"/>
                <w:lang w:eastAsia="es-CL"/>
              </w:rPr>
              <w:t>8 horas</w:t>
            </w:r>
          </w:p>
        </w:tc>
        <w:tc>
          <w:tcPr>
            <w:tcW w:w="1760" w:type="dxa"/>
            <w:tcBorders>
              <w:top w:val="nil"/>
              <w:left w:val="nil"/>
              <w:bottom w:val="single" w:sz="4" w:space="0" w:color="auto"/>
              <w:right w:val="single" w:sz="4" w:space="0" w:color="auto"/>
            </w:tcBorders>
            <w:vAlign w:val="center"/>
            <w:hideMark/>
          </w:tcPr>
          <w:p w14:paraId="5C7D3146"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Login, navegación, dashboards</w:t>
            </w:r>
          </w:p>
        </w:tc>
        <w:tc>
          <w:tcPr>
            <w:tcW w:w="1460" w:type="dxa"/>
            <w:tcBorders>
              <w:top w:val="nil"/>
              <w:left w:val="nil"/>
              <w:bottom w:val="single" w:sz="4" w:space="0" w:color="auto"/>
              <w:right w:val="single" w:sz="4" w:space="0" w:color="auto"/>
            </w:tcBorders>
            <w:vAlign w:val="center"/>
            <w:hideMark/>
          </w:tcPr>
          <w:p w14:paraId="49D82A7D"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Navegación autónoma</w:t>
            </w:r>
          </w:p>
        </w:tc>
      </w:tr>
      <w:tr w:rsidR="002A5685" w:rsidRPr="002A5685" w14:paraId="3AF9EFCE" w14:textId="77777777" w:rsidTr="002A5685">
        <w:trPr>
          <w:trHeight w:val="864"/>
        </w:trPr>
        <w:tc>
          <w:tcPr>
            <w:tcW w:w="3520" w:type="dxa"/>
            <w:tcBorders>
              <w:top w:val="nil"/>
              <w:left w:val="single" w:sz="4" w:space="0" w:color="auto"/>
              <w:bottom w:val="single" w:sz="4" w:space="0" w:color="auto"/>
              <w:right w:val="single" w:sz="4" w:space="0" w:color="auto"/>
            </w:tcBorders>
            <w:vAlign w:val="center"/>
            <w:hideMark/>
          </w:tcPr>
          <w:p w14:paraId="0C9F4CFA"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Control remoto de compuertas</w:t>
            </w:r>
          </w:p>
        </w:tc>
        <w:tc>
          <w:tcPr>
            <w:tcW w:w="1500" w:type="dxa"/>
            <w:tcBorders>
              <w:top w:val="nil"/>
              <w:left w:val="nil"/>
              <w:bottom w:val="single" w:sz="4" w:space="0" w:color="auto"/>
              <w:right w:val="single" w:sz="4" w:space="0" w:color="auto"/>
            </w:tcBorders>
            <w:vAlign w:val="center"/>
            <w:hideMark/>
          </w:tcPr>
          <w:p w14:paraId="5658D9C7" w14:textId="77777777" w:rsidR="002A5685" w:rsidRPr="002A5685" w:rsidRDefault="002A5685" w:rsidP="002A5685">
            <w:pPr>
              <w:spacing w:after="0" w:line="240" w:lineRule="auto"/>
              <w:jc w:val="left"/>
              <w:rPr>
                <w:rFonts w:ascii="Calibri" w:eastAsia="Times New Roman" w:hAnsi="Calibri" w:cs="Calibri"/>
                <w:color w:val="000000"/>
                <w:sz w:val="22"/>
                <w:lang w:eastAsia="es-CL"/>
              </w:rPr>
            </w:pPr>
            <w:r w:rsidRPr="002A5685">
              <w:rPr>
                <w:rFonts w:ascii="Calibri" w:eastAsia="Times New Roman" w:hAnsi="Calibri" w:cs="Calibri"/>
                <w:color w:val="000000"/>
                <w:sz w:val="22"/>
                <w:lang w:eastAsia="es-CL"/>
              </w:rPr>
              <w:t>12 horas</w:t>
            </w:r>
          </w:p>
        </w:tc>
        <w:tc>
          <w:tcPr>
            <w:tcW w:w="1760" w:type="dxa"/>
            <w:tcBorders>
              <w:top w:val="nil"/>
              <w:left w:val="nil"/>
              <w:bottom w:val="single" w:sz="4" w:space="0" w:color="auto"/>
              <w:right w:val="single" w:sz="4" w:space="0" w:color="auto"/>
            </w:tcBorders>
            <w:vAlign w:val="center"/>
            <w:hideMark/>
          </w:tcPr>
          <w:p w14:paraId="29A781A8"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Emisión de comandos, monitoreo</w:t>
            </w:r>
          </w:p>
        </w:tc>
        <w:tc>
          <w:tcPr>
            <w:tcW w:w="1460" w:type="dxa"/>
            <w:tcBorders>
              <w:top w:val="nil"/>
              <w:left w:val="nil"/>
              <w:bottom w:val="single" w:sz="4" w:space="0" w:color="auto"/>
              <w:right w:val="single" w:sz="4" w:space="0" w:color="auto"/>
            </w:tcBorders>
            <w:vAlign w:val="center"/>
            <w:hideMark/>
          </w:tcPr>
          <w:p w14:paraId="1A25E61F"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Operación sin errores</w:t>
            </w:r>
          </w:p>
        </w:tc>
      </w:tr>
      <w:tr w:rsidR="002A5685" w:rsidRPr="002A5685" w14:paraId="05F4FDA9" w14:textId="77777777" w:rsidTr="002A5685">
        <w:trPr>
          <w:trHeight w:val="576"/>
        </w:trPr>
        <w:tc>
          <w:tcPr>
            <w:tcW w:w="3520" w:type="dxa"/>
            <w:tcBorders>
              <w:top w:val="nil"/>
              <w:left w:val="single" w:sz="4" w:space="0" w:color="auto"/>
              <w:bottom w:val="single" w:sz="4" w:space="0" w:color="auto"/>
              <w:right w:val="single" w:sz="4" w:space="0" w:color="auto"/>
            </w:tcBorders>
            <w:vAlign w:val="center"/>
            <w:hideMark/>
          </w:tcPr>
          <w:p w14:paraId="217182B0"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Interpretación de datos</w:t>
            </w:r>
          </w:p>
        </w:tc>
        <w:tc>
          <w:tcPr>
            <w:tcW w:w="1500" w:type="dxa"/>
            <w:tcBorders>
              <w:top w:val="nil"/>
              <w:left w:val="nil"/>
              <w:bottom w:val="single" w:sz="4" w:space="0" w:color="auto"/>
              <w:right w:val="single" w:sz="4" w:space="0" w:color="auto"/>
            </w:tcBorders>
            <w:vAlign w:val="center"/>
            <w:hideMark/>
          </w:tcPr>
          <w:p w14:paraId="1AAF4D0B"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8 horas</w:t>
            </w:r>
          </w:p>
        </w:tc>
        <w:tc>
          <w:tcPr>
            <w:tcW w:w="1760" w:type="dxa"/>
            <w:tcBorders>
              <w:top w:val="nil"/>
              <w:left w:val="nil"/>
              <w:bottom w:val="single" w:sz="4" w:space="0" w:color="auto"/>
              <w:right w:val="single" w:sz="4" w:space="0" w:color="auto"/>
            </w:tcBorders>
            <w:vAlign w:val="center"/>
            <w:hideMark/>
          </w:tcPr>
          <w:p w14:paraId="522B4DD3"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Lectura de sensores, gráficos</w:t>
            </w:r>
          </w:p>
        </w:tc>
        <w:tc>
          <w:tcPr>
            <w:tcW w:w="1460" w:type="dxa"/>
            <w:tcBorders>
              <w:top w:val="nil"/>
              <w:left w:val="nil"/>
              <w:bottom w:val="single" w:sz="4" w:space="0" w:color="auto"/>
              <w:right w:val="single" w:sz="4" w:space="0" w:color="auto"/>
            </w:tcBorders>
            <w:vAlign w:val="center"/>
            <w:hideMark/>
          </w:tcPr>
          <w:p w14:paraId="625585A5"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Identificación de anomalías</w:t>
            </w:r>
          </w:p>
        </w:tc>
      </w:tr>
      <w:tr w:rsidR="002A5685" w:rsidRPr="002A5685" w14:paraId="65A5672C" w14:textId="77777777" w:rsidTr="002A5685">
        <w:trPr>
          <w:trHeight w:val="864"/>
        </w:trPr>
        <w:tc>
          <w:tcPr>
            <w:tcW w:w="3520" w:type="dxa"/>
            <w:tcBorders>
              <w:top w:val="nil"/>
              <w:left w:val="single" w:sz="4" w:space="0" w:color="auto"/>
              <w:bottom w:val="single" w:sz="4" w:space="0" w:color="auto"/>
              <w:right w:val="single" w:sz="4" w:space="0" w:color="auto"/>
            </w:tcBorders>
            <w:vAlign w:val="center"/>
            <w:hideMark/>
          </w:tcPr>
          <w:p w14:paraId="22B3F365"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Resolución de problemas básicos</w:t>
            </w:r>
          </w:p>
        </w:tc>
        <w:tc>
          <w:tcPr>
            <w:tcW w:w="1500" w:type="dxa"/>
            <w:tcBorders>
              <w:top w:val="nil"/>
              <w:left w:val="nil"/>
              <w:bottom w:val="single" w:sz="4" w:space="0" w:color="auto"/>
              <w:right w:val="single" w:sz="4" w:space="0" w:color="auto"/>
            </w:tcBorders>
            <w:vAlign w:val="center"/>
            <w:hideMark/>
          </w:tcPr>
          <w:p w14:paraId="6C8D299A" w14:textId="77777777" w:rsidR="002A5685" w:rsidRPr="002A5685" w:rsidRDefault="002A5685" w:rsidP="002A5685">
            <w:pPr>
              <w:spacing w:after="0" w:line="240" w:lineRule="auto"/>
              <w:jc w:val="left"/>
              <w:rPr>
                <w:rFonts w:ascii="Calibri" w:eastAsia="Times New Roman" w:hAnsi="Calibri" w:cs="Calibri"/>
                <w:color w:val="000000"/>
                <w:sz w:val="22"/>
                <w:lang w:eastAsia="es-CL"/>
              </w:rPr>
            </w:pPr>
            <w:r w:rsidRPr="002A5685">
              <w:rPr>
                <w:rFonts w:ascii="Calibri" w:eastAsia="Times New Roman" w:hAnsi="Calibri" w:cs="Calibri"/>
                <w:color w:val="000000"/>
                <w:sz w:val="22"/>
                <w:lang w:eastAsia="es-CL"/>
              </w:rPr>
              <w:t>4 horas</w:t>
            </w:r>
          </w:p>
        </w:tc>
        <w:tc>
          <w:tcPr>
            <w:tcW w:w="1760" w:type="dxa"/>
            <w:tcBorders>
              <w:top w:val="nil"/>
              <w:left w:val="nil"/>
              <w:bottom w:val="single" w:sz="4" w:space="0" w:color="auto"/>
              <w:right w:val="single" w:sz="4" w:space="0" w:color="auto"/>
            </w:tcBorders>
            <w:vAlign w:val="center"/>
            <w:hideMark/>
          </w:tcPr>
          <w:p w14:paraId="7E81F6D2"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Troubleshooting, contacto soporte</w:t>
            </w:r>
          </w:p>
        </w:tc>
        <w:tc>
          <w:tcPr>
            <w:tcW w:w="1460" w:type="dxa"/>
            <w:tcBorders>
              <w:top w:val="nil"/>
              <w:left w:val="nil"/>
              <w:bottom w:val="single" w:sz="4" w:space="0" w:color="auto"/>
              <w:right w:val="single" w:sz="4" w:space="0" w:color="auto"/>
            </w:tcBorders>
            <w:vAlign w:val="center"/>
            <w:hideMark/>
          </w:tcPr>
          <w:p w14:paraId="5AE6DC7C"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Resolución autónoma nivel 1</w:t>
            </w:r>
          </w:p>
        </w:tc>
      </w:tr>
      <w:tr w:rsidR="002A5685" w:rsidRPr="002A5685" w14:paraId="30FCA9D1" w14:textId="77777777" w:rsidTr="002A5685">
        <w:trPr>
          <w:trHeight w:val="864"/>
        </w:trPr>
        <w:tc>
          <w:tcPr>
            <w:tcW w:w="3520" w:type="dxa"/>
            <w:tcBorders>
              <w:top w:val="nil"/>
              <w:left w:val="single" w:sz="4" w:space="0" w:color="auto"/>
              <w:bottom w:val="single" w:sz="4" w:space="0" w:color="auto"/>
              <w:right w:val="single" w:sz="4" w:space="0" w:color="auto"/>
            </w:tcBorders>
            <w:vAlign w:val="center"/>
            <w:hideMark/>
          </w:tcPr>
          <w:p w14:paraId="1573F2EE"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Práctica en campo</w:t>
            </w:r>
          </w:p>
        </w:tc>
        <w:tc>
          <w:tcPr>
            <w:tcW w:w="1500" w:type="dxa"/>
            <w:tcBorders>
              <w:top w:val="nil"/>
              <w:left w:val="nil"/>
              <w:bottom w:val="single" w:sz="4" w:space="0" w:color="auto"/>
              <w:right w:val="single" w:sz="4" w:space="0" w:color="auto"/>
            </w:tcBorders>
            <w:vAlign w:val="center"/>
            <w:hideMark/>
          </w:tcPr>
          <w:p w14:paraId="1C3B562D" w14:textId="77777777" w:rsidR="002A5685" w:rsidRPr="002A5685" w:rsidRDefault="002A5685" w:rsidP="002A5685">
            <w:pPr>
              <w:spacing w:after="0" w:line="240" w:lineRule="auto"/>
              <w:jc w:val="left"/>
              <w:rPr>
                <w:rFonts w:ascii="Calibri" w:eastAsia="Times New Roman" w:hAnsi="Calibri" w:cs="Calibri"/>
                <w:color w:val="000000"/>
                <w:sz w:val="22"/>
                <w:lang w:eastAsia="es-CL"/>
              </w:rPr>
            </w:pPr>
            <w:r w:rsidRPr="002A5685">
              <w:rPr>
                <w:rFonts w:ascii="Calibri" w:eastAsia="Times New Roman" w:hAnsi="Calibri" w:cs="Calibri"/>
                <w:color w:val="000000"/>
                <w:sz w:val="22"/>
                <w:lang w:eastAsia="es-CL"/>
              </w:rPr>
              <w:t>4 horas</w:t>
            </w:r>
          </w:p>
        </w:tc>
        <w:tc>
          <w:tcPr>
            <w:tcW w:w="1760" w:type="dxa"/>
            <w:tcBorders>
              <w:top w:val="nil"/>
              <w:left w:val="nil"/>
              <w:bottom w:val="single" w:sz="4" w:space="0" w:color="auto"/>
              <w:right w:val="single" w:sz="4" w:space="0" w:color="auto"/>
            </w:tcBorders>
            <w:vAlign w:val="center"/>
            <w:hideMark/>
          </w:tcPr>
          <w:p w14:paraId="2B65BB4A"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Operación real en estaciones</w:t>
            </w:r>
          </w:p>
        </w:tc>
        <w:tc>
          <w:tcPr>
            <w:tcW w:w="1460" w:type="dxa"/>
            <w:tcBorders>
              <w:top w:val="nil"/>
              <w:left w:val="nil"/>
              <w:bottom w:val="single" w:sz="4" w:space="0" w:color="auto"/>
              <w:right w:val="single" w:sz="4" w:space="0" w:color="auto"/>
            </w:tcBorders>
            <w:vAlign w:val="center"/>
            <w:hideMark/>
          </w:tcPr>
          <w:p w14:paraId="78CECF89"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Demostración de competencia</w:t>
            </w:r>
          </w:p>
        </w:tc>
      </w:tr>
      <w:tr w:rsidR="002A5685" w:rsidRPr="002A5685" w14:paraId="68A9BEAF" w14:textId="77777777" w:rsidTr="002A5685">
        <w:trPr>
          <w:trHeight w:val="576"/>
        </w:trPr>
        <w:tc>
          <w:tcPr>
            <w:tcW w:w="3520" w:type="dxa"/>
            <w:tcBorders>
              <w:top w:val="nil"/>
              <w:left w:val="single" w:sz="4" w:space="0" w:color="auto"/>
              <w:bottom w:val="single" w:sz="4" w:space="0" w:color="auto"/>
              <w:right w:val="single" w:sz="4" w:space="0" w:color="auto"/>
            </w:tcBorders>
            <w:vAlign w:val="center"/>
            <w:hideMark/>
          </w:tcPr>
          <w:p w14:paraId="680B71E4"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TOTAL</w:t>
            </w:r>
          </w:p>
        </w:tc>
        <w:tc>
          <w:tcPr>
            <w:tcW w:w="1500" w:type="dxa"/>
            <w:tcBorders>
              <w:top w:val="nil"/>
              <w:left w:val="nil"/>
              <w:bottom w:val="single" w:sz="4" w:space="0" w:color="auto"/>
              <w:right w:val="single" w:sz="4" w:space="0" w:color="auto"/>
            </w:tcBorders>
            <w:vAlign w:val="center"/>
            <w:hideMark/>
          </w:tcPr>
          <w:p w14:paraId="1A1D3629" w14:textId="77777777" w:rsidR="002A5685" w:rsidRPr="002A5685" w:rsidRDefault="002A5685" w:rsidP="002A5685">
            <w:pPr>
              <w:spacing w:after="0" w:line="240" w:lineRule="auto"/>
              <w:jc w:val="left"/>
              <w:rPr>
                <w:rFonts w:ascii="Calibri" w:eastAsia="Times New Roman" w:hAnsi="Calibri" w:cs="Calibri"/>
                <w:color w:val="000000"/>
                <w:sz w:val="22"/>
                <w:lang w:eastAsia="es-CL"/>
              </w:rPr>
            </w:pPr>
            <w:r w:rsidRPr="002A5685">
              <w:rPr>
                <w:rFonts w:ascii="Calibri" w:eastAsia="Times New Roman" w:hAnsi="Calibri" w:cs="Calibri"/>
                <w:color w:val="000000"/>
                <w:sz w:val="22"/>
                <w:lang w:eastAsia="es-CL"/>
              </w:rPr>
              <w:t>40 horas</w:t>
            </w:r>
          </w:p>
        </w:tc>
        <w:tc>
          <w:tcPr>
            <w:tcW w:w="1760" w:type="dxa"/>
            <w:tcBorders>
              <w:top w:val="nil"/>
              <w:left w:val="nil"/>
              <w:bottom w:val="single" w:sz="4" w:space="0" w:color="auto"/>
              <w:right w:val="single" w:sz="4" w:space="0" w:color="auto"/>
            </w:tcBorders>
            <w:vAlign w:val="center"/>
            <w:hideMark/>
          </w:tcPr>
          <w:p w14:paraId="6DB37FCF"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Distribuidas en 2-3 semanas</w:t>
            </w:r>
          </w:p>
        </w:tc>
        <w:tc>
          <w:tcPr>
            <w:tcW w:w="1460" w:type="dxa"/>
            <w:tcBorders>
              <w:top w:val="nil"/>
              <w:left w:val="nil"/>
              <w:bottom w:val="single" w:sz="4" w:space="0" w:color="auto"/>
              <w:right w:val="single" w:sz="4" w:space="0" w:color="auto"/>
            </w:tcBorders>
            <w:vAlign w:val="center"/>
            <w:hideMark/>
          </w:tcPr>
          <w:p w14:paraId="1A3B1BE4" w14:textId="77777777" w:rsidR="002A5685" w:rsidRPr="002A5685" w:rsidRDefault="002A5685" w:rsidP="002A5685">
            <w:pPr>
              <w:spacing w:after="0" w:line="240" w:lineRule="auto"/>
              <w:jc w:val="left"/>
              <w:rPr>
                <w:rFonts w:ascii="Calibri" w:eastAsia="Times New Roman" w:hAnsi="Calibri" w:cs="Calibri"/>
                <w:b/>
                <w:bCs/>
                <w:color w:val="000000"/>
                <w:sz w:val="22"/>
                <w:lang w:eastAsia="es-CL"/>
              </w:rPr>
            </w:pPr>
            <w:r w:rsidRPr="002A5685">
              <w:rPr>
                <w:rFonts w:ascii="Calibri" w:eastAsia="Times New Roman" w:hAnsi="Calibri" w:cs="Calibri"/>
                <w:b/>
                <w:bCs/>
                <w:color w:val="000000"/>
                <w:sz w:val="22"/>
                <w:lang w:eastAsia="es-CL"/>
              </w:rPr>
              <w:t>Certificación interna</w:t>
            </w:r>
          </w:p>
        </w:tc>
      </w:tr>
    </w:tbl>
    <w:p w14:paraId="7943F855" w14:textId="77777777" w:rsidR="0041183C" w:rsidRPr="006F5FDF" w:rsidRDefault="0041183C" w:rsidP="0041183C">
      <w:pPr>
        <w:pStyle w:val="Prrafodelista"/>
        <w:rPr>
          <w:b/>
          <w:bCs/>
        </w:rPr>
      </w:pPr>
    </w:p>
    <w:p w14:paraId="36D1A8E7" w14:textId="24675F84" w:rsidR="0076559B" w:rsidRDefault="002A5685" w:rsidP="0075529E">
      <w:pPr>
        <w:pStyle w:val="Prrafodelista"/>
        <w:numPr>
          <w:ilvl w:val="0"/>
          <w:numId w:val="114"/>
        </w:numPr>
        <w:rPr>
          <w:b/>
          <w:bCs/>
        </w:rPr>
      </w:pPr>
      <w:r w:rsidRPr="002A5685">
        <w:rPr>
          <w:b/>
          <w:bCs/>
        </w:rPr>
        <w:t>Evaluación de Competencia:</w:t>
      </w:r>
    </w:p>
    <w:p w14:paraId="29635E91" w14:textId="62F4A2FE" w:rsidR="002A5685" w:rsidRDefault="00773323" w:rsidP="002A5685">
      <w:pPr>
        <w:pStyle w:val="Prrafodelista"/>
        <w:rPr>
          <w:b/>
          <w:bCs/>
        </w:rPr>
      </w:pPr>
      <w:r w:rsidRPr="00773323">
        <w:rPr>
          <w:b/>
          <w:bCs/>
        </w:rPr>
        <w:t>Prueba Práctica (aprobación con 80% mínimo):</w:t>
      </w:r>
    </w:p>
    <w:p w14:paraId="1A10C864" w14:textId="155F0242" w:rsidR="00773323" w:rsidRPr="00773323" w:rsidRDefault="00773323" w:rsidP="00773323">
      <w:pPr>
        <w:pStyle w:val="Prrafodelista"/>
        <w:numPr>
          <w:ilvl w:val="1"/>
          <w:numId w:val="74"/>
        </w:numPr>
      </w:pPr>
      <w:r w:rsidRPr="00773323">
        <w:t xml:space="preserve">Realizar login y navegar a estación específica (2 minutos) </w:t>
      </w:r>
    </w:p>
    <w:p w14:paraId="10E46764" w14:textId="0F34924E" w:rsidR="00773323" w:rsidRPr="00773323" w:rsidRDefault="00773323" w:rsidP="00773323">
      <w:pPr>
        <w:pStyle w:val="Prrafodelista"/>
        <w:numPr>
          <w:ilvl w:val="1"/>
          <w:numId w:val="74"/>
        </w:numPr>
      </w:pPr>
      <w:r w:rsidRPr="00773323">
        <w:t xml:space="preserve">Consultar caudal entregado en las últimas 24 horas (3 minutos) </w:t>
      </w:r>
    </w:p>
    <w:p w14:paraId="255F309C" w14:textId="24C592EF" w:rsidR="00773323" w:rsidRPr="00773323" w:rsidRDefault="00773323" w:rsidP="00773323">
      <w:pPr>
        <w:pStyle w:val="Prrafodelista"/>
        <w:numPr>
          <w:ilvl w:val="1"/>
          <w:numId w:val="74"/>
        </w:numPr>
      </w:pPr>
      <w:r w:rsidRPr="00773323">
        <w:t xml:space="preserve">Emitir comando de apertura de compuerta al 50% (5 minutos) </w:t>
      </w:r>
    </w:p>
    <w:p w14:paraId="4FD89CE0" w14:textId="6CDE777D" w:rsidR="00773323" w:rsidRPr="00773323" w:rsidRDefault="00773323" w:rsidP="00773323">
      <w:pPr>
        <w:pStyle w:val="Prrafodelista"/>
        <w:numPr>
          <w:ilvl w:val="1"/>
          <w:numId w:val="74"/>
        </w:numPr>
      </w:pPr>
      <w:r w:rsidRPr="00773323">
        <w:t xml:space="preserve">Identificar alarma de vandalismo y seguir protocolo (5 minutos) </w:t>
      </w:r>
    </w:p>
    <w:p w14:paraId="089A8333" w14:textId="1D72A5A8" w:rsidR="00773323" w:rsidRDefault="00773323" w:rsidP="00773323">
      <w:pPr>
        <w:pStyle w:val="Prrafodelista"/>
        <w:numPr>
          <w:ilvl w:val="1"/>
          <w:numId w:val="74"/>
        </w:numPr>
      </w:pPr>
      <w:r w:rsidRPr="00773323">
        <w:t>Generar reporte semanal y descargarlo (3 minutos)</w:t>
      </w:r>
    </w:p>
    <w:p w14:paraId="1FF79E6D" w14:textId="77777777" w:rsidR="00C63FFD" w:rsidRDefault="00C63FFD" w:rsidP="00C63FFD"/>
    <w:p w14:paraId="7CCD0117" w14:textId="77777777" w:rsidR="00C63FFD" w:rsidRDefault="00C63FFD" w:rsidP="00C63FFD"/>
    <w:p w14:paraId="34862E7D" w14:textId="77777777" w:rsidR="00C63FFD" w:rsidRPr="00C63FFD" w:rsidRDefault="00C63FFD" w:rsidP="00C63FFD">
      <w:pPr>
        <w:pStyle w:val="whitespace-normal"/>
        <w:numPr>
          <w:ilvl w:val="0"/>
          <w:numId w:val="74"/>
        </w:numPr>
        <w:rPr>
          <w:rFonts w:ascii="Arial" w:eastAsiaTheme="minorHAnsi" w:hAnsi="Arial" w:cstheme="minorBidi"/>
          <w:szCs w:val="22"/>
          <w:lang w:eastAsia="en-US"/>
        </w:rPr>
      </w:pPr>
      <w:r w:rsidRPr="00C63FFD">
        <w:rPr>
          <w:rFonts w:ascii="Arial" w:eastAsiaTheme="minorHAnsi" w:hAnsi="Arial" w:cstheme="minorBidi"/>
          <w:b/>
          <w:bCs/>
          <w:szCs w:val="22"/>
          <w:lang w:eastAsia="en-US"/>
        </w:rPr>
        <w:lastRenderedPageBreak/>
        <w:t>Indicador de Diseño Intuitivo:</w:t>
      </w:r>
    </w:p>
    <w:p w14:paraId="1AB2499A" w14:textId="665BA658" w:rsidR="00C63FFD" w:rsidRPr="00C63FFD" w:rsidRDefault="00C63FFD" w:rsidP="00C63FFD">
      <w:pPr>
        <w:pStyle w:val="whitespace-normal"/>
        <w:numPr>
          <w:ilvl w:val="1"/>
          <w:numId w:val="74"/>
        </w:numPr>
        <w:rPr>
          <w:rFonts w:ascii="Arial" w:eastAsiaTheme="minorHAnsi" w:hAnsi="Arial" w:cstheme="minorBidi"/>
          <w:szCs w:val="22"/>
          <w:lang w:eastAsia="en-US"/>
        </w:rPr>
      </w:pPr>
      <w:r w:rsidRPr="00C63FFD">
        <w:rPr>
          <w:rFonts w:ascii="Arial" w:eastAsiaTheme="minorHAnsi" w:hAnsi="Arial" w:cstheme="minorBidi"/>
          <w:szCs w:val="22"/>
          <w:lang w:eastAsia="en-US"/>
        </w:rPr>
        <w:t>Un tiempo de formación más corto indica mejor diseño de interfaces. Sistemas industriales similares requieren 60-80 horas típicamente.</w:t>
      </w:r>
    </w:p>
    <w:p w14:paraId="44BE6AC4" w14:textId="77777777" w:rsidR="00C63FFD" w:rsidRPr="00C63FFD" w:rsidRDefault="00C63FFD" w:rsidP="00C63FFD">
      <w:pPr>
        <w:pStyle w:val="whitespace-normal"/>
        <w:ind w:firstLine="708"/>
        <w:rPr>
          <w:rFonts w:ascii="Arial" w:eastAsiaTheme="minorHAnsi" w:hAnsi="Arial" w:cstheme="minorBidi"/>
          <w:szCs w:val="22"/>
          <w:lang w:eastAsia="en-US"/>
        </w:rPr>
      </w:pPr>
      <w:r w:rsidRPr="00C63FFD">
        <w:rPr>
          <w:rFonts w:ascii="Arial" w:eastAsiaTheme="minorHAnsi" w:hAnsi="Arial" w:cstheme="minorBidi"/>
          <w:b/>
          <w:bCs/>
          <w:szCs w:val="22"/>
          <w:lang w:eastAsia="en-US"/>
        </w:rPr>
        <w:t>Frecuencia de Medición:</w:t>
      </w:r>
      <w:r w:rsidRPr="00C63FFD">
        <w:rPr>
          <w:rFonts w:ascii="Arial" w:eastAsiaTheme="minorHAnsi" w:hAnsi="Arial" w:cstheme="minorBidi"/>
          <w:szCs w:val="22"/>
          <w:lang w:eastAsia="en-US"/>
        </w:rPr>
        <w:t xml:space="preserve"> Por cohorte de capacitación</w:t>
      </w:r>
    </w:p>
    <w:p w14:paraId="5812C887" w14:textId="77777777" w:rsidR="00C63FFD" w:rsidRPr="00C63FFD" w:rsidRDefault="00C63FFD" w:rsidP="00C63FFD">
      <w:pPr>
        <w:pStyle w:val="whitespace-normal"/>
        <w:ind w:firstLine="708"/>
        <w:rPr>
          <w:rFonts w:ascii="Arial" w:eastAsiaTheme="minorHAnsi" w:hAnsi="Arial" w:cstheme="minorBidi"/>
          <w:szCs w:val="22"/>
          <w:lang w:eastAsia="en-US"/>
        </w:rPr>
      </w:pPr>
      <w:r w:rsidRPr="00C63FFD">
        <w:rPr>
          <w:rFonts w:ascii="Arial" w:eastAsiaTheme="minorHAnsi" w:hAnsi="Arial" w:cstheme="minorBidi"/>
          <w:b/>
          <w:bCs/>
          <w:szCs w:val="22"/>
          <w:lang w:eastAsia="en-US"/>
        </w:rPr>
        <w:t>Responsable:</w:t>
      </w:r>
      <w:r w:rsidRPr="00C63FFD">
        <w:rPr>
          <w:rFonts w:ascii="Arial" w:eastAsiaTheme="minorHAnsi" w:hAnsi="Arial" w:cstheme="minorBidi"/>
          <w:szCs w:val="22"/>
          <w:lang w:eastAsia="en-US"/>
        </w:rPr>
        <w:t xml:space="preserve"> CEA Project SPA (Capacitador) + OUA San Javier</w:t>
      </w:r>
    </w:p>
    <w:p w14:paraId="01665CA1" w14:textId="77777777" w:rsidR="00C63FFD" w:rsidRPr="00773323" w:rsidRDefault="00C63FFD" w:rsidP="00C63FFD">
      <w:pPr>
        <w:pStyle w:val="Prrafodelista"/>
        <w:ind w:left="1440"/>
      </w:pPr>
    </w:p>
    <w:p w14:paraId="45F6D967" w14:textId="77777777" w:rsidR="00351AB8" w:rsidRDefault="00351AB8" w:rsidP="00351AB8">
      <w:pPr>
        <w:pStyle w:val="Ttulo4"/>
      </w:pPr>
      <w:r>
        <w:t>Indicadores de Impacto en el Negocio</w:t>
      </w:r>
    </w:p>
    <w:p w14:paraId="29FF24ED" w14:textId="4F60E9D1" w:rsidR="00351AB8" w:rsidRDefault="00C55945" w:rsidP="00351AB8">
      <w:r w:rsidRPr="00C55945">
        <w:t>Estos KPIs demuestran el retorno de inversión y el valor real que la solución aporta a la organización.</w:t>
      </w:r>
    </w:p>
    <w:p w14:paraId="2BFCD7A9" w14:textId="4E2DD1A5" w:rsidR="00737AE5" w:rsidRDefault="00D313DB" w:rsidP="00351AB8">
      <w:r w:rsidRPr="00D313DB">
        <w:rPr>
          <w:b/>
          <w:bCs/>
        </w:rPr>
        <w:t>KPI 12:</w:t>
      </w:r>
      <w:r w:rsidRPr="00D313DB">
        <w:t xml:space="preserve"> Retorno de la Inversión (ROI)</w:t>
      </w:r>
    </w:p>
    <w:p w14:paraId="5DAFACA7" w14:textId="62CBC6CF" w:rsidR="00D313DB" w:rsidRDefault="00D313DB" w:rsidP="0075529E">
      <w:pPr>
        <w:pStyle w:val="Prrafodelista"/>
        <w:numPr>
          <w:ilvl w:val="0"/>
          <w:numId w:val="114"/>
        </w:numPr>
      </w:pPr>
      <w:r w:rsidRPr="00D313DB">
        <w:rPr>
          <w:b/>
          <w:bCs/>
        </w:rPr>
        <w:t>Definición:</w:t>
      </w:r>
      <w:r w:rsidRPr="00D313DB">
        <w:t xml:space="preserve"> Métrica financiera que compara el beneficio obtenido con el costo de la inversión en el sistema.</w:t>
      </w:r>
    </w:p>
    <w:p w14:paraId="7C7D4AF0" w14:textId="1856F14F" w:rsidR="00D313DB" w:rsidRDefault="00D313DB" w:rsidP="0075529E">
      <w:pPr>
        <w:pStyle w:val="Prrafodelista"/>
        <w:numPr>
          <w:ilvl w:val="0"/>
          <w:numId w:val="114"/>
        </w:numPr>
        <w:rPr>
          <w:b/>
          <w:bCs/>
        </w:rPr>
      </w:pPr>
      <w:r w:rsidRPr="00D313DB">
        <w:rPr>
          <w:b/>
          <w:bCs/>
        </w:rPr>
        <w:t>Inversión Total Estimada:</w:t>
      </w:r>
    </w:p>
    <w:tbl>
      <w:tblPr>
        <w:tblW w:w="5020" w:type="dxa"/>
        <w:tblInd w:w="1439" w:type="dxa"/>
        <w:tblCellMar>
          <w:left w:w="70" w:type="dxa"/>
          <w:right w:w="70" w:type="dxa"/>
        </w:tblCellMar>
        <w:tblLook w:val="04A0" w:firstRow="1" w:lastRow="0" w:firstColumn="1" w:lastColumn="0" w:noHBand="0" w:noVBand="1"/>
      </w:tblPr>
      <w:tblGrid>
        <w:gridCol w:w="3520"/>
        <w:gridCol w:w="1500"/>
      </w:tblGrid>
      <w:tr w:rsidR="00F4413F" w:rsidRPr="00F4413F" w14:paraId="12B389B4" w14:textId="77777777" w:rsidTr="00F4413F">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80238AE" w14:textId="77777777" w:rsidR="00F4413F" w:rsidRPr="00F4413F" w:rsidRDefault="00F4413F" w:rsidP="00F4413F">
            <w:pPr>
              <w:spacing w:after="0" w:line="240" w:lineRule="auto"/>
              <w:jc w:val="center"/>
              <w:rPr>
                <w:rFonts w:ascii="Calibri" w:eastAsia="Times New Roman" w:hAnsi="Calibri" w:cs="Calibri"/>
                <w:b/>
                <w:bCs/>
                <w:color w:val="000000"/>
                <w:sz w:val="22"/>
                <w:lang w:eastAsia="es-CL"/>
              </w:rPr>
            </w:pPr>
            <w:r w:rsidRPr="00F4413F">
              <w:rPr>
                <w:rFonts w:ascii="Calibri" w:eastAsia="Times New Roman" w:hAnsi="Calibri" w:cs="Calibri"/>
                <w:b/>
                <w:bCs/>
                <w:color w:val="000000"/>
                <w:sz w:val="22"/>
                <w:lang w:eastAsia="es-CL"/>
              </w:rPr>
              <w:t>Concepto</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8453948" w14:textId="77777777" w:rsidR="00F4413F" w:rsidRPr="00F4413F" w:rsidRDefault="00F4413F" w:rsidP="00F4413F">
            <w:pPr>
              <w:spacing w:after="0" w:line="240" w:lineRule="auto"/>
              <w:jc w:val="center"/>
              <w:rPr>
                <w:rFonts w:ascii="Calibri" w:eastAsia="Times New Roman" w:hAnsi="Calibri" w:cs="Calibri"/>
                <w:b/>
                <w:bCs/>
                <w:color w:val="000000"/>
                <w:sz w:val="22"/>
                <w:lang w:eastAsia="es-CL"/>
              </w:rPr>
            </w:pPr>
            <w:r w:rsidRPr="00F4413F">
              <w:rPr>
                <w:rFonts w:ascii="Calibri" w:eastAsia="Times New Roman" w:hAnsi="Calibri" w:cs="Calibri"/>
                <w:b/>
                <w:bCs/>
                <w:color w:val="000000"/>
                <w:sz w:val="22"/>
                <w:lang w:eastAsia="es-CL"/>
              </w:rPr>
              <w:t>Monto (CLP)</w:t>
            </w:r>
          </w:p>
        </w:tc>
      </w:tr>
      <w:tr w:rsidR="00F4413F" w:rsidRPr="00F4413F" w14:paraId="6D6C3E44" w14:textId="77777777" w:rsidTr="00F4413F">
        <w:trPr>
          <w:trHeight w:val="576"/>
        </w:trPr>
        <w:tc>
          <w:tcPr>
            <w:tcW w:w="3520" w:type="dxa"/>
            <w:tcBorders>
              <w:top w:val="nil"/>
              <w:left w:val="single" w:sz="4" w:space="0" w:color="auto"/>
              <w:bottom w:val="single" w:sz="4" w:space="0" w:color="auto"/>
              <w:right w:val="single" w:sz="4" w:space="0" w:color="auto"/>
            </w:tcBorders>
            <w:vAlign w:val="center"/>
            <w:hideMark/>
          </w:tcPr>
          <w:p w14:paraId="0CB66C53" w14:textId="59F8CC9D" w:rsidR="00F4413F" w:rsidRPr="00F4413F" w:rsidRDefault="00BB1A67" w:rsidP="00F4413F">
            <w:pPr>
              <w:spacing w:after="0" w:line="240" w:lineRule="auto"/>
              <w:jc w:val="left"/>
              <w:rPr>
                <w:rFonts w:ascii="Calibri" w:eastAsia="Times New Roman" w:hAnsi="Calibri" w:cs="Calibri"/>
                <w:b/>
                <w:bCs/>
                <w:color w:val="000000"/>
                <w:sz w:val="22"/>
                <w:lang w:eastAsia="es-CL"/>
              </w:rPr>
            </w:pPr>
            <w:r w:rsidRPr="00BB1A67">
              <w:rPr>
                <w:rFonts w:ascii="Calibri" w:eastAsia="Times New Roman" w:hAnsi="Calibri" w:cs="Calibri"/>
                <w:b/>
                <w:bCs/>
                <w:color w:val="000000"/>
                <w:sz w:val="22"/>
                <w:lang w:eastAsia="es-CL"/>
              </w:rPr>
              <w:t>Inversión inicial del cliente (25% del proyecto)</w:t>
            </w:r>
          </w:p>
        </w:tc>
        <w:tc>
          <w:tcPr>
            <w:tcW w:w="1500" w:type="dxa"/>
            <w:tcBorders>
              <w:top w:val="nil"/>
              <w:left w:val="nil"/>
              <w:bottom w:val="single" w:sz="4" w:space="0" w:color="auto"/>
              <w:right w:val="single" w:sz="4" w:space="0" w:color="auto"/>
            </w:tcBorders>
            <w:vAlign w:val="center"/>
            <w:hideMark/>
          </w:tcPr>
          <w:p w14:paraId="4D666CE4" w14:textId="3AC4CB30" w:rsidR="00F4413F" w:rsidRPr="00F4413F" w:rsidRDefault="008B637F" w:rsidP="00F4413F">
            <w:pPr>
              <w:spacing w:after="0" w:line="240" w:lineRule="auto"/>
              <w:jc w:val="left"/>
              <w:rPr>
                <w:rFonts w:ascii="Calibri" w:eastAsia="Times New Roman" w:hAnsi="Calibri" w:cs="Calibri"/>
                <w:color w:val="000000"/>
                <w:sz w:val="22"/>
                <w:lang w:eastAsia="es-CL"/>
              </w:rPr>
            </w:pPr>
            <w:r w:rsidRPr="008B637F">
              <w:rPr>
                <w:rFonts w:ascii="Calibri" w:eastAsia="Times New Roman" w:hAnsi="Calibri" w:cs="Calibri"/>
                <w:color w:val="000000"/>
                <w:sz w:val="22"/>
                <w:lang w:eastAsia="es-CL"/>
              </w:rPr>
              <w:t>$13,400,000</w:t>
            </w:r>
          </w:p>
        </w:tc>
      </w:tr>
      <w:tr w:rsidR="00F4413F" w:rsidRPr="00F4413F" w14:paraId="733CD044" w14:textId="77777777" w:rsidTr="00F4413F">
        <w:trPr>
          <w:trHeight w:val="576"/>
        </w:trPr>
        <w:tc>
          <w:tcPr>
            <w:tcW w:w="3520" w:type="dxa"/>
            <w:tcBorders>
              <w:top w:val="nil"/>
              <w:left w:val="single" w:sz="4" w:space="0" w:color="auto"/>
              <w:bottom w:val="single" w:sz="4" w:space="0" w:color="auto"/>
              <w:right w:val="single" w:sz="4" w:space="0" w:color="auto"/>
            </w:tcBorders>
            <w:vAlign w:val="center"/>
            <w:hideMark/>
          </w:tcPr>
          <w:p w14:paraId="6C9DB5EE" w14:textId="77777777" w:rsidR="00F4413F" w:rsidRPr="00F4413F" w:rsidRDefault="00F4413F" w:rsidP="00F4413F">
            <w:pPr>
              <w:spacing w:after="0" w:line="240" w:lineRule="auto"/>
              <w:jc w:val="left"/>
              <w:rPr>
                <w:rFonts w:ascii="Calibri" w:eastAsia="Times New Roman" w:hAnsi="Calibri" w:cs="Calibri"/>
                <w:b/>
                <w:bCs/>
                <w:color w:val="000000"/>
                <w:sz w:val="22"/>
                <w:lang w:eastAsia="es-CL"/>
              </w:rPr>
            </w:pPr>
            <w:r w:rsidRPr="00F4413F">
              <w:rPr>
                <w:rFonts w:ascii="Calibri" w:eastAsia="Times New Roman" w:hAnsi="Calibri" w:cs="Calibri"/>
                <w:b/>
                <w:bCs/>
                <w:color w:val="000000"/>
                <w:sz w:val="22"/>
                <w:lang w:eastAsia="es-CL"/>
              </w:rPr>
              <w:t>Costos operativos año 1 (conectividad 4G, mantenimiento)</w:t>
            </w:r>
          </w:p>
        </w:tc>
        <w:tc>
          <w:tcPr>
            <w:tcW w:w="1500" w:type="dxa"/>
            <w:tcBorders>
              <w:top w:val="nil"/>
              <w:left w:val="nil"/>
              <w:bottom w:val="single" w:sz="4" w:space="0" w:color="auto"/>
              <w:right w:val="single" w:sz="4" w:space="0" w:color="auto"/>
            </w:tcBorders>
            <w:vAlign w:val="center"/>
            <w:hideMark/>
          </w:tcPr>
          <w:p w14:paraId="795955C8" w14:textId="66C33AFE" w:rsidR="00F4413F" w:rsidRPr="00F4413F" w:rsidRDefault="008B637F" w:rsidP="00F4413F">
            <w:pPr>
              <w:spacing w:after="0" w:line="240" w:lineRule="auto"/>
              <w:jc w:val="left"/>
              <w:rPr>
                <w:rFonts w:ascii="Calibri" w:eastAsia="Times New Roman" w:hAnsi="Calibri" w:cs="Calibri"/>
                <w:color w:val="000000"/>
                <w:sz w:val="22"/>
                <w:lang w:eastAsia="es-CL"/>
              </w:rPr>
            </w:pPr>
            <w:r w:rsidRPr="008B637F">
              <w:rPr>
                <w:rFonts w:ascii="Calibri" w:eastAsia="Times New Roman" w:hAnsi="Calibri" w:cs="Calibri"/>
                <w:color w:val="000000"/>
                <w:sz w:val="22"/>
                <w:lang w:eastAsia="es-CL"/>
              </w:rPr>
              <w:t>$2,500,000</w:t>
            </w:r>
          </w:p>
        </w:tc>
      </w:tr>
      <w:tr w:rsidR="00F4413F" w:rsidRPr="00F4413F" w14:paraId="49068CC7" w14:textId="77777777" w:rsidTr="00F4413F">
        <w:trPr>
          <w:trHeight w:val="288"/>
        </w:trPr>
        <w:tc>
          <w:tcPr>
            <w:tcW w:w="3520" w:type="dxa"/>
            <w:tcBorders>
              <w:top w:val="nil"/>
              <w:left w:val="single" w:sz="4" w:space="0" w:color="auto"/>
              <w:bottom w:val="single" w:sz="4" w:space="0" w:color="auto"/>
              <w:right w:val="single" w:sz="4" w:space="0" w:color="auto"/>
            </w:tcBorders>
            <w:vAlign w:val="center"/>
            <w:hideMark/>
          </w:tcPr>
          <w:p w14:paraId="7F0EAF38" w14:textId="77777777" w:rsidR="00F4413F" w:rsidRPr="00F4413F" w:rsidRDefault="00F4413F" w:rsidP="00F4413F">
            <w:pPr>
              <w:spacing w:after="0" w:line="240" w:lineRule="auto"/>
              <w:jc w:val="left"/>
              <w:rPr>
                <w:rFonts w:ascii="Calibri" w:eastAsia="Times New Roman" w:hAnsi="Calibri" w:cs="Calibri"/>
                <w:b/>
                <w:bCs/>
                <w:color w:val="000000"/>
                <w:sz w:val="22"/>
                <w:lang w:eastAsia="es-CL"/>
              </w:rPr>
            </w:pPr>
            <w:r w:rsidRPr="00F4413F">
              <w:rPr>
                <w:rFonts w:ascii="Calibri" w:eastAsia="Times New Roman" w:hAnsi="Calibri" w:cs="Calibri"/>
                <w:b/>
                <w:bCs/>
                <w:color w:val="000000"/>
                <w:sz w:val="22"/>
                <w:lang w:eastAsia="es-CL"/>
              </w:rPr>
              <w:t>Costos operativos año 2</w:t>
            </w:r>
          </w:p>
        </w:tc>
        <w:tc>
          <w:tcPr>
            <w:tcW w:w="1500" w:type="dxa"/>
            <w:tcBorders>
              <w:top w:val="nil"/>
              <w:left w:val="nil"/>
              <w:bottom w:val="single" w:sz="4" w:space="0" w:color="auto"/>
              <w:right w:val="single" w:sz="4" w:space="0" w:color="auto"/>
            </w:tcBorders>
            <w:vAlign w:val="center"/>
            <w:hideMark/>
          </w:tcPr>
          <w:p w14:paraId="7164F48C" w14:textId="735BFD19" w:rsidR="00F4413F" w:rsidRPr="00F4413F" w:rsidRDefault="008B637F" w:rsidP="00F4413F">
            <w:pPr>
              <w:spacing w:after="0" w:line="240" w:lineRule="auto"/>
              <w:jc w:val="left"/>
              <w:rPr>
                <w:rFonts w:ascii="Calibri" w:eastAsia="Times New Roman" w:hAnsi="Calibri" w:cs="Calibri"/>
                <w:color w:val="000000"/>
                <w:sz w:val="22"/>
                <w:lang w:eastAsia="es-CL"/>
              </w:rPr>
            </w:pPr>
            <w:r w:rsidRPr="008B637F">
              <w:rPr>
                <w:rFonts w:ascii="Calibri" w:eastAsia="Times New Roman" w:hAnsi="Calibri" w:cs="Calibri"/>
                <w:color w:val="000000"/>
                <w:sz w:val="22"/>
                <w:lang w:eastAsia="es-CL"/>
              </w:rPr>
              <w:t>$2,700,000</w:t>
            </w:r>
          </w:p>
        </w:tc>
      </w:tr>
      <w:tr w:rsidR="00F4413F" w:rsidRPr="00F4413F" w14:paraId="134CCF55" w14:textId="77777777" w:rsidTr="00F4413F">
        <w:trPr>
          <w:trHeight w:val="288"/>
        </w:trPr>
        <w:tc>
          <w:tcPr>
            <w:tcW w:w="3520" w:type="dxa"/>
            <w:tcBorders>
              <w:top w:val="nil"/>
              <w:left w:val="single" w:sz="4" w:space="0" w:color="auto"/>
              <w:bottom w:val="single" w:sz="4" w:space="0" w:color="auto"/>
              <w:right w:val="single" w:sz="4" w:space="0" w:color="auto"/>
            </w:tcBorders>
            <w:vAlign w:val="center"/>
            <w:hideMark/>
          </w:tcPr>
          <w:p w14:paraId="1B539A1E" w14:textId="77777777" w:rsidR="00F4413F" w:rsidRPr="00F4413F" w:rsidRDefault="00F4413F" w:rsidP="00F4413F">
            <w:pPr>
              <w:spacing w:after="0" w:line="240" w:lineRule="auto"/>
              <w:jc w:val="left"/>
              <w:rPr>
                <w:rFonts w:ascii="Calibri" w:eastAsia="Times New Roman" w:hAnsi="Calibri" w:cs="Calibri"/>
                <w:b/>
                <w:bCs/>
                <w:color w:val="000000"/>
                <w:sz w:val="22"/>
                <w:lang w:eastAsia="es-CL"/>
              </w:rPr>
            </w:pPr>
            <w:r w:rsidRPr="00F4413F">
              <w:rPr>
                <w:rFonts w:ascii="Calibri" w:eastAsia="Times New Roman" w:hAnsi="Calibri" w:cs="Calibri"/>
                <w:b/>
                <w:bCs/>
                <w:color w:val="000000"/>
                <w:sz w:val="22"/>
                <w:lang w:eastAsia="es-CL"/>
              </w:rPr>
              <w:t>Costos operativos año 3</w:t>
            </w:r>
          </w:p>
        </w:tc>
        <w:tc>
          <w:tcPr>
            <w:tcW w:w="1500" w:type="dxa"/>
            <w:tcBorders>
              <w:top w:val="nil"/>
              <w:left w:val="nil"/>
              <w:bottom w:val="single" w:sz="4" w:space="0" w:color="auto"/>
              <w:right w:val="single" w:sz="4" w:space="0" w:color="auto"/>
            </w:tcBorders>
            <w:vAlign w:val="center"/>
            <w:hideMark/>
          </w:tcPr>
          <w:p w14:paraId="714C32FC" w14:textId="49EBFAC4" w:rsidR="00F4413F" w:rsidRPr="00F4413F" w:rsidRDefault="008B637F" w:rsidP="00F4413F">
            <w:pPr>
              <w:spacing w:after="0" w:line="240" w:lineRule="auto"/>
              <w:jc w:val="left"/>
              <w:rPr>
                <w:rFonts w:ascii="Calibri" w:eastAsia="Times New Roman" w:hAnsi="Calibri" w:cs="Calibri"/>
                <w:b/>
                <w:bCs/>
                <w:color w:val="000000"/>
                <w:sz w:val="22"/>
                <w:lang w:eastAsia="es-CL"/>
              </w:rPr>
            </w:pPr>
            <w:r w:rsidRPr="008B637F">
              <w:rPr>
                <w:rFonts w:ascii="Calibri" w:eastAsia="Times New Roman" w:hAnsi="Calibri" w:cs="Calibri"/>
                <w:b/>
                <w:bCs/>
                <w:color w:val="000000"/>
                <w:sz w:val="22"/>
                <w:lang w:eastAsia="es-CL"/>
              </w:rPr>
              <w:t>$2,900,000</w:t>
            </w:r>
          </w:p>
        </w:tc>
      </w:tr>
      <w:tr w:rsidR="00F4413F" w:rsidRPr="00F4413F" w14:paraId="78EB17EA" w14:textId="77777777" w:rsidTr="00F4413F">
        <w:trPr>
          <w:trHeight w:val="288"/>
        </w:trPr>
        <w:tc>
          <w:tcPr>
            <w:tcW w:w="3520" w:type="dxa"/>
            <w:tcBorders>
              <w:top w:val="nil"/>
              <w:left w:val="single" w:sz="4" w:space="0" w:color="auto"/>
              <w:bottom w:val="single" w:sz="4" w:space="0" w:color="auto"/>
              <w:right w:val="single" w:sz="4" w:space="0" w:color="auto"/>
            </w:tcBorders>
            <w:vAlign w:val="center"/>
            <w:hideMark/>
          </w:tcPr>
          <w:p w14:paraId="04BAA502" w14:textId="77777777" w:rsidR="00F4413F" w:rsidRPr="00F4413F" w:rsidRDefault="00F4413F" w:rsidP="00F4413F">
            <w:pPr>
              <w:spacing w:after="0" w:line="240" w:lineRule="auto"/>
              <w:jc w:val="left"/>
              <w:rPr>
                <w:rFonts w:ascii="Calibri" w:eastAsia="Times New Roman" w:hAnsi="Calibri" w:cs="Calibri"/>
                <w:b/>
                <w:bCs/>
                <w:color w:val="000000"/>
                <w:sz w:val="22"/>
                <w:lang w:eastAsia="es-CL"/>
              </w:rPr>
            </w:pPr>
            <w:r w:rsidRPr="00F4413F">
              <w:rPr>
                <w:rFonts w:ascii="Calibri" w:eastAsia="Times New Roman" w:hAnsi="Calibri" w:cs="Calibri"/>
                <w:b/>
                <w:bCs/>
                <w:color w:val="000000"/>
                <w:sz w:val="22"/>
                <w:lang w:eastAsia="es-CL"/>
              </w:rPr>
              <w:t>Inversión Total 3 años</w:t>
            </w:r>
          </w:p>
        </w:tc>
        <w:tc>
          <w:tcPr>
            <w:tcW w:w="1500" w:type="dxa"/>
            <w:tcBorders>
              <w:top w:val="nil"/>
              <w:left w:val="nil"/>
              <w:bottom w:val="single" w:sz="4" w:space="0" w:color="auto"/>
              <w:right w:val="single" w:sz="4" w:space="0" w:color="auto"/>
            </w:tcBorders>
            <w:vAlign w:val="center"/>
            <w:hideMark/>
          </w:tcPr>
          <w:p w14:paraId="0758E8E4" w14:textId="06D2ED85" w:rsidR="00F4413F" w:rsidRPr="00F4413F" w:rsidRDefault="008B637F" w:rsidP="00F4413F">
            <w:pPr>
              <w:spacing w:after="0" w:line="240" w:lineRule="auto"/>
              <w:jc w:val="left"/>
              <w:rPr>
                <w:rFonts w:ascii="Calibri" w:eastAsia="Times New Roman" w:hAnsi="Calibri" w:cs="Calibri"/>
                <w:color w:val="000000"/>
                <w:sz w:val="22"/>
                <w:lang w:eastAsia="es-CL"/>
              </w:rPr>
            </w:pPr>
            <w:r w:rsidRPr="008B637F">
              <w:rPr>
                <w:rFonts w:ascii="Calibri" w:eastAsia="Times New Roman" w:hAnsi="Calibri" w:cs="Calibri"/>
                <w:color w:val="000000"/>
                <w:sz w:val="22"/>
                <w:lang w:eastAsia="es-CL"/>
              </w:rPr>
              <w:t>$21,500,000</w:t>
            </w:r>
          </w:p>
        </w:tc>
      </w:tr>
    </w:tbl>
    <w:p w14:paraId="332EAA9E" w14:textId="77777777" w:rsidR="00D313DB" w:rsidRDefault="00D313DB" w:rsidP="00D313DB">
      <w:pPr>
        <w:pStyle w:val="Prrafodelista"/>
        <w:rPr>
          <w:b/>
          <w:bCs/>
        </w:rPr>
      </w:pPr>
    </w:p>
    <w:p w14:paraId="2422DBB0" w14:textId="77777777" w:rsidR="004F62DA" w:rsidRDefault="004F62DA" w:rsidP="00D313DB">
      <w:pPr>
        <w:pStyle w:val="Prrafodelista"/>
        <w:rPr>
          <w:b/>
          <w:bCs/>
        </w:rPr>
      </w:pPr>
    </w:p>
    <w:p w14:paraId="470AB8B6" w14:textId="77777777" w:rsidR="004F62DA" w:rsidRDefault="004F62DA" w:rsidP="00D313DB">
      <w:pPr>
        <w:pStyle w:val="Prrafodelista"/>
        <w:rPr>
          <w:b/>
          <w:bCs/>
        </w:rPr>
      </w:pPr>
    </w:p>
    <w:p w14:paraId="67873954" w14:textId="77777777" w:rsidR="004F62DA" w:rsidRDefault="004F62DA" w:rsidP="00D313DB">
      <w:pPr>
        <w:pStyle w:val="Prrafodelista"/>
        <w:rPr>
          <w:b/>
          <w:bCs/>
        </w:rPr>
      </w:pPr>
    </w:p>
    <w:p w14:paraId="617D9712" w14:textId="77777777" w:rsidR="004F62DA" w:rsidRDefault="004F62DA" w:rsidP="00D313DB">
      <w:pPr>
        <w:pStyle w:val="Prrafodelista"/>
        <w:rPr>
          <w:b/>
          <w:bCs/>
        </w:rPr>
      </w:pPr>
    </w:p>
    <w:p w14:paraId="2C15A09C" w14:textId="77777777" w:rsidR="004F62DA" w:rsidRDefault="004F62DA" w:rsidP="00D313DB">
      <w:pPr>
        <w:pStyle w:val="Prrafodelista"/>
        <w:rPr>
          <w:b/>
          <w:bCs/>
        </w:rPr>
      </w:pPr>
    </w:p>
    <w:p w14:paraId="499BE0CF" w14:textId="77777777" w:rsidR="004F62DA" w:rsidRDefault="004F62DA" w:rsidP="00D313DB">
      <w:pPr>
        <w:pStyle w:val="Prrafodelista"/>
        <w:rPr>
          <w:b/>
          <w:bCs/>
        </w:rPr>
      </w:pPr>
    </w:p>
    <w:p w14:paraId="7C1A9CF7" w14:textId="77777777" w:rsidR="004F62DA" w:rsidRDefault="004F62DA" w:rsidP="00D313DB">
      <w:pPr>
        <w:pStyle w:val="Prrafodelista"/>
        <w:rPr>
          <w:b/>
          <w:bCs/>
        </w:rPr>
      </w:pPr>
    </w:p>
    <w:p w14:paraId="63F22927" w14:textId="77777777" w:rsidR="004F62DA" w:rsidRDefault="004F62DA" w:rsidP="00D313DB">
      <w:pPr>
        <w:pStyle w:val="Prrafodelista"/>
        <w:rPr>
          <w:b/>
          <w:bCs/>
        </w:rPr>
      </w:pPr>
    </w:p>
    <w:p w14:paraId="1498E0A1" w14:textId="77777777" w:rsidR="004F62DA" w:rsidRDefault="004F62DA" w:rsidP="00D313DB">
      <w:pPr>
        <w:pStyle w:val="Prrafodelista"/>
        <w:rPr>
          <w:b/>
          <w:bCs/>
        </w:rPr>
      </w:pPr>
    </w:p>
    <w:p w14:paraId="12999E32" w14:textId="19AF3D6D" w:rsidR="00F4413F" w:rsidRDefault="00995B45" w:rsidP="0075529E">
      <w:pPr>
        <w:pStyle w:val="Prrafodelista"/>
        <w:numPr>
          <w:ilvl w:val="0"/>
          <w:numId w:val="114"/>
        </w:numPr>
        <w:rPr>
          <w:b/>
          <w:bCs/>
        </w:rPr>
      </w:pPr>
      <w:r w:rsidRPr="00995B45">
        <w:rPr>
          <w:b/>
          <w:bCs/>
        </w:rPr>
        <w:lastRenderedPageBreak/>
        <w:t>Beneficios Cuantificables:</w:t>
      </w:r>
    </w:p>
    <w:tbl>
      <w:tblPr>
        <w:tblW w:w="9820" w:type="dxa"/>
        <w:tblCellMar>
          <w:left w:w="70" w:type="dxa"/>
          <w:right w:w="70" w:type="dxa"/>
        </w:tblCellMar>
        <w:tblLook w:val="04A0" w:firstRow="1" w:lastRow="0" w:firstColumn="1" w:lastColumn="0" w:noHBand="0" w:noVBand="1"/>
      </w:tblPr>
      <w:tblGrid>
        <w:gridCol w:w="3520"/>
        <w:gridCol w:w="1500"/>
        <w:gridCol w:w="1760"/>
        <w:gridCol w:w="1460"/>
        <w:gridCol w:w="1580"/>
      </w:tblGrid>
      <w:tr w:rsidR="004F62DA" w:rsidRPr="004F62DA" w14:paraId="5A89F862" w14:textId="77777777" w:rsidTr="004F62DA">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1B68915" w14:textId="77777777" w:rsidR="004F62DA" w:rsidRPr="004F62DA" w:rsidRDefault="004F62DA" w:rsidP="004F62DA">
            <w:pPr>
              <w:spacing w:after="0" w:line="240" w:lineRule="auto"/>
              <w:jc w:val="center"/>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Fuente de Beneficio</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2B5BBB3" w14:textId="77777777" w:rsidR="004F62DA" w:rsidRPr="004F62DA" w:rsidRDefault="004F62DA" w:rsidP="004F62DA">
            <w:pPr>
              <w:spacing w:after="0" w:line="240" w:lineRule="auto"/>
              <w:jc w:val="center"/>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Año 1</w:t>
            </w:r>
          </w:p>
        </w:tc>
        <w:tc>
          <w:tcPr>
            <w:tcW w:w="1760" w:type="dxa"/>
            <w:tcBorders>
              <w:top w:val="single" w:sz="8" w:space="0" w:color="auto"/>
              <w:left w:val="nil"/>
              <w:bottom w:val="single" w:sz="8" w:space="0" w:color="auto"/>
              <w:right w:val="nil"/>
            </w:tcBorders>
            <w:shd w:val="clear" w:color="000000" w:fill="9BC2E6"/>
            <w:vAlign w:val="center"/>
            <w:hideMark/>
          </w:tcPr>
          <w:p w14:paraId="40EEB066" w14:textId="77777777" w:rsidR="004F62DA" w:rsidRPr="004F62DA" w:rsidRDefault="004F62DA" w:rsidP="004F62DA">
            <w:pPr>
              <w:spacing w:after="0" w:line="240" w:lineRule="auto"/>
              <w:jc w:val="center"/>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Año 2</w:t>
            </w:r>
          </w:p>
        </w:tc>
        <w:tc>
          <w:tcPr>
            <w:tcW w:w="146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FF201F6" w14:textId="77777777" w:rsidR="004F62DA" w:rsidRPr="004F62DA" w:rsidRDefault="004F62DA" w:rsidP="004F62DA">
            <w:pPr>
              <w:spacing w:after="0" w:line="240" w:lineRule="auto"/>
              <w:jc w:val="center"/>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Año 3</w:t>
            </w:r>
          </w:p>
        </w:tc>
        <w:tc>
          <w:tcPr>
            <w:tcW w:w="1580" w:type="dxa"/>
            <w:tcBorders>
              <w:top w:val="single" w:sz="8" w:space="0" w:color="auto"/>
              <w:left w:val="nil"/>
              <w:bottom w:val="single" w:sz="8" w:space="0" w:color="auto"/>
              <w:right w:val="nil"/>
            </w:tcBorders>
            <w:shd w:val="clear" w:color="000000" w:fill="9BC2E6"/>
            <w:vAlign w:val="center"/>
            <w:hideMark/>
          </w:tcPr>
          <w:p w14:paraId="22420A18" w14:textId="77777777" w:rsidR="004F62DA" w:rsidRPr="004F62DA" w:rsidRDefault="004F62DA" w:rsidP="004F62DA">
            <w:pPr>
              <w:spacing w:after="0" w:line="240" w:lineRule="auto"/>
              <w:jc w:val="center"/>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Total 3 años</w:t>
            </w:r>
          </w:p>
        </w:tc>
      </w:tr>
      <w:tr w:rsidR="004F62DA" w:rsidRPr="004F62DA" w14:paraId="13205057" w14:textId="77777777" w:rsidTr="004F62DA">
        <w:trPr>
          <w:trHeight w:val="576"/>
        </w:trPr>
        <w:tc>
          <w:tcPr>
            <w:tcW w:w="3520" w:type="dxa"/>
            <w:tcBorders>
              <w:top w:val="nil"/>
              <w:left w:val="single" w:sz="4" w:space="0" w:color="auto"/>
              <w:bottom w:val="single" w:sz="4" w:space="0" w:color="auto"/>
              <w:right w:val="single" w:sz="4" w:space="0" w:color="auto"/>
            </w:tcBorders>
            <w:vAlign w:val="center"/>
            <w:hideMark/>
          </w:tcPr>
          <w:p w14:paraId="7A0AB43F" w14:textId="67DC8856" w:rsidR="004F62DA" w:rsidRPr="004F62DA" w:rsidRDefault="00D361D1" w:rsidP="004F62DA">
            <w:pPr>
              <w:spacing w:after="0" w:line="240" w:lineRule="auto"/>
              <w:jc w:val="left"/>
              <w:rPr>
                <w:rFonts w:ascii="Calibri" w:eastAsia="Times New Roman" w:hAnsi="Calibri" w:cs="Calibri"/>
                <w:b/>
                <w:bCs/>
                <w:color w:val="000000"/>
                <w:sz w:val="22"/>
                <w:lang w:eastAsia="es-CL"/>
              </w:rPr>
            </w:pPr>
            <w:r w:rsidRPr="00D361D1">
              <w:rPr>
                <w:rFonts w:ascii="Calibri" w:eastAsia="Times New Roman" w:hAnsi="Calibri" w:cs="Calibri"/>
                <w:b/>
                <w:bCs/>
                <w:color w:val="000000"/>
                <w:sz w:val="22"/>
                <w:lang w:eastAsia="es-CL"/>
              </w:rPr>
              <w:t>Reducción costos operativos (supervisión manual)</w:t>
            </w:r>
          </w:p>
        </w:tc>
        <w:tc>
          <w:tcPr>
            <w:tcW w:w="1500" w:type="dxa"/>
            <w:tcBorders>
              <w:top w:val="nil"/>
              <w:left w:val="nil"/>
              <w:bottom w:val="single" w:sz="4" w:space="0" w:color="auto"/>
              <w:right w:val="single" w:sz="4" w:space="0" w:color="auto"/>
            </w:tcBorders>
            <w:vAlign w:val="center"/>
            <w:hideMark/>
          </w:tcPr>
          <w:p w14:paraId="07B1BD44" w14:textId="77777777" w:rsidR="004F62DA" w:rsidRPr="004F62DA" w:rsidRDefault="004F62DA" w:rsidP="004F62DA">
            <w:pPr>
              <w:spacing w:after="0" w:line="240" w:lineRule="auto"/>
              <w:jc w:val="left"/>
              <w:rPr>
                <w:rFonts w:ascii="Calibri" w:eastAsia="Times New Roman" w:hAnsi="Calibri" w:cs="Calibri"/>
                <w:color w:val="000000"/>
                <w:sz w:val="22"/>
                <w:lang w:eastAsia="es-CL"/>
              </w:rPr>
            </w:pPr>
            <w:r w:rsidRPr="004F62DA">
              <w:rPr>
                <w:rFonts w:ascii="Calibri" w:eastAsia="Times New Roman" w:hAnsi="Calibri" w:cs="Calibri"/>
                <w:color w:val="000000"/>
                <w:sz w:val="22"/>
                <w:lang w:eastAsia="es-CL"/>
              </w:rPr>
              <w:t>$10M</w:t>
            </w:r>
          </w:p>
        </w:tc>
        <w:tc>
          <w:tcPr>
            <w:tcW w:w="1760" w:type="dxa"/>
            <w:tcBorders>
              <w:top w:val="nil"/>
              <w:left w:val="nil"/>
              <w:bottom w:val="single" w:sz="4" w:space="0" w:color="auto"/>
              <w:right w:val="single" w:sz="4" w:space="0" w:color="auto"/>
            </w:tcBorders>
            <w:vAlign w:val="center"/>
            <w:hideMark/>
          </w:tcPr>
          <w:p w14:paraId="48B68E3A" w14:textId="0CFC3E38"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$1</w:t>
            </w:r>
            <w:r w:rsidR="006A544C">
              <w:rPr>
                <w:rFonts w:ascii="Calibri" w:eastAsia="Times New Roman" w:hAnsi="Calibri" w:cs="Calibri"/>
                <w:b/>
                <w:bCs/>
                <w:color w:val="000000"/>
                <w:sz w:val="22"/>
                <w:lang w:eastAsia="es-CL"/>
              </w:rPr>
              <w:t>1</w:t>
            </w:r>
            <w:r w:rsidRPr="004F62DA">
              <w:rPr>
                <w:rFonts w:ascii="Calibri" w:eastAsia="Times New Roman" w:hAnsi="Calibri" w:cs="Calibri"/>
                <w:b/>
                <w:bCs/>
                <w:color w:val="000000"/>
                <w:sz w:val="22"/>
                <w:lang w:eastAsia="es-CL"/>
              </w:rPr>
              <w:t>M</w:t>
            </w:r>
          </w:p>
        </w:tc>
        <w:tc>
          <w:tcPr>
            <w:tcW w:w="1460" w:type="dxa"/>
            <w:tcBorders>
              <w:top w:val="nil"/>
              <w:left w:val="nil"/>
              <w:bottom w:val="single" w:sz="4" w:space="0" w:color="auto"/>
              <w:right w:val="single" w:sz="4" w:space="0" w:color="auto"/>
            </w:tcBorders>
            <w:vAlign w:val="center"/>
            <w:hideMark/>
          </w:tcPr>
          <w:p w14:paraId="1E7B2D93" w14:textId="77777777" w:rsidR="004F62DA" w:rsidRPr="004F62DA" w:rsidRDefault="004F62DA" w:rsidP="004F62DA">
            <w:pPr>
              <w:spacing w:after="0" w:line="240" w:lineRule="auto"/>
              <w:jc w:val="left"/>
              <w:rPr>
                <w:rFonts w:ascii="Calibri" w:eastAsia="Times New Roman" w:hAnsi="Calibri" w:cs="Calibri"/>
                <w:color w:val="000000"/>
                <w:sz w:val="22"/>
                <w:lang w:eastAsia="es-CL"/>
              </w:rPr>
            </w:pPr>
            <w:r w:rsidRPr="004F62DA">
              <w:rPr>
                <w:rFonts w:ascii="Calibri" w:eastAsia="Times New Roman" w:hAnsi="Calibri" w:cs="Calibri"/>
                <w:color w:val="000000"/>
                <w:sz w:val="22"/>
                <w:lang w:eastAsia="es-CL"/>
              </w:rPr>
              <w:t>$12M</w:t>
            </w:r>
          </w:p>
        </w:tc>
        <w:tc>
          <w:tcPr>
            <w:tcW w:w="1580" w:type="dxa"/>
            <w:tcBorders>
              <w:top w:val="nil"/>
              <w:left w:val="nil"/>
              <w:bottom w:val="single" w:sz="4" w:space="0" w:color="auto"/>
              <w:right w:val="single" w:sz="4" w:space="0" w:color="auto"/>
            </w:tcBorders>
            <w:vAlign w:val="center"/>
            <w:hideMark/>
          </w:tcPr>
          <w:p w14:paraId="76902675" w14:textId="40ECF4A4"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$3</w:t>
            </w:r>
            <w:r w:rsidR="006A544C">
              <w:rPr>
                <w:rFonts w:ascii="Calibri" w:eastAsia="Times New Roman" w:hAnsi="Calibri" w:cs="Calibri"/>
                <w:b/>
                <w:bCs/>
                <w:color w:val="000000"/>
                <w:sz w:val="22"/>
                <w:lang w:eastAsia="es-CL"/>
              </w:rPr>
              <w:t>3</w:t>
            </w:r>
            <w:r w:rsidRPr="004F62DA">
              <w:rPr>
                <w:rFonts w:ascii="Calibri" w:eastAsia="Times New Roman" w:hAnsi="Calibri" w:cs="Calibri"/>
                <w:b/>
                <w:bCs/>
                <w:color w:val="000000"/>
                <w:sz w:val="22"/>
                <w:lang w:eastAsia="es-CL"/>
              </w:rPr>
              <w:t>M</w:t>
            </w:r>
          </w:p>
        </w:tc>
      </w:tr>
      <w:tr w:rsidR="004F62DA" w:rsidRPr="004F62DA" w14:paraId="4B60489B" w14:textId="77777777" w:rsidTr="004F62DA">
        <w:trPr>
          <w:trHeight w:val="576"/>
        </w:trPr>
        <w:tc>
          <w:tcPr>
            <w:tcW w:w="3520" w:type="dxa"/>
            <w:tcBorders>
              <w:top w:val="nil"/>
              <w:left w:val="single" w:sz="4" w:space="0" w:color="auto"/>
              <w:bottom w:val="single" w:sz="4" w:space="0" w:color="auto"/>
              <w:right w:val="single" w:sz="4" w:space="0" w:color="auto"/>
            </w:tcBorders>
            <w:vAlign w:val="center"/>
            <w:hideMark/>
          </w:tcPr>
          <w:p w14:paraId="59B6DA91" w14:textId="20FDDAF6" w:rsidR="004F62DA" w:rsidRPr="004F62DA" w:rsidRDefault="00543616" w:rsidP="004F62DA">
            <w:pPr>
              <w:spacing w:after="0" w:line="240" w:lineRule="auto"/>
              <w:jc w:val="left"/>
              <w:rPr>
                <w:rFonts w:ascii="Calibri" w:eastAsia="Times New Roman" w:hAnsi="Calibri" w:cs="Calibri"/>
                <w:b/>
                <w:bCs/>
                <w:color w:val="000000"/>
                <w:sz w:val="22"/>
                <w:lang w:eastAsia="es-CL"/>
              </w:rPr>
            </w:pPr>
            <w:r w:rsidRPr="00543616">
              <w:rPr>
                <w:rFonts w:ascii="Calibri" w:eastAsia="Times New Roman" w:hAnsi="Calibri" w:cs="Calibri"/>
                <w:b/>
                <w:bCs/>
                <w:color w:val="000000"/>
                <w:sz w:val="22"/>
                <w:lang w:eastAsia="es-CL"/>
              </w:rPr>
              <w:t>Eliminación pérdidas por hurto de agua</w:t>
            </w:r>
          </w:p>
        </w:tc>
        <w:tc>
          <w:tcPr>
            <w:tcW w:w="1500" w:type="dxa"/>
            <w:tcBorders>
              <w:top w:val="nil"/>
              <w:left w:val="nil"/>
              <w:bottom w:val="single" w:sz="4" w:space="0" w:color="auto"/>
              <w:right w:val="single" w:sz="4" w:space="0" w:color="auto"/>
            </w:tcBorders>
            <w:vAlign w:val="center"/>
            <w:hideMark/>
          </w:tcPr>
          <w:p w14:paraId="56EBD905" w14:textId="2FEDE2C9" w:rsidR="004F62DA" w:rsidRPr="004F62DA" w:rsidRDefault="004F62DA" w:rsidP="004F62DA">
            <w:pPr>
              <w:spacing w:after="0" w:line="240" w:lineRule="auto"/>
              <w:jc w:val="left"/>
              <w:rPr>
                <w:rFonts w:ascii="Calibri" w:eastAsia="Times New Roman" w:hAnsi="Calibri" w:cs="Calibri"/>
                <w:color w:val="000000"/>
                <w:sz w:val="22"/>
                <w:lang w:eastAsia="es-CL"/>
              </w:rPr>
            </w:pPr>
            <w:r w:rsidRPr="004F62DA">
              <w:rPr>
                <w:rFonts w:ascii="Calibri" w:eastAsia="Times New Roman" w:hAnsi="Calibri" w:cs="Calibri"/>
                <w:color w:val="000000"/>
                <w:sz w:val="22"/>
                <w:lang w:eastAsia="es-CL"/>
              </w:rPr>
              <w:t>$</w:t>
            </w:r>
            <w:r w:rsidR="006A544C">
              <w:rPr>
                <w:rFonts w:ascii="Calibri" w:eastAsia="Times New Roman" w:hAnsi="Calibri" w:cs="Calibri"/>
                <w:color w:val="000000"/>
                <w:sz w:val="22"/>
                <w:lang w:eastAsia="es-CL"/>
              </w:rPr>
              <w:t>26</w:t>
            </w:r>
            <w:r w:rsidRPr="004F62DA">
              <w:rPr>
                <w:rFonts w:ascii="Calibri" w:eastAsia="Times New Roman" w:hAnsi="Calibri" w:cs="Calibri"/>
                <w:color w:val="000000"/>
                <w:sz w:val="22"/>
                <w:lang w:eastAsia="es-CL"/>
              </w:rPr>
              <w:t>M</w:t>
            </w:r>
          </w:p>
        </w:tc>
        <w:tc>
          <w:tcPr>
            <w:tcW w:w="1760" w:type="dxa"/>
            <w:tcBorders>
              <w:top w:val="nil"/>
              <w:left w:val="nil"/>
              <w:bottom w:val="single" w:sz="4" w:space="0" w:color="auto"/>
              <w:right w:val="single" w:sz="4" w:space="0" w:color="auto"/>
            </w:tcBorders>
            <w:vAlign w:val="center"/>
            <w:hideMark/>
          </w:tcPr>
          <w:p w14:paraId="30F187AF" w14:textId="39B8F96A"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$2</w:t>
            </w:r>
            <w:r w:rsidR="006A544C">
              <w:rPr>
                <w:rFonts w:ascii="Calibri" w:eastAsia="Times New Roman" w:hAnsi="Calibri" w:cs="Calibri"/>
                <w:b/>
                <w:bCs/>
                <w:color w:val="000000"/>
                <w:sz w:val="22"/>
                <w:lang w:eastAsia="es-CL"/>
              </w:rPr>
              <w:t>8</w:t>
            </w:r>
            <w:r w:rsidRPr="004F62DA">
              <w:rPr>
                <w:rFonts w:ascii="Calibri" w:eastAsia="Times New Roman" w:hAnsi="Calibri" w:cs="Calibri"/>
                <w:b/>
                <w:bCs/>
                <w:color w:val="000000"/>
                <w:sz w:val="22"/>
                <w:lang w:eastAsia="es-CL"/>
              </w:rPr>
              <w:t>M</w:t>
            </w:r>
          </w:p>
        </w:tc>
        <w:tc>
          <w:tcPr>
            <w:tcW w:w="1460" w:type="dxa"/>
            <w:tcBorders>
              <w:top w:val="nil"/>
              <w:left w:val="nil"/>
              <w:bottom w:val="single" w:sz="4" w:space="0" w:color="auto"/>
              <w:right w:val="single" w:sz="4" w:space="0" w:color="auto"/>
            </w:tcBorders>
            <w:vAlign w:val="center"/>
            <w:hideMark/>
          </w:tcPr>
          <w:p w14:paraId="3CEF0982" w14:textId="607D60C5" w:rsidR="004F62DA" w:rsidRPr="004F62DA" w:rsidRDefault="004F62DA" w:rsidP="004F62DA">
            <w:pPr>
              <w:spacing w:after="0" w:line="240" w:lineRule="auto"/>
              <w:jc w:val="left"/>
              <w:rPr>
                <w:rFonts w:ascii="Calibri" w:eastAsia="Times New Roman" w:hAnsi="Calibri" w:cs="Calibri"/>
                <w:color w:val="000000"/>
                <w:sz w:val="22"/>
                <w:lang w:eastAsia="es-CL"/>
              </w:rPr>
            </w:pPr>
            <w:r w:rsidRPr="004F62DA">
              <w:rPr>
                <w:rFonts w:ascii="Calibri" w:eastAsia="Times New Roman" w:hAnsi="Calibri" w:cs="Calibri"/>
                <w:color w:val="000000"/>
                <w:sz w:val="22"/>
                <w:lang w:eastAsia="es-CL"/>
              </w:rPr>
              <w:t>$</w:t>
            </w:r>
            <w:r w:rsidR="006A544C">
              <w:rPr>
                <w:rFonts w:ascii="Calibri" w:eastAsia="Times New Roman" w:hAnsi="Calibri" w:cs="Calibri"/>
                <w:color w:val="000000"/>
                <w:sz w:val="22"/>
                <w:lang w:eastAsia="es-CL"/>
              </w:rPr>
              <w:t>3</w:t>
            </w:r>
            <w:r w:rsidRPr="004F62DA">
              <w:rPr>
                <w:rFonts w:ascii="Calibri" w:eastAsia="Times New Roman" w:hAnsi="Calibri" w:cs="Calibri"/>
                <w:color w:val="000000"/>
                <w:sz w:val="22"/>
                <w:lang w:eastAsia="es-CL"/>
              </w:rPr>
              <w:t>0M</w:t>
            </w:r>
          </w:p>
        </w:tc>
        <w:tc>
          <w:tcPr>
            <w:tcW w:w="1580" w:type="dxa"/>
            <w:tcBorders>
              <w:top w:val="nil"/>
              <w:left w:val="nil"/>
              <w:bottom w:val="single" w:sz="4" w:space="0" w:color="auto"/>
              <w:right w:val="single" w:sz="4" w:space="0" w:color="auto"/>
            </w:tcBorders>
            <w:vAlign w:val="center"/>
            <w:hideMark/>
          </w:tcPr>
          <w:p w14:paraId="394C9E43" w14:textId="3CCC37EA"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6A544C">
              <w:rPr>
                <w:rFonts w:ascii="Calibri" w:eastAsia="Times New Roman" w:hAnsi="Calibri" w:cs="Calibri"/>
                <w:b/>
                <w:bCs/>
                <w:color w:val="000000"/>
                <w:sz w:val="22"/>
                <w:lang w:eastAsia="es-CL"/>
              </w:rPr>
              <w:t>84</w:t>
            </w:r>
            <w:r w:rsidRPr="004F62DA">
              <w:rPr>
                <w:rFonts w:ascii="Calibri" w:eastAsia="Times New Roman" w:hAnsi="Calibri" w:cs="Calibri"/>
                <w:b/>
                <w:bCs/>
                <w:color w:val="000000"/>
                <w:sz w:val="22"/>
                <w:lang w:eastAsia="es-CL"/>
              </w:rPr>
              <w:t>M</w:t>
            </w:r>
          </w:p>
        </w:tc>
      </w:tr>
      <w:tr w:rsidR="004F62DA" w:rsidRPr="004F62DA" w14:paraId="5DB1E37E" w14:textId="77777777" w:rsidTr="004F62DA">
        <w:trPr>
          <w:trHeight w:val="576"/>
        </w:trPr>
        <w:tc>
          <w:tcPr>
            <w:tcW w:w="3520" w:type="dxa"/>
            <w:tcBorders>
              <w:top w:val="nil"/>
              <w:left w:val="single" w:sz="4" w:space="0" w:color="auto"/>
              <w:bottom w:val="single" w:sz="4" w:space="0" w:color="auto"/>
              <w:right w:val="single" w:sz="4" w:space="0" w:color="auto"/>
            </w:tcBorders>
            <w:vAlign w:val="center"/>
            <w:hideMark/>
          </w:tcPr>
          <w:p w14:paraId="47CE3B19" w14:textId="14E086D5" w:rsidR="004F62DA" w:rsidRPr="004F62DA" w:rsidRDefault="00543616" w:rsidP="004F62DA">
            <w:pPr>
              <w:spacing w:after="0" w:line="240" w:lineRule="auto"/>
              <w:jc w:val="left"/>
              <w:rPr>
                <w:rFonts w:ascii="Calibri" w:eastAsia="Times New Roman" w:hAnsi="Calibri" w:cs="Calibri"/>
                <w:b/>
                <w:bCs/>
                <w:color w:val="000000"/>
                <w:sz w:val="22"/>
                <w:lang w:eastAsia="es-CL"/>
              </w:rPr>
            </w:pPr>
            <w:r w:rsidRPr="00543616">
              <w:rPr>
                <w:rFonts w:ascii="Calibri" w:eastAsia="Times New Roman" w:hAnsi="Calibri" w:cs="Calibri"/>
                <w:b/>
                <w:bCs/>
                <w:color w:val="000000"/>
                <w:sz w:val="22"/>
                <w:lang w:eastAsia="es-CL"/>
              </w:rPr>
              <w:t>Reducción conflictos y reclamos</w:t>
            </w:r>
          </w:p>
        </w:tc>
        <w:tc>
          <w:tcPr>
            <w:tcW w:w="1500" w:type="dxa"/>
            <w:tcBorders>
              <w:top w:val="nil"/>
              <w:left w:val="nil"/>
              <w:bottom w:val="single" w:sz="4" w:space="0" w:color="auto"/>
              <w:right w:val="single" w:sz="4" w:space="0" w:color="auto"/>
            </w:tcBorders>
            <w:vAlign w:val="center"/>
            <w:hideMark/>
          </w:tcPr>
          <w:p w14:paraId="4DBE1149" w14:textId="490CBCE4" w:rsidR="004F62DA" w:rsidRPr="004F62DA" w:rsidRDefault="004F62DA" w:rsidP="004F62DA">
            <w:pPr>
              <w:spacing w:after="0" w:line="240" w:lineRule="auto"/>
              <w:jc w:val="left"/>
              <w:rPr>
                <w:rFonts w:ascii="Calibri" w:eastAsia="Times New Roman" w:hAnsi="Calibri" w:cs="Calibri"/>
                <w:color w:val="000000"/>
                <w:sz w:val="22"/>
                <w:lang w:eastAsia="es-CL"/>
              </w:rPr>
            </w:pPr>
            <w:r w:rsidRPr="004F62DA">
              <w:rPr>
                <w:rFonts w:ascii="Calibri" w:eastAsia="Times New Roman" w:hAnsi="Calibri" w:cs="Calibri"/>
                <w:color w:val="000000"/>
                <w:sz w:val="22"/>
                <w:lang w:eastAsia="es-CL"/>
              </w:rPr>
              <w:t>$</w:t>
            </w:r>
            <w:r w:rsidR="00C000AC">
              <w:rPr>
                <w:rFonts w:ascii="Calibri" w:eastAsia="Times New Roman" w:hAnsi="Calibri" w:cs="Calibri"/>
                <w:color w:val="000000"/>
                <w:sz w:val="22"/>
                <w:lang w:eastAsia="es-CL"/>
              </w:rPr>
              <w:t>4</w:t>
            </w:r>
            <w:r w:rsidRPr="004F62DA">
              <w:rPr>
                <w:rFonts w:ascii="Calibri" w:eastAsia="Times New Roman" w:hAnsi="Calibri" w:cs="Calibri"/>
                <w:color w:val="000000"/>
                <w:sz w:val="22"/>
                <w:lang w:eastAsia="es-CL"/>
              </w:rPr>
              <w:t>M</w:t>
            </w:r>
          </w:p>
        </w:tc>
        <w:tc>
          <w:tcPr>
            <w:tcW w:w="1760" w:type="dxa"/>
            <w:tcBorders>
              <w:top w:val="nil"/>
              <w:left w:val="nil"/>
              <w:bottom w:val="single" w:sz="4" w:space="0" w:color="auto"/>
              <w:right w:val="single" w:sz="4" w:space="0" w:color="auto"/>
            </w:tcBorders>
            <w:vAlign w:val="center"/>
            <w:hideMark/>
          </w:tcPr>
          <w:p w14:paraId="0FAA0A3E" w14:textId="7AC40B9E"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4</w:t>
            </w:r>
            <w:r w:rsidRPr="004F62DA">
              <w:rPr>
                <w:rFonts w:ascii="Calibri" w:eastAsia="Times New Roman" w:hAnsi="Calibri" w:cs="Calibri"/>
                <w:b/>
                <w:bCs/>
                <w:color w:val="000000"/>
                <w:sz w:val="22"/>
                <w:lang w:eastAsia="es-CL"/>
              </w:rPr>
              <w:t>M</w:t>
            </w:r>
          </w:p>
        </w:tc>
        <w:tc>
          <w:tcPr>
            <w:tcW w:w="1460" w:type="dxa"/>
            <w:tcBorders>
              <w:top w:val="nil"/>
              <w:left w:val="nil"/>
              <w:bottom w:val="single" w:sz="4" w:space="0" w:color="auto"/>
              <w:right w:val="single" w:sz="4" w:space="0" w:color="auto"/>
            </w:tcBorders>
            <w:vAlign w:val="center"/>
            <w:hideMark/>
          </w:tcPr>
          <w:p w14:paraId="0957B582" w14:textId="3F10979B" w:rsidR="004F62DA" w:rsidRPr="004F62DA" w:rsidRDefault="004F62DA" w:rsidP="004F62DA">
            <w:pPr>
              <w:spacing w:after="0" w:line="240" w:lineRule="auto"/>
              <w:jc w:val="left"/>
              <w:rPr>
                <w:rFonts w:ascii="Calibri" w:eastAsia="Times New Roman" w:hAnsi="Calibri" w:cs="Calibri"/>
                <w:color w:val="000000"/>
                <w:sz w:val="22"/>
                <w:lang w:eastAsia="es-CL"/>
              </w:rPr>
            </w:pPr>
            <w:r w:rsidRPr="004F62DA">
              <w:rPr>
                <w:rFonts w:ascii="Calibri" w:eastAsia="Times New Roman" w:hAnsi="Calibri" w:cs="Calibri"/>
                <w:color w:val="000000"/>
                <w:sz w:val="22"/>
                <w:lang w:eastAsia="es-CL"/>
              </w:rPr>
              <w:t>$</w:t>
            </w:r>
            <w:r w:rsidR="00C000AC">
              <w:rPr>
                <w:rFonts w:ascii="Calibri" w:eastAsia="Times New Roman" w:hAnsi="Calibri" w:cs="Calibri"/>
                <w:color w:val="000000"/>
                <w:sz w:val="22"/>
                <w:lang w:eastAsia="es-CL"/>
              </w:rPr>
              <w:t>5</w:t>
            </w:r>
            <w:r w:rsidRPr="004F62DA">
              <w:rPr>
                <w:rFonts w:ascii="Calibri" w:eastAsia="Times New Roman" w:hAnsi="Calibri" w:cs="Calibri"/>
                <w:color w:val="000000"/>
                <w:sz w:val="22"/>
                <w:lang w:eastAsia="es-CL"/>
              </w:rPr>
              <w:t>M</w:t>
            </w:r>
          </w:p>
        </w:tc>
        <w:tc>
          <w:tcPr>
            <w:tcW w:w="1580" w:type="dxa"/>
            <w:tcBorders>
              <w:top w:val="nil"/>
              <w:left w:val="nil"/>
              <w:bottom w:val="single" w:sz="4" w:space="0" w:color="auto"/>
              <w:right w:val="single" w:sz="4" w:space="0" w:color="auto"/>
            </w:tcBorders>
            <w:vAlign w:val="center"/>
            <w:hideMark/>
          </w:tcPr>
          <w:p w14:paraId="04DAEC8F" w14:textId="195AF185"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13</w:t>
            </w:r>
            <w:r w:rsidRPr="004F62DA">
              <w:rPr>
                <w:rFonts w:ascii="Calibri" w:eastAsia="Times New Roman" w:hAnsi="Calibri" w:cs="Calibri"/>
                <w:b/>
                <w:bCs/>
                <w:color w:val="000000"/>
                <w:sz w:val="22"/>
                <w:lang w:eastAsia="es-CL"/>
              </w:rPr>
              <w:t>M</w:t>
            </w:r>
          </w:p>
        </w:tc>
      </w:tr>
      <w:tr w:rsidR="004F62DA" w:rsidRPr="004F62DA" w14:paraId="1B926E4B" w14:textId="77777777" w:rsidTr="004F62DA">
        <w:trPr>
          <w:trHeight w:val="576"/>
        </w:trPr>
        <w:tc>
          <w:tcPr>
            <w:tcW w:w="3520" w:type="dxa"/>
            <w:tcBorders>
              <w:top w:val="nil"/>
              <w:left w:val="single" w:sz="4" w:space="0" w:color="auto"/>
              <w:bottom w:val="single" w:sz="4" w:space="0" w:color="auto"/>
              <w:right w:val="single" w:sz="4" w:space="0" w:color="auto"/>
            </w:tcBorders>
            <w:vAlign w:val="center"/>
            <w:hideMark/>
          </w:tcPr>
          <w:p w14:paraId="0C7145CC" w14:textId="13B0E62D" w:rsidR="004F62DA" w:rsidRPr="004F62DA" w:rsidRDefault="00543616" w:rsidP="004F62DA">
            <w:pPr>
              <w:spacing w:after="0" w:line="240" w:lineRule="auto"/>
              <w:jc w:val="left"/>
              <w:rPr>
                <w:rFonts w:ascii="Calibri" w:eastAsia="Times New Roman" w:hAnsi="Calibri" w:cs="Calibri"/>
                <w:b/>
                <w:bCs/>
                <w:color w:val="000000"/>
                <w:sz w:val="22"/>
                <w:lang w:eastAsia="es-CL"/>
              </w:rPr>
            </w:pPr>
            <w:r w:rsidRPr="00543616">
              <w:rPr>
                <w:rFonts w:ascii="Calibri" w:eastAsia="Times New Roman" w:hAnsi="Calibri" w:cs="Calibri"/>
                <w:b/>
                <w:bCs/>
                <w:color w:val="000000"/>
                <w:sz w:val="22"/>
                <w:lang w:eastAsia="es-CL"/>
              </w:rPr>
              <w:t>Mejora en eficiencia de distribución</w:t>
            </w:r>
          </w:p>
        </w:tc>
        <w:tc>
          <w:tcPr>
            <w:tcW w:w="1500" w:type="dxa"/>
            <w:tcBorders>
              <w:top w:val="nil"/>
              <w:left w:val="nil"/>
              <w:bottom w:val="single" w:sz="4" w:space="0" w:color="auto"/>
              <w:right w:val="single" w:sz="4" w:space="0" w:color="auto"/>
            </w:tcBorders>
            <w:vAlign w:val="center"/>
            <w:hideMark/>
          </w:tcPr>
          <w:p w14:paraId="708F6199" w14:textId="2B3F9C66"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6</w:t>
            </w:r>
            <w:r w:rsidRPr="004F62DA">
              <w:rPr>
                <w:rFonts w:ascii="Calibri" w:eastAsia="Times New Roman" w:hAnsi="Calibri" w:cs="Calibri"/>
                <w:b/>
                <w:bCs/>
                <w:color w:val="000000"/>
                <w:sz w:val="22"/>
                <w:lang w:eastAsia="es-CL"/>
              </w:rPr>
              <w:t>M</w:t>
            </w:r>
          </w:p>
        </w:tc>
        <w:tc>
          <w:tcPr>
            <w:tcW w:w="1760" w:type="dxa"/>
            <w:tcBorders>
              <w:top w:val="nil"/>
              <w:left w:val="nil"/>
              <w:bottom w:val="single" w:sz="4" w:space="0" w:color="auto"/>
              <w:right w:val="single" w:sz="4" w:space="0" w:color="auto"/>
            </w:tcBorders>
            <w:vAlign w:val="center"/>
            <w:hideMark/>
          </w:tcPr>
          <w:p w14:paraId="47A01727" w14:textId="6FCD81A8"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7</w:t>
            </w:r>
            <w:r w:rsidRPr="004F62DA">
              <w:rPr>
                <w:rFonts w:ascii="Calibri" w:eastAsia="Times New Roman" w:hAnsi="Calibri" w:cs="Calibri"/>
                <w:b/>
                <w:bCs/>
                <w:color w:val="000000"/>
                <w:sz w:val="22"/>
                <w:lang w:eastAsia="es-CL"/>
              </w:rPr>
              <w:t>M</w:t>
            </w:r>
          </w:p>
        </w:tc>
        <w:tc>
          <w:tcPr>
            <w:tcW w:w="1460" w:type="dxa"/>
            <w:tcBorders>
              <w:top w:val="nil"/>
              <w:left w:val="nil"/>
              <w:bottom w:val="single" w:sz="4" w:space="0" w:color="auto"/>
              <w:right w:val="single" w:sz="4" w:space="0" w:color="auto"/>
            </w:tcBorders>
            <w:vAlign w:val="center"/>
            <w:hideMark/>
          </w:tcPr>
          <w:p w14:paraId="63A514A6" w14:textId="5E28E05C"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8</w:t>
            </w:r>
            <w:r w:rsidRPr="004F62DA">
              <w:rPr>
                <w:rFonts w:ascii="Calibri" w:eastAsia="Times New Roman" w:hAnsi="Calibri" w:cs="Calibri"/>
                <w:b/>
                <w:bCs/>
                <w:color w:val="000000"/>
                <w:sz w:val="22"/>
                <w:lang w:eastAsia="es-CL"/>
              </w:rPr>
              <w:t>M</w:t>
            </w:r>
          </w:p>
        </w:tc>
        <w:tc>
          <w:tcPr>
            <w:tcW w:w="1580" w:type="dxa"/>
            <w:tcBorders>
              <w:top w:val="nil"/>
              <w:left w:val="nil"/>
              <w:bottom w:val="single" w:sz="4" w:space="0" w:color="auto"/>
              <w:right w:val="single" w:sz="4" w:space="0" w:color="auto"/>
            </w:tcBorders>
            <w:vAlign w:val="center"/>
            <w:hideMark/>
          </w:tcPr>
          <w:p w14:paraId="4F160A35" w14:textId="4A0A924F"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21</w:t>
            </w:r>
            <w:r w:rsidRPr="004F62DA">
              <w:rPr>
                <w:rFonts w:ascii="Calibri" w:eastAsia="Times New Roman" w:hAnsi="Calibri" w:cs="Calibri"/>
                <w:b/>
                <w:bCs/>
                <w:color w:val="000000"/>
                <w:sz w:val="22"/>
                <w:lang w:eastAsia="es-CL"/>
              </w:rPr>
              <w:t>M</w:t>
            </w:r>
          </w:p>
        </w:tc>
      </w:tr>
      <w:tr w:rsidR="004F62DA" w:rsidRPr="004F62DA" w14:paraId="00E3DAB9" w14:textId="77777777" w:rsidTr="004F62DA">
        <w:trPr>
          <w:trHeight w:val="288"/>
        </w:trPr>
        <w:tc>
          <w:tcPr>
            <w:tcW w:w="3520" w:type="dxa"/>
            <w:tcBorders>
              <w:top w:val="nil"/>
              <w:left w:val="single" w:sz="4" w:space="0" w:color="auto"/>
              <w:bottom w:val="single" w:sz="4" w:space="0" w:color="auto"/>
              <w:right w:val="single" w:sz="4" w:space="0" w:color="auto"/>
            </w:tcBorders>
            <w:vAlign w:val="center"/>
            <w:hideMark/>
          </w:tcPr>
          <w:p w14:paraId="61985724" w14:textId="77777777"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Total Beneficios</w:t>
            </w:r>
          </w:p>
        </w:tc>
        <w:tc>
          <w:tcPr>
            <w:tcW w:w="1500" w:type="dxa"/>
            <w:tcBorders>
              <w:top w:val="nil"/>
              <w:left w:val="nil"/>
              <w:bottom w:val="single" w:sz="4" w:space="0" w:color="auto"/>
              <w:right w:val="single" w:sz="4" w:space="0" w:color="auto"/>
            </w:tcBorders>
            <w:vAlign w:val="center"/>
            <w:hideMark/>
          </w:tcPr>
          <w:p w14:paraId="2C53FD49" w14:textId="73B68E57"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46</w:t>
            </w:r>
            <w:r w:rsidRPr="004F62DA">
              <w:rPr>
                <w:rFonts w:ascii="Calibri" w:eastAsia="Times New Roman" w:hAnsi="Calibri" w:cs="Calibri"/>
                <w:b/>
                <w:bCs/>
                <w:color w:val="000000"/>
                <w:sz w:val="22"/>
                <w:lang w:eastAsia="es-CL"/>
              </w:rPr>
              <w:t>M</w:t>
            </w:r>
          </w:p>
        </w:tc>
        <w:tc>
          <w:tcPr>
            <w:tcW w:w="1760" w:type="dxa"/>
            <w:tcBorders>
              <w:top w:val="nil"/>
              <w:left w:val="nil"/>
              <w:bottom w:val="single" w:sz="4" w:space="0" w:color="auto"/>
              <w:right w:val="single" w:sz="4" w:space="0" w:color="auto"/>
            </w:tcBorders>
            <w:vAlign w:val="center"/>
            <w:hideMark/>
          </w:tcPr>
          <w:p w14:paraId="2D28A101" w14:textId="57DDE0F5"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50</w:t>
            </w:r>
            <w:r w:rsidRPr="004F62DA">
              <w:rPr>
                <w:rFonts w:ascii="Calibri" w:eastAsia="Times New Roman" w:hAnsi="Calibri" w:cs="Calibri"/>
                <w:b/>
                <w:bCs/>
                <w:color w:val="000000"/>
                <w:sz w:val="22"/>
                <w:lang w:eastAsia="es-CL"/>
              </w:rPr>
              <w:t>M</w:t>
            </w:r>
          </w:p>
        </w:tc>
        <w:tc>
          <w:tcPr>
            <w:tcW w:w="1460" w:type="dxa"/>
            <w:tcBorders>
              <w:top w:val="nil"/>
              <w:left w:val="nil"/>
              <w:bottom w:val="single" w:sz="4" w:space="0" w:color="auto"/>
              <w:right w:val="single" w:sz="4" w:space="0" w:color="auto"/>
            </w:tcBorders>
            <w:vAlign w:val="center"/>
            <w:hideMark/>
          </w:tcPr>
          <w:p w14:paraId="0AB561C8" w14:textId="43DE37BC"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w:t>
            </w:r>
            <w:r w:rsidR="00C000AC">
              <w:rPr>
                <w:rFonts w:ascii="Calibri" w:eastAsia="Times New Roman" w:hAnsi="Calibri" w:cs="Calibri"/>
                <w:b/>
                <w:bCs/>
                <w:color w:val="000000"/>
                <w:sz w:val="22"/>
                <w:lang w:eastAsia="es-CL"/>
              </w:rPr>
              <w:t>5</w:t>
            </w:r>
            <w:r w:rsidRPr="004F62DA">
              <w:rPr>
                <w:rFonts w:ascii="Calibri" w:eastAsia="Times New Roman" w:hAnsi="Calibri" w:cs="Calibri"/>
                <w:b/>
                <w:bCs/>
                <w:color w:val="000000"/>
                <w:sz w:val="22"/>
                <w:lang w:eastAsia="es-CL"/>
              </w:rPr>
              <w:t>5M</w:t>
            </w:r>
          </w:p>
        </w:tc>
        <w:tc>
          <w:tcPr>
            <w:tcW w:w="1580" w:type="dxa"/>
            <w:tcBorders>
              <w:top w:val="nil"/>
              <w:left w:val="nil"/>
              <w:bottom w:val="single" w:sz="4" w:space="0" w:color="auto"/>
              <w:right w:val="single" w:sz="4" w:space="0" w:color="auto"/>
            </w:tcBorders>
            <w:vAlign w:val="center"/>
            <w:hideMark/>
          </w:tcPr>
          <w:p w14:paraId="6B74F4E5" w14:textId="01E52BED" w:rsidR="004F62DA" w:rsidRPr="004F62DA" w:rsidRDefault="004F62DA" w:rsidP="004F62DA">
            <w:pPr>
              <w:spacing w:after="0" w:line="240" w:lineRule="auto"/>
              <w:jc w:val="left"/>
              <w:rPr>
                <w:rFonts w:ascii="Calibri" w:eastAsia="Times New Roman" w:hAnsi="Calibri" w:cs="Calibri"/>
                <w:b/>
                <w:bCs/>
                <w:color w:val="000000"/>
                <w:sz w:val="22"/>
                <w:lang w:eastAsia="es-CL"/>
              </w:rPr>
            </w:pPr>
            <w:r w:rsidRPr="004F62DA">
              <w:rPr>
                <w:rFonts w:ascii="Calibri" w:eastAsia="Times New Roman" w:hAnsi="Calibri" w:cs="Calibri"/>
                <w:b/>
                <w:bCs/>
                <w:color w:val="000000"/>
                <w:sz w:val="22"/>
                <w:lang w:eastAsia="es-CL"/>
              </w:rPr>
              <w:t>$1</w:t>
            </w:r>
            <w:r w:rsidR="00C000AC">
              <w:rPr>
                <w:rFonts w:ascii="Calibri" w:eastAsia="Times New Roman" w:hAnsi="Calibri" w:cs="Calibri"/>
                <w:b/>
                <w:bCs/>
                <w:color w:val="000000"/>
                <w:sz w:val="22"/>
                <w:lang w:eastAsia="es-CL"/>
              </w:rPr>
              <w:t>51</w:t>
            </w:r>
            <w:r w:rsidRPr="004F62DA">
              <w:rPr>
                <w:rFonts w:ascii="Calibri" w:eastAsia="Times New Roman" w:hAnsi="Calibri" w:cs="Calibri"/>
                <w:b/>
                <w:bCs/>
                <w:color w:val="000000"/>
                <w:sz w:val="22"/>
                <w:lang w:eastAsia="es-CL"/>
              </w:rPr>
              <w:t>M</w:t>
            </w:r>
          </w:p>
        </w:tc>
      </w:tr>
    </w:tbl>
    <w:p w14:paraId="1BD2FE63" w14:textId="77777777" w:rsidR="00995B45" w:rsidRDefault="00995B45" w:rsidP="00995B45">
      <w:pPr>
        <w:pStyle w:val="Prrafodelista"/>
        <w:rPr>
          <w:b/>
          <w:bCs/>
        </w:rPr>
      </w:pPr>
    </w:p>
    <w:p w14:paraId="01E5CFB9" w14:textId="5C29E4F7" w:rsidR="00995B45" w:rsidRDefault="004F62DA" w:rsidP="0075529E">
      <w:pPr>
        <w:pStyle w:val="Prrafodelista"/>
        <w:numPr>
          <w:ilvl w:val="0"/>
          <w:numId w:val="114"/>
        </w:numPr>
        <w:rPr>
          <w:b/>
          <w:bCs/>
        </w:rPr>
      </w:pPr>
      <w:r w:rsidRPr="004F62DA">
        <w:rPr>
          <w:b/>
          <w:bCs/>
        </w:rPr>
        <w:t>Metas Objetivo:</w:t>
      </w:r>
    </w:p>
    <w:tbl>
      <w:tblPr>
        <w:tblW w:w="6780" w:type="dxa"/>
        <w:tblInd w:w="1019" w:type="dxa"/>
        <w:tblCellMar>
          <w:left w:w="70" w:type="dxa"/>
          <w:right w:w="70" w:type="dxa"/>
        </w:tblCellMar>
        <w:tblLook w:val="04A0" w:firstRow="1" w:lastRow="0" w:firstColumn="1" w:lastColumn="0" w:noHBand="0" w:noVBand="1"/>
      </w:tblPr>
      <w:tblGrid>
        <w:gridCol w:w="3520"/>
        <w:gridCol w:w="1500"/>
        <w:gridCol w:w="1760"/>
      </w:tblGrid>
      <w:tr w:rsidR="009E4644" w:rsidRPr="009E4644" w14:paraId="1D471A5E" w14:textId="77777777" w:rsidTr="009E4644">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5EB9B387" w14:textId="77777777" w:rsidR="009E4644" w:rsidRPr="009E4644" w:rsidRDefault="009E4644" w:rsidP="009E4644">
            <w:pPr>
              <w:spacing w:after="0" w:line="240" w:lineRule="auto"/>
              <w:jc w:val="center"/>
              <w:rPr>
                <w:rFonts w:ascii="Calibri" w:eastAsia="Times New Roman" w:hAnsi="Calibri" w:cs="Calibri"/>
                <w:b/>
                <w:bCs/>
                <w:color w:val="000000"/>
                <w:sz w:val="22"/>
                <w:lang w:eastAsia="es-CL"/>
              </w:rPr>
            </w:pPr>
            <w:r w:rsidRPr="009E4644">
              <w:rPr>
                <w:rFonts w:ascii="Calibri" w:eastAsia="Times New Roman" w:hAnsi="Calibri" w:cs="Calibri"/>
                <w:b/>
                <w:bCs/>
                <w:color w:val="000000"/>
                <w:sz w:val="22"/>
                <w:lang w:eastAsia="es-CL"/>
              </w:rPr>
              <w:t>Periodo</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5293536" w14:textId="77777777" w:rsidR="009E4644" w:rsidRPr="009E4644" w:rsidRDefault="009E4644" w:rsidP="009E4644">
            <w:pPr>
              <w:spacing w:after="0" w:line="240" w:lineRule="auto"/>
              <w:jc w:val="center"/>
              <w:rPr>
                <w:rFonts w:ascii="Calibri" w:eastAsia="Times New Roman" w:hAnsi="Calibri" w:cs="Calibri"/>
                <w:b/>
                <w:bCs/>
                <w:color w:val="000000"/>
                <w:sz w:val="22"/>
                <w:lang w:eastAsia="es-CL"/>
              </w:rPr>
            </w:pPr>
            <w:r w:rsidRPr="009E4644">
              <w:rPr>
                <w:rFonts w:ascii="Calibri" w:eastAsia="Times New Roman" w:hAnsi="Calibri" w:cs="Calibri"/>
                <w:b/>
                <w:bCs/>
                <w:color w:val="000000"/>
                <w:sz w:val="22"/>
                <w:lang w:eastAsia="es-CL"/>
              </w:rPr>
              <w:t>Meta ROI</w:t>
            </w:r>
          </w:p>
        </w:tc>
        <w:tc>
          <w:tcPr>
            <w:tcW w:w="1760" w:type="dxa"/>
            <w:tcBorders>
              <w:top w:val="single" w:sz="8" w:space="0" w:color="auto"/>
              <w:left w:val="nil"/>
              <w:bottom w:val="single" w:sz="8" w:space="0" w:color="auto"/>
              <w:right w:val="nil"/>
            </w:tcBorders>
            <w:shd w:val="clear" w:color="000000" w:fill="9BC2E6"/>
            <w:vAlign w:val="center"/>
            <w:hideMark/>
          </w:tcPr>
          <w:p w14:paraId="68EB130F" w14:textId="77777777" w:rsidR="009E4644" w:rsidRPr="009E4644" w:rsidRDefault="009E4644" w:rsidP="009E4644">
            <w:pPr>
              <w:spacing w:after="0" w:line="240" w:lineRule="auto"/>
              <w:jc w:val="center"/>
              <w:rPr>
                <w:rFonts w:ascii="Calibri" w:eastAsia="Times New Roman" w:hAnsi="Calibri" w:cs="Calibri"/>
                <w:b/>
                <w:bCs/>
                <w:color w:val="000000"/>
                <w:sz w:val="22"/>
                <w:lang w:eastAsia="es-CL"/>
              </w:rPr>
            </w:pPr>
            <w:r w:rsidRPr="009E4644">
              <w:rPr>
                <w:rFonts w:ascii="Calibri" w:eastAsia="Times New Roman" w:hAnsi="Calibri" w:cs="Calibri"/>
                <w:b/>
                <w:bCs/>
                <w:color w:val="000000"/>
                <w:sz w:val="22"/>
                <w:lang w:eastAsia="es-CL"/>
              </w:rPr>
              <w:t>Estado</w:t>
            </w:r>
          </w:p>
        </w:tc>
      </w:tr>
      <w:tr w:rsidR="009E4644" w:rsidRPr="009E4644" w14:paraId="394E1586" w14:textId="77777777" w:rsidTr="009E4644">
        <w:trPr>
          <w:trHeight w:val="576"/>
        </w:trPr>
        <w:tc>
          <w:tcPr>
            <w:tcW w:w="3520" w:type="dxa"/>
            <w:tcBorders>
              <w:top w:val="nil"/>
              <w:left w:val="single" w:sz="4" w:space="0" w:color="auto"/>
              <w:bottom w:val="single" w:sz="4" w:space="0" w:color="auto"/>
              <w:right w:val="single" w:sz="4" w:space="0" w:color="auto"/>
            </w:tcBorders>
            <w:vAlign w:val="center"/>
            <w:hideMark/>
          </w:tcPr>
          <w:p w14:paraId="4BCB3B8D" w14:textId="77777777" w:rsidR="009E4644" w:rsidRPr="009E4644" w:rsidRDefault="009E4644" w:rsidP="009E4644">
            <w:pPr>
              <w:spacing w:after="0" w:line="240" w:lineRule="auto"/>
              <w:jc w:val="left"/>
              <w:rPr>
                <w:rFonts w:ascii="Calibri" w:eastAsia="Times New Roman" w:hAnsi="Calibri" w:cs="Calibri"/>
                <w:b/>
                <w:bCs/>
                <w:color w:val="000000"/>
                <w:sz w:val="22"/>
                <w:lang w:eastAsia="es-CL"/>
              </w:rPr>
            </w:pPr>
            <w:r w:rsidRPr="009E4644">
              <w:rPr>
                <w:rFonts w:ascii="Calibri" w:eastAsia="Times New Roman" w:hAnsi="Calibri" w:cs="Calibri"/>
                <w:b/>
                <w:bCs/>
                <w:color w:val="000000"/>
                <w:sz w:val="22"/>
                <w:lang w:eastAsia="es-CL"/>
              </w:rPr>
              <w:t>Año 1</w:t>
            </w:r>
          </w:p>
        </w:tc>
        <w:tc>
          <w:tcPr>
            <w:tcW w:w="1500" w:type="dxa"/>
            <w:tcBorders>
              <w:top w:val="nil"/>
              <w:left w:val="nil"/>
              <w:bottom w:val="single" w:sz="4" w:space="0" w:color="auto"/>
              <w:right w:val="single" w:sz="4" w:space="0" w:color="auto"/>
            </w:tcBorders>
            <w:vAlign w:val="center"/>
            <w:hideMark/>
          </w:tcPr>
          <w:p w14:paraId="4EB85AED" w14:textId="77777777" w:rsidR="009E4644" w:rsidRPr="009E4644" w:rsidRDefault="009E4644" w:rsidP="009E4644">
            <w:pPr>
              <w:spacing w:after="0" w:line="240" w:lineRule="auto"/>
              <w:jc w:val="right"/>
              <w:rPr>
                <w:rFonts w:ascii="Calibri" w:eastAsia="Times New Roman" w:hAnsi="Calibri" w:cs="Calibri"/>
                <w:color w:val="000000"/>
                <w:sz w:val="22"/>
                <w:lang w:eastAsia="es-CL"/>
              </w:rPr>
            </w:pPr>
            <w:r w:rsidRPr="009E4644">
              <w:rPr>
                <w:rFonts w:ascii="Calibri" w:eastAsia="Times New Roman" w:hAnsi="Calibri" w:cs="Calibri"/>
                <w:color w:val="000000"/>
                <w:sz w:val="22"/>
                <w:lang w:eastAsia="es-CL"/>
              </w:rPr>
              <w:t>0,15</w:t>
            </w:r>
          </w:p>
        </w:tc>
        <w:tc>
          <w:tcPr>
            <w:tcW w:w="1760" w:type="dxa"/>
            <w:tcBorders>
              <w:top w:val="nil"/>
              <w:left w:val="nil"/>
              <w:bottom w:val="single" w:sz="4" w:space="0" w:color="auto"/>
              <w:right w:val="single" w:sz="4" w:space="0" w:color="auto"/>
            </w:tcBorders>
            <w:vAlign w:val="center"/>
            <w:hideMark/>
          </w:tcPr>
          <w:p w14:paraId="1185139C" w14:textId="2F46D8AD" w:rsidR="009E4644" w:rsidRPr="009E4644" w:rsidRDefault="009533E5" w:rsidP="009E4644">
            <w:pPr>
              <w:spacing w:after="0" w:line="240" w:lineRule="auto"/>
              <w:jc w:val="left"/>
              <w:rPr>
                <w:rFonts w:ascii="Calibri" w:eastAsia="Times New Roman" w:hAnsi="Calibri" w:cs="Calibri"/>
                <w:b/>
                <w:bCs/>
                <w:color w:val="000000"/>
                <w:sz w:val="22"/>
                <w:lang w:eastAsia="es-CL"/>
              </w:rPr>
            </w:pPr>
            <w:r w:rsidRPr="009533E5">
              <w:rPr>
                <w:rFonts w:ascii="Calibri" w:eastAsia="Times New Roman" w:hAnsi="Calibri" w:cs="Calibri"/>
                <w:b/>
                <w:bCs/>
                <w:color w:val="000000"/>
                <w:sz w:val="22"/>
                <w:lang w:eastAsia="es-CL"/>
              </w:rPr>
              <w:t>Recuperación completa + ganancia</w:t>
            </w:r>
          </w:p>
        </w:tc>
      </w:tr>
      <w:tr w:rsidR="009E4644" w:rsidRPr="009E4644" w14:paraId="6DF2C49B" w14:textId="77777777" w:rsidTr="009E4644">
        <w:trPr>
          <w:trHeight w:val="576"/>
        </w:trPr>
        <w:tc>
          <w:tcPr>
            <w:tcW w:w="3520" w:type="dxa"/>
            <w:tcBorders>
              <w:top w:val="nil"/>
              <w:left w:val="single" w:sz="4" w:space="0" w:color="auto"/>
              <w:bottom w:val="single" w:sz="4" w:space="0" w:color="auto"/>
              <w:right w:val="single" w:sz="4" w:space="0" w:color="auto"/>
            </w:tcBorders>
            <w:vAlign w:val="center"/>
            <w:hideMark/>
          </w:tcPr>
          <w:p w14:paraId="039C84F5" w14:textId="77777777" w:rsidR="009E4644" w:rsidRPr="009E4644" w:rsidRDefault="009E4644" w:rsidP="009E4644">
            <w:pPr>
              <w:spacing w:after="0" w:line="240" w:lineRule="auto"/>
              <w:jc w:val="left"/>
              <w:rPr>
                <w:rFonts w:ascii="Calibri" w:eastAsia="Times New Roman" w:hAnsi="Calibri" w:cs="Calibri"/>
                <w:b/>
                <w:bCs/>
                <w:color w:val="000000"/>
                <w:sz w:val="22"/>
                <w:lang w:eastAsia="es-CL"/>
              </w:rPr>
            </w:pPr>
            <w:r w:rsidRPr="009E4644">
              <w:rPr>
                <w:rFonts w:ascii="Calibri" w:eastAsia="Times New Roman" w:hAnsi="Calibri" w:cs="Calibri"/>
                <w:b/>
                <w:bCs/>
                <w:color w:val="000000"/>
                <w:sz w:val="22"/>
                <w:lang w:eastAsia="es-CL"/>
              </w:rPr>
              <w:t>Año 2</w:t>
            </w:r>
          </w:p>
        </w:tc>
        <w:tc>
          <w:tcPr>
            <w:tcW w:w="1500" w:type="dxa"/>
            <w:tcBorders>
              <w:top w:val="nil"/>
              <w:left w:val="nil"/>
              <w:bottom w:val="single" w:sz="4" w:space="0" w:color="auto"/>
              <w:right w:val="single" w:sz="4" w:space="0" w:color="auto"/>
            </w:tcBorders>
            <w:vAlign w:val="center"/>
            <w:hideMark/>
          </w:tcPr>
          <w:p w14:paraId="26A5653A" w14:textId="77777777" w:rsidR="009E4644" w:rsidRPr="009E4644" w:rsidRDefault="009E4644" w:rsidP="009E4644">
            <w:pPr>
              <w:spacing w:after="0" w:line="240" w:lineRule="auto"/>
              <w:jc w:val="left"/>
              <w:rPr>
                <w:rFonts w:ascii="Calibri" w:eastAsia="Times New Roman" w:hAnsi="Calibri" w:cs="Calibri"/>
                <w:color w:val="000000"/>
                <w:sz w:val="22"/>
                <w:lang w:eastAsia="es-CL"/>
              </w:rPr>
            </w:pPr>
            <w:r w:rsidRPr="009E4644">
              <w:rPr>
                <w:rFonts w:ascii="Calibri" w:eastAsia="Times New Roman" w:hAnsi="Calibri" w:cs="Calibri"/>
                <w:color w:val="000000"/>
                <w:sz w:val="22"/>
                <w:lang w:eastAsia="es-CL"/>
              </w:rPr>
              <w:t>40% acumulado</w:t>
            </w:r>
          </w:p>
        </w:tc>
        <w:tc>
          <w:tcPr>
            <w:tcW w:w="1760" w:type="dxa"/>
            <w:tcBorders>
              <w:top w:val="nil"/>
              <w:left w:val="nil"/>
              <w:bottom w:val="single" w:sz="4" w:space="0" w:color="auto"/>
              <w:right w:val="single" w:sz="4" w:space="0" w:color="auto"/>
            </w:tcBorders>
            <w:vAlign w:val="center"/>
            <w:hideMark/>
          </w:tcPr>
          <w:p w14:paraId="32291AB8" w14:textId="50B43C03" w:rsidR="009E4644" w:rsidRPr="009E4644" w:rsidRDefault="009533E5" w:rsidP="009E4644">
            <w:pPr>
              <w:spacing w:after="0" w:line="240" w:lineRule="auto"/>
              <w:jc w:val="left"/>
              <w:rPr>
                <w:rFonts w:ascii="Calibri" w:eastAsia="Times New Roman" w:hAnsi="Calibri" w:cs="Calibri"/>
                <w:b/>
                <w:bCs/>
                <w:color w:val="000000"/>
                <w:sz w:val="22"/>
                <w:lang w:eastAsia="es-CL"/>
              </w:rPr>
            </w:pPr>
            <w:r w:rsidRPr="009533E5">
              <w:rPr>
                <w:rFonts w:ascii="Calibri" w:eastAsia="Times New Roman" w:hAnsi="Calibri" w:cs="Calibri"/>
                <w:b/>
                <w:bCs/>
                <w:color w:val="000000"/>
                <w:sz w:val="22"/>
                <w:lang w:eastAsia="es-CL"/>
              </w:rPr>
              <w:t>Consolidación de beneficios</w:t>
            </w:r>
          </w:p>
        </w:tc>
      </w:tr>
      <w:tr w:rsidR="009E4644" w:rsidRPr="009E4644" w14:paraId="0A7C93F1" w14:textId="77777777" w:rsidTr="009E4644">
        <w:trPr>
          <w:trHeight w:val="288"/>
        </w:trPr>
        <w:tc>
          <w:tcPr>
            <w:tcW w:w="3520" w:type="dxa"/>
            <w:tcBorders>
              <w:top w:val="nil"/>
              <w:left w:val="single" w:sz="4" w:space="0" w:color="auto"/>
              <w:bottom w:val="single" w:sz="4" w:space="0" w:color="auto"/>
              <w:right w:val="single" w:sz="4" w:space="0" w:color="auto"/>
            </w:tcBorders>
            <w:vAlign w:val="center"/>
            <w:hideMark/>
          </w:tcPr>
          <w:p w14:paraId="156D5E41" w14:textId="77777777" w:rsidR="009E4644" w:rsidRPr="009E4644" w:rsidRDefault="009E4644" w:rsidP="009E4644">
            <w:pPr>
              <w:spacing w:after="0" w:line="240" w:lineRule="auto"/>
              <w:jc w:val="left"/>
              <w:rPr>
                <w:rFonts w:ascii="Calibri" w:eastAsia="Times New Roman" w:hAnsi="Calibri" w:cs="Calibri"/>
                <w:b/>
                <w:bCs/>
                <w:color w:val="000000"/>
                <w:sz w:val="22"/>
                <w:lang w:eastAsia="es-CL"/>
              </w:rPr>
            </w:pPr>
            <w:r w:rsidRPr="009E4644">
              <w:rPr>
                <w:rFonts w:ascii="Calibri" w:eastAsia="Times New Roman" w:hAnsi="Calibri" w:cs="Calibri"/>
                <w:b/>
                <w:bCs/>
                <w:color w:val="000000"/>
                <w:sz w:val="22"/>
                <w:lang w:eastAsia="es-CL"/>
              </w:rPr>
              <w:t>Año 3</w:t>
            </w:r>
          </w:p>
        </w:tc>
        <w:tc>
          <w:tcPr>
            <w:tcW w:w="1500" w:type="dxa"/>
            <w:tcBorders>
              <w:top w:val="nil"/>
              <w:left w:val="nil"/>
              <w:bottom w:val="single" w:sz="4" w:space="0" w:color="auto"/>
              <w:right w:val="single" w:sz="4" w:space="0" w:color="auto"/>
            </w:tcBorders>
            <w:vAlign w:val="center"/>
            <w:hideMark/>
          </w:tcPr>
          <w:p w14:paraId="1FC5A57A" w14:textId="77777777" w:rsidR="009E4644" w:rsidRPr="009E4644" w:rsidRDefault="009E4644" w:rsidP="009E4644">
            <w:pPr>
              <w:spacing w:after="0" w:line="240" w:lineRule="auto"/>
              <w:jc w:val="left"/>
              <w:rPr>
                <w:rFonts w:ascii="Calibri" w:eastAsia="Times New Roman" w:hAnsi="Calibri" w:cs="Calibri"/>
                <w:color w:val="000000"/>
                <w:sz w:val="22"/>
                <w:lang w:eastAsia="es-CL"/>
              </w:rPr>
            </w:pPr>
            <w:r w:rsidRPr="009E4644">
              <w:rPr>
                <w:rFonts w:ascii="Calibri" w:eastAsia="Times New Roman" w:hAnsi="Calibri" w:cs="Calibri"/>
                <w:color w:val="000000"/>
                <w:sz w:val="22"/>
                <w:lang w:eastAsia="es-CL"/>
              </w:rPr>
              <w:t>80% acumulado</w:t>
            </w:r>
          </w:p>
        </w:tc>
        <w:tc>
          <w:tcPr>
            <w:tcW w:w="1760" w:type="dxa"/>
            <w:tcBorders>
              <w:top w:val="nil"/>
              <w:left w:val="nil"/>
              <w:bottom w:val="single" w:sz="4" w:space="0" w:color="auto"/>
              <w:right w:val="single" w:sz="4" w:space="0" w:color="auto"/>
            </w:tcBorders>
            <w:vAlign w:val="center"/>
            <w:hideMark/>
          </w:tcPr>
          <w:p w14:paraId="7C6A0632" w14:textId="2EACCC88" w:rsidR="009E4644" w:rsidRPr="009E4644" w:rsidRDefault="009533E5" w:rsidP="009E4644">
            <w:pPr>
              <w:spacing w:after="0" w:line="240" w:lineRule="auto"/>
              <w:jc w:val="left"/>
              <w:rPr>
                <w:rFonts w:ascii="Calibri" w:eastAsia="Times New Roman" w:hAnsi="Calibri" w:cs="Calibri"/>
                <w:b/>
                <w:bCs/>
                <w:color w:val="000000"/>
                <w:sz w:val="22"/>
                <w:lang w:eastAsia="es-CL"/>
              </w:rPr>
            </w:pPr>
            <w:r w:rsidRPr="009533E5">
              <w:rPr>
                <w:rFonts w:ascii="Calibri" w:eastAsia="Times New Roman" w:hAnsi="Calibri" w:cs="Calibri"/>
                <w:b/>
                <w:bCs/>
                <w:color w:val="000000"/>
                <w:sz w:val="22"/>
                <w:lang w:eastAsia="es-CL"/>
              </w:rPr>
              <w:t>Madurez y escalamiento</w:t>
            </w:r>
          </w:p>
        </w:tc>
      </w:tr>
    </w:tbl>
    <w:p w14:paraId="6E03B4D7" w14:textId="77777777" w:rsidR="004F62DA" w:rsidRDefault="004F62DA" w:rsidP="004F62DA">
      <w:pPr>
        <w:pStyle w:val="Prrafodelista"/>
        <w:rPr>
          <w:b/>
          <w:bCs/>
        </w:rPr>
      </w:pPr>
    </w:p>
    <w:p w14:paraId="61946728" w14:textId="77777777" w:rsidR="009E4644" w:rsidRPr="009E4644" w:rsidRDefault="009E4644" w:rsidP="0075529E">
      <w:pPr>
        <w:pStyle w:val="Prrafodelista"/>
        <w:numPr>
          <w:ilvl w:val="0"/>
          <w:numId w:val="114"/>
        </w:numPr>
        <w:rPr>
          <w:b/>
          <w:bCs/>
        </w:rPr>
      </w:pPr>
      <w:r w:rsidRPr="009E4644">
        <w:rPr>
          <w:b/>
          <w:bCs/>
        </w:rPr>
        <w:t>Beneficios Intangibles (no monetizados):</w:t>
      </w:r>
    </w:p>
    <w:p w14:paraId="15465B46" w14:textId="613EDF8A" w:rsidR="009E4644" w:rsidRPr="009E4644" w:rsidRDefault="009E4644" w:rsidP="009E4644">
      <w:pPr>
        <w:pStyle w:val="Prrafodelista"/>
        <w:numPr>
          <w:ilvl w:val="1"/>
          <w:numId w:val="74"/>
        </w:numPr>
      </w:pPr>
      <w:r w:rsidRPr="009E4644">
        <w:t>Mejora en reputación institucional</w:t>
      </w:r>
    </w:p>
    <w:p w14:paraId="47285BEE" w14:textId="6311ED4B" w:rsidR="009E4644" w:rsidRPr="009E4644" w:rsidRDefault="009E4644" w:rsidP="009E4644">
      <w:pPr>
        <w:pStyle w:val="Prrafodelista"/>
        <w:numPr>
          <w:ilvl w:val="1"/>
          <w:numId w:val="74"/>
        </w:numPr>
      </w:pPr>
      <w:r w:rsidRPr="009E4644">
        <w:t>Posicionamiento tecnológico vs. Competencia</w:t>
      </w:r>
    </w:p>
    <w:p w14:paraId="725B8895" w14:textId="56D0B3A7" w:rsidR="009E4644" w:rsidRPr="009E4644" w:rsidRDefault="009E4644" w:rsidP="009E4644">
      <w:pPr>
        <w:pStyle w:val="Prrafodelista"/>
        <w:numPr>
          <w:ilvl w:val="1"/>
          <w:numId w:val="74"/>
        </w:numPr>
      </w:pPr>
      <w:r w:rsidRPr="009E4644">
        <w:t>Capacidades desarrolladas para futuros proyectos</w:t>
      </w:r>
    </w:p>
    <w:p w14:paraId="3C93B523" w14:textId="75039A16" w:rsidR="009E4644" w:rsidRPr="009E4644" w:rsidRDefault="009E4644" w:rsidP="009E4644">
      <w:pPr>
        <w:pStyle w:val="Prrafodelista"/>
        <w:numPr>
          <w:ilvl w:val="1"/>
          <w:numId w:val="74"/>
        </w:numPr>
      </w:pPr>
      <w:r w:rsidRPr="009E4644">
        <w:t>Datos históricos para optimización de largo plazo</w:t>
      </w:r>
    </w:p>
    <w:p w14:paraId="0998E70B" w14:textId="77777777" w:rsidR="009E4644" w:rsidRPr="009E4644" w:rsidRDefault="009E4644" w:rsidP="009E4644">
      <w:pPr>
        <w:pStyle w:val="Prrafodelista"/>
      </w:pPr>
      <w:r w:rsidRPr="009E4644">
        <w:rPr>
          <w:b/>
          <w:bCs/>
        </w:rPr>
        <w:t>Frecuencia de Medición:</w:t>
      </w:r>
      <w:r w:rsidRPr="009E4644">
        <w:t xml:space="preserve"> Anual con revisión semestral</w:t>
      </w:r>
    </w:p>
    <w:p w14:paraId="49E456FB" w14:textId="77777777" w:rsidR="009E4644" w:rsidRPr="009E4644" w:rsidRDefault="009E4644" w:rsidP="009E4644">
      <w:pPr>
        <w:pStyle w:val="Prrafodelista"/>
      </w:pPr>
      <w:r w:rsidRPr="009E4644">
        <w:rPr>
          <w:b/>
          <w:bCs/>
        </w:rPr>
        <w:t>Responsable:</w:t>
      </w:r>
      <w:r w:rsidRPr="009E4644">
        <w:t xml:space="preserve"> Director CEA Project SPA + Área Financiera</w:t>
      </w:r>
    </w:p>
    <w:p w14:paraId="780A1275" w14:textId="77777777" w:rsidR="009E4644" w:rsidRDefault="009E4644" w:rsidP="004F62DA">
      <w:pPr>
        <w:pStyle w:val="Prrafodelista"/>
        <w:rPr>
          <w:b/>
          <w:bCs/>
        </w:rPr>
      </w:pPr>
    </w:p>
    <w:p w14:paraId="149FB06F" w14:textId="77777777" w:rsidR="00AA34D2" w:rsidRDefault="00AA34D2" w:rsidP="004F62DA">
      <w:pPr>
        <w:pStyle w:val="Prrafodelista"/>
        <w:rPr>
          <w:b/>
          <w:bCs/>
        </w:rPr>
      </w:pPr>
    </w:p>
    <w:p w14:paraId="34D12602" w14:textId="77777777" w:rsidR="00AA34D2" w:rsidRDefault="00AA34D2" w:rsidP="004F62DA">
      <w:pPr>
        <w:pStyle w:val="Prrafodelista"/>
        <w:rPr>
          <w:b/>
          <w:bCs/>
        </w:rPr>
      </w:pPr>
    </w:p>
    <w:p w14:paraId="4A6209D7" w14:textId="77777777" w:rsidR="00AA34D2" w:rsidRDefault="00AA34D2" w:rsidP="004F62DA">
      <w:pPr>
        <w:pStyle w:val="Prrafodelista"/>
        <w:rPr>
          <w:b/>
          <w:bCs/>
        </w:rPr>
      </w:pPr>
    </w:p>
    <w:p w14:paraId="6B70FC05" w14:textId="77777777" w:rsidR="00AA34D2" w:rsidRDefault="00AA34D2" w:rsidP="004F62DA">
      <w:pPr>
        <w:pStyle w:val="Prrafodelista"/>
        <w:rPr>
          <w:b/>
          <w:bCs/>
        </w:rPr>
      </w:pPr>
    </w:p>
    <w:p w14:paraId="6D7B650F" w14:textId="77777777" w:rsidR="00AA34D2" w:rsidRDefault="00AA34D2" w:rsidP="004F62DA">
      <w:pPr>
        <w:pStyle w:val="Prrafodelista"/>
        <w:rPr>
          <w:b/>
          <w:bCs/>
        </w:rPr>
      </w:pPr>
    </w:p>
    <w:p w14:paraId="396045F2" w14:textId="02E7101B" w:rsidR="00AA34D2" w:rsidRDefault="00D451FD" w:rsidP="00D451FD">
      <w:r w:rsidRPr="00D451FD">
        <w:rPr>
          <w:b/>
          <w:bCs/>
        </w:rPr>
        <w:lastRenderedPageBreak/>
        <w:t xml:space="preserve">KPI 13: </w:t>
      </w:r>
      <w:r w:rsidRPr="00D451FD">
        <w:t>Aumento de la Productividad</w:t>
      </w:r>
    </w:p>
    <w:p w14:paraId="7A408B2E" w14:textId="124ADFF7" w:rsidR="00D451FD" w:rsidRPr="00034A5C" w:rsidRDefault="00034A5C" w:rsidP="0075529E">
      <w:pPr>
        <w:pStyle w:val="Prrafodelista"/>
        <w:numPr>
          <w:ilvl w:val="0"/>
          <w:numId w:val="114"/>
        </w:numPr>
        <w:rPr>
          <w:b/>
          <w:bCs/>
        </w:rPr>
      </w:pPr>
      <w:r w:rsidRPr="00034A5C">
        <w:rPr>
          <w:b/>
          <w:bCs/>
        </w:rPr>
        <w:t xml:space="preserve">Definición: </w:t>
      </w:r>
      <w:r w:rsidRPr="00034A5C">
        <w:t>Mejora en eficiencia operativa comparando situación antes y después de la implementación.</w:t>
      </w:r>
    </w:p>
    <w:p w14:paraId="6E5AA484" w14:textId="0C1A53A9" w:rsidR="00034A5C" w:rsidRDefault="00034A5C" w:rsidP="0075529E">
      <w:pPr>
        <w:pStyle w:val="Prrafodelista"/>
        <w:numPr>
          <w:ilvl w:val="0"/>
          <w:numId w:val="114"/>
        </w:numPr>
        <w:rPr>
          <w:b/>
          <w:bCs/>
        </w:rPr>
      </w:pPr>
      <w:r w:rsidRPr="00034A5C">
        <w:rPr>
          <w:b/>
          <w:bCs/>
        </w:rPr>
        <w:t>Tiempo de Operación de Compuertas:</w:t>
      </w:r>
    </w:p>
    <w:tbl>
      <w:tblPr>
        <w:tblW w:w="8240" w:type="dxa"/>
        <w:tblInd w:w="592" w:type="dxa"/>
        <w:tblCellMar>
          <w:left w:w="70" w:type="dxa"/>
          <w:right w:w="70" w:type="dxa"/>
        </w:tblCellMar>
        <w:tblLook w:val="04A0" w:firstRow="1" w:lastRow="0" w:firstColumn="1" w:lastColumn="0" w:noHBand="0" w:noVBand="1"/>
      </w:tblPr>
      <w:tblGrid>
        <w:gridCol w:w="3520"/>
        <w:gridCol w:w="1500"/>
        <w:gridCol w:w="1760"/>
        <w:gridCol w:w="1460"/>
      </w:tblGrid>
      <w:tr w:rsidR="0007165E" w:rsidRPr="0007165E" w14:paraId="258BA144" w14:textId="77777777" w:rsidTr="0007165E">
        <w:trPr>
          <w:trHeight w:val="876"/>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4504630A" w14:textId="77777777" w:rsidR="0007165E" w:rsidRPr="0007165E" w:rsidRDefault="0007165E" w:rsidP="0007165E">
            <w:pPr>
              <w:spacing w:after="0" w:line="240" w:lineRule="auto"/>
              <w:jc w:val="center"/>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Operación</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45842E9" w14:textId="77777777" w:rsidR="0007165E" w:rsidRPr="0007165E" w:rsidRDefault="0007165E" w:rsidP="0007165E">
            <w:pPr>
              <w:spacing w:after="0" w:line="240" w:lineRule="auto"/>
              <w:jc w:val="center"/>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Método Manual (Antes)</w:t>
            </w:r>
          </w:p>
        </w:tc>
        <w:tc>
          <w:tcPr>
            <w:tcW w:w="1760" w:type="dxa"/>
            <w:tcBorders>
              <w:top w:val="single" w:sz="8" w:space="0" w:color="auto"/>
              <w:left w:val="nil"/>
              <w:bottom w:val="single" w:sz="8" w:space="0" w:color="auto"/>
              <w:right w:val="nil"/>
            </w:tcBorders>
            <w:shd w:val="clear" w:color="000000" w:fill="9BC2E6"/>
            <w:vAlign w:val="center"/>
            <w:hideMark/>
          </w:tcPr>
          <w:p w14:paraId="590BBB09" w14:textId="77777777" w:rsidR="0007165E" w:rsidRPr="0007165E" w:rsidRDefault="0007165E" w:rsidP="0007165E">
            <w:pPr>
              <w:spacing w:after="0" w:line="240" w:lineRule="auto"/>
              <w:jc w:val="center"/>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Con Telemetría (Después)</w:t>
            </w:r>
          </w:p>
        </w:tc>
        <w:tc>
          <w:tcPr>
            <w:tcW w:w="1460" w:type="dxa"/>
            <w:tcBorders>
              <w:top w:val="single" w:sz="8" w:space="0" w:color="auto"/>
              <w:left w:val="single" w:sz="8" w:space="0" w:color="auto"/>
              <w:bottom w:val="single" w:sz="8" w:space="0" w:color="auto"/>
              <w:right w:val="nil"/>
            </w:tcBorders>
            <w:shd w:val="clear" w:color="000000" w:fill="9BC2E6"/>
            <w:vAlign w:val="center"/>
            <w:hideMark/>
          </w:tcPr>
          <w:p w14:paraId="321332AB" w14:textId="77777777" w:rsidR="0007165E" w:rsidRPr="0007165E" w:rsidRDefault="0007165E" w:rsidP="0007165E">
            <w:pPr>
              <w:spacing w:after="0" w:line="240" w:lineRule="auto"/>
              <w:jc w:val="center"/>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Mejora</w:t>
            </w:r>
          </w:p>
        </w:tc>
      </w:tr>
      <w:tr w:rsidR="0007165E" w:rsidRPr="0007165E" w14:paraId="53246901" w14:textId="77777777" w:rsidTr="0007165E">
        <w:trPr>
          <w:trHeight w:val="864"/>
        </w:trPr>
        <w:tc>
          <w:tcPr>
            <w:tcW w:w="3520" w:type="dxa"/>
            <w:tcBorders>
              <w:top w:val="nil"/>
              <w:left w:val="single" w:sz="4" w:space="0" w:color="auto"/>
              <w:bottom w:val="single" w:sz="4" w:space="0" w:color="auto"/>
              <w:right w:val="single" w:sz="4" w:space="0" w:color="auto"/>
            </w:tcBorders>
            <w:vAlign w:val="center"/>
            <w:hideMark/>
          </w:tcPr>
          <w:p w14:paraId="78B66AB1" w14:textId="77777777" w:rsidR="0007165E" w:rsidRPr="0007165E" w:rsidRDefault="0007165E" w:rsidP="0007165E">
            <w:pPr>
              <w:spacing w:after="0" w:line="240" w:lineRule="auto"/>
              <w:jc w:val="lef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Apertura/cierre de 1 compuerta</w:t>
            </w:r>
          </w:p>
        </w:tc>
        <w:tc>
          <w:tcPr>
            <w:tcW w:w="1500" w:type="dxa"/>
            <w:tcBorders>
              <w:top w:val="nil"/>
              <w:left w:val="nil"/>
              <w:bottom w:val="single" w:sz="4" w:space="0" w:color="auto"/>
              <w:right w:val="single" w:sz="4" w:space="0" w:color="auto"/>
            </w:tcBorders>
            <w:vAlign w:val="center"/>
            <w:hideMark/>
          </w:tcPr>
          <w:p w14:paraId="092802F6" w14:textId="77777777" w:rsidR="0007165E" w:rsidRPr="0007165E" w:rsidRDefault="0007165E" w:rsidP="0007165E">
            <w:pPr>
              <w:spacing w:after="0" w:line="240" w:lineRule="auto"/>
              <w:jc w:val="left"/>
              <w:rPr>
                <w:rFonts w:ascii="Calibri" w:eastAsia="Times New Roman" w:hAnsi="Calibri" w:cs="Calibri"/>
                <w:color w:val="000000"/>
                <w:sz w:val="22"/>
                <w:lang w:eastAsia="es-CL"/>
              </w:rPr>
            </w:pPr>
            <w:r w:rsidRPr="0007165E">
              <w:rPr>
                <w:rFonts w:ascii="Calibri" w:eastAsia="Times New Roman" w:hAnsi="Calibri" w:cs="Calibri"/>
                <w:color w:val="000000"/>
                <w:sz w:val="22"/>
                <w:lang w:eastAsia="es-CL"/>
              </w:rPr>
              <w:t>45-90 minutos (incluye traslado)</w:t>
            </w:r>
          </w:p>
        </w:tc>
        <w:tc>
          <w:tcPr>
            <w:tcW w:w="1760" w:type="dxa"/>
            <w:tcBorders>
              <w:top w:val="nil"/>
              <w:left w:val="nil"/>
              <w:bottom w:val="single" w:sz="4" w:space="0" w:color="auto"/>
              <w:right w:val="single" w:sz="4" w:space="0" w:color="auto"/>
            </w:tcBorders>
            <w:vAlign w:val="center"/>
            <w:hideMark/>
          </w:tcPr>
          <w:p w14:paraId="5F06582E" w14:textId="77777777" w:rsidR="0007165E" w:rsidRPr="0007165E" w:rsidRDefault="0007165E" w:rsidP="0007165E">
            <w:pPr>
              <w:spacing w:after="0" w:line="240" w:lineRule="auto"/>
              <w:jc w:val="lef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2-3 minutos (remoto)</w:t>
            </w:r>
          </w:p>
        </w:tc>
        <w:tc>
          <w:tcPr>
            <w:tcW w:w="1460" w:type="dxa"/>
            <w:tcBorders>
              <w:top w:val="nil"/>
              <w:left w:val="nil"/>
              <w:bottom w:val="single" w:sz="4" w:space="0" w:color="auto"/>
              <w:right w:val="single" w:sz="4" w:space="0" w:color="auto"/>
            </w:tcBorders>
            <w:vAlign w:val="center"/>
            <w:hideMark/>
          </w:tcPr>
          <w:p w14:paraId="1171BB20" w14:textId="77777777" w:rsidR="0007165E" w:rsidRPr="0007165E" w:rsidRDefault="0007165E" w:rsidP="0007165E">
            <w:pPr>
              <w:spacing w:after="0" w:line="240" w:lineRule="auto"/>
              <w:jc w:val="righ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0,95</w:t>
            </w:r>
          </w:p>
        </w:tc>
      </w:tr>
      <w:tr w:rsidR="0007165E" w:rsidRPr="0007165E" w14:paraId="4B733570" w14:textId="77777777" w:rsidTr="0007165E">
        <w:trPr>
          <w:trHeight w:val="288"/>
        </w:trPr>
        <w:tc>
          <w:tcPr>
            <w:tcW w:w="3520" w:type="dxa"/>
            <w:tcBorders>
              <w:top w:val="nil"/>
              <w:left w:val="single" w:sz="4" w:space="0" w:color="auto"/>
              <w:bottom w:val="single" w:sz="4" w:space="0" w:color="auto"/>
              <w:right w:val="single" w:sz="4" w:space="0" w:color="auto"/>
            </w:tcBorders>
            <w:vAlign w:val="center"/>
            <w:hideMark/>
          </w:tcPr>
          <w:p w14:paraId="36DD35EA" w14:textId="77777777" w:rsidR="0007165E" w:rsidRPr="0007165E" w:rsidRDefault="0007165E" w:rsidP="0007165E">
            <w:pPr>
              <w:spacing w:after="0" w:line="240" w:lineRule="auto"/>
              <w:jc w:val="lef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Gestión de 10 compuertas/día</w:t>
            </w:r>
          </w:p>
        </w:tc>
        <w:tc>
          <w:tcPr>
            <w:tcW w:w="1500" w:type="dxa"/>
            <w:tcBorders>
              <w:top w:val="nil"/>
              <w:left w:val="nil"/>
              <w:bottom w:val="single" w:sz="4" w:space="0" w:color="auto"/>
              <w:right w:val="single" w:sz="4" w:space="0" w:color="auto"/>
            </w:tcBorders>
            <w:vAlign w:val="center"/>
            <w:hideMark/>
          </w:tcPr>
          <w:p w14:paraId="5F6A10B9" w14:textId="77777777" w:rsidR="0007165E" w:rsidRPr="0007165E" w:rsidRDefault="0007165E" w:rsidP="0007165E">
            <w:pPr>
              <w:spacing w:after="0" w:line="240" w:lineRule="auto"/>
              <w:jc w:val="left"/>
              <w:rPr>
                <w:rFonts w:ascii="Calibri" w:eastAsia="Times New Roman" w:hAnsi="Calibri" w:cs="Calibri"/>
                <w:color w:val="000000"/>
                <w:sz w:val="22"/>
                <w:lang w:eastAsia="es-CL"/>
              </w:rPr>
            </w:pPr>
            <w:r w:rsidRPr="0007165E">
              <w:rPr>
                <w:rFonts w:ascii="Calibri" w:eastAsia="Times New Roman" w:hAnsi="Calibri" w:cs="Calibri"/>
                <w:color w:val="000000"/>
                <w:sz w:val="22"/>
                <w:lang w:eastAsia="es-CL"/>
              </w:rPr>
              <w:t>8-10 horas</w:t>
            </w:r>
          </w:p>
        </w:tc>
        <w:tc>
          <w:tcPr>
            <w:tcW w:w="1760" w:type="dxa"/>
            <w:tcBorders>
              <w:top w:val="nil"/>
              <w:left w:val="nil"/>
              <w:bottom w:val="single" w:sz="4" w:space="0" w:color="auto"/>
              <w:right w:val="single" w:sz="4" w:space="0" w:color="auto"/>
            </w:tcBorders>
            <w:vAlign w:val="center"/>
            <w:hideMark/>
          </w:tcPr>
          <w:p w14:paraId="03106453" w14:textId="77777777" w:rsidR="0007165E" w:rsidRPr="0007165E" w:rsidRDefault="0007165E" w:rsidP="0007165E">
            <w:pPr>
              <w:spacing w:after="0" w:line="240" w:lineRule="auto"/>
              <w:jc w:val="lef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30-40 minutos</w:t>
            </w:r>
          </w:p>
        </w:tc>
        <w:tc>
          <w:tcPr>
            <w:tcW w:w="1460" w:type="dxa"/>
            <w:tcBorders>
              <w:top w:val="nil"/>
              <w:left w:val="nil"/>
              <w:bottom w:val="single" w:sz="4" w:space="0" w:color="auto"/>
              <w:right w:val="single" w:sz="4" w:space="0" w:color="auto"/>
            </w:tcBorders>
            <w:vAlign w:val="center"/>
            <w:hideMark/>
          </w:tcPr>
          <w:p w14:paraId="26E572D6" w14:textId="77777777" w:rsidR="0007165E" w:rsidRPr="0007165E" w:rsidRDefault="0007165E" w:rsidP="0007165E">
            <w:pPr>
              <w:spacing w:after="0" w:line="240" w:lineRule="auto"/>
              <w:jc w:val="righ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0,94</w:t>
            </w:r>
          </w:p>
        </w:tc>
      </w:tr>
      <w:tr w:rsidR="0007165E" w:rsidRPr="0007165E" w14:paraId="09C5C35E" w14:textId="77777777" w:rsidTr="0007165E">
        <w:trPr>
          <w:trHeight w:val="288"/>
        </w:trPr>
        <w:tc>
          <w:tcPr>
            <w:tcW w:w="3520" w:type="dxa"/>
            <w:tcBorders>
              <w:top w:val="nil"/>
              <w:left w:val="single" w:sz="4" w:space="0" w:color="auto"/>
              <w:bottom w:val="single" w:sz="4" w:space="0" w:color="auto"/>
              <w:right w:val="single" w:sz="4" w:space="0" w:color="auto"/>
            </w:tcBorders>
            <w:vAlign w:val="center"/>
            <w:hideMark/>
          </w:tcPr>
          <w:p w14:paraId="1DD5F549" w14:textId="77777777" w:rsidR="0007165E" w:rsidRPr="0007165E" w:rsidRDefault="0007165E" w:rsidP="0007165E">
            <w:pPr>
              <w:spacing w:after="0" w:line="240" w:lineRule="auto"/>
              <w:jc w:val="lef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Respuesta a cambio de demanda</w:t>
            </w:r>
          </w:p>
        </w:tc>
        <w:tc>
          <w:tcPr>
            <w:tcW w:w="1500" w:type="dxa"/>
            <w:tcBorders>
              <w:top w:val="nil"/>
              <w:left w:val="nil"/>
              <w:bottom w:val="single" w:sz="4" w:space="0" w:color="auto"/>
              <w:right w:val="single" w:sz="4" w:space="0" w:color="auto"/>
            </w:tcBorders>
            <w:vAlign w:val="center"/>
            <w:hideMark/>
          </w:tcPr>
          <w:p w14:paraId="342FC511" w14:textId="77777777" w:rsidR="0007165E" w:rsidRPr="0007165E" w:rsidRDefault="0007165E" w:rsidP="0007165E">
            <w:pPr>
              <w:spacing w:after="0" w:line="240" w:lineRule="auto"/>
              <w:jc w:val="left"/>
              <w:rPr>
                <w:rFonts w:ascii="Calibri" w:eastAsia="Times New Roman" w:hAnsi="Calibri" w:cs="Calibri"/>
                <w:color w:val="000000"/>
                <w:sz w:val="22"/>
                <w:lang w:eastAsia="es-CL"/>
              </w:rPr>
            </w:pPr>
            <w:r w:rsidRPr="0007165E">
              <w:rPr>
                <w:rFonts w:ascii="Calibri" w:eastAsia="Times New Roman" w:hAnsi="Calibri" w:cs="Calibri"/>
                <w:color w:val="000000"/>
                <w:sz w:val="22"/>
                <w:lang w:eastAsia="es-CL"/>
              </w:rPr>
              <w:t>2-4 horas</w:t>
            </w:r>
          </w:p>
        </w:tc>
        <w:tc>
          <w:tcPr>
            <w:tcW w:w="1760" w:type="dxa"/>
            <w:tcBorders>
              <w:top w:val="nil"/>
              <w:left w:val="nil"/>
              <w:bottom w:val="single" w:sz="4" w:space="0" w:color="auto"/>
              <w:right w:val="single" w:sz="4" w:space="0" w:color="auto"/>
            </w:tcBorders>
            <w:vAlign w:val="center"/>
            <w:hideMark/>
          </w:tcPr>
          <w:p w14:paraId="27A7E4F5" w14:textId="77777777" w:rsidR="0007165E" w:rsidRPr="0007165E" w:rsidRDefault="0007165E" w:rsidP="0007165E">
            <w:pPr>
              <w:spacing w:after="0" w:line="240" w:lineRule="auto"/>
              <w:jc w:val="lef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5-15 minutos</w:t>
            </w:r>
          </w:p>
        </w:tc>
        <w:tc>
          <w:tcPr>
            <w:tcW w:w="1460" w:type="dxa"/>
            <w:tcBorders>
              <w:top w:val="nil"/>
              <w:left w:val="nil"/>
              <w:bottom w:val="single" w:sz="4" w:space="0" w:color="auto"/>
              <w:right w:val="single" w:sz="4" w:space="0" w:color="auto"/>
            </w:tcBorders>
            <w:vAlign w:val="center"/>
            <w:hideMark/>
          </w:tcPr>
          <w:p w14:paraId="6F07654A" w14:textId="77777777" w:rsidR="0007165E" w:rsidRPr="0007165E" w:rsidRDefault="0007165E" w:rsidP="0007165E">
            <w:pPr>
              <w:spacing w:after="0" w:line="240" w:lineRule="auto"/>
              <w:jc w:val="right"/>
              <w:rPr>
                <w:rFonts w:ascii="Calibri" w:eastAsia="Times New Roman" w:hAnsi="Calibri" w:cs="Calibri"/>
                <w:b/>
                <w:bCs/>
                <w:color w:val="000000"/>
                <w:sz w:val="22"/>
                <w:lang w:eastAsia="es-CL"/>
              </w:rPr>
            </w:pPr>
            <w:r w:rsidRPr="0007165E">
              <w:rPr>
                <w:rFonts w:ascii="Calibri" w:eastAsia="Times New Roman" w:hAnsi="Calibri" w:cs="Calibri"/>
                <w:b/>
                <w:bCs/>
                <w:color w:val="000000"/>
                <w:sz w:val="22"/>
                <w:lang w:eastAsia="es-CL"/>
              </w:rPr>
              <w:t>0,94</w:t>
            </w:r>
          </w:p>
        </w:tc>
      </w:tr>
    </w:tbl>
    <w:p w14:paraId="07EBDD76" w14:textId="77777777" w:rsidR="0007165E" w:rsidRDefault="0007165E" w:rsidP="00034A5C">
      <w:pPr>
        <w:pStyle w:val="Prrafodelista"/>
        <w:rPr>
          <w:b/>
          <w:bCs/>
        </w:rPr>
      </w:pPr>
    </w:p>
    <w:p w14:paraId="2EE5EAFE" w14:textId="5699C9D1" w:rsidR="0007165E" w:rsidRDefault="0007165E" w:rsidP="0075529E">
      <w:pPr>
        <w:pStyle w:val="Prrafodelista"/>
        <w:numPr>
          <w:ilvl w:val="0"/>
          <w:numId w:val="114"/>
        </w:numPr>
        <w:rPr>
          <w:b/>
          <w:bCs/>
        </w:rPr>
      </w:pPr>
      <w:r w:rsidRPr="0007165E">
        <w:rPr>
          <w:b/>
          <w:bCs/>
        </w:rPr>
        <w:t>Procesamiento de Solicitudes de Agua:</w:t>
      </w:r>
    </w:p>
    <w:tbl>
      <w:tblPr>
        <w:tblW w:w="8240" w:type="dxa"/>
        <w:tblInd w:w="592" w:type="dxa"/>
        <w:tblCellMar>
          <w:left w:w="70" w:type="dxa"/>
          <w:right w:w="70" w:type="dxa"/>
        </w:tblCellMar>
        <w:tblLook w:val="04A0" w:firstRow="1" w:lastRow="0" w:firstColumn="1" w:lastColumn="0" w:noHBand="0" w:noVBand="1"/>
      </w:tblPr>
      <w:tblGrid>
        <w:gridCol w:w="3520"/>
        <w:gridCol w:w="1500"/>
        <w:gridCol w:w="1760"/>
        <w:gridCol w:w="1460"/>
      </w:tblGrid>
      <w:tr w:rsidR="00CE22BC" w:rsidRPr="00CE22BC" w14:paraId="39451C8E" w14:textId="77777777" w:rsidTr="00CE22BC">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31B05BAC" w14:textId="77777777" w:rsidR="00CE22BC" w:rsidRPr="00CE22BC" w:rsidRDefault="00CE22BC" w:rsidP="00CE22BC">
            <w:pPr>
              <w:spacing w:after="0" w:line="240" w:lineRule="auto"/>
              <w:jc w:val="center"/>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Métrica</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5B9A80E" w14:textId="77777777" w:rsidR="00CE22BC" w:rsidRPr="00CE22BC" w:rsidRDefault="00CE22BC" w:rsidP="00CE22BC">
            <w:pPr>
              <w:spacing w:after="0" w:line="240" w:lineRule="auto"/>
              <w:jc w:val="center"/>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Antes</w:t>
            </w:r>
          </w:p>
        </w:tc>
        <w:tc>
          <w:tcPr>
            <w:tcW w:w="1760" w:type="dxa"/>
            <w:tcBorders>
              <w:top w:val="single" w:sz="8" w:space="0" w:color="auto"/>
              <w:left w:val="nil"/>
              <w:bottom w:val="single" w:sz="8" w:space="0" w:color="auto"/>
              <w:right w:val="nil"/>
            </w:tcBorders>
            <w:shd w:val="clear" w:color="000000" w:fill="9BC2E6"/>
            <w:vAlign w:val="center"/>
            <w:hideMark/>
          </w:tcPr>
          <w:p w14:paraId="4E71015E" w14:textId="77777777" w:rsidR="00CE22BC" w:rsidRPr="00CE22BC" w:rsidRDefault="00CE22BC" w:rsidP="00CE22BC">
            <w:pPr>
              <w:spacing w:after="0" w:line="240" w:lineRule="auto"/>
              <w:jc w:val="center"/>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Después</w:t>
            </w:r>
          </w:p>
        </w:tc>
        <w:tc>
          <w:tcPr>
            <w:tcW w:w="1460" w:type="dxa"/>
            <w:tcBorders>
              <w:top w:val="single" w:sz="8" w:space="0" w:color="auto"/>
              <w:left w:val="single" w:sz="8" w:space="0" w:color="auto"/>
              <w:bottom w:val="single" w:sz="8" w:space="0" w:color="auto"/>
              <w:right w:val="nil"/>
            </w:tcBorders>
            <w:shd w:val="clear" w:color="000000" w:fill="9BC2E6"/>
            <w:vAlign w:val="center"/>
            <w:hideMark/>
          </w:tcPr>
          <w:p w14:paraId="604E5CA5" w14:textId="77777777" w:rsidR="00CE22BC" w:rsidRPr="00CE22BC" w:rsidRDefault="00CE22BC" w:rsidP="00CE22BC">
            <w:pPr>
              <w:spacing w:after="0" w:line="240" w:lineRule="auto"/>
              <w:jc w:val="center"/>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Mejora</w:t>
            </w:r>
          </w:p>
        </w:tc>
      </w:tr>
      <w:tr w:rsidR="00CE22BC" w:rsidRPr="00CE22BC" w14:paraId="4967FD3C" w14:textId="77777777" w:rsidTr="00CE22BC">
        <w:trPr>
          <w:trHeight w:val="288"/>
        </w:trPr>
        <w:tc>
          <w:tcPr>
            <w:tcW w:w="3520" w:type="dxa"/>
            <w:tcBorders>
              <w:top w:val="nil"/>
              <w:left w:val="single" w:sz="4" w:space="0" w:color="auto"/>
              <w:bottom w:val="single" w:sz="4" w:space="0" w:color="auto"/>
              <w:right w:val="single" w:sz="4" w:space="0" w:color="auto"/>
            </w:tcBorders>
            <w:vAlign w:val="center"/>
            <w:hideMark/>
          </w:tcPr>
          <w:p w14:paraId="2B653BAB" w14:textId="77777777" w:rsidR="00CE22BC" w:rsidRPr="00CE22BC" w:rsidRDefault="00CE22BC" w:rsidP="00CE22BC">
            <w:pPr>
              <w:spacing w:after="0" w:line="240" w:lineRule="auto"/>
              <w:jc w:val="left"/>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Solicitudes procesadas/día</w:t>
            </w:r>
          </w:p>
        </w:tc>
        <w:tc>
          <w:tcPr>
            <w:tcW w:w="1500" w:type="dxa"/>
            <w:tcBorders>
              <w:top w:val="nil"/>
              <w:left w:val="nil"/>
              <w:bottom w:val="single" w:sz="4" w:space="0" w:color="auto"/>
              <w:right w:val="single" w:sz="4" w:space="0" w:color="auto"/>
            </w:tcBorders>
            <w:vAlign w:val="center"/>
            <w:hideMark/>
          </w:tcPr>
          <w:p w14:paraId="65AEDEEB" w14:textId="77777777" w:rsidR="00CE22BC" w:rsidRPr="00CE22BC" w:rsidRDefault="00CE22BC" w:rsidP="00CE22BC">
            <w:pPr>
              <w:spacing w:after="0" w:line="240" w:lineRule="auto"/>
              <w:jc w:val="right"/>
              <w:rPr>
                <w:rFonts w:ascii="Calibri" w:eastAsia="Times New Roman" w:hAnsi="Calibri" w:cs="Calibri"/>
                <w:color w:val="000000"/>
                <w:sz w:val="22"/>
                <w:lang w:eastAsia="es-CL"/>
              </w:rPr>
            </w:pPr>
            <w:r w:rsidRPr="00CE22BC">
              <w:rPr>
                <w:rFonts w:ascii="Calibri" w:eastAsia="Times New Roman" w:hAnsi="Calibri" w:cs="Calibri"/>
                <w:color w:val="000000"/>
                <w:sz w:val="22"/>
                <w:lang w:eastAsia="es-CL"/>
              </w:rPr>
              <w:t>45999</w:t>
            </w:r>
          </w:p>
        </w:tc>
        <w:tc>
          <w:tcPr>
            <w:tcW w:w="1760" w:type="dxa"/>
            <w:tcBorders>
              <w:top w:val="nil"/>
              <w:left w:val="nil"/>
              <w:bottom w:val="single" w:sz="4" w:space="0" w:color="auto"/>
              <w:right w:val="single" w:sz="4" w:space="0" w:color="auto"/>
            </w:tcBorders>
            <w:vAlign w:val="center"/>
            <w:hideMark/>
          </w:tcPr>
          <w:p w14:paraId="00AAC85F" w14:textId="77777777" w:rsidR="00CE22BC" w:rsidRPr="00CE22BC" w:rsidRDefault="00CE22BC" w:rsidP="00CE22BC">
            <w:pPr>
              <w:spacing w:after="0" w:line="240" w:lineRule="auto"/>
              <w:jc w:val="left"/>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40-60</w:t>
            </w:r>
          </w:p>
        </w:tc>
        <w:tc>
          <w:tcPr>
            <w:tcW w:w="1460" w:type="dxa"/>
            <w:tcBorders>
              <w:top w:val="nil"/>
              <w:left w:val="nil"/>
              <w:bottom w:val="single" w:sz="4" w:space="0" w:color="auto"/>
              <w:right w:val="single" w:sz="4" w:space="0" w:color="auto"/>
            </w:tcBorders>
            <w:vAlign w:val="center"/>
            <w:hideMark/>
          </w:tcPr>
          <w:p w14:paraId="32D5A6AD" w14:textId="77777777" w:rsidR="00CE22BC" w:rsidRPr="00CE22BC" w:rsidRDefault="00CE22BC" w:rsidP="00CE22BC">
            <w:pPr>
              <w:spacing w:after="0" w:line="240" w:lineRule="auto"/>
              <w:jc w:val="right"/>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4</w:t>
            </w:r>
          </w:p>
        </w:tc>
      </w:tr>
      <w:tr w:rsidR="00CE22BC" w:rsidRPr="00CE22BC" w14:paraId="3797D99E" w14:textId="77777777" w:rsidTr="00CE22BC">
        <w:trPr>
          <w:trHeight w:val="288"/>
        </w:trPr>
        <w:tc>
          <w:tcPr>
            <w:tcW w:w="3520" w:type="dxa"/>
            <w:tcBorders>
              <w:top w:val="nil"/>
              <w:left w:val="single" w:sz="4" w:space="0" w:color="auto"/>
              <w:bottom w:val="single" w:sz="4" w:space="0" w:color="auto"/>
              <w:right w:val="single" w:sz="4" w:space="0" w:color="auto"/>
            </w:tcBorders>
            <w:vAlign w:val="center"/>
            <w:hideMark/>
          </w:tcPr>
          <w:p w14:paraId="356AC997" w14:textId="77777777" w:rsidR="00CE22BC" w:rsidRPr="00CE22BC" w:rsidRDefault="00CE22BC" w:rsidP="00CE22BC">
            <w:pPr>
              <w:spacing w:after="0" w:line="240" w:lineRule="auto"/>
              <w:jc w:val="left"/>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Tiempo promedio por solicitud</w:t>
            </w:r>
          </w:p>
        </w:tc>
        <w:tc>
          <w:tcPr>
            <w:tcW w:w="1500" w:type="dxa"/>
            <w:tcBorders>
              <w:top w:val="nil"/>
              <w:left w:val="nil"/>
              <w:bottom w:val="single" w:sz="4" w:space="0" w:color="auto"/>
              <w:right w:val="single" w:sz="4" w:space="0" w:color="auto"/>
            </w:tcBorders>
            <w:vAlign w:val="center"/>
            <w:hideMark/>
          </w:tcPr>
          <w:p w14:paraId="5CC47F78" w14:textId="77777777" w:rsidR="00CE22BC" w:rsidRPr="00CE22BC" w:rsidRDefault="00CE22BC" w:rsidP="00CE22BC">
            <w:pPr>
              <w:spacing w:after="0" w:line="240" w:lineRule="auto"/>
              <w:jc w:val="left"/>
              <w:rPr>
                <w:rFonts w:ascii="Calibri" w:eastAsia="Times New Roman" w:hAnsi="Calibri" w:cs="Calibri"/>
                <w:color w:val="000000"/>
                <w:sz w:val="22"/>
                <w:lang w:eastAsia="es-CL"/>
              </w:rPr>
            </w:pPr>
            <w:r w:rsidRPr="00CE22BC">
              <w:rPr>
                <w:rFonts w:ascii="Calibri" w:eastAsia="Times New Roman" w:hAnsi="Calibri" w:cs="Calibri"/>
                <w:color w:val="000000"/>
                <w:sz w:val="22"/>
                <w:lang w:eastAsia="es-CL"/>
              </w:rPr>
              <w:t>60 minutos</w:t>
            </w:r>
          </w:p>
        </w:tc>
        <w:tc>
          <w:tcPr>
            <w:tcW w:w="1760" w:type="dxa"/>
            <w:tcBorders>
              <w:top w:val="nil"/>
              <w:left w:val="nil"/>
              <w:bottom w:val="single" w:sz="4" w:space="0" w:color="auto"/>
              <w:right w:val="single" w:sz="4" w:space="0" w:color="auto"/>
            </w:tcBorders>
            <w:vAlign w:val="center"/>
            <w:hideMark/>
          </w:tcPr>
          <w:p w14:paraId="795B01B9" w14:textId="77777777" w:rsidR="00CE22BC" w:rsidRPr="00CE22BC" w:rsidRDefault="00CE22BC" w:rsidP="00CE22BC">
            <w:pPr>
              <w:spacing w:after="0" w:line="240" w:lineRule="auto"/>
              <w:jc w:val="left"/>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10 minutos</w:t>
            </w:r>
          </w:p>
        </w:tc>
        <w:tc>
          <w:tcPr>
            <w:tcW w:w="1460" w:type="dxa"/>
            <w:tcBorders>
              <w:top w:val="nil"/>
              <w:left w:val="nil"/>
              <w:bottom w:val="single" w:sz="4" w:space="0" w:color="auto"/>
              <w:right w:val="single" w:sz="4" w:space="0" w:color="auto"/>
            </w:tcBorders>
            <w:vAlign w:val="center"/>
            <w:hideMark/>
          </w:tcPr>
          <w:p w14:paraId="335DFBF6" w14:textId="77777777" w:rsidR="00CE22BC" w:rsidRPr="00CE22BC" w:rsidRDefault="00CE22BC" w:rsidP="00CE22BC">
            <w:pPr>
              <w:spacing w:after="0" w:line="240" w:lineRule="auto"/>
              <w:jc w:val="right"/>
              <w:rPr>
                <w:rFonts w:ascii="Calibri" w:eastAsia="Times New Roman" w:hAnsi="Calibri" w:cs="Calibri"/>
                <w:b/>
                <w:bCs/>
                <w:color w:val="000000"/>
                <w:sz w:val="22"/>
                <w:lang w:eastAsia="es-CL"/>
              </w:rPr>
            </w:pPr>
            <w:r w:rsidRPr="00CE22BC">
              <w:rPr>
                <w:rFonts w:ascii="Calibri" w:eastAsia="Times New Roman" w:hAnsi="Calibri" w:cs="Calibri"/>
                <w:b/>
                <w:bCs/>
                <w:color w:val="000000"/>
                <w:sz w:val="22"/>
                <w:lang w:eastAsia="es-CL"/>
              </w:rPr>
              <w:t>0,83</w:t>
            </w:r>
          </w:p>
        </w:tc>
      </w:tr>
    </w:tbl>
    <w:p w14:paraId="4669D904" w14:textId="77777777" w:rsidR="0007165E" w:rsidRDefault="0007165E" w:rsidP="0007165E">
      <w:pPr>
        <w:pStyle w:val="Prrafodelista"/>
        <w:rPr>
          <w:b/>
          <w:bCs/>
        </w:rPr>
      </w:pPr>
    </w:p>
    <w:tbl>
      <w:tblPr>
        <w:tblpPr w:leftFromText="141" w:rightFromText="141" w:vertAnchor="text" w:horzAnchor="margin" w:tblpXSpec="center" w:tblpY="506"/>
        <w:tblW w:w="8240" w:type="dxa"/>
        <w:tblCellMar>
          <w:left w:w="70" w:type="dxa"/>
          <w:right w:w="70" w:type="dxa"/>
        </w:tblCellMar>
        <w:tblLook w:val="04A0" w:firstRow="1" w:lastRow="0" w:firstColumn="1" w:lastColumn="0" w:noHBand="0" w:noVBand="1"/>
      </w:tblPr>
      <w:tblGrid>
        <w:gridCol w:w="3520"/>
        <w:gridCol w:w="1500"/>
        <w:gridCol w:w="1760"/>
        <w:gridCol w:w="1460"/>
      </w:tblGrid>
      <w:tr w:rsidR="00B82BB1" w:rsidRPr="00B82BB1" w14:paraId="145B4212" w14:textId="77777777" w:rsidTr="00B82BB1">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0692EAB7" w14:textId="77777777" w:rsidR="00B82BB1" w:rsidRPr="00B82BB1" w:rsidRDefault="00B82BB1" w:rsidP="00B82BB1">
            <w:pPr>
              <w:spacing w:after="0" w:line="240" w:lineRule="auto"/>
              <w:jc w:val="center"/>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Tipo de Reporte</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4D432999" w14:textId="77777777" w:rsidR="00B82BB1" w:rsidRPr="00B82BB1" w:rsidRDefault="00B82BB1" w:rsidP="00B82BB1">
            <w:pPr>
              <w:spacing w:after="0" w:line="240" w:lineRule="auto"/>
              <w:jc w:val="center"/>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Tiempo Antes</w:t>
            </w:r>
          </w:p>
        </w:tc>
        <w:tc>
          <w:tcPr>
            <w:tcW w:w="1760" w:type="dxa"/>
            <w:tcBorders>
              <w:top w:val="single" w:sz="8" w:space="0" w:color="auto"/>
              <w:left w:val="nil"/>
              <w:bottom w:val="single" w:sz="8" w:space="0" w:color="auto"/>
              <w:right w:val="nil"/>
            </w:tcBorders>
            <w:shd w:val="clear" w:color="000000" w:fill="9BC2E6"/>
            <w:vAlign w:val="center"/>
            <w:hideMark/>
          </w:tcPr>
          <w:p w14:paraId="249FB87D" w14:textId="77777777" w:rsidR="00B82BB1" w:rsidRPr="00B82BB1" w:rsidRDefault="00B82BB1" w:rsidP="00B82BB1">
            <w:pPr>
              <w:spacing w:after="0" w:line="240" w:lineRule="auto"/>
              <w:jc w:val="center"/>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Tiempo Después</w:t>
            </w:r>
          </w:p>
        </w:tc>
        <w:tc>
          <w:tcPr>
            <w:tcW w:w="1460" w:type="dxa"/>
            <w:tcBorders>
              <w:top w:val="single" w:sz="8" w:space="0" w:color="auto"/>
              <w:left w:val="single" w:sz="8" w:space="0" w:color="auto"/>
              <w:bottom w:val="single" w:sz="8" w:space="0" w:color="auto"/>
              <w:right w:val="nil"/>
            </w:tcBorders>
            <w:shd w:val="clear" w:color="000000" w:fill="9BC2E6"/>
            <w:vAlign w:val="center"/>
            <w:hideMark/>
          </w:tcPr>
          <w:p w14:paraId="1E754816" w14:textId="77777777" w:rsidR="00B82BB1" w:rsidRPr="00B82BB1" w:rsidRDefault="00B82BB1" w:rsidP="00B82BB1">
            <w:pPr>
              <w:spacing w:after="0" w:line="240" w:lineRule="auto"/>
              <w:jc w:val="center"/>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Mejora</w:t>
            </w:r>
          </w:p>
        </w:tc>
      </w:tr>
      <w:tr w:rsidR="00B82BB1" w:rsidRPr="00B82BB1" w14:paraId="581A66E2" w14:textId="77777777" w:rsidTr="00B82BB1">
        <w:trPr>
          <w:trHeight w:val="576"/>
        </w:trPr>
        <w:tc>
          <w:tcPr>
            <w:tcW w:w="3520" w:type="dxa"/>
            <w:tcBorders>
              <w:top w:val="nil"/>
              <w:left w:val="single" w:sz="4" w:space="0" w:color="auto"/>
              <w:bottom w:val="single" w:sz="4" w:space="0" w:color="auto"/>
              <w:right w:val="single" w:sz="4" w:space="0" w:color="auto"/>
            </w:tcBorders>
            <w:vAlign w:val="center"/>
            <w:hideMark/>
          </w:tcPr>
          <w:p w14:paraId="0C026A5C" w14:textId="77777777" w:rsidR="00B82BB1" w:rsidRPr="00B82BB1" w:rsidRDefault="00B82BB1" w:rsidP="00B82BB1">
            <w:pPr>
              <w:spacing w:after="0" w:line="240" w:lineRule="auto"/>
              <w:jc w:val="lef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Reporte mensual DGA</w:t>
            </w:r>
          </w:p>
        </w:tc>
        <w:tc>
          <w:tcPr>
            <w:tcW w:w="1500" w:type="dxa"/>
            <w:tcBorders>
              <w:top w:val="nil"/>
              <w:left w:val="nil"/>
              <w:bottom w:val="single" w:sz="4" w:space="0" w:color="auto"/>
              <w:right w:val="single" w:sz="4" w:space="0" w:color="auto"/>
            </w:tcBorders>
            <w:vAlign w:val="center"/>
            <w:hideMark/>
          </w:tcPr>
          <w:p w14:paraId="53B6F947" w14:textId="77777777" w:rsidR="00B82BB1" w:rsidRPr="00B82BB1" w:rsidRDefault="00B82BB1" w:rsidP="00B82BB1">
            <w:pPr>
              <w:spacing w:after="0" w:line="240" w:lineRule="auto"/>
              <w:jc w:val="left"/>
              <w:rPr>
                <w:rFonts w:ascii="Calibri" w:eastAsia="Times New Roman" w:hAnsi="Calibri" w:cs="Calibri"/>
                <w:color w:val="000000"/>
                <w:sz w:val="22"/>
                <w:lang w:eastAsia="es-CL"/>
              </w:rPr>
            </w:pPr>
            <w:r w:rsidRPr="00B82BB1">
              <w:rPr>
                <w:rFonts w:ascii="Calibri" w:eastAsia="Times New Roman" w:hAnsi="Calibri" w:cs="Calibri"/>
                <w:color w:val="000000"/>
                <w:sz w:val="22"/>
                <w:lang w:eastAsia="es-CL"/>
              </w:rPr>
              <w:t>8 horas</w:t>
            </w:r>
          </w:p>
        </w:tc>
        <w:tc>
          <w:tcPr>
            <w:tcW w:w="1760" w:type="dxa"/>
            <w:tcBorders>
              <w:top w:val="nil"/>
              <w:left w:val="nil"/>
              <w:bottom w:val="single" w:sz="4" w:space="0" w:color="auto"/>
              <w:right w:val="single" w:sz="4" w:space="0" w:color="auto"/>
            </w:tcBorders>
            <w:vAlign w:val="center"/>
            <w:hideMark/>
          </w:tcPr>
          <w:p w14:paraId="2D85F8ED" w14:textId="77777777" w:rsidR="00B82BB1" w:rsidRPr="00B82BB1" w:rsidRDefault="00B82BB1" w:rsidP="00B82BB1">
            <w:pPr>
              <w:spacing w:after="0" w:line="240" w:lineRule="auto"/>
              <w:jc w:val="lef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15 minutos (automático)</w:t>
            </w:r>
          </w:p>
        </w:tc>
        <w:tc>
          <w:tcPr>
            <w:tcW w:w="1460" w:type="dxa"/>
            <w:tcBorders>
              <w:top w:val="nil"/>
              <w:left w:val="nil"/>
              <w:bottom w:val="single" w:sz="4" w:space="0" w:color="auto"/>
              <w:right w:val="single" w:sz="4" w:space="0" w:color="auto"/>
            </w:tcBorders>
            <w:vAlign w:val="center"/>
            <w:hideMark/>
          </w:tcPr>
          <w:p w14:paraId="07AB77AA" w14:textId="77777777" w:rsidR="00B82BB1" w:rsidRPr="00B82BB1" w:rsidRDefault="00B82BB1" w:rsidP="00B82BB1">
            <w:pPr>
              <w:spacing w:after="0" w:line="240" w:lineRule="auto"/>
              <w:jc w:val="righ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0,97</w:t>
            </w:r>
          </w:p>
        </w:tc>
      </w:tr>
      <w:tr w:rsidR="00B82BB1" w:rsidRPr="00B82BB1" w14:paraId="4FF1D03C" w14:textId="77777777" w:rsidTr="00B82BB1">
        <w:trPr>
          <w:trHeight w:val="288"/>
        </w:trPr>
        <w:tc>
          <w:tcPr>
            <w:tcW w:w="3520" w:type="dxa"/>
            <w:tcBorders>
              <w:top w:val="nil"/>
              <w:left w:val="single" w:sz="4" w:space="0" w:color="auto"/>
              <w:bottom w:val="single" w:sz="4" w:space="0" w:color="auto"/>
              <w:right w:val="single" w:sz="4" w:space="0" w:color="auto"/>
            </w:tcBorders>
            <w:vAlign w:val="center"/>
            <w:hideMark/>
          </w:tcPr>
          <w:p w14:paraId="07E9D9CD" w14:textId="77777777" w:rsidR="00B82BB1" w:rsidRPr="00B82BB1" w:rsidRDefault="00B82BB1" w:rsidP="00B82BB1">
            <w:pPr>
              <w:spacing w:after="0" w:line="240" w:lineRule="auto"/>
              <w:jc w:val="lef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Análisis de entregas anual</w:t>
            </w:r>
          </w:p>
        </w:tc>
        <w:tc>
          <w:tcPr>
            <w:tcW w:w="1500" w:type="dxa"/>
            <w:tcBorders>
              <w:top w:val="nil"/>
              <w:left w:val="nil"/>
              <w:bottom w:val="single" w:sz="4" w:space="0" w:color="auto"/>
              <w:right w:val="single" w:sz="4" w:space="0" w:color="auto"/>
            </w:tcBorders>
            <w:vAlign w:val="center"/>
            <w:hideMark/>
          </w:tcPr>
          <w:p w14:paraId="31553DF4" w14:textId="77777777" w:rsidR="00B82BB1" w:rsidRPr="00B82BB1" w:rsidRDefault="00B82BB1" w:rsidP="00B82BB1">
            <w:pPr>
              <w:spacing w:after="0" w:line="240" w:lineRule="auto"/>
              <w:jc w:val="left"/>
              <w:rPr>
                <w:rFonts w:ascii="Calibri" w:eastAsia="Times New Roman" w:hAnsi="Calibri" w:cs="Calibri"/>
                <w:color w:val="000000"/>
                <w:sz w:val="22"/>
                <w:lang w:eastAsia="es-CL"/>
              </w:rPr>
            </w:pPr>
            <w:r w:rsidRPr="00B82BB1">
              <w:rPr>
                <w:rFonts w:ascii="Calibri" w:eastAsia="Times New Roman" w:hAnsi="Calibri" w:cs="Calibri"/>
                <w:color w:val="000000"/>
                <w:sz w:val="22"/>
                <w:lang w:eastAsia="es-CL"/>
              </w:rPr>
              <w:t>16 horas</w:t>
            </w:r>
          </w:p>
        </w:tc>
        <w:tc>
          <w:tcPr>
            <w:tcW w:w="1760" w:type="dxa"/>
            <w:tcBorders>
              <w:top w:val="nil"/>
              <w:left w:val="nil"/>
              <w:bottom w:val="single" w:sz="4" w:space="0" w:color="auto"/>
              <w:right w:val="single" w:sz="4" w:space="0" w:color="auto"/>
            </w:tcBorders>
            <w:vAlign w:val="center"/>
            <w:hideMark/>
          </w:tcPr>
          <w:p w14:paraId="2E368120" w14:textId="77777777" w:rsidR="00B82BB1" w:rsidRPr="00B82BB1" w:rsidRDefault="00B82BB1" w:rsidP="00B82BB1">
            <w:pPr>
              <w:spacing w:after="0" w:line="240" w:lineRule="auto"/>
              <w:jc w:val="lef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30 minutos</w:t>
            </w:r>
          </w:p>
        </w:tc>
        <w:tc>
          <w:tcPr>
            <w:tcW w:w="1460" w:type="dxa"/>
            <w:tcBorders>
              <w:top w:val="nil"/>
              <w:left w:val="nil"/>
              <w:bottom w:val="single" w:sz="4" w:space="0" w:color="auto"/>
              <w:right w:val="single" w:sz="4" w:space="0" w:color="auto"/>
            </w:tcBorders>
            <w:vAlign w:val="center"/>
            <w:hideMark/>
          </w:tcPr>
          <w:p w14:paraId="7C046709" w14:textId="77777777" w:rsidR="00B82BB1" w:rsidRPr="00B82BB1" w:rsidRDefault="00B82BB1" w:rsidP="00B82BB1">
            <w:pPr>
              <w:spacing w:after="0" w:line="240" w:lineRule="auto"/>
              <w:jc w:val="righ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0,97</w:t>
            </w:r>
          </w:p>
        </w:tc>
      </w:tr>
      <w:tr w:rsidR="00B82BB1" w:rsidRPr="00B82BB1" w14:paraId="166CBD57" w14:textId="77777777" w:rsidTr="00B82BB1">
        <w:trPr>
          <w:trHeight w:val="288"/>
        </w:trPr>
        <w:tc>
          <w:tcPr>
            <w:tcW w:w="3520" w:type="dxa"/>
            <w:tcBorders>
              <w:top w:val="nil"/>
              <w:left w:val="single" w:sz="4" w:space="0" w:color="auto"/>
              <w:bottom w:val="single" w:sz="4" w:space="0" w:color="auto"/>
              <w:right w:val="single" w:sz="4" w:space="0" w:color="auto"/>
            </w:tcBorders>
            <w:vAlign w:val="center"/>
            <w:hideMark/>
          </w:tcPr>
          <w:p w14:paraId="0ACE7354" w14:textId="77777777" w:rsidR="00B82BB1" w:rsidRPr="00B82BB1" w:rsidRDefault="00B82BB1" w:rsidP="00B82BB1">
            <w:pPr>
              <w:spacing w:after="0" w:line="240" w:lineRule="auto"/>
              <w:jc w:val="lef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Respuesta a reclamo con evidencia</w:t>
            </w:r>
          </w:p>
        </w:tc>
        <w:tc>
          <w:tcPr>
            <w:tcW w:w="1500" w:type="dxa"/>
            <w:tcBorders>
              <w:top w:val="nil"/>
              <w:left w:val="nil"/>
              <w:bottom w:val="single" w:sz="4" w:space="0" w:color="auto"/>
              <w:right w:val="single" w:sz="4" w:space="0" w:color="auto"/>
            </w:tcBorders>
            <w:vAlign w:val="center"/>
            <w:hideMark/>
          </w:tcPr>
          <w:p w14:paraId="2D2B15B7" w14:textId="77777777" w:rsidR="00B82BB1" w:rsidRPr="00B82BB1" w:rsidRDefault="00B82BB1" w:rsidP="00B82BB1">
            <w:pPr>
              <w:spacing w:after="0" w:line="240" w:lineRule="auto"/>
              <w:jc w:val="lef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2-3 semanas</w:t>
            </w:r>
          </w:p>
        </w:tc>
        <w:tc>
          <w:tcPr>
            <w:tcW w:w="1760" w:type="dxa"/>
            <w:tcBorders>
              <w:top w:val="nil"/>
              <w:left w:val="nil"/>
              <w:bottom w:val="single" w:sz="4" w:space="0" w:color="auto"/>
              <w:right w:val="single" w:sz="4" w:space="0" w:color="auto"/>
            </w:tcBorders>
            <w:vAlign w:val="center"/>
            <w:hideMark/>
          </w:tcPr>
          <w:p w14:paraId="68ECC9CC" w14:textId="77777777" w:rsidR="00B82BB1" w:rsidRPr="00B82BB1" w:rsidRDefault="00B82BB1" w:rsidP="00B82BB1">
            <w:pPr>
              <w:spacing w:after="0" w:line="240" w:lineRule="auto"/>
              <w:jc w:val="lef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5 minutos</w:t>
            </w:r>
          </w:p>
        </w:tc>
        <w:tc>
          <w:tcPr>
            <w:tcW w:w="1460" w:type="dxa"/>
            <w:tcBorders>
              <w:top w:val="nil"/>
              <w:left w:val="nil"/>
              <w:bottom w:val="single" w:sz="4" w:space="0" w:color="auto"/>
              <w:right w:val="single" w:sz="4" w:space="0" w:color="auto"/>
            </w:tcBorders>
            <w:vAlign w:val="center"/>
            <w:hideMark/>
          </w:tcPr>
          <w:p w14:paraId="5F06796A" w14:textId="77777777" w:rsidR="00B82BB1" w:rsidRPr="00B82BB1" w:rsidRDefault="00B82BB1" w:rsidP="00B82BB1">
            <w:pPr>
              <w:spacing w:after="0" w:line="240" w:lineRule="auto"/>
              <w:jc w:val="right"/>
              <w:rPr>
                <w:rFonts w:ascii="Calibri" w:eastAsia="Times New Roman" w:hAnsi="Calibri" w:cs="Calibri"/>
                <w:b/>
                <w:bCs/>
                <w:color w:val="000000"/>
                <w:sz w:val="22"/>
                <w:lang w:eastAsia="es-CL"/>
              </w:rPr>
            </w:pPr>
            <w:r w:rsidRPr="00B82BB1">
              <w:rPr>
                <w:rFonts w:ascii="Calibri" w:eastAsia="Times New Roman" w:hAnsi="Calibri" w:cs="Calibri"/>
                <w:b/>
                <w:bCs/>
                <w:color w:val="000000"/>
                <w:sz w:val="22"/>
                <w:lang w:eastAsia="es-CL"/>
              </w:rPr>
              <w:t>0,99</w:t>
            </w:r>
          </w:p>
        </w:tc>
      </w:tr>
    </w:tbl>
    <w:p w14:paraId="681F549D" w14:textId="5DB83D4F" w:rsidR="00CE22BC" w:rsidRDefault="00CE22BC" w:rsidP="0075529E">
      <w:pPr>
        <w:pStyle w:val="Prrafodelista"/>
        <w:numPr>
          <w:ilvl w:val="0"/>
          <w:numId w:val="114"/>
        </w:numPr>
        <w:rPr>
          <w:b/>
          <w:bCs/>
        </w:rPr>
      </w:pPr>
      <w:r w:rsidRPr="00CE22BC">
        <w:rPr>
          <w:b/>
          <w:bCs/>
        </w:rPr>
        <w:t>Generación de Reportes:</w:t>
      </w:r>
    </w:p>
    <w:p w14:paraId="52C965D1" w14:textId="77777777" w:rsidR="00CE22BC" w:rsidRDefault="00CE22BC" w:rsidP="00CE22BC">
      <w:pPr>
        <w:pStyle w:val="Prrafodelista"/>
        <w:rPr>
          <w:b/>
          <w:bCs/>
        </w:rPr>
      </w:pPr>
    </w:p>
    <w:p w14:paraId="2C619601" w14:textId="77777777" w:rsidR="00AD6B16" w:rsidRPr="00AD6B16" w:rsidRDefault="00AD6B16" w:rsidP="00AD6B16">
      <w:pPr>
        <w:ind w:firstLine="708"/>
        <w:rPr>
          <w:b/>
          <w:bCs/>
        </w:rPr>
      </w:pPr>
      <w:r w:rsidRPr="00AD6B16">
        <w:rPr>
          <w:b/>
          <w:bCs/>
        </w:rPr>
        <w:t xml:space="preserve">Meta Global: </w:t>
      </w:r>
      <w:r w:rsidRPr="00AD6B16">
        <w:t>70% de mejora en productividad operativa</w:t>
      </w:r>
    </w:p>
    <w:p w14:paraId="36C47270" w14:textId="7D74A598" w:rsidR="00AD6B16" w:rsidRPr="00AD6B16" w:rsidRDefault="00AD6B16" w:rsidP="00AD6B16">
      <w:pPr>
        <w:pStyle w:val="Prrafodelista"/>
        <w:rPr>
          <w:b/>
          <w:bCs/>
        </w:rPr>
      </w:pPr>
      <w:r w:rsidRPr="00AD6B16">
        <w:rPr>
          <w:b/>
          <w:bCs/>
        </w:rPr>
        <w:t xml:space="preserve">Frecuencia de Medición: </w:t>
      </w:r>
      <w:r w:rsidRPr="00AD6B16">
        <w:t xml:space="preserve">Trimestral </w:t>
      </w:r>
    </w:p>
    <w:p w14:paraId="296716DE" w14:textId="77777777" w:rsidR="00AD6B16" w:rsidRPr="00AD6B16" w:rsidRDefault="00AD6B16" w:rsidP="00AD6B16">
      <w:pPr>
        <w:pStyle w:val="Prrafodelista"/>
        <w:rPr>
          <w:b/>
          <w:bCs/>
        </w:rPr>
      </w:pPr>
      <w:r w:rsidRPr="00AD6B16">
        <w:rPr>
          <w:b/>
          <w:bCs/>
        </w:rPr>
        <w:t xml:space="preserve">Responsable: </w:t>
      </w:r>
      <w:r w:rsidRPr="00AD6B16">
        <w:t>Director OUA San Javier</w:t>
      </w:r>
    </w:p>
    <w:p w14:paraId="433E0E4C" w14:textId="77777777" w:rsidR="00AD6B16" w:rsidRDefault="00AD6B16" w:rsidP="00CE22BC">
      <w:pPr>
        <w:pStyle w:val="Prrafodelista"/>
        <w:rPr>
          <w:b/>
          <w:bCs/>
        </w:rPr>
      </w:pPr>
    </w:p>
    <w:p w14:paraId="511E8797" w14:textId="77777777" w:rsidR="00677C2D" w:rsidRPr="00034A5C" w:rsidRDefault="00677C2D" w:rsidP="00CE22BC">
      <w:pPr>
        <w:pStyle w:val="Prrafodelista"/>
        <w:rPr>
          <w:b/>
          <w:bCs/>
        </w:rPr>
      </w:pPr>
    </w:p>
    <w:p w14:paraId="172CB2C8" w14:textId="77777777" w:rsidR="00351AB8" w:rsidRPr="00B44D0A" w:rsidRDefault="00351AB8" w:rsidP="00351AB8">
      <w:pPr>
        <w:pStyle w:val="Ttulo3"/>
      </w:pPr>
      <w:bookmarkStart w:id="166" w:name="_Toc208233272"/>
      <w:bookmarkStart w:id="167" w:name="_Toc208239474"/>
      <w:bookmarkStart w:id="168" w:name="_Toc214216657"/>
      <w:r w:rsidRPr="00B44D0A">
        <w:lastRenderedPageBreak/>
        <w:t>Niveles de servicio.</w:t>
      </w:r>
      <w:bookmarkEnd w:id="166"/>
      <w:bookmarkEnd w:id="167"/>
      <w:bookmarkEnd w:id="168"/>
    </w:p>
    <w:p w14:paraId="28D36A84" w14:textId="22DB0271" w:rsidR="00351AB8" w:rsidRPr="00B44D0A" w:rsidRDefault="00B37416" w:rsidP="00351AB8">
      <w:r w:rsidRPr="00B37416">
        <w:t>Los niveles de servicio (SLA - Service Level Agreement) para el sistema de telemetría de canales de riego en San Javier establecen las métricas y compromisos de calidad que CEA Project SPA una vez que el sistema esté en producción. Estos niveles son críticos considerando que el sistema gestionará un recurso vital (agua)</w:t>
      </w:r>
      <w:r>
        <w:t>.</w:t>
      </w:r>
      <w:r w:rsidRPr="00B37416">
        <w:t xml:space="preserve"> </w:t>
      </w:r>
      <w:r w:rsidR="00351AB8" w:rsidRPr="00B44D0A">
        <w:t>Los principales son:</w:t>
      </w:r>
    </w:p>
    <w:p w14:paraId="51AA04D9" w14:textId="77777777" w:rsidR="00351AB8" w:rsidRPr="00F014FB" w:rsidRDefault="00351AB8" w:rsidP="00351AB8">
      <w:pPr>
        <w:pStyle w:val="Ttulo4"/>
      </w:pPr>
      <w:r w:rsidRPr="00F014FB">
        <w:t>Disponibilidad y Uptime</w:t>
      </w:r>
    </w:p>
    <w:p w14:paraId="0288C9D5" w14:textId="15045232" w:rsidR="00351AB8" w:rsidRDefault="00F014FB" w:rsidP="00351AB8">
      <w:r w:rsidRPr="00F014FB">
        <w:t>La disponibilidad mide el porcentaje de tiempo que el sistema de telemetría está operativo y accesible para usuarios autorizados, considerando la criticidad de la gestión de recursos hídricos en períodos de riego activo</w:t>
      </w:r>
      <w:r w:rsidR="00351AB8" w:rsidRPr="00F014FB">
        <w:t>.</w:t>
      </w:r>
    </w:p>
    <w:p w14:paraId="10A0C781" w14:textId="025692AF" w:rsidR="00F014FB" w:rsidRDefault="00CA577B" w:rsidP="00351AB8">
      <w:pPr>
        <w:rPr>
          <w:b/>
          <w:bCs/>
        </w:rPr>
      </w:pPr>
      <w:r w:rsidRPr="00CA577B">
        <w:rPr>
          <w:b/>
          <w:bCs/>
        </w:rPr>
        <w:t>Compromisos de Disponibilidad por Componente</w:t>
      </w:r>
    </w:p>
    <w:tbl>
      <w:tblPr>
        <w:tblW w:w="8240" w:type="dxa"/>
        <w:tblCellMar>
          <w:left w:w="70" w:type="dxa"/>
          <w:right w:w="70" w:type="dxa"/>
        </w:tblCellMar>
        <w:tblLook w:val="04A0" w:firstRow="1" w:lastRow="0" w:firstColumn="1" w:lastColumn="0" w:noHBand="0" w:noVBand="1"/>
      </w:tblPr>
      <w:tblGrid>
        <w:gridCol w:w="3520"/>
        <w:gridCol w:w="1500"/>
        <w:gridCol w:w="1760"/>
        <w:gridCol w:w="1460"/>
      </w:tblGrid>
      <w:tr w:rsidR="00CA577B" w:rsidRPr="00CA577B" w14:paraId="7C3AF074" w14:textId="77777777" w:rsidTr="00CA577B">
        <w:trPr>
          <w:trHeight w:val="876"/>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5F5A751D" w14:textId="77777777" w:rsidR="00CA577B" w:rsidRPr="00CA577B" w:rsidRDefault="00CA577B" w:rsidP="00CA577B">
            <w:pPr>
              <w:spacing w:after="0" w:line="240" w:lineRule="auto"/>
              <w:jc w:val="center"/>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Componente</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2C4BC68F" w14:textId="77777777" w:rsidR="00CA577B" w:rsidRPr="00CA577B" w:rsidRDefault="00CA577B" w:rsidP="00CA577B">
            <w:pPr>
              <w:spacing w:after="0" w:line="240" w:lineRule="auto"/>
              <w:jc w:val="center"/>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Disponibilidad Garantizada</w:t>
            </w:r>
          </w:p>
        </w:tc>
        <w:tc>
          <w:tcPr>
            <w:tcW w:w="1760" w:type="dxa"/>
            <w:tcBorders>
              <w:top w:val="single" w:sz="8" w:space="0" w:color="auto"/>
              <w:left w:val="nil"/>
              <w:bottom w:val="single" w:sz="8" w:space="0" w:color="auto"/>
              <w:right w:val="nil"/>
            </w:tcBorders>
            <w:shd w:val="clear" w:color="000000" w:fill="9BC2E6"/>
            <w:vAlign w:val="center"/>
            <w:hideMark/>
          </w:tcPr>
          <w:p w14:paraId="720D1A70" w14:textId="77777777" w:rsidR="00CA577B" w:rsidRPr="00CA577B" w:rsidRDefault="00CA577B" w:rsidP="00CA577B">
            <w:pPr>
              <w:spacing w:after="0" w:line="240" w:lineRule="auto"/>
              <w:jc w:val="center"/>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Tiempo de Inactividad Máximo Anual</w:t>
            </w:r>
          </w:p>
        </w:tc>
        <w:tc>
          <w:tcPr>
            <w:tcW w:w="1460" w:type="dxa"/>
            <w:tcBorders>
              <w:top w:val="single" w:sz="8" w:space="0" w:color="auto"/>
              <w:left w:val="single" w:sz="8" w:space="0" w:color="auto"/>
              <w:bottom w:val="single" w:sz="8" w:space="0" w:color="auto"/>
              <w:right w:val="nil"/>
            </w:tcBorders>
            <w:shd w:val="clear" w:color="000000" w:fill="9BC2E6"/>
            <w:vAlign w:val="center"/>
            <w:hideMark/>
          </w:tcPr>
          <w:p w14:paraId="7BBC2741" w14:textId="77777777" w:rsidR="00CA577B" w:rsidRPr="00CA577B" w:rsidRDefault="00CA577B" w:rsidP="00CA577B">
            <w:pPr>
              <w:spacing w:after="0" w:line="240" w:lineRule="auto"/>
              <w:jc w:val="center"/>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Criticidad</w:t>
            </w:r>
          </w:p>
        </w:tc>
      </w:tr>
      <w:tr w:rsidR="00CA577B" w:rsidRPr="00CA577B" w14:paraId="42DF346A" w14:textId="77777777" w:rsidTr="00CA577B">
        <w:trPr>
          <w:trHeight w:val="576"/>
        </w:trPr>
        <w:tc>
          <w:tcPr>
            <w:tcW w:w="3520" w:type="dxa"/>
            <w:tcBorders>
              <w:top w:val="nil"/>
              <w:left w:val="single" w:sz="4" w:space="0" w:color="auto"/>
              <w:bottom w:val="single" w:sz="4" w:space="0" w:color="auto"/>
              <w:right w:val="single" w:sz="4" w:space="0" w:color="auto"/>
            </w:tcBorders>
            <w:vAlign w:val="center"/>
            <w:hideMark/>
          </w:tcPr>
          <w:p w14:paraId="7C279E7A"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Estaciones de telemetría en campo</w:t>
            </w:r>
          </w:p>
        </w:tc>
        <w:tc>
          <w:tcPr>
            <w:tcW w:w="1500" w:type="dxa"/>
            <w:tcBorders>
              <w:top w:val="nil"/>
              <w:left w:val="nil"/>
              <w:bottom w:val="single" w:sz="4" w:space="0" w:color="auto"/>
              <w:right w:val="single" w:sz="4" w:space="0" w:color="auto"/>
            </w:tcBorders>
            <w:vAlign w:val="center"/>
            <w:hideMark/>
          </w:tcPr>
          <w:p w14:paraId="16F7B6C4" w14:textId="77777777" w:rsidR="00CA577B" w:rsidRPr="00CA577B" w:rsidRDefault="00CA577B" w:rsidP="00CA577B">
            <w:pPr>
              <w:spacing w:after="0" w:line="240" w:lineRule="auto"/>
              <w:jc w:val="left"/>
              <w:rPr>
                <w:rFonts w:ascii="Calibri" w:eastAsia="Times New Roman" w:hAnsi="Calibri" w:cs="Calibri"/>
                <w:color w:val="000000"/>
                <w:sz w:val="22"/>
                <w:lang w:eastAsia="es-CL"/>
              </w:rPr>
            </w:pPr>
            <w:r w:rsidRPr="00CA577B">
              <w:rPr>
                <w:rFonts w:ascii="Calibri" w:eastAsia="Times New Roman" w:hAnsi="Calibri" w:cs="Calibri"/>
                <w:color w:val="000000"/>
                <w:sz w:val="22"/>
                <w:lang w:eastAsia="es-CL"/>
              </w:rPr>
              <w:t>98.5%</w:t>
            </w:r>
          </w:p>
        </w:tc>
        <w:tc>
          <w:tcPr>
            <w:tcW w:w="1760" w:type="dxa"/>
            <w:tcBorders>
              <w:top w:val="nil"/>
              <w:left w:val="nil"/>
              <w:bottom w:val="single" w:sz="4" w:space="0" w:color="auto"/>
              <w:right w:val="single" w:sz="4" w:space="0" w:color="auto"/>
            </w:tcBorders>
            <w:vAlign w:val="center"/>
            <w:hideMark/>
          </w:tcPr>
          <w:p w14:paraId="382B4E34"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5.5 días (131 horas)</w:t>
            </w:r>
          </w:p>
        </w:tc>
        <w:tc>
          <w:tcPr>
            <w:tcW w:w="1460" w:type="dxa"/>
            <w:tcBorders>
              <w:top w:val="nil"/>
              <w:left w:val="nil"/>
              <w:bottom w:val="single" w:sz="4" w:space="0" w:color="auto"/>
              <w:right w:val="single" w:sz="4" w:space="0" w:color="auto"/>
            </w:tcBorders>
            <w:vAlign w:val="center"/>
            <w:hideMark/>
          </w:tcPr>
          <w:p w14:paraId="7063E1ED"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ALTA</w:t>
            </w:r>
          </w:p>
        </w:tc>
      </w:tr>
      <w:tr w:rsidR="00CA577B" w:rsidRPr="00CA577B" w14:paraId="0B41D8C1" w14:textId="77777777" w:rsidTr="00CA577B">
        <w:trPr>
          <w:trHeight w:val="576"/>
        </w:trPr>
        <w:tc>
          <w:tcPr>
            <w:tcW w:w="3520" w:type="dxa"/>
            <w:tcBorders>
              <w:top w:val="nil"/>
              <w:left w:val="single" w:sz="4" w:space="0" w:color="auto"/>
              <w:bottom w:val="single" w:sz="4" w:space="0" w:color="auto"/>
              <w:right w:val="single" w:sz="4" w:space="0" w:color="auto"/>
            </w:tcBorders>
            <w:vAlign w:val="center"/>
            <w:hideMark/>
          </w:tcPr>
          <w:p w14:paraId="07EA8EF8"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Conectividad 4G</w:t>
            </w:r>
            <w:r w:rsidRPr="00CA577B">
              <w:rPr>
                <w:rFonts w:ascii="Calibri" w:eastAsia="Times New Roman" w:hAnsi="Calibri" w:cs="Calibri"/>
                <w:color w:val="000000"/>
                <w:sz w:val="22"/>
                <w:lang w:eastAsia="es-CL"/>
              </w:rPr>
              <w:t xml:space="preserve"> (responsabilidad compartida con operador)</w:t>
            </w:r>
          </w:p>
        </w:tc>
        <w:tc>
          <w:tcPr>
            <w:tcW w:w="1500" w:type="dxa"/>
            <w:tcBorders>
              <w:top w:val="nil"/>
              <w:left w:val="nil"/>
              <w:bottom w:val="single" w:sz="4" w:space="0" w:color="auto"/>
              <w:right w:val="single" w:sz="4" w:space="0" w:color="auto"/>
            </w:tcBorders>
            <w:vAlign w:val="center"/>
            <w:hideMark/>
          </w:tcPr>
          <w:p w14:paraId="4C7B6602" w14:textId="77777777" w:rsidR="00CA577B" w:rsidRPr="00CA577B" w:rsidRDefault="00CA577B" w:rsidP="00CA577B">
            <w:pPr>
              <w:spacing w:after="0" w:line="240" w:lineRule="auto"/>
              <w:jc w:val="left"/>
              <w:rPr>
                <w:rFonts w:ascii="Calibri" w:eastAsia="Times New Roman" w:hAnsi="Calibri" w:cs="Calibri"/>
                <w:color w:val="000000"/>
                <w:sz w:val="22"/>
                <w:lang w:eastAsia="es-CL"/>
              </w:rPr>
            </w:pPr>
            <w:r w:rsidRPr="00CA577B">
              <w:rPr>
                <w:rFonts w:ascii="Calibri" w:eastAsia="Times New Roman" w:hAnsi="Calibri" w:cs="Calibri"/>
                <w:color w:val="000000"/>
                <w:sz w:val="22"/>
                <w:lang w:eastAsia="es-CL"/>
              </w:rPr>
              <w:t>99.0%</w:t>
            </w:r>
          </w:p>
        </w:tc>
        <w:tc>
          <w:tcPr>
            <w:tcW w:w="1760" w:type="dxa"/>
            <w:tcBorders>
              <w:top w:val="nil"/>
              <w:left w:val="nil"/>
              <w:bottom w:val="single" w:sz="4" w:space="0" w:color="auto"/>
              <w:right w:val="single" w:sz="4" w:space="0" w:color="auto"/>
            </w:tcBorders>
            <w:vAlign w:val="center"/>
            <w:hideMark/>
          </w:tcPr>
          <w:p w14:paraId="3505311F"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3.65 días (87.6 horas)</w:t>
            </w:r>
          </w:p>
        </w:tc>
        <w:tc>
          <w:tcPr>
            <w:tcW w:w="1460" w:type="dxa"/>
            <w:tcBorders>
              <w:top w:val="nil"/>
              <w:left w:val="nil"/>
              <w:bottom w:val="single" w:sz="4" w:space="0" w:color="auto"/>
              <w:right w:val="single" w:sz="4" w:space="0" w:color="auto"/>
            </w:tcBorders>
            <w:vAlign w:val="center"/>
            <w:hideMark/>
          </w:tcPr>
          <w:p w14:paraId="233A364C"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CRÍTICA</w:t>
            </w:r>
          </w:p>
        </w:tc>
      </w:tr>
      <w:tr w:rsidR="00CA577B" w:rsidRPr="00CA577B" w14:paraId="418B93BA" w14:textId="77777777" w:rsidTr="00CA577B">
        <w:trPr>
          <w:trHeight w:val="576"/>
        </w:trPr>
        <w:tc>
          <w:tcPr>
            <w:tcW w:w="3520" w:type="dxa"/>
            <w:tcBorders>
              <w:top w:val="nil"/>
              <w:left w:val="single" w:sz="4" w:space="0" w:color="auto"/>
              <w:bottom w:val="single" w:sz="4" w:space="0" w:color="auto"/>
              <w:right w:val="single" w:sz="4" w:space="0" w:color="auto"/>
            </w:tcBorders>
            <w:vAlign w:val="center"/>
            <w:hideMark/>
          </w:tcPr>
          <w:p w14:paraId="7825211A"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Servidor central / Base de datos</w:t>
            </w:r>
          </w:p>
        </w:tc>
        <w:tc>
          <w:tcPr>
            <w:tcW w:w="1500" w:type="dxa"/>
            <w:tcBorders>
              <w:top w:val="nil"/>
              <w:left w:val="nil"/>
              <w:bottom w:val="single" w:sz="4" w:space="0" w:color="auto"/>
              <w:right w:val="single" w:sz="4" w:space="0" w:color="auto"/>
            </w:tcBorders>
            <w:vAlign w:val="center"/>
            <w:hideMark/>
          </w:tcPr>
          <w:p w14:paraId="4373DD1A"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99.5%</w:t>
            </w:r>
          </w:p>
        </w:tc>
        <w:tc>
          <w:tcPr>
            <w:tcW w:w="1760" w:type="dxa"/>
            <w:tcBorders>
              <w:top w:val="nil"/>
              <w:left w:val="nil"/>
              <w:bottom w:val="single" w:sz="4" w:space="0" w:color="auto"/>
              <w:right w:val="single" w:sz="4" w:space="0" w:color="auto"/>
            </w:tcBorders>
            <w:vAlign w:val="center"/>
            <w:hideMark/>
          </w:tcPr>
          <w:p w14:paraId="4EF6159F"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1.83 días (43.8 horas)</w:t>
            </w:r>
          </w:p>
        </w:tc>
        <w:tc>
          <w:tcPr>
            <w:tcW w:w="1460" w:type="dxa"/>
            <w:tcBorders>
              <w:top w:val="nil"/>
              <w:left w:val="nil"/>
              <w:bottom w:val="single" w:sz="4" w:space="0" w:color="auto"/>
              <w:right w:val="single" w:sz="4" w:space="0" w:color="auto"/>
            </w:tcBorders>
            <w:vAlign w:val="center"/>
            <w:hideMark/>
          </w:tcPr>
          <w:p w14:paraId="51A8532C"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CRÍTICA</w:t>
            </w:r>
          </w:p>
        </w:tc>
      </w:tr>
      <w:tr w:rsidR="00CA577B" w:rsidRPr="00CA577B" w14:paraId="47139EB5" w14:textId="77777777" w:rsidTr="00CA577B">
        <w:trPr>
          <w:trHeight w:val="576"/>
        </w:trPr>
        <w:tc>
          <w:tcPr>
            <w:tcW w:w="3520" w:type="dxa"/>
            <w:tcBorders>
              <w:top w:val="nil"/>
              <w:left w:val="single" w:sz="4" w:space="0" w:color="auto"/>
              <w:bottom w:val="single" w:sz="4" w:space="0" w:color="auto"/>
              <w:right w:val="single" w:sz="4" w:space="0" w:color="auto"/>
            </w:tcBorders>
            <w:vAlign w:val="center"/>
            <w:hideMark/>
          </w:tcPr>
          <w:p w14:paraId="22AF311F"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Plataforma web (interfaces)</w:t>
            </w:r>
          </w:p>
        </w:tc>
        <w:tc>
          <w:tcPr>
            <w:tcW w:w="1500" w:type="dxa"/>
            <w:tcBorders>
              <w:top w:val="nil"/>
              <w:left w:val="nil"/>
              <w:bottom w:val="single" w:sz="4" w:space="0" w:color="auto"/>
              <w:right w:val="single" w:sz="4" w:space="0" w:color="auto"/>
            </w:tcBorders>
            <w:vAlign w:val="center"/>
            <w:hideMark/>
          </w:tcPr>
          <w:p w14:paraId="35FC30FA"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99.5%</w:t>
            </w:r>
          </w:p>
        </w:tc>
        <w:tc>
          <w:tcPr>
            <w:tcW w:w="1760" w:type="dxa"/>
            <w:tcBorders>
              <w:top w:val="nil"/>
              <w:left w:val="nil"/>
              <w:bottom w:val="single" w:sz="4" w:space="0" w:color="auto"/>
              <w:right w:val="single" w:sz="4" w:space="0" w:color="auto"/>
            </w:tcBorders>
            <w:vAlign w:val="center"/>
            <w:hideMark/>
          </w:tcPr>
          <w:p w14:paraId="26EFC1EF"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1.83 días (43.8 horas)</w:t>
            </w:r>
          </w:p>
        </w:tc>
        <w:tc>
          <w:tcPr>
            <w:tcW w:w="1460" w:type="dxa"/>
            <w:tcBorders>
              <w:top w:val="nil"/>
              <w:left w:val="nil"/>
              <w:bottom w:val="single" w:sz="4" w:space="0" w:color="auto"/>
              <w:right w:val="single" w:sz="4" w:space="0" w:color="auto"/>
            </w:tcBorders>
            <w:vAlign w:val="center"/>
            <w:hideMark/>
          </w:tcPr>
          <w:p w14:paraId="56EFC2DE"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ALTA</w:t>
            </w:r>
          </w:p>
        </w:tc>
      </w:tr>
      <w:tr w:rsidR="00CA577B" w:rsidRPr="00CA577B" w14:paraId="69999DF6" w14:textId="77777777" w:rsidTr="00CA577B">
        <w:trPr>
          <w:trHeight w:val="288"/>
        </w:trPr>
        <w:tc>
          <w:tcPr>
            <w:tcW w:w="3520" w:type="dxa"/>
            <w:tcBorders>
              <w:top w:val="nil"/>
              <w:left w:val="single" w:sz="4" w:space="0" w:color="auto"/>
              <w:bottom w:val="single" w:sz="4" w:space="0" w:color="auto"/>
              <w:right w:val="single" w:sz="4" w:space="0" w:color="auto"/>
            </w:tcBorders>
            <w:vAlign w:val="center"/>
            <w:hideMark/>
          </w:tcPr>
          <w:p w14:paraId="56BC5A59"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Sistema de alertas</w:t>
            </w:r>
          </w:p>
        </w:tc>
        <w:tc>
          <w:tcPr>
            <w:tcW w:w="1500" w:type="dxa"/>
            <w:tcBorders>
              <w:top w:val="nil"/>
              <w:left w:val="nil"/>
              <w:bottom w:val="single" w:sz="4" w:space="0" w:color="auto"/>
              <w:right w:val="single" w:sz="4" w:space="0" w:color="auto"/>
            </w:tcBorders>
            <w:vAlign w:val="center"/>
            <w:hideMark/>
          </w:tcPr>
          <w:p w14:paraId="12E2E4F2"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99.8%</w:t>
            </w:r>
          </w:p>
        </w:tc>
        <w:tc>
          <w:tcPr>
            <w:tcW w:w="1760" w:type="dxa"/>
            <w:tcBorders>
              <w:top w:val="nil"/>
              <w:left w:val="nil"/>
              <w:bottom w:val="single" w:sz="4" w:space="0" w:color="auto"/>
              <w:right w:val="single" w:sz="4" w:space="0" w:color="auto"/>
            </w:tcBorders>
            <w:vAlign w:val="center"/>
            <w:hideMark/>
          </w:tcPr>
          <w:p w14:paraId="2575DEE0"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17.5 horas</w:t>
            </w:r>
          </w:p>
        </w:tc>
        <w:tc>
          <w:tcPr>
            <w:tcW w:w="1460" w:type="dxa"/>
            <w:tcBorders>
              <w:top w:val="nil"/>
              <w:left w:val="nil"/>
              <w:bottom w:val="single" w:sz="4" w:space="0" w:color="auto"/>
              <w:right w:val="single" w:sz="4" w:space="0" w:color="auto"/>
            </w:tcBorders>
            <w:vAlign w:val="center"/>
            <w:hideMark/>
          </w:tcPr>
          <w:p w14:paraId="35F3EB60"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CRÍTICA</w:t>
            </w:r>
          </w:p>
        </w:tc>
      </w:tr>
      <w:tr w:rsidR="00CA577B" w:rsidRPr="00CA577B" w14:paraId="3849589E" w14:textId="77777777" w:rsidTr="00CA577B">
        <w:trPr>
          <w:trHeight w:val="576"/>
        </w:trPr>
        <w:tc>
          <w:tcPr>
            <w:tcW w:w="3520" w:type="dxa"/>
            <w:tcBorders>
              <w:top w:val="nil"/>
              <w:left w:val="single" w:sz="4" w:space="0" w:color="auto"/>
              <w:bottom w:val="single" w:sz="4" w:space="0" w:color="auto"/>
              <w:right w:val="single" w:sz="4" w:space="0" w:color="auto"/>
            </w:tcBorders>
            <w:vAlign w:val="center"/>
            <w:hideMark/>
          </w:tcPr>
          <w:p w14:paraId="454DC946"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DISPONIBILIDAD GLOBAL DEL SISTEMA</w:t>
            </w:r>
          </w:p>
        </w:tc>
        <w:tc>
          <w:tcPr>
            <w:tcW w:w="1500" w:type="dxa"/>
            <w:tcBorders>
              <w:top w:val="nil"/>
              <w:left w:val="nil"/>
              <w:bottom w:val="single" w:sz="4" w:space="0" w:color="auto"/>
              <w:right w:val="single" w:sz="4" w:space="0" w:color="auto"/>
            </w:tcBorders>
            <w:vAlign w:val="center"/>
            <w:hideMark/>
          </w:tcPr>
          <w:p w14:paraId="542F5347"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97.1%</w:t>
            </w:r>
          </w:p>
        </w:tc>
        <w:tc>
          <w:tcPr>
            <w:tcW w:w="1760" w:type="dxa"/>
            <w:tcBorders>
              <w:top w:val="nil"/>
              <w:left w:val="nil"/>
              <w:bottom w:val="single" w:sz="4" w:space="0" w:color="auto"/>
              <w:right w:val="single" w:sz="4" w:space="0" w:color="auto"/>
            </w:tcBorders>
            <w:vAlign w:val="center"/>
            <w:hideMark/>
          </w:tcPr>
          <w:p w14:paraId="369AA442"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10.6 días</w:t>
            </w:r>
          </w:p>
        </w:tc>
        <w:tc>
          <w:tcPr>
            <w:tcW w:w="1460" w:type="dxa"/>
            <w:tcBorders>
              <w:top w:val="nil"/>
              <w:left w:val="nil"/>
              <w:bottom w:val="single" w:sz="4" w:space="0" w:color="auto"/>
              <w:right w:val="single" w:sz="4" w:space="0" w:color="auto"/>
            </w:tcBorders>
            <w:vAlign w:val="center"/>
            <w:hideMark/>
          </w:tcPr>
          <w:p w14:paraId="659C4D2B" w14:textId="77777777" w:rsidR="00CA577B" w:rsidRPr="00CA577B" w:rsidRDefault="00CA577B" w:rsidP="00CA577B">
            <w:pPr>
              <w:spacing w:after="0" w:line="240" w:lineRule="auto"/>
              <w:jc w:val="left"/>
              <w:rPr>
                <w:rFonts w:ascii="Calibri" w:eastAsia="Times New Roman" w:hAnsi="Calibri" w:cs="Calibri"/>
                <w:b/>
                <w:bCs/>
                <w:color w:val="000000"/>
                <w:sz w:val="22"/>
                <w:lang w:eastAsia="es-CL"/>
              </w:rPr>
            </w:pPr>
            <w:r w:rsidRPr="00CA577B">
              <w:rPr>
                <w:rFonts w:ascii="Calibri" w:eastAsia="Times New Roman" w:hAnsi="Calibri" w:cs="Calibri"/>
                <w:b/>
                <w:bCs/>
                <w:color w:val="000000"/>
                <w:sz w:val="22"/>
                <w:lang w:eastAsia="es-CL"/>
              </w:rPr>
              <w:t>CRÍTICA</w:t>
            </w:r>
          </w:p>
        </w:tc>
      </w:tr>
    </w:tbl>
    <w:p w14:paraId="295B7A7D" w14:textId="77777777" w:rsidR="00CA577B" w:rsidRDefault="00CA577B" w:rsidP="00351AB8">
      <w:pPr>
        <w:rPr>
          <w:b/>
          <w:bCs/>
        </w:rPr>
      </w:pPr>
    </w:p>
    <w:p w14:paraId="052DFFE0" w14:textId="77777777" w:rsidR="00981AF9" w:rsidRDefault="00981AF9" w:rsidP="00981AF9">
      <w:pPr>
        <w:rPr>
          <w:b/>
          <w:bCs/>
        </w:rPr>
      </w:pPr>
    </w:p>
    <w:p w14:paraId="2348C747" w14:textId="77777777" w:rsidR="00981AF9" w:rsidRDefault="00981AF9" w:rsidP="00981AF9">
      <w:pPr>
        <w:rPr>
          <w:b/>
          <w:bCs/>
        </w:rPr>
      </w:pPr>
    </w:p>
    <w:p w14:paraId="56D205F4" w14:textId="77777777" w:rsidR="00981AF9" w:rsidRDefault="00981AF9" w:rsidP="00981AF9">
      <w:pPr>
        <w:rPr>
          <w:b/>
          <w:bCs/>
        </w:rPr>
      </w:pPr>
    </w:p>
    <w:p w14:paraId="48458E3F" w14:textId="77777777" w:rsidR="00981AF9" w:rsidRDefault="00981AF9" w:rsidP="00981AF9">
      <w:pPr>
        <w:rPr>
          <w:b/>
          <w:bCs/>
        </w:rPr>
      </w:pPr>
    </w:p>
    <w:p w14:paraId="4E7EB0E9" w14:textId="77777777" w:rsidR="00981AF9" w:rsidRDefault="00981AF9" w:rsidP="00981AF9">
      <w:pPr>
        <w:rPr>
          <w:b/>
          <w:bCs/>
        </w:rPr>
      </w:pPr>
    </w:p>
    <w:p w14:paraId="0CBD41EE" w14:textId="77777777" w:rsidR="00981AF9" w:rsidRDefault="00981AF9" w:rsidP="00981AF9">
      <w:pPr>
        <w:rPr>
          <w:b/>
          <w:bCs/>
        </w:rPr>
      </w:pPr>
    </w:p>
    <w:p w14:paraId="16FDF9CD" w14:textId="6D55B994" w:rsidR="00981AF9" w:rsidRPr="00981AF9" w:rsidRDefault="00981AF9" w:rsidP="00981AF9">
      <w:pPr>
        <w:rPr>
          <w:b/>
          <w:bCs/>
        </w:rPr>
      </w:pPr>
      <w:r w:rsidRPr="00981AF9">
        <w:rPr>
          <w:b/>
          <w:bCs/>
        </w:rPr>
        <w:lastRenderedPageBreak/>
        <w:t>Períodos de Mantenimiento Programado</w:t>
      </w:r>
    </w:p>
    <w:p w14:paraId="2864E872" w14:textId="77777777" w:rsidR="00981AF9" w:rsidRPr="00F96EA5" w:rsidRDefault="00981AF9" w:rsidP="0075529E">
      <w:pPr>
        <w:pStyle w:val="Prrafodelista"/>
        <w:numPr>
          <w:ilvl w:val="0"/>
          <w:numId w:val="114"/>
        </w:numPr>
        <w:rPr>
          <w:b/>
          <w:bCs/>
        </w:rPr>
      </w:pPr>
      <w:r w:rsidRPr="00F96EA5">
        <w:rPr>
          <w:b/>
          <w:bCs/>
        </w:rPr>
        <w:t>Ventanas de Mantenimiento Aceptables:</w:t>
      </w:r>
    </w:p>
    <w:p w14:paraId="42361A85" w14:textId="51E44B05" w:rsidR="00981AF9" w:rsidRPr="00981AF9" w:rsidRDefault="00981AF9" w:rsidP="00A65F04">
      <w:pPr>
        <w:pStyle w:val="Prrafodelista"/>
        <w:numPr>
          <w:ilvl w:val="1"/>
          <w:numId w:val="74"/>
        </w:numPr>
      </w:pPr>
      <w:r w:rsidRPr="00981AF9">
        <w:t>Mantenimientos programados con 72 horas de anticipación vía correo electrónico a administradores</w:t>
      </w:r>
    </w:p>
    <w:p w14:paraId="30A42BE2" w14:textId="5197855F" w:rsidR="00981AF9" w:rsidRPr="00981AF9" w:rsidRDefault="00981AF9" w:rsidP="00A65F04">
      <w:pPr>
        <w:pStyle w:val="Prrafodelista"/>
        <w:numPr>
          <w:ilvl w:val="1"/>
          <w:numId w:val="74"/>
        </w:numPr>
      </w:pPr>
      <w:r w:rsidRPr="00981AF9">
        <w:t>Horario preferente: Domingos 02:00-06:00 hrs (temporada baja de riego: mayo-agosto)</w:t>
      </w:r>
    </w:p>
    <w:p w14:paraId="25344AE1" w14:textId="4665C3E0" w:rsidR="00981AF9" w:rsidRPr="00981AF9" w:rsidRDefault="00981AF9" w:rsidP="00A65F04">
      <w:pPr>
        <w:pStyle w:val="Prrafodelista"/>
        <w:numPr>
          <w:ilvl w:val="1"/>
          <w:numId w:val="74"/>
        </w:numPr>
      </w:pPr>
      <w:r w:rsidRPr="00981AF9">
        <w:t>Frecuencia máxima: 1 vez por mes durante temporada baja, 1 vez cada 3 meses durante temporada alta</w:t>
      </w:r>
    </w:p>
    <w:p w14:paraId="6229620B" w14:textId="01C6A9EB" w:rsidR="00981AF9" w:rsidRPr="00981AF9" w:rsidRDefault="00981AF9" w:rsidP="00A65F04">
      <w:pPr>
        <w:pStyle w:val="Prrafodelista"/>
        <w:numPr>
          <w:ilvl w:val="1"/>
          <w:numId w:val="74"/>
        </w:numPr>
      </w:pPr>
      <w:r w:rsidRPr="00981AF9">
        <w:t>Duración máxima: 4 horas por ventana de mantenimiento</w:t>
      </w:r>
    </w:p>
    <w:p w14:paraId="68A324B3" w14:textId="77777777" w:rsidR="00981AF9" w:rsidRPr="00981AF9" w:rsidRDefault="00981AF9" w:rsidP="0075529E">
      <w:pPr>
        <w:pStyle w:val="Prrafodelista"/>
        <w:numPr>
          <w:ilvl w:val="0"/>
          <w:numId w:val="114"/>
        </w:numPr>
        <w:rPr>
          <w:b/>
          <w:bCs/>
        </w:rPr>
      </w:pPr>
      <w:r w:rsidRPr="00981AF9">
        <w:rPr>
          <w:b/>
          <w:bCs/>
        </w:rPr>
        <w:t>Exclusiones de Tiempo de Inactividad:</w:t>
      </w:r>
    </w:p>
    <w:p w14:paraId="55C3C5A9" w14:textId="6300DF2E" w:rsidR="00981AF9" w:rsidRPr="00A65F04" w:rsidRDefault="00981AF9" w:rsidP="00A65F04">
      <w:pPr>
        <w:pStyle w:val="Prrafodelista"/>
        <w:numPr>
          <w:ilvl w:val="1"/>
          <w:numId w:val="74"/>
        </w:numPr>
      </w:pPr>
      <w:r w:rsidRPr="00A65F04">
        <w:t>Mantenimientos programados notificados con anticipación</w:t>
      </w:r>
    </w:p>
    <w:p w14:paraId="5282CE0B" w14:textId="7313C5F0" w:rsidR="00981AF9" w:rsidRPr="00A65F04" w:rsidRDefault="00981AF9" w:rsidP="00A65F04">
      <w:pPr>
        <w:pStyle w:val="Prrafodelista"/>
        <w:numPr>
          <w:ilvl w:val="1"/>
          <w:numId w:val="74"/>
        </w:numPr>
      </w:pPr>
      <w:r w:rsidRPr="00A65F04">
        <w:t>Eventos de fuerza mayor (terremotos magnitud &gt;7.0, inundaciones, incendios forestales)</w:t>
      </w:r>
    </w:p>
    <w:p w14:paraId="7F275A2D" w14:textId="2F9D3D03" w:rsidR="00981AF9" w:rsidRPr="00A65F04" w:rsidRDefault="00981AF9" w:rsidP="00A65F04">
      <w:pPr>
        <w:pStyle w:val="Prrafodelista"/>
        <w:numPr>
          <w:ilvl w:val="1"/>
          <w:numId w:val="74"/>
        </w:numPr>
      </w:pPr>
      <w:r w:rsidRPr="00A65F04">
        <w:t>Fallas masivas de infraestructura nacional (caída general de red eléctrica &gt;50% región)</w:t>
      </w:r>
    </w:p>
    <w:p w14:paraId="23BB7CEA" w14:textId="6EF30F07" w:rsidR="00981AF9" w:rsidRPr="00A65F04" w:rsidRDefault="00981AF9" w:rsidP="00A65F04">
      <w:pPr>
        <w:pStyle w:val="Prrafodelista"/>
        <w:numPr>
          <w:ilvl w:val="1"/>
          <w:numId w:val="74"/>
        </w:numPr>
      </w:pPr>
      <w:r w:rsidRPr="00A65F04">
        <w:t>Fallas de operadores de telefonía 4G fuera del control de CEA Project</w:t>
      </w:r>
    </w:p>
    <w:p w14:paraId="6AB3ED8E" w14:textId="3534C32A" w:rsidR="00981AF9" w:rsidRPr="00A65F04" w:rsidRDefault="00981AF9" w:rsidP="00A65F04">
      <w:pPr>
        <w:pStyle w:val="Prrafodelista"/>
        <w:numPr>
          <w:ilvl w:val="1"/>
          <w:numId w:val="74"/>
        </w:numPr>
      </w:pPr>
      <w:r w:rsidRPr="00A65F04">
        <w:t>Procedimiento de Notificación de Inactividad</w:t>
      </w:r>
    </w:p>
    <w:p w14:paraId="13AD448B" w14:textId="77777777" w:rsidR="00981AF9" w:rsidRPr="00981AF9" w:rsidRDefault="00981AF9" w:rsidP="0075529E">
      <w:pPr>
        <w:pStyle w:val="Prrafodelista"/>
        <w:numPr>
          <w:ilvl w:val="0"/>
          <w:numId w:val="114"/>
        </w:numPr>
        <w:rPr>
          <w:b/>
          <w:bCs/>
        </w:rPr>
      </w:pPr>
      <w:r w:rsidRPr="00981AF9">
        <w:rPr>
          <w:b/>
          <w:bCs/>
        </w:rPr>
        <w:t>Alertas Automáticas:</w:t>
      </w:r>
    </w:p>
    <w:p w14:paraId="792B47CF" w14:textId="2E071372" w:rsidR="00981AF9" w:rsidRPr="00A65F04" w:rsidRDefault="00981AF9" w:rsidP="00A65F04">
      <w:pPr>
        <w:pStyle w:val="Prrafodelista"/>
        <w:numPr>
          <w:ilvl w:val="1"/>
          <w:numId w:val="74"/>
        </w:numPr>
      </w:pPr>
      <w:r w:rsidRPr="00A65F04">
        <w:t>Sistema de monitoreo 24/7 detecta caídas de componentes</w:t>
      </w:r>
    </w:p>
    <w:p w14:paraId="0F49D31B" w14:textId="0F7FDE15" w:rsidR="00981AF9" w:rsidRPr="00A65F04" w:rsidRDefault="00981AF9" w:rsidP="00A65F04">
      <w:pPr>
        <w:pStyle w:val="Prrafodelista"/>
        <w:numPr>
          <w:ilvl w:val="1"/>
          <w:numId w:val="74"/>
        </w:numPr>
      </w:pPr>
      <w:r w:rsidRPr="00A65F04">
        <w:t>Escalamiento a CEA Project SPA si inactividad persiste por 15 minutos</w:t>
      </w:r>
    </w:p>
    <w:p w14:paraId="1E346F81" w14:textId="77777777" w:rsidR="00981AF9" w:rsidRPr="00981AF9" w:rsidRDefault="00981AF9" w:rsidP="0075529E">
      <w:pPr>
        <w:pStyle w:val="Prrafodelista"/>
        <w:numPr>
          <w:ilvl w:val="0"/>
          <w:numId w:val="114"/>
        </w:numPr>
        <w:rPr>
          <w:b/>
          <w:bCs/>
        </w:rPr>
      </w:pPr>
      <w:r w:rsidRPr="00981AF9">
        <w:rPr>
          <w:b/>
          <w:bCs/>
        </w:rPr>
        <w:t>Comunicación Proactiva:</w:t>
      </w:r>
    </w:p>
    <w:p w14:paraId="5CA66048" w14:textId="200B670E" w:rsidR="00981AF9" w:rsidRPr="001030F6" w:rsidRDefault="00981AF9" w:rsidP="001030F6">
      <w:pPr>
        <w:pStyle w:val="Prrafodelista"/>
        <w:numPr>
          <w:ilvl w:val="1"/>
          <w:numId w:val="74"/>
        </w:numPr>
      </w:pPr>
      <w:r w:rsidRPr="001030F6">
        <w:t>CEA Project notificará estado de sistemas y tiempo estimado de restauración en máximo 30 minutos desde detección</w:t>
      </w:r>
    </w:p>
    <w:p w14:paraId="75C8A1BD" w14:textId="59D7A31C" w:rsidR="00981AF9" w:rsidRDefault="00981AF9" w:rsidP="001030F6">
      <w:pPr>
        <w:pStyle w:val="Prrafodelista"/>
        <w:numPr>
          <w:ilvl w:val="1"/>
          <w:numId w:val="74"/>
        </w:numPr>
      </w:pPr>
      <w:r w:rsidRPr="001030F6">
        <w:t>Actualizaciones de progreso cada 2 horas hasta restauración completa</w:t>
      </w:r>
    </w:p>
    <w:p w14:paraId="0A8C6FB4" w14:textId="77777777" w:rsidR="001030F6" w:rsidRDefault="001030F6" w:rsidP="001030F6"/>
    <w:p w14:paraId="3209A730" w14:textId="77777777" w:rsidR="001030F6" w:rsidRDefault="001030F6" w:rsidP="001030F6"/>
    <w:p w14:paraId="6BB00CAE" w14:textId="77777777" w:rsidR="001030F6" w:rsidRDefault="001030F6" w:rsidP="001030F6"/>
    <w:p w14:paraId="5E6AEC79" w14:textId="77777777" w:rsidR="00E608EC" w:rsidRDefault="00E608EC" w:rsidP="001030F6"/>
    <w:p w14:paraId="35A339B3" w14:textId="27CB463D" w:rsidR="001030F6" w:rsidRPr="001030F6" w:rsidRDefault="00380A51" w:rsidP="001030F6">
      <w:pPr>
        <w:rPr>
          <w:b/>
          <w:bCs/>
        </w:rPr>
      </w:pPr>
      <w:r w:rsidRPr="00380A51">
        <w:rPr>
          <w:b/>
          <w:bCs/>
        </w:rPr>
        <w:lastRenderedPageBreak/>
        <w:t>Penalizaciones por Incumplimiento</w:t>
      </w:r>
    </w:p>
    <w:tbl>
      <w:tblPr>
        <w:tblW w:w="6140" w:type="dxa"/>
        <w:tblCellMar>
          <w:left w:w="70" w:type="dxa"/>
          <w:right w:w="70" w:type="dxa"/>
        </w:tblCellMar>
        <w:tblLook w:val="04A0" w:firstRow="1" w:lastRow="0" w:firstColumn="1" w:lastColumn="0" w:noHBand="0" w:noVBand="1"/>
      </w:tblPr>
      <w:tblGrid>
        <w:gridCol w:w="3520"/>
        <w:gridCol w:w="2620"/>
      </w:tblGrid>
      <w:tr w:rsidR="00AD40F3" w:rsidRPr="00AD40F3" w14:paraId="18B9836C" w14:textId="77777777" w:rsidTr="00AD40F3">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7173A908" w14:textId="77777777" w:rsidR="00AD40F3" w:rsidRPr="00AD40F3" w:rsidRDefault="00AD40F3" w:rsidP="00AD40F3">
            <w:pPr>
              <w:spacing w:after="0" w:line="240" w:lineRule="auto"/>
              <w:jc w:val="center"/>
              <w:rPr>
                <w:rFonts w:ascii="Calibri" w:eastAsia="Times New Roman" w:hAnsi="Calibri" w:cs="Calibri"/>
                <w:b/>
                <w:bCs/>
                <w:color w:val="000000"/>
                <w:sz w:val="22"/>
                <w:lang w:eastAsia="es-CL"/>
              </w:rPr>
            </w:pPr>
            <w:r w:rsidRPr="00AD40F3">
              <w:rPr>
                <w:rFonts w:ascii="Calibri" w:eastAsia="Times New Roman" w:hAnsi="Calibri" w:cs="Calibri"/>
                <w:b/>
                <w:bCs/>
                <w:color w:val="000000"/>
                <w:sz w:val="22"/>
                <w:lang w:eastAsia="es-CL"/>
              </w:rPr>
              <w:t>Disponibilidad Real</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D2893C2" w14:textId="77777777" w:rsidR="00AD40F3" w:rsidRPr="00AD40F3" w:rsidRDefault="00AD40F3" w:rsidP="00AD40F3">
            <w:pPr>
              <w:spacing w:after="0" w:line="240" w:lineRule="auto"/>
              <w:jc w:val="center"/>
              <w:rPr>
                <w:rFonts w:ascii="Calibri" w:eastAsia="Times New Roman" w:hAnsi="Calibri" w:cs="Calibri"/>
                <w:b/>
                <w:bCs/>
                <w:color w:val="000000"/>
                <w:sz w:val="22"/>
                <w:lang w:eastAsia="es-CL"/>
              </w:rPr>
            </w:pPr>
            <w:r w:rsidRPr="00AD40F3">
              <w:rPr>
                <w:rFonts w:ascii="Calibri" w:eastAsia="Times New Roman" w:hAnsi="Calibri" w:cs="Calibri"/>
                <w:b/>
                <w:bCs/>
                <w:color w:val="000000"/>
                <w:sz w:val="22"/>
                <w:lang w:eastAsia="es-CL"/>
              </w:rPr>
              <w:t>Consecuencia</w:t>
            </w:r>
          </w:p>
        </w:tc>
      </w:tr>
      <w:tr w:rsidR="00AD40F3" w:rsidRPr="00AD40F3" w14:paraId="464DB040" w14:textId="77777777" w:rsidTr="00AD40F3">
        <w:trPr>
          <w:trHeight w:val="576"/>
        </w:trPr>
        <w:tc>
          <w:tcPr>
            <w:tcW w:w="3520" w:type="dxa"/>
            <w:tcBorders>
              <w:top w:val="nil"/>
              <w:left w:val="single" w:sz="4" w:space="0" w:color="auto"/>
              <w:bottom w:val="single" w:sz="4" w:space="0" w:color="auto"/>
              <w:right w:val="single" w:sz="4" w:space="0" w:color="auto"/>
            </w:tcBorders>
            <w:vAlign w:val="center"/>
            <w:hideMark/>
          </w:tcPr>
          <w:p w14:paraId="1FF38926" w14:textId="77777777" w:rsidR="00AD40F3" w:rsidRPr="00AD40F3" w:rsidRDefault="00AD40F3" w:rsidP="00AD40F3">
            <w:pPr>
              <w:spacing w:after="0" w:line="240" w:lineRule="auto"/>
              <w:jc w:val="left"/>
              <w:rPr>
                <w:rFonts w:ascii="Calibri" w:eastAsia="Times New Roman" w:hAnsi="Calibri" w:cs="Calibri"/>
                <w:b/>
                <w:bCs/>
                <w:color w:val="000000"/>
                <w:sz w:val="22"/>
                <w:lang w:eastAsia="es-CL"/>
              </w:rPr>
            </w:pPr>
            <w:r w:rsidRPr="00AD40F3">
              <w:rPr>
                <w:rFonts w:ascii="Calibri" w:eastAsia="Times New Roman" w:hAnsi="Calibri" w:cs="Calibri"/>
                <w:b/>
                <w:bCs/>
                <w:color w:val="000000"/>
                <w:sz w:val="22"/>
                <w:lang w:eastAsia="es-CL"/>
              </w:rPr>
              <w:t>97.1% - 95.0%</w:t>
            </w:r>
          </w:p>
        </w:tc>
        <w:tc>
          <w:tcPr>
            <w:tcW w:w="2620" w:type="dxa"/>
            <w:tcBorders>
              <w:top w:val="nil"/>
              <w:left w:val="nil"/>
              <w:bottom w:val="single" w:sz="4" w:space="0" w:color="auto"/>
              <w:right w:val="single" w:sz="4" w:space="0" w:color="auto"/>
            </w:tcBorders>
            <w:vAlign w:val="center"/>
            <w:hideMark/>
          </w:tcPr>
          <w:p w14:paraId="5CE13225" w14:textId="77777777" w:rsidR="00AD40F3" w:rsidRPr="00AD40F3" w:rsidRDefault="00AD40F3" w:rsidP="00AD40F3">
            <w:pPr>
              <w:spacing w:after="0" w:line="240" w:lineRule="auto"/>
              <w:jc w:val="left"/>
              <w:rPr>
                <w:rFonts w:ascii="Calibri" w:eastAsia="Times New Roman" w:hAnsi="Calibri" w:cs="Calibri"/>
                <w:color w:val="000000"/>
                <w:sz w:val="22"/>
                <w:lang w:eastAsia="es-CL"/>
              </w:rPr>
            </w:pPr>
            <w:r w:rsidRPr="00AD40F3">
              <w:rPr>
                <w:rFonts w:ascii="Calibri" w:eastAsia="Times New Roman" w:hAnsi="Calibri" w:cs="Calibri"/>
                <w:color w:val="000000"/>
                <w:sz w:val="22"/>
                <w:lang w:eastAsia="es-CL"/>
              </w:rPr>
              <w:t>Advertencia documentada, análisis de causa raíz</w:t>
            </w:r>
          </w:p>
        </w:tc>
      </w:tr>
      <w:tr w:rsidR="00AD40F3" w:rsidRPr="00AD40F3" w14:paraId="71232139" w14:textId="77777777" w:rsidTr="00AD40F3">
        <w:trPr>
          <w:trHeight w:val="576"/>
        </w:trPr>
        <w:tc>
          <w:tcPr>
            <w:tcW w:w="3520" w:type="dxa"/>
            <w:tcBorders>
              <w:top w:val="nil"/>
              <w:left w:val="single" w:sz="4" w:space="0" w:color="auto"/>
              <w:bottom w:val="single" w:sz="4" w:space="0" w:color="auto"/>
              <w:right w:val="single" w:sz="4" w:space="0" w:color="auto"/>
            </w:tcBorders>
            <w:vAlign w:val="center"/>
            <w:hideMark/>
          </w:tcPr>
          <w:p w14:paraId="2D6F55ED" w14:textId="77777777" w:rsidR="00AD40F3" w:rsidRPr="00AD40F3" w:rsidRDefault="00AD40F3" w:rsidP="00AD40F3">
            <w:pPr>
              <w:spacing w:after="0" w:line="240" w:lineRule="auto"/>
              <w:jc w:val="left"/>
              <w:rPr>
                <w:rFonts w:ascii="Calibri" w:eastAsia="Times New Roman" w:hAnsi="Calibri" w:cs="Calibri"/>
                <w:b/>
                <w:bCs/>
                <w:color w:val="000000"/>
                <w:sz w:val="22"/>
                <w:lang w:eastAsia="es-CL"/>
              </w:rPr>
            </w:pPr>
            <w:r w:rsidRPr="00AD40F3">
              <w:rPr>
                <w:rFonts w:ascii="Calibri" w:eastAsia="Times New Roman" w:hAnsi="Calibri" w:cs="Calibri"/>
                <w:b/>
                <w:bCs/>
                <w:color w:val="000000"/>
                <w:sz w:val="22"/>
                <w:lang w:eastAsia="es-CL"/>
              </w:rPr>
              <w:t>95.0% - 92.0%</w:t>
            </w:r>
          </w:p>
        </w:tc>
        <w:tc>
          <w:tcPr>
            <w:tcW w:w="2620" w:type="dxa"/>
            <w:tcBorders>
              <w:top w:val="nil"/>
              <w:left w:val="nil"/>
              <w:bottom w:val="single" w:sz="4" w:space="0" w:color="auto"/>
              <w:right w:val="single" w:sz="4" w:space="0" w:color="auto"/>
            </w:tcBorders>
            <w:vAlign w:val="center"/>
            <w:hideMark/>
          </w:tcPr>
          <w:p w14:paraId="2340344D" w14:textId="77777777" w:rsidR="00AD40F3" w:rsidRPr="00AD40F3" w:rsidRDefault="00AD40F3" w:rsidP="00AD40F3">
            <w:pPr>
              <w:spacing w:after="0" w:line="240" w:lineRule="auto"/>
              <w:jc w:val="left"/>
              <w:rPr>
                <w:rFonts w:ascii="Calibri" w:eastAsia="Times New Roman" w:hAnsi="Calibri" w:cs="Calibri"/>
                <w:color w:val="000000"/>
                <w:sz w:val="22"/>
                <w:lang w:eastAsia="es-CL"/>
              </w:rPr>
            </w:pPr>
            <w:r w:rsidRPr="00AD40F3">
              <w:rPr>
                <w:rFonts w:ascii="Calibri" w:eastAsia="Times New Roman" w:hAnsi="Calibri" w:cs="Calibri"/>
                <w:color w:val="000000"/>
                <w:sz w:val="22"/>
                <w:lang w:eastAsia="es-CL"/>
              </w:rPr>
              <w:t>Crédito del 10% en cuota mensual de mantenimiento</w:t>
            </w:r>
          </w:p>
        </w:tc>
      </w:tr>
      <w:tr w:rsidR="00AD40F3" w:rsidRPr="00AD40F3" w14:paraId="69E5AA2E" w14:textId="77777777" w:rsidTr="00AD40F3">
        <w:trPr>
          <w:trHeight w:val="864"/>
        </w:trPr>
        <w:tc>
          <w:tcPr>
            <w:tcW w:w="3520" w:type="dxa"/>
            <w:tcBorders>
              <w:top w:val="nil"/>
              <w:left w:val="single" w:sz="4" w:space="0" w:color="auto"/>
              <w:bottom w:val="single" w:sz="4" w:space="0" w:color="auto"/>
              <w:right w:val="single" w:sz="4" w:space="0" w:color="auto"/>
            </w:tcBorders>
            <w:vAlign w:val="center"/>
            <w:hideMark/>
          </w:tcPr>
          <w:p w14:paraId="6BBE6AD6" w14:textId="77777777" w:rsidR="00AD40F3" w:rsidRPr="00AD40F3" w:rsidRDefault="00AD40F3" w:rsidP="00AD40F3">
            <w:pPr>
              <w:spacing w:after="0" w:line="240" w:lineRule="auto"/>
              <w:jc w:val="left"/>
              <w:rPr>
                <w:rFonts w:ascii="Calibri" w:eastAsia="Times New Roman" w:hAnsi="Calibri" w:cs="Calibri"/>
                <w:b/>
                <w:bCs/>
                <w:color w:val="000000"/>
                <w:sz w:val="22"/>
                <w:lang w:eastAsia="es-CL"/>
              </w:rPr>
            </w:pPr>
            <w:r w:rsidRPr="00AD40F3">
              <w:rPr>
                <w:rFonts w:ascii="Calibri" w:eastAsia="Times New Roman" w:hAnsi="Calibri" w:cs="Calibri"/>
                <w:b/>
                <w:bCs/>
                <w:color w:val="000000"/>
                <w:sz w:val="22"/>
                <w:lang w:eastAsia="es-CL"/>
              </w:rPr>
              <w:t>&lt; 92.0%</w:t>
            </w:r>
          </w:p>
        </w:tc>
        <w:tc>
          <w:tcPr>
            <w:tcW w:w="2620" w:type="dxa"/>
            <w:tcBorders>
              <w:top w:val="nil"/>
              <w:left w:val="nil"/>
              <w:bottom w:val="single" w:sz="4" w:space="0" w:color="auto"/>
              <w:right w:val="single" w:sz="4" w:space="0" w:color="auto"/>
            </w:tcBorders>
            <w:vAlign w:val="center"/>
            <w:hideMark/>
          </w:tcPr>
          <w:p w14:paraId="03157993" w14:textId="77777777" w:rsidR="00AD40F3" w:rsidRPr="00AD40F3" w:rsidRDefault="00AD40F3" w:rsidP="00AD40F3">
            <w:pPr>
              <w:spacing w:after="0" w:line="240" w:lineRule="auto"/>
              <w:jc w:val="left"/>
              <w:rPr>
                <w:rFonts w:ascii="Calibri" w:eastAsia="Times New Roman" w:hAnsi="Calibri" w:cs="Calibri"/>
                <w:b/>
                <w:bCs/>
                <w:color w:val="000000"/>
                <w:sz w:val="22"/>
                <w:lang w:eastAsia="es-CL"/>
              </w:rPr>
            </w:pPr>
            <w:r w:rsidRPr="00AD40F3">
              <w:rPr>
                <w:rFonts w:ascii="Calibri" w:eastAsia="Times New Roman" w:hAnsi="Calibri" w:cs="Calibri"/>
                <w:b/>
                <w:bCs/>
                <w:color w:val="000000"/>
                <w:sz w:val="22"/>
                <w:lang w:eastAsia="es-CL"/>
              </w:rPr>
              <w:t>Crédito del 25% + plan de mejora obligatorio con inversión CEA</w:t>
            </w:r>
          </w:p>
        </w:tc>
      </w:tr>
    </w:tbl>
    <w:p w14:paraId="535B3D53" w14:textId="77777777" w:rsidR="00AD40F3" w:rsidRPr="00CA577B" w:rsidRDefault="00AD40F3" w:rsidP="00351AB8">
      <w:pPr>
        <w:rPr>
          <w:b/>
          <w:bCs/>
        </w:rPr>
      </w:pPr>
    </w:p>
    <w:p w14:paraId="0CAA22D4" w14:textId="77777777" w:rsidR="00351AB8" w:rsidRPr="00AD40F3" w:rsidRDefault="00351AB8" w:rsidP="00351AB8">
      <w:pPr>
        <w:pStyle w:val="Ttulo4"/>
      </w:pPr>
      <w:r w:rsidRPr="00AD40F3">
        <w:t>Rendimiento y Latencia</w:t>
      </w:r>
    </w:p>
    <w:p w14:paraId="7606D808" w14:textId="6B0317B6" w:rsidR="00351AB8" w:rsidRPr="00AD40F3" w:rsidRDefault="00AC0841" w:rsidP="00351AB8">
      <w:r w:rsidRPr="00AC0841">
        <w:t>El rendimiento mide la rapidez con la que el sistema responde a solicitudes de usuarios y ejecuta operaciones críticas. En un sistema de telemetría hídrica, la latencia puede impactar directamente la precisión del control de compuertas</w:t>
      </w:r>
      <w:r w:rsidR="00351AB8" w:rsidRPr="00AD40F3">
        <w:t>.</w:t>
      </w:r>
    </w:p>
    <w:p w14:paraId="52AAF724" w14:textId="1A957E18" w:rsidR="00351AB8" w:rsidRDefault="00AC0841" w:rsidP="00351AB8">
      <w:pPr>
        <w:rPr>
          <w:b/>
          <w:bCs/>
        </w:rPr>
      </w:pPr>
      <w:r w:rsidRPr="00AC0841">
        <w:rPr>
          <w:b/>
          <w:bCs/>
        </w:rPr>
        <w:t>Tiempos de Respuesta de Interfaces Web</w:t>
      </w:r>
    </w:p>
    <w:tbl>
      <w:tblPr>
        <w:tblW w:w="9360" w:type="dxa"/>
        <w:tblCellMar>
          <w:left w:w="70" w:type="dxa"/>
          <w:right w:w="70" w:type="dxa"/>
        </w:tblCellMar>
        <w:tblLook w:val="04A0" w:firstRow="1" w:lastRow="0" w:firstColumn="1" w:lastColumn="0" w:noHBand="0" w:noVBand="1"/>
      </w:tblPr>
      <w:tblGrid>
        <w:gridCol w:w="3520"/>
        <w:gridCol w:w="2620"/>
        <w:gridCol w:w="1760"/>
        <w:gridCol w:w="1460"/>
      </w:tblGrid>
      <w:tr w:rsidR="00490113" w:rsidRPr="00490113" w14:paraId="1C204A6B" w14:textId="77777777" w:rsidTr="00490113">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65579DE9" w14:textId="77777777" w:rsidR="00490113" w:rsidRPr="00490113" w:rsidRDefault="00490113" w:rsidP="00490113">
            <w:pPr>
              <w:spacing w:after="0" w:line="240" w:lineRule="auto"/>
              <w:jc w:val="center"/>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Operación en Plataforma Web</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6D51D427" w14:textId="77777777" w:rsidR="00490113" w:rsidRPr="00490113" w:rsidRDefault="00490113" w:rsidP="00490113">
            <w:pPr>
              <w:spacing w:after="0" w:line="240" w:lineRule="auto"/>
              <w:jc w:val="center"/>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Meta (Percentil 95)</w:t>
            </w:r>
          </w:p>
        </w:tc>
        <w:tc>
          <w:tcPr>
            <w:tcW w:w="1760" w:type="dxa"/>
            <w:tcBorders>
              <w:top w:val="single" w:sz="8" w:space="0" w:color="auto"/>
              <w:left w:val="nil"/>
              <w:bottom w:val="single" w:sz="8" w:space="0" w:color="auto"/>
              <w:right w:val="nil"/>
            </w:tcBorders>
            <w:shd w:val="clear" w:color="000000" w:fill="9BC2E6"/>
            <w:vAlign w:val="center"/>
            <w:hideMark/>
          </w:tcPr>
          <w:p w14:paraId="7744BFAB" w14:textId="77777777" w:rsidR="00490113" w:rsidRPr="00490113" w:rsidRDefault="00490113" w:rsidP="00490113">
            <w:pPr>
              <w:spacing w:after="0" w:line="240" w:lineRule="auto"/>
              <w:jc w:val="center"/>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Límite Crítico</w:t>
            </w:r>
          </w:p>
        </w:tc>
        <w:tc>
          <w:tcPr>
            <w:tcW w:w="146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237A0BB8" w14:textId="77777777" w:rsidR="00490113" w:rsidRPr="00490113" w:rsidRDefault="00490113" w:rsidP="00490113">
            <w:pPr>
              <w:spacing w:after="0" w:line="240" w:lineRule="auto"/>
              <w:jc w:val="center"/>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Condición</w:t>
            </w:r>
          </w:p>
        </w:tc>
      </w:tr>
      <w:tr w:rsidR="00490113" w:rsidRPr="00490113" w14:paraId="450A1FA2" w14:textId="77777777" w:rsidTr="00490113">
        <w:trPr>
          <w:trHeight w:val="864"/>
        </w:trPr>
        <w:tc>
          <w:tcPr>
            <w:tcW w:w="3520" w:type="dxa"/>
            <w:tcBorders>
              <w:top w:val="nil"/>
              <w:left w:val="single" w:sz="4" w:space="0" w:color="auto"/>
              <w:bottom w:val="single" w:sz="4" w:space="0" w:color="auto"/>
              <w:right w:val="single" w:sz="4" w:space="0" w:color="auto"/>
            </w:tcBorders>
            <w:vAlign w:val="center"/>
            <w:hideMark/>
          </w:tcPr>
          <w:p w14:paraId="1DD3A3AB" w14:textId="77777777" w:rsidR="00490113" w:rsidRPr="00490113" w:rsidRDefault="00490113" w:rsidP="00490113">
            <w:pPr>
              <w:spacing w:after="0" w:line="240" w:lineRule="auto"/>
              <w:jc w:val="left"/>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Carga de dashboard principal</w:t>
            </w:r>
          </w:p>
        </w:tc>
        <w:tc>
          <w:tcPr>
            <w:tcW w:w="2620" w:type="dxa"/>
            <w:tcBorders>
              <w:top w:val="single" w:sz="4" w:space="0" w:color="auto"/>
              <w:left w:val="nil"/>
              <w:bottom w:val="single" w:sz="4" w:space="0" w:color="auto"/>
              <w:right w:val="single" w:sz="4" w:space="0" w:color="auto"/>
            </w:tcBorders>
            <w:vAlign w:val="center"/>
            <w:hideMark/>
          </w:tcPr>
          <w:p w14:paraId="5B3AA4D2"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&lt; 2 segundos</w:t>
            </w:r>
          </w:p>
        </w:tc>
        <w:tc>
          <w:tcPr>
            <w:tcW w:w="1760" w:type="dxa"/>
            <w:tcBorders>
              <w:top w:val="single" w:sz="4" w:space="0" w:color="auto"/>
              <w:left w:val="nil"/>
              <w:bottom w:val="single" w:sz="4" w:space="0" w:color="auto"/>
              <w:right w:val="single" w:sz="4" w:space="0" w:color="auto"/>
            </w:tcBorders>
            <w:vAlign w:val="center"/>
            <w:hideMark/>
          </w:tcPr>
          <w:p w14:paraId="73D1F3FD"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&gt; 5 segundos</w:t>
            </w:r>
          </w:p>
        </w:tc>
        <w:tc>
          <w:tcPr>
            <w:tcW w:w="1460" w:type="dxa"/>
            <w:tcBorders>
              <w:top w:val="single" w:sz="4" w:space="0" w:color="auto"/>
              <w:left w:val="nil"/>
              <w:bottom w:val="single" w:sz="4" w:space="0" w:color="auto"/>
              <w:right w:val="single" w:sz="4" w:space="0" w:color="auto"/>
            </w:tcBorders>
            <w:vAlign w:val="center"/>
            <w:hideMark/>
          </w:tcPr>
          <w:p w14:paraId="588A19BC"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Red 4G, 3 estaciones activas</w:t>
            </w:r>
          </w:p>
        </w:tc>
      </w:tr>
      <w:tr w:rsidR="00490113" w:rsidRPr="00490113" w14:paraId="006676CC" w14:textId="77777777" w:rsidTr="00490113">
        <w:trPr>
          <w:trHeight w:val="864"/>
        </w:trPr>
        <w:tc>
          <w:tcPr>
            <w:tcW w:w="3520" w:type="dxa"/>
            <w:tcBorders>
              <w:top w:val="nil"/>
              <w:left w:val="single" w:sz="4" w:space="0" w:color="auto"/>
              <w:bottom w:val="single" w:sz="4" w:space="0" w:color="auto"/>
              <w:right w:val="single" w:sz="4" w:space="0" w:color="auto"/>
            </w:tcBorders>
            <w:vAlign w:val="center"/>
            <w:hideMark/>
          </w:tcPr>
          <w:p w14:paraId="306C57A1" w14:textId="77777777" w:rsidR="00490113" w:rsidRPr="00490113" w:rsidRDefault="00490113" w:rsidP="00490113">
            <w:pPr>
              <w:spacing w:after="0" w:line="240" w:lineRule="auto"/>
              <w:jc w:val="left"/>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Consulta de datos históricos (rango 24h)</w:t>
            </w:r>
          </w:p>
        </w:tc>
        <w:tc>
          <w:tcPr>
            <w:tcW w:w="2620" w:type="dxa"/>
            <w:tcBorders>
              <w:top w:val="nil"/>
              <w:left w:val="nil"/>
              <w:bottom w:val="single" w:sz="4" w:space="0" w:color="auto"/>
              <w:right w:val="single" w:sz="4" w:space="0" w:color="auto"/>
            </w:tcBorders>
            <w:vAlign w:val="center"/>
            <w:hideMark/>
          </w:tcPr>
          <w:p w14:paraId="476A83CB"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&lt; 3 segundos</w:t>
            </w:r>
          </w:p>
        </w:tc>
        <w:tc>
          <w:tcPr>
            <w:tcW w:w="1760" w:type="dxa"/>
            <w:tcBorders>
              <w:top w:val="nil"/>
              <w:left w:val="nil"/>
              <w:bottom w:val="single" w:sz="4" w:space="0" w:color="auto"/>
              <w:right w:val="single" w:sz="4" w:space="0" w:color="auto"/>
            </w:tcBorders>
            <w:vAlign w:val="center"/>
            <w:hideMark/>
          </w:tcPr>
          <w:p w14:paraId="5C4EE773"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&gt; 8 segundos</w:t>
            </w:r>
          </w:p>
        </w:tc>
        <w:tc>
          <w:tcPr>
            <w:tcW w:w="1460" w:type="dxa"/>
            <w:tcBorders>
              <w:top w:val="nil"/>
              <w:left w:val="nil"/>
              <w:bottom w:val="single" w:sz="4" w:space="0" w:color="auto"/>
              <w:right w:val="single" w:sz="4" w:space="0" w:color="auto"/>
            </w:tcBorders>
            <w:vAlign w:val="center"/>
            <w:hideMark/>
          </w:tcPr>
          <w:p w14:paraId="5A120569"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1 estación, datos de sensores</w:t>
            </w:r>
          </w:p>
        </w:tc>
      </w:tr>
      <w:tr w:rsidR="00490113" w:rsidRPr="00490113" w14:paraId="4C2AEC91" w14:textId="77777777" w:rsidTr="00490113">
        <w:trPr>
          <w:trHeight w:val="864"/>
        </w:trPr>
        <w:tc>
          <w:tcPr>
            <w:tcW w:w="3520" w:type="dxa"/>
            <w:tcBorders>
              <w:top w:val="nil"/>
              <w:left w:val="single" w:sz="4" w:space="0" w:color="auto"/>
              <w:bottom w:val="single" w:sz="4" w:space="0" w:color="auto"/>
              <w:right w:val="single" w:sz="4" w:space="0" w:color="auto"/>
            </w:tcBorders>
            <w:vAlign w:val="center"/>
            <w:hideMark/>
          </w:tcPr>
          <w:p w14:paraId="75E827EE" w14:textId="77777777" w:rsidR="00490113" w:rsidRPr="00490113" w:rsidRDefault="00490113" w:rsidP="00490113">
            <w:pPr>
              <w:spacing w:after="0" w:line="240" w:lineRule="auto"/>
              <w:jc w:val="left"/>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Generación de reporte anual completo</w:t>
            </w:r>
          </w:p>
        </w:tc>
        <w:tc>
          <w:tcPr>
            <w:tcW w:w="2620" w:type="dxa"/>
            <w:tcBorders>
              <w:top w:val="nil"/>
              <w:left w:val="nil"/>
              <w:bottom w:val="single" w:sz="4" w:space="0" w:color="auto"/>
              <w:right w:val="single" w:sz="4" w:space="0" w:color="auto"/>
            </w:tcBorders>
            <w:vAlign w:val="center"/>
            <w:hideMark/>
          </w:tcPr>
          <w:p w14:paraId="6650BBAA"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&lt; 10 segundos</w:t>
            </w:r>
          </w:p>
        </w:tc>
        <w:tc>
          <w:tcPr>
            <w:tcW w:w="1760" w:type="dxa"/>
            <w:tcBorders>
              <w:top w:val="nil"/>
              <w:left w:val="nil"/>
              <w:bottom w:val="single" w:sz="4" w:space="0" w:color="auto"/>
              <w:right w:val="single" w:sz="4" w:space="0" w:color="auto"/>
            </w:tcBorders>
            <w:vAlign w:val="center"/>
            <w:hideMark/>
          </w:tcPr>
          <w:p w14:paraId="423C47B1"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&gt; 30 segundos</w:t>
            </w:r>
          </w:p>
        </w:tc>
        <w:tc>
          <w:tcPr>
            <w:tcW w:w="1460" w:type="dxa"/>
            <w:tcBorders>
              <w:top w:val="nil"/>
              <w:left w:val="nil"/>
              <w:bottom w:val="single" w:sz="4" w:space="0" w:color="auto"/>
              <w:right w:val="single" w:sz="4" w:space="0" w:color="auto"/>
            </w:tcBorders>
            <w:vAlign w:val="center"/>
            <w:hideMark/>
          </w:tcPr>
          <w:p w14:paraId="1D973076"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30 estaciones, exportación Excel</w:t>
            </w:r>
          </w:p>
        </w:tc>
      </w:tr>
      <w:tr w:rsidR="00490113" w:rsidRPr="00490113" w14:paraId="1F18C9BB" w14:textId="77777777" w:rsidTr="00490113">
        <w:trPr>
          <w:trHeight w:val="576"/>
        </w:trPr>
        <w:tc>
          <w:tcPr>
            <w:tcW w:w="3520" w:type="dxa"/>
            <w:tcBorders>
              <w:top w:val="nil"/>
              <w:left w:val="single" w:sz="4" w:space="0" w:color="auto"/>
              <w:bottom w:val="single" w:sz="4" w:space="0" w:color="auto"/>
              <w:right w:val="single" w:sz="4" w:space="0" w:color="auto"/>
            </w:tcBorders>
            <w:vAlign w:val="center"/>
            <w:hideMark/>
          </w:tcPr>
          <w:p w14:paraId="25C25E61" w14:textId="77777777" w:rsidR="00490113" w:rsidRPr="00490113" w:rsidRDefault="00490113" w:rsidP="00490113">
            <w:pPr>
              <w:spacing w:after="0" w:line="240" w:lineRule="auto"/>
              <w:jc w:val="left"/>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Login y autenticación de usuario</w:t>
            </w:r>
          </w:p>
        </w:tc>
        <w:tc>
          <w:tcPr>
            <w:tcW w:w="2620" w:type="dxa"/>
            <w:tcBorders>
              <w:top w:val="nil"/>
              <w:left w:val="nil"/>
              <w:bottom w:val="single" w:sz="4" w:space="0" w:color="auto"/>
              <w:right w:val="single" w:sz="4" w:space="0" w:color="auto"/>
            </w:tcBorders>
            <w:vAlign w:val="center"/>
            <w:hideMark/>
          </w:tcPr>
          <w:p w14:paraId="2CAB71B4"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&lt; 1 segundo</w:t>
            </w:r>
          </w:p>
        </w:tc>
        <w:tc>
          <w:tcPr>
            <w:tcW w:w="1760" w:type="dxa"/>
            <w:tcBorders>
              <w:top w:val="nil"/>
              <w:left w:val="nil"/>
              <w:bottom w:val="single" w:sz="4" w:space="0" w:color="auto"/>
              <w:right w:val="single" w:sz="4" w:space="0" w:color="auto"/>
            </w:tcBorders>
            <w:vAlign w:val="center"/>
            <w:hideMark/>
          </w:tcPr>
          <w:p w14:paraId="4835BE49"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&gt; 3 segundos</w:t>
            </w:r>
          </w:p>
        </w:tc>
        <w:tc>
          <w:tcPr>
            <w:tcW w:w="1460" w:type="dxa"/>
            <w:tcBorders>
              <w:top w:val="nil"/>
              <w:left w:val="nil"/>
              <w:bottom w:val="single" w:sz="4" w:space="0" w:color="auto"/>
              <w:right w:val="single" w:sz="4" w:space="0" w:color="auto"/>
            </w:tcBorders>
            <w:vAlign w:val="center"/>
            <w:hideMark/>
          </w:tcPr>
          <w:p w14:paraId="50D1E3B0"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Credenciales válidas</w:t>
            </w:r>
          </w:p>
        </w:tc>
      </w:tr>
      <w:tr w:rsidR="00490113" w:rsidRPr="00490113" w14:paraId="2450C915" w14:textId="77777777" w:rsidTr="00490113">
        <w:trPr>
          <w:trHeight w:val="576"/>
        </w:trPr>
        <w:tc>
          <w:tcPr>
            <w:tcW w:w="3520" w:type="dxa"/>
            <w:tcBorders>
              <w:top w:val="nil"/>
              <w:left w:val="single" w:sz="4" w:space="0" w:color="auto"/>
              <w:bottom w:val="single" w:sz="4" w:space="0" w:color="auto"/>
              <w:right w:val="single" w:sz="4" w:space="0" w:color="auto"/>
            </w:tcBorders>
            <w:vAlign w:val="center"/>
            <w:hideMark/>
          </w:tcPr>
          <w:p w14:paraId="14FFC8E7" w14:textId="77777777" w:rsidR="00490113" w:rsidRPr="00490113" w:rsidRDefault="00490113" w:rsidP="00490113">
            <w:pPr>
              <w:spacing w:after="0" w:line="240" w:lineRule="auto"/>
              <w:jc w:val="left"/>
              <w:rPr>
                <w:rFonts w:ascii="Calibri" w:eastAsia="Times New Roman" w:hAnsi="Calibri" w:cs="Calibri"/>
                <w:b/>
                <w:bCs/>
                <w:color w:val="000000"/>
                <w:sz w:val="22"/>
                <w:lang w:eastAsia="es-CL"/>
              </w:rPr>
            </w:pPr>
            <w:r w:rsidRPr="00490113">
              <w:rPr>
                <w:rFonts w:ascii="Calibri" w:eastAsia="Times New Roman" w:hAnsi="Calibri" w:cs="Calibri"/>
                <w:b/>
                <w:bCs/>
                <w:color w:val="000000"/>
                <w:sz w:val="22"/>
                <w:lang w:eastAsia="es-CL"/>
              </w:rPr>
              <w:t>Actualización en tiempo real de sensores</w:t>
            </w:r>
          </w:p>
        </w:tc>
        <w:tc>
          <w:tcPr>
            <w:tcW w:w="2620" w:type="dxa"/>
            <w:tcBorders>
              <w:top w:val="nil"/>
              <w:left w:val="nil"/>
              <w:bottom w:val="single" w:sz="4" w:space="0" w:color="auto"/>
              <w:right w:val="single" w:sz="4" w:space="0" w:color="auto"/>
            </w:tcBorders>
            <w:vAlign w:val="center"/>
            <w:hideMark/>
          </w:tcPr>
          <w:p w14:paraId="33CB01B6"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&lt; 5 segundos</w:t>
            </w:r>
          </w:p>
        </w:tc>
        <w:tc>
          <w:tcPr>
            <w:tcW w:w="1760" w:type="dxa"/>
            <w:tcBorders>
              <w:top w:val="nil"/>
              <w:left w:val="nil"/>
              <w:bottom w:val="single" w:sz="4" w:space="0" w:color="auto"/>
              <w:right w:val="single" w:sz="4" w:space="0" w:color="auto"/>
            </w:tcBorders>
            <w:vAlign w:val="center"/>
            <w:hideMark/>
          </w:tcPr>
          <w:p w14:paraId="0E0D7B03"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&gt; 15 segundos</w:t>
            </w:r>
          </w:p>
        </w:tc>
        <w:tc>
          <w:tcPr>
            <w:tcW w:w="1460" w:type="dxa"/>
            <w:tcBorders>
              <w:top w:val="nil"/>
              <w:left w:val="nil"/>
              <w:bottom w:val="single" w:sz="4" w:space="0" w:color="auto"/>
              <w:right w:val="single" w:sz="4" w:space="0" w:color="auto"/>
            </w:tcBorders>
            <w:vAlign w:val="center"/>
            <w:hideMark/>
          </w:tcPr>
          <w:p w14:paraId="3634D80A" w14:textId="77777777" w:rsidR="00490113" w:rsidRPr="00490113" w:rsidRDefault="00490113" w:rsidP="00490113">
            <w:pPr>
              <w:spacing w:after="0" w:line="240" w:lineRule="auto"/>
              <w:jc w:val="left"/>
              <w:rPr>
                <w:rFonts w:ascii="Calibri" w:eastAsia="Times New Roman" w:hAnsi="Calibri" w:cs="Calibri"/>
                <w:color w:val="000000"/>
                <w:sz w:val="22"/>
                <w:lang w:eastAsia="es-CL"/>
              </w:rPr>
            </w:pPr>
            <w:r w:rsidRPr="00490113">
              <w:rPr>
                <w:rFonts w:ascii="Calibri" w:eastAsia="Times New Roman" w:hAnsi="Calibri" w:cs="Calibri"/>
                <w:color w:val="000000"/>
                <w:sz w:val="22"/>
                <w:lang w:eastAsia="es-CL"/>
              </w:rPr>
              <w:t>WebSocket activo</w:t>
            </w:r>
          </w:p>
        </w:tc>
      </w:tr>
    </w:tbl>
    <w:p w14:paraId="137A7F4B" w14:textId="5BBB6537" w:rsidR="00AC0841" w:rsidRDefault="00AC0841" w:rsidP="00351AB8">
      <w:pPr>
        <w:rPr>
          <w:b/>
          <w:bCs/>
        </w:rPr>
      </w:pPr>
    </w:p>
    <w:p w14:paraId="3DED532C" w14:textId="77777777" w:rsidR="002D5F82" w:rsidRDefault="002D5F82" w:rsidP="00351AB8">
      <w:pPr>
        <w:rPr>
          <w:b/>
          <w:bCs/>
        </w:rPr>
      </w:pPr>
    </w:p>
    <w:p w14:paraId="13300FE7" w14:textId="77777777" w:rsidR="002D5F82" w:rsidRDefault="002D5F82" w:rsidP="00351AB8">
      <w:pPr>
        <w:rPr>
          <w:b/>
          <w:bCs/>
        </w:rPr>
      </w:pPr>
    </w:p>
    <w:p w14:paraId="3D5231AD" w14:textId="77777777" w:rsidR="002D5F82" w:rsidRDefault="002D5F82" w:rsidP="00351AB8">
      <w:pPr>
        <w:rPr>
          <w:b/>
          <w:bCs/>
        </w:rPr>
      </w:pPr>
    </w:p>
    <w:p w14:paraId="1ABE6AFA" w14:textId="77777777" w:rsidR="002D5F82" w:rsidRDefault="002D5F82" w:rsidP="00351AB8">
      <w:pPr>
        <w:rPr>
          <w:b/>
          <w:bCs/>
        </w:rPr>
      </w:pPr>
    </w:p>
    <w:p w14:paraId="19B5213F" w14:textId="03F92070" w:rsidR="002D5F82" w:rsidRDefault="002D5F82" w:rsidP="00351AB8">
      <w:pPr>
        <w:rPr>
          <w:b/>
          <w:bCs/>
        </w:rPr>
      </w:pPr>
      <w:r w:rsidRPr="002D5F82">
        <w:rPr>
          <w:b/>
          <w:bCs/>
        </w:rPr>
        <w:lastRenderedPageBreak/>
        <w:t>Latencia de Comandos de Control Remoto (CRÍTICO)</w:t>
      </w:r>
    </w:p>
    <w:p w14:paraId="1907F3D8" w14:textId="13B83249" w:rsidR="002D5F82" w:rsidRDefault="00C32844" w:rsidP="0075529E">
      <w:pPr>
        <w:pStyle w:val="Prrafodelista"/>
        <w:numPr>
          <w:ilvl w:val="0"/>
          <w:numId w:val="114"/>
        </w:numPr>
        <w:rPr>
          <w:b/>
          <w:bCs/>
        </w:rPr>
      </w:pPr>
      <w:r w:rsidRPr="00C32844">
        <w:rPr>
          <w:b/>
          <w:bCs/>
        </w:rPr>
        <w:t>Operación de Compuertas - Flujo Completo:</w:t>
      </w:r>
    </w:p>
    <w:tbl>
      <w:tblPr>
        <w:tblW w:w="7900" w:type="dxa"/>
        <w:tblCellMar>
          <w:left w:w="70" w:type="dxa"/>
          <w:right w:w="70" w:type="dxa"/>
        </w:tblCellMar>
        <w:tblLook w:val="04A0" w:firstRow="1" w:lastRow="0" w:firstColumn="1" w:lastColumn="0" w:noHBand="0" w:noVBand="1"/>
      </w:tblPr>
      <w:tblGrid>
        <w:gridCol w:w="3520"/>
        <w:gridCol w:w="2620"/>
        <w:gridCol w:w="1760"/>
      </w:tblGrid>
      <w:tr w:rsidR="00482E53" w:rsidRPr="00482E53" w14:paraId="4EFD9529" w14:textId="77777777" w:rsidTr="00482E53">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59B6C598" w14:textId="77777777" w:rsidR="00482E53" w:rsidRPr="00482E53" w:rsidRDefault="00482E53" w:rsidP="00482E53">
            <w:pPr>
              <w:spacing w:after="0" w:line="240" w:lineRule="auto"/>
              <w:jc w:val="center"/>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Fase de Operación</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3C742D7" w14:textId="77777777" w:rsidR="00482E53" w:rsidRPr="00482E53" w:rsidRDefault="00482E53" w:rsidP="00482E53">
            <w:pPr>
              <w:spacing w:after="0" w:line="240" w:lineRule="auto"/>
              <w:jc w:val="center"/>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Tiempo Objetivo</w:t>
            </w:r>
          </w:p>
        </w:tc>
        <w:tc>
          <w:tcPr>
            <w:tcW w:w="1760" w:type="dxa"/>
            <w:tcBorders>
              <w:top w:val="single" w:sz="8" w:space="0" w:color="auto"/>
              <w:left w:val="nil"/>
              <w:bottom w:val="single" w:sz="8" w:space="0" w:color="auto"/>
              <w:right w:val="nil"/>
            </w:tcBorders>
            <w:shd w:val="clear" w:color="000000" w:fill="9BC2E6"/>
            <w:vAlign w:val="center"/>
            <w:hideMark/>
          </w:tcPr>
          <w:p w14:paraId="1E5C1E28" w14:textId="77777777" w:rsidR="00482E53" w:rsidRPr="00482E53" w:rsidRDefault="00482E53" w:rsidP="00482E53">
            <w:pPr>
              <w:spacing w:after="0" w:line="240" w:lineRule="auto"/>
              <w:jc w:val="center"/>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Tiempo Crítico</w:t>
            </w:r>
          </w:p>
        </w:tc>
      </w:tr>
      <w:tr w:rsidR="00482E53" w:rsidRPr="00482E53" w14:paraId="5AE91E2E" w14:textId="77777777" w:rsidTr="00482E53">
        <w:trPr>
          <w:trHeight w:val="288"/>
        </w:trPr>
        <w:tc>
          <w:tcPr>
            <w:tcW w:w="3520" w:type="dxa"/>
            <w:tcBorders>
              <w:top w:val="nil"/>
              <w:left w:val="single" w:sz="4" w:space="0" w:color="auto"/>
              <w:bottom w:val="single" w:sz="4" w:space="0" w:color="auto"/>
              <w:right w:val="single" w:sz="4" w:space="0" w:color="auto"/>
            </w:tcBorders>
            <w:vAlign w:val="center"/>
            <w:hideMark/>
          </w:tcPr>
          <w:p w14:paraId="71501B4F"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1. Emisión de comando desde web</w:t>
            </w:r>
          </w:p>
        </w:tc>
        <w:tc>
          <w:tcPr>
            <w:tcW w:w="2620" w:type="dxa"/>
            <w:tcBorders>
              <w:top w:val="single" w:sz="4" w:space="0" w:color="auto"/>
              <w:left w:val="nil"/>
              <w:bottom w:val="single" w:sz="4" w:space="0" w:color="auto"/>
              <w:right w:val="single" w:sz="4" w:space="0" w:color="auto"/>
            </w:tcBorders>
            <w:vAlign w:val="center"/>
            <w:hideMark/>
          </w:tcPr>
          <w:p w14:paraId="2934A89A"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&lt; 500 ms</w:t>
            </w:r>
          </w:p>
        </w:tc>
        <w:tc>
          <w:tcPr>
            <w:tcW w:w="1760" w:type="dxa"/>
            <w:tcBorders>
              <w:top w:val="single" w:sz="4" w:space="0" w:color="auto"/>
              <w:left w:val="nil"/>
              <w:bottom w:val="single" w:sz="4" w:space="0" w:color="auto"/>
              <w:right w:val="single" w:sz="4" w:space="0" w:color="auto"/>
            </w:tcBorders>
            <w:vAlign w:val="center"/>
            <w:hideMark/>
          </w:tcPr>
          <w:p w14:paraId="6434DC02"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&gt; 1 segundo</w:t>
            </w:r>
          </w:p>
        </w:tc>
      </w:tr>
      <w:tr w:rsidR="00482E53" w:rsidRPr="00482E53" w14:paraId="55173445" w14:textId="77777777" w:rsidTr="00482E53">
        <w:trPr>
          <w:trHeight w:val="576"/>
        </w:trPr>
        <w:tc>
          <w:tcPr>
            <w:tcW w:w="3520" w:type="dxa"/>
            <w:tcBorders>
              <w:top w:val="nil"/>
              <w:left w:val="single" w:sz="4" w:space="0" w:color="auto"/>
              <w:bottom w:val="single" w:sz="4" w:space="0" w:color="auto"/>
              <w:right w:val="single" w:sz="4" w:space="0" w:color="auto"/>
            </w:tcBorders>
            <w:vAlign w:val="center"/>
            <w:hideMark/>
          </w:tcPr>
          <w:p w14:paraId="3C37A24D"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2. Recepción en estación de telemetría</w:t>
            </w:r>
          </w:p>
        </w:tc>
        <w:tc>
          <w:tcPr>
            <w:tcW w:w="2620" w:type="dxa"/>
            <w:tcBorders>
              <w:top w:val="nil"/>
              <w:left w:val="nil"/>
              <w:bottom w:val="single" w:sz="4" w:space="0" w:color="auto"/>
              <w:right w:val="single" w:sz="4" w:space="0" w:color="auto"/>
            </w:tcBorders>
            <w:vAlign w:val="center"/>
            <w:hideMark/>
          </w:tcPr>
          <w:p w14:paraId="3D5A4AC6"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&lt; 2 segundos</w:t>
            </w:r>
          </w:p>
        </w:tc>
        <w:tc>
          <w:tcPr>
            <w:tcW w:w="1760" w:type="dxa"/>
            <w:tcBorders>
              <w:top w:val="nil"/>
              <w:left w:val="nil"/>
              <w:bottom w:val="single" w:sz="4" w:space="0" w:color="auto"/>
              <w:right w:val="single" w:sz="4" w:space="0" w:color="auto"/>
            </w:tcBorders>
            <w:vAlign w:val="center"/>
            <w:hideMark/>
          </w:tcPr>
          <w:p w14:paraId="4BF36FDC"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&gt; 5 segundos</w:t>
            </w:r>
          </w:p>
        </w:tc>
      </w:tr>
      <w:tr w:rsidR="00482E53" w:rsidRPr="00482E53" w14:paraId="05F1EC48" w14:textId="77777777" w:rsidTr="00482E53">
        <w:trPr>
          <w:trHeight w:val="288"/>
        </w:trPr>
        <w:tc>
          <w:tcPr>
            <w:tcW w:w="3520" w:type="dxa"/>
            <w:tcBorders>
              <w:top w:val="nil"/>
              <w:left w:val="single" w:sz="4" w:space="0" w:color="auto"/>
              <w:bottom w:val="single" w:sz="4" w:space="0" w:color="auto"/>
              <w:right w:val="single" w:sz="4" w:space="0" w:color="auto"/>
            </w:tcBorders>
            <w:vAlign w:val="center"/>
            <w:hideMark/>
          </w:tcPr>
          <w:p w14:paraId="763D23BD"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3. Activación de relé de motor</w:t>
            </w:r>
          </w:p>
        </w:tc>
        <w:tc>
          <w:tcPr>
            <w:tcW w:w="2620" w:type="dxa"/>
            <w:tcBorders>
              <w:top w:val="nil"/>
              <w:left w:val="nil"/>
              <w:bottom w:val="single" w:sz="4" w:space="0" w:color="auto"/>
              <w:right w:val="single" w:sz="4" w:space="0" w:color="auto"/>
            </w:tcBorders>
            <w:vAlign w:val="center"/>
            <w:hideMark/>
          </w:tcPr>
          <w:p w14:paraId="22910059"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&lt; 1 segundo</w:t>
            </w:r>
          </w:p>
        </w:tc>
        <w:tc>
          <w:tcPr>
            <w:tcW w:w="1760" w:type="dxa"/>
            <w:tcBorders>
              <w:top w:val="nil"/>
              <w:left w:val="nil"/>
              <w:bottom w:val="single" w:sz="4" w:space="0" w:color="auto"/>
              <w:right w:val="single" w:sz="4" w:space="0" w:color="auto"/>
            </w:tcBorders>
            <w:vAlign w:val="center"/>
            <w:hideMark/>
          </w:tcPr>
          <w:p w14:paraId="2FC72562"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&gt; 3 segundos</w:t>
            </w:r>
          </w:p>
        </w:tc>
      </w:tr>
      <w:tr w:rsidR="00482E53" w:rsidRPr="00482E53" w14:paraId="10863B37" w14:textId="77777777" w:rsidTr="00482E53">
        <w:trPr>
          <w:trHeight w:val="576"/>
        </w:trPr>
        <w:tc>
          <w:tcPr>
            <w:tcW w:w="3520" w:type="dxa"/>
            <w:tcBorders>
              <w:top w:val="nil"/>
              <w:left w:val="single" w:sz="4" w:space="0" w:color="auto"/>
              <w:bottom w:val="single" w:sz="4" w:space="0" w:color="auto"/>
              <w:right w:val="single" w:sz="4" w:space="0" w:color="auto"/>
            </w:tcBorders>
            <w:vAlign w:val="center"/>
            <w:hideMark/>
          </w:tcPr>
          <w:p w14:paraId="2D024B2B"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4. Confirmación de inicio de movimiento</w:t>
            </w:r>
          </w:p>
        </w:tc>
        <w:tc>
          <w:tcPr>
            <w:tcW w:w="2620" w:type="dxa"/>
            <w:tcBorders>
              <w:top w:val="nil"/>
              <w:left w:val="nil"/>
              <w:bottom w:val="single" w:sz="4" w:space="0" w:color="auto"/>
              <w:right w:val="single" w:sz="4" w:space="0" w:color="auto"/>
            </w:tcBorders>
            <w:vAlign w:val="center"/>
            <w:hideMark/>
          </w:tcPr>
          <w:p w14:paraId="4C0A6F43"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&lt; 3 segundos</w:t>
            </w:r>
          </w:p>
        </w:tc>
        <w:tc>
          <w:tcPr>
            <w:tcW w:w="1760" w:type="dxa"/>
            <w:tcBorders>
              <w:top w:val="nil"/>
              <w:left w:val="nil"/>
              <w:bottom w:val="single" w:sz="4" w:space="0" w:color="auto"/>
              <w:right w:val="single" w:sz="4" w:space="0" w:color="auto"/>
            </w:tcBorders>
            <w:vAlign w:val="center"/>
            <w:hideMark/>
          </w:tcPr>
          <w:p w14:paraId="475B317C"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&gt; 8 segundos</w:t>
            </w:r>
          </w:p>
        </w:tc>
      </w:tr>
      <w:tr w:rsidR="00482E53" w:rsidRPr="00482E53" w14:paraId="1A3BF5B4" w14:textId="77777777" w:rsidTr="00482E53">
        <w:trPr>
          <w:trHeight w:val="576"/>
        </w:trPr>
        <w:tc>
          <w:tcPr>
            <w:tcW w:w="3520" w:type="dxa"/>
            <w:tcBorders>
              <w:top w:val="nil"/>
              <w:left w:val="single" w:sz="4" w:space="0" w:color="auto"/>
              <w:bottom w:val="single" w:sz="4" w:space="0" w:color="auto"/>
              <w:right w:val="single" w:sz="4" w:space="0" w:color="auto"/>
            </w:tcBorders>
            <w:vAlign w:val="center"/>
            <w:hideMark/>
          </w:tcPr>
          <w:p w14:paraId="089A664E"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5. Lectura de final de carrera (apertura completa)</w:t>
            </w:r>
          </w:p>
        </w:tc>
        <w:tc>
          <w:tcPr>
            <w:tcW w:w="2620" w:type="dxa"/>
            <w:tcBorders>
              <w:top w:val="nil"/>
              <w:left w:val="nil"/>
              <w:bottom w:val="single" w:sz="4" w:space="0" w:color="auto"/>
              <w:right w:val="single" w:sz="4" w:space="0" w:color="auto"/>
            </w:tcBorders>
            <w:vAlign w:val="center"/>
            <w:hideMark/>
          </w:tcPr>
          <w:p w14:paraId="26537017"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Cada 1 segundo</w:t>
            </w:r>
          </w:p>
        </w:tc>
        <w:tc>
          <w:tcPr>
            <w:tcW w:w="1760" w:type="dxa"/>
            <w:tcBorders>
              <w:top w:val="nil"/>
              <w:left w:val="nil"/>
              <w:bottom w:val="single" w:sz="4" w:space="0" w:color="auto"/>
              <w:right w:val="single" w:sz="4" w:space="0" w:color="auto"/>
            </w:tcBorders>
            <w:vAlign w:val="center"/>
            <w:hideMark/>
          </w:tcPr>
          <w:p w14:paraId="69FFED35"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Cada 5 segundos</w:t>
            </w:r>
          </w:p>
        </w:tc>
      </w:tr>
      <w:tr w:rsidR="00482E53" w:rsidRPr="00482E53" w14:paraId="08A4E202" w14:textId="77777777" w:rsidTr="00482E53">
        <w:trPr>
          <w:trHeight w:val="288"/>
        </w:trPr>
        <w:tc>
          <w:tcPr>
            <w:tcW w:w="3520" w:type="dxa"/>
            <w:tcBorders>
              <w:top w:val="nil"/>
              <w:left w:val="single" w:sz="4" w:space="0" w:color="auto"/>
              <w:bottom w:val="single" w:sz="4" w:space="0" w:color="auto"/>
              <w:right w:val="single" w:sz="4" w:space="0" w:color="auto"/>
            </w:tcBorders>
            <w:vAlign w:val="center"/>
            <w:hideMark/>
          </w:tcPr>
          <w:p w14:paraId="094DC001"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6. Comando de detención precisa</w:t>
            </w:r>
          </w:p>
        </w:tc>
        <w:tc>
          <w:tcPr>
            <w:tcW w:w="2620" w:type="dxa"/>
            <w:tcBorders>
              <w:top w:val="nil"/>
              <w:left w:val="nil"/>
              <w:bottom w:val="single" w:sz="4" w:space="0" w:color="auto"/>
              <w:right w:val="single" w:sz="4" w:space="0" w:color="auto"/>
            </w:tcBorders>
            <w:vAlign w:val="center"/>
            <w:hideMark/>
          </w:tcPr>
          <w:p w14:paraId="06CB9007"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&lt; 1 segundo</w:t>
            </w:r>
          </w:p>
        </w:tc>
        <w:tc>
          <w:tcPr>
            <w:tcW w:w="1760" w:type="dxa"/>
            <w:tcBorders>
              <w:top w:val="nil"/>
              <w:left w:val="nil"/>
              <w:bottom w:val="single" w:sz="4" w:space="0" w:color="auto"/>
              <w:right w:val="single" w:sz="4" w:space="0" w:color="auto"/>
            </w:tcBorders>
            <w:vAlign w:val="center"/>
            <w:hideMark/>
          </w:tcPr>
          <w:p w14:paraId="4A610FB8" w14:textId="77777777" w:rsidR="00482E53" w:rsidRPr="00482E53" w:rsidRDefault="00482E53" w:rsidP="00482E53">
            <w:pPr>
              <w:spacing w:after="0" w:line="240" w:lineRule="auto"/>
              <w:jc w:val="left"/>
              <w:rPr>
                <w:rFonts w:ascii="Calibri" w:eastAsia="Times New Roman" w:hAnsi="Calibri" w:cs="Calibri"/>
                <w:b/>
                <w:bCs/>
                <w:color w:val="000000"/>
                <w:sz w:val="22"/>
                <w:lang w:eastAsia="es-CL"/>
              </w:rPr>
            </w:pPr>
            <w:r w:rsidRPr="00482E53">
              <w:rPr>
                <w:rFonts w:ascii="Calibri" w:eastAsia="Times New Roman" w:hAnsi="Calibri" w:cs="Calibri"/>
                <w:b/>
                <w:bCs/>
                <w:color w:val="000000"/>
                <w:sz w:val="22"/>
                <w:lang w:eastAsia="es-CL"/>
              </w:rPr>
              <w:t>&gt; 2 segundos</w:t>
            </w:r>
          </w:p>
        </w:tc>
      </w:tr>
      <w:tr w:rsidR="00482E53" w:rsidRPr="00482E53" w14:paraId="07C86A03" w14:textId="77777777" w:rsidTr="00482E53">
        <w:trPr>
          <w:trHeight w:val="288"/>
        </w:trPr>
        <w:tc>
          <w:tcPr>
            <w:tcW w:w="3520" w:type="dxa"/>
            <w:tcBorders>
              <w:top w:val="nil"/>
              <w:left w:val="single" w:sz="4" w:space="0" w:color="auto"/>
              <w:bottom w:val="single" w:sz="4" w:space="0" w:color="auto"/>
              <w:right w:val="single" w:sz="4" w:space="0" w:color="auto"/>
            </w:tcBorders>
            <w:vAlign w:val="center"/>
            <w:hideMark/>
          </w:tcPr>
          <w:p w14:paraId="387F2A3D" w14:textId="77777777" w:rsidR="00482E53" w:rsidRPr="00482E53" w:rsidRDefault="00482E53" w:rsidP="00482E53">
            <w:pPr>
              <w:spacing w:after="0" w:line="240" w:lineRule="auto"/>
              <w:jc w:val="left"/>
              <w:rPr>
                <w:rFonts w:ascii="Calibri" w:eastAsia="Times New Roman" w:hAnsi="Calibri" w:cs="Calibri"/>
                <w:b/>
                <w:bCs/>
                <w:color w:val="000000"/>
                <w:sz w:val="22"/>
                <w:lang w:val="en-US" w:eastAsia="es-CL"/>
              </w:rPr>
            </w:pPr>
            <w:r w:rsidRPr="00482E53">
              <w:rPr>
                <w:rFonts w:ascii="Calibri" w:eastAsia="Times New Roman" w:hAnsi="Calibri" w:cs="Calibri"/>
                <w:b/>
                <w:bCs/>
                <w:color w:val="000000"/>
                <w:sz w:val="22"/>
                <w:lang w:val="en-US" w:eastAsia="es-CL"/>
              </w:rPr>
              <w:t>LATENCIA TOTAL END-TO-END</w:t>
            </w:r>
          </w:p>
        </w:tc>
        <w:tc>
          <w:tcPr>
            <w:tcW w:w="2620" w:type="dxa"/>
            <w:tcBorders>
              <w:top w:val="nil"/>
              <w:left w:val="nil"/>
              <w:bottom w:val="single" w:sz="4" w:space="0" w:color="auto"/>
              <w:right w:val="single" w:sz="4" w:space="0" w:color="auto"/>
            </w:tcBorders>
            <w:vAlign w:val="center"/>
            <w:hideMark/>
          </w:tcPr>
          <w:p w14:paraId="018432E4"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&lt; 8 segundos</w:t>
            </w:r>
          </w:p>
        </w:tc>
        <w:tc>
          <w:tcPr>
            <w:tcW w:w="1760" w:type="dxa"/>
            <w:tcBorders>
              <w:top w:val="nil"/>
              <w:left w:val="nil"/>
              <w:bottom w:val="single" w:sz="4" w:space="0" w:color="auto"/>
              <w:right w:val="single" w:sz="4" w:space="0" w:color="auto"/>
            </w:tcBorders>
            <w:vAlign w:val="center"/>
            <w:hideMark/>
          </w:tcPr>
          <w:p w14:paraId="47A1084E" w14:textId="77777777" w:rsidR="00482E53" w:rsidRPr="00482E53" w:rsidRDefault="00482E53" w:rsidP="00482E53">
            <w:pPr>
              <w:spacing w:after="0" w:line="240" w:lineRule="auto"/>
              <w:jc w:val="left"/>
              <w:rPr>
                <w:rFonts w:ascii="Calibri" w:eastAsia="Times New Roman" w:hAnsi="Calibri" w:cs="Calibri"/>
                <w:color w:val="000000"/>
                <w:sz w:val="22"/>
                <w:lang w:eastAsia="es-CL"/>
              </w:rPr>
            </w:pPr>
            <w:r w:rsidRPr="00482E53">
              <w:rPr>
                <w:rFonts w:ascii="Calibri" w:eastAsia="Times New Roman" w:hAnsi="Calibri" w:cs="Calibri"/>
                <w:color w:val="000000"/>
                <w:sz w:val="22"/>
                <w:lang w:eastAsia="es-CL"/>
              </w:rPr>
              <w:t>&gt; 20 segundos</w:t>
            </w:r>
          </w:p>
        </w:tc>
      </w:tr>
    </w:tbl>
    <w:p w14:paraId="4E5C4AFA" w14:textId="77777777" w:rsidR="00C32844" w:rsidRDefault="00C32844" w:rsidP="00C32844">
      <w:pPr>
        <w:pStyle w:val="Prrafodelista"/>
        <w:rPr>
          <w:b/>
          <w:bCs/>
        </w:rPr>
      </w:pPr>
    </w:p>
    <w:p w14:paraId="6F34FAC1" w14:textId="69BC6CBA" w:rsidR="00482E53" w:rsidRDefault="00482E53" w:rsidP="0075529E">
      <w:pPr>
        <w:pStyle w:val="Prrafodelista"/>
        <w:numPr>
          <w:ilvl w:val="0"/>
          <w:numId w:val="114"/>
        </w:numPr>
        <w:rPr>
          <w:b/>
          <w:bCs/>
        </w:rPr>
      </w:pPr>
      <w:r w:rsidRPr="00482E53">
        <w:rPr>
          <w:b/>
          <w:bCs/>
        </w:rPr>
        <w:t>Maniobras de Emergencia:</w:t>
      </w:r>
    </w:p>
    <w:p w14:paraId="5DFF6B52" w14:textId="60370634" w:rsidR="00482E53" w:rsidRPr="00482E53" w:rsidRDefault="00482E53" w:rsidP="00E0690E">
      <w:pPr>
        <w:pStyle w:val="Prrafodelista"/>
        <w:numPr>
          <w:ilvl w:val="1"/>
          <w:numId w:val="74"/>
        </w:numPr>
        <w:spacing w:after="0" w:line="240" w:lineRule="auto"/>
        <w:jc w:val="left"/>
      </w:pPr>
      <w:r w:rsidRPr="00482E53">
        <w:rPr>
          <w:b/>
          <w:bCs/>
        </w:rPr>
        <w:t>Comando de detención inmediata:</w:t>
      </w:r>
      <w:r w:rsidRPr="00482E53">
        <w:t xml:space="preserve"> &lt; 1 segundo (prioridad máxima MQTT QoS 2) </w:t>
      </w:r>
    </w:p>
    <w:p w14:paraId="19F3F301" w14:textId="02D667DC" w:rsidR="00482E53" w:rsidRDefault="00482E53" w:rsidP="00E0690E">
      <w:pPr>
        <w:pStyle w:val="Prrafodelista"/>
        <w:numPr>
          <w:ilvl w:val="1"/>
          <w:numId w:val="74"/>
        </w:numPr>
      </w:pPr>
      <w:r w:rsidRPr="00482E53">
        <w:rPr>
          <w:b/>
          <w:bCs/>
        </w:rPr>
        <w:t>Confirmación de detención:</w:t>
      </w:r>
      <w:r w:rsidRPr="00482E53">
        <w:t xml:space="preserve"> &lt; 2 segundos</w:t>
      </w:r>
    </w:p>
    <w:p w14:paraId="51732B6E" w14:textId="77777777" w:rsidR="00883BFF" w:rsidRDefault="00883BFF" w:rsidP="00482E53">
      <w:pPr>
        <w:pStyle w:val="Prrafodelista"/>
      </w:pPr>
    </w:p>
    <w:p w14:paraId="478E8011" w14:textId="7D98F020" w:rsidR="00883BFF" w:rsidRDefault="00883BFF" w:rsidP="0075529E">
      <w:pPr>
        <w:pStyle w:val="Prrafodelista"/>
        <w:numPr>
          <w:ilvl w:val="0"/>
          <w:numId w:val="114"/>
        </w:numPr>
        <w:rPr>
          <w:b/>
          <w:bCs/>
        </w:rPr>
      </w:pPr>
      <w:r w:rsidRPr="00883BFF">
        <w:rPr>
          <w:b/>
          <w:bCs/>
        </w:rPr>
        <w:t>Frecuencia de Actualización de Datos</w:t>
      </w:r>
    </w:p>
    <w:tbl>
      <w:tblPr>
        <w:tblW w:w="9900" w:type="dxa"/>
        <w:tblCellMar>
          <w:left w:w="70" w:type="dxa"/>
          <w:right w:w="70" w:type="dxa"/>
        </w:tblCellMar>
        <w:tblLook w:val="04A0" w:firstRow="1" w:lastRow="0" w:firstColumn="1" w:lastColumn="0" w:noHBand="0" w:noVBand="1"/>
      </w:tblPr>
      <w:tblGrid>
        <w:gridCol w:w="3520"/>
        <w:gridCol w:w="2620"/>
        <w:gridCol w:w="1760"/>
        <w:gridCol w:w="2000"/>
      </w:tblGrid>
      <w:tr w:rsidR="00E87CBF" w:rsidRPr="00E87CBF" w14:paraId="33044516" w14:textId="77777777" w:rsidTr="00E87CBF">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0A9AEF60" w14:textId="77777777" w:rsidR="00E87CBF" w:rsidRPr="00E87CBF" w:rsidRDefault="00E87CBF" w:rsidP="00E87CBF">
            <w:pPr>
              <w:spacing w:after="0" w:line="240" w:lineRule="auto"/>
              <w:jc w:val="center"/>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Tipo de Dato</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74DDE18E" w14:textId="77777777" w:rsidR="00E87CBF" w:rsidRPr="00E87CBF" w:rsidRDefault="00E87CBF" w:rsidP="00E87CBF">
            <w:pPr>
              <w:spacing w:after="0" w:line="240" w:lineRule="auto"/>
              <w:jc w:val="center"/>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Frecuencia Objetivo</w:t>
            </w:r>
          </w:p>
        </w:tc>
        <w:tc>
          <w:tcPr>
            <w:tcW w:w="1760" w:type="dxa"/>
            <w:tcBorders>
              <w:top w:val="single" w:sz="8" w:space="0" w:color="auto"/>
              <w:left w:val="nil"/>
              <w:bottom w:val="single" w:sz="8" w:space="0" w:color="auto"/>
              <w:right w:val="nil"/>
            </w:tcBorders>
            <w:shd w:val="clear" w:color="000000" w:fill="9BC2E6"/>
            <w:vAlign w:val="center"/>
            <w:hideMark/>
          </w:tcPr>
          <w:p w14:paraId="7F2300D0" w14:textId="77777777" w:rsidR="00E87CBF" w:rsidRPr="00E87CBF" w:rsidRDefault="00E87CBF" w:rsidP="00E87CBF">
            <w:pPr>
              <w:spacing w:after="0" w:line="240" w:lineRule="auto"/>
              <w:jc w:val="center"/>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Protocolo</w:t>
            </w:r>
          </w:p>
        </w:tc>
        <w:tc>
          <w:tcPr>
            <w:tcW w:w="2000" w:type="dxa"/>
            <w:tcBorders>
              <w:top w:val="single" w:sz="8" w:space="0" w:color="auto"/>
              <w:left w:val="single" w:sz="8" w:space="0" w:color="auto"/>
              <w:bottom w:val="single" w:sz="8" w:space="0" w:color="auto"/>
              <w:right w:val="nil"/>
            </w:tcBorders>
            <w:shd w:val="clear" w:color="000000" w:fill="9BC2E6"/>
            <w:vAlign w:val="center"/>
            <w:hideMark/>
          </w:tcPr>
          <w:p w14:paraId="7CE3320E" w14:textId="77777777" w:rsidR="00E87CBF" w:rsidRPr="00E87CBF" w:rsidRDefault="00E87CBF" w:rsidP="00E87CBF">
            <w:pPr>
              <w:spacing w:after="0" w:line="240" w:lineRule="auto"/>
              <w:jc w:val="center"/>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Justificación</w:t>
            </w:r>
          </w:p>
        </w:tc>
      </w:tr>
      <w:tr w:rsidR="00E87CBF" w:rsidRPr="00E87CBF" w14:paraId="103BB5A4" w14:textId="77777777" w:rsidTr="00E87CBF">
        <w:trPr>
          <w:trHeight w:val="1440"/>
        </w:trPr>
        <w:tc>
          <w:tcPr>
            <w:tcW w:w="3520" w:type="dxa"/>
            <w:tcBorders>
              <w:top w:val="nil"/>
              <w:left w:val="single" w:sz="4" w:space="0" w:color="auto"/>
              <w:bottom w:val="single" w:sz="4" w:space="0" w:color="auto"/>
              <w:right w:val="single" w:sz="4" w:space="0" w:color="auto"/>
            </w:tcBorders>
            <w:vAlign w:val="center"/>
            <w:hideMark/>
          </w:tcPr>
          <w:p w14:paraId="45DB3C87"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Lecturas de sensores (operación normal)</w:t>
            </w:r>
          </w:p>
        </w:tc>
        <w:tc>
          <w:tcPr>
            <w:tcW w:w="2620" w:type="dxa"/>
            <w:tcBorders>
              <w:top w:val="single" w:sz="4" w:space="0" w:color="auto"/>
              <w:left w:val="nil"/>
              <w:bottom w:val="single" w:sz="4" w:space="0" w:color="auto"/>
              <w:right w:val="single" w:sz="4" w:space="0" w:color="auto"/>
            </w:tcBorders>
            <w:vAlign w:val="center"/>
            <w:hideMark/>
          </w:tcPr>
          <w:p w14:paraId="06ADD13A"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 xml:space="preserve">Cada </w:t>
            </w:r>
            <w:r w:rsidRPr="00E87CBF">
              <w:rPr>
                <w:rFonts w:ascii="Calibri" w:eastAsia="Times New Roman" w:hAnsi="Calibri" w:cs="Calibri"/>
                <w:b/>
                <w:bCs/>
                <w:color w:val="000000"/>
                <w:sz w:val="22"/>
                <w:lang w:eastAsia="es-CL"/>
              </w:rPr>
              <w:t>5 minutos</w:t>
            </w:r>
          </w:p>
        </w:tc>
        <w:tc>
          <w:tcPr>
            <w:tcW w:w="1760" w:type="dxa"/>
            <w:tcBorders>
              <w:top w:val="single" w:sz="4" w:space="0" w:color="auto"/>
              <w:left w:val="nil"/>
              <w:bottom w:val="single" w:sz="4" w:space="0" w:color="auto"/>
              <w:right w:val="single" w:sz="4" w:space="0" w:color="auto"/>
            </w:tcBorders>
            <w:vAlign w:val="center"/>
            <w:hideMark/>
          </w:tcPr>
          <w:p w14:paraId="55404ACD"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MQTT QoS 1</w:t>
            </w:r>
          </w:p>
        </w:tc>
        <w:tc>
          <w:tcPr>
            <w:tcW w:w="2000" w:type="dxa"/>
            <w:tcBorders>
              <w:top w:val="nil"/>
              <w:left w:val="nil"/>
              <w:bottom w:val="single" w:sz="4" w:space="0" w:color="auto"/>
              <w:right w:val="single" w:sz="4" w:space="0" w:color="auto"/>
            </w:tcBorders>
            <w:vAlign w:val="center"/>
            <w:hideMark/>
          </w:tcPr>
          <w:p w14:paraId="1E82852C"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Registro continuo de caudales, balance uso de datos 4G</w:t>
            </w:r>
          </w:p>
        </w:tc>
      </w:tr>
      <w:tr w:rsidR="00E87CBF" w:rsidRPr="00E87CBF" w14:paraId="7FDE46CF" w14:textId="77777777" w:rsidTr="00E87CBF">
        <w:trPr>
          <w:trHeight w:val="1440"/>
        </w:trPr>
        <w:tc>
          <w:tcPr>
            <w:tcW w:w="3520" w:type="dxa"/>
            <w:tcBorders>
              <w:top w:val="nil"/>
              <w:left w:val="single" w:sz="4" w:space="0" w:color="auto"/>
              <w:bottom w:val="single" w:sz="4" w:space="0" w:color="auto"/>
              <w:right w:val="single" w:sz="4" w:space="0" w:color="auto"/>
            </w:tcBorders>
            <w:vAlign w:val="center"/>
            <w:hideMark/>
          </w:tcPr>
          <w:p w14:paraId="5DB40116"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Lecturas durante maniobras remotas</w:t>
            </w:r>
          </w:p>
        </w:tc>
        <w:tc>
          <w:tcPr>
            <w:tcW w:w="2620" w:type="dxa"/>
            <w:tcBorders>
              <w:top w:val="nil"/>
              <w:left w:val="nil"/>
              <w:bottom w:val="single" w:sz="4" w:space="0" w:color="auto"/>
              <w:right w:val="single" w:sz="4" w:space="0" w:color="auto"/>
            </w:tcBorders>
            <w:vAlign w:val="center"/>
            <w:hideMark/>
          </w:tcPr>
          <w:p w14:paraId="5D9A7EC9"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 xml:space="preserve">Cada </w:t>
            </w:r>
            <w:r w:rsidRPr="00E87CBF">
              <w:rPr>
                <w:rFonts w:ascii="Calibri" w:eastAsia="Times New Roman" w:hAnsi="Calibri" w:cs="Calibri"/>
                <w:b/>
                <w:bCs/>
                <w:color w:val="000000"/>
                <w:sz w:val="22"/>
                <w:lang w:eastAsia="es-CL"/>
              </w:rPr>
              <w:t>1 segundo</w:t>
            </w:r>
          </w:p>
        </w:tc>
        <w:tc>
          <w:tcPr>
            <w:tcW w:w="1760" w:type="dxa"/>
            <w:tcBorders>
              <w:top w:val="nil"/>
              <w:left w:val="nil"/>
              <w:bottom w:val="single" w:sz="4" w:space="0" w:color="auto"/>
              <w:right w:val="single" w:sz="4" w:space="0" w:color="auto"/>
            </w:tcBorders>
            <w:vAlign w:val="center"/>
            <w:hideMark/>
          </w:tcPr>
          <w:p w14:paraId="0AFEBE0A"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MQTT QoS 2</w:t>
            </w:r>
          </w:p>
        </w:tc>
        <w:tc>
          <w:tcPr>
            <w:tcW w:w="2000" w:type="dxa"/>
            <w:tcBorders>
              <w:top w:val="nil"/>
              <w:left w:val="nil"/>
              <w:bottom w:val="single" w:sz="4" w:space="0" w:color="auto"/>
              <w:right w:val="single" w:sz="4" w:space="0" w:color="auto"/>
            </w:tcBorders>
            <w:vAlign w:val="center"/>
            <w:hideMark/>
          </w:tcPr>
          <w:p w14:paraId="69CD3104"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Control preciso de desplazamiento de compuerta</w:t>
            </w:r>
          </w:p>
        </w:tc>
      </w:tr>
      <w:tr w:rsidR="00E87CBF" w:rsidRPr="00E87CBF" w14:paraId="515B9B80" w14:textId="77777777" w:rsidTr="00E87CBF">
        <w:trPr>
          <w:trHeight w:val="1104"/>
        </w:trPr>
        <w:tc>
          <w:tcPr>
            <w:tcW w:w="3520" w:type="dxa"/>
            <w:tcBorders>
              <w:top w:val="nil"/>
              <w:left w:val="single" w:sz="4" w:space="0" w:color="auto"/>
              <w:bottom w:val="single" w:sz="4" w:space="0" w:color="auto"/>
              <w:right w:val="single" w:sz="4" w:space="0" w:color="auto"/>
            </w:tcBorders>
            <w:vAlign w:val="center"/>
            <w:hideMark/>
          </w:tcPr>
          <w:p w14:paraId="0D4F63AC"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Estado de conectividad de estaciones</w:t>
            </w:r>
          </w:p>
        </w:tc>
        <w:tc>
          <w:tcPr>
            <w:tcW w:w="2620" w:type="dxa"/>
            <w:tcBorders>
              <w:top w:val="nil"/>
              <w:left w:val="nil"/>
              <w:bottom w:val="single" w:sz="4" w:space="0" w:color="auto"/>
              <w:right w:val="single" w:sz="4" w:space="0" w:color="auto"/>
            </w:tcBorders>
            <w:vAlign w:val="center"/>
            <w:hideMark/>
          </w:tcPr>
          <w:p w14:paraId="39AF6353"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 xml:space="preserve">Cada </w:t>
            </w:r>
            <w:r w:rsidRPr="00E87CBF">
              <w:rPr>
                <w:rFonts w:ascii="Calibri" w:eastAsia="Times New Roman" w:hAnsi="Calibri" w:cs="Calibri"/>
                <w:b/>
                <w:bCs/>
                <w:color w:val="000000"/>
                <w:sz w:val="22"/>
                <w:lang w:eastAsia="es-CL"/>
              </w:rPr>
              <w:t>30 segundos</w:t>
            </w:r>
          </w:p>
        </w:tc>
        <w:tc>
          <w:tcPr>
            <w:tcW w:w="1760" w:type="dxa"/>
            <w:tcBorders>
              <w:top w:val="nil"/>
              <w:left w:val="nil"/>
              <w:bottom w:val="single" w:sz="4" w:space="0" w:color="auto"/>
              <w:right w:val="single" w:sz="4" w:space="0" w:color="auto"/>
            </w:tcBorders>
            <w:vAlign w:val="center"/>
            <w:hideMark/>
          </w:tcPr>
          <w:p w14:paraId="18823694"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Heartbeat MQTT</w:t>
            </w:r>
          </w:p>
        </w:tc>
        <w:tc>
          <w:tcPr>
            <w:tcW w:w="2000" w:type="dxa"/>
            <w:tcBorders>
              <w:top w:val="nil"/>
              <w:left w:val="nil"/>
              <w:bottom w:val="single" w:sz="4" w:space="0" w:color="auto"/>
              <w:right w:val="single" w:sz="4" w:space="0" w:color="auto"/>
            </w:tcBorders>
            <w:vAlign w:val="center"/>
            <w:hideMark/>
          </w:tcPr>
          <w:p w14:paraId="567493EC"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Detección rápida de desconexiones</w:t>
            </w:r>
          </w:p>
        </w:tc>
      </w:tr>
      <w:tr w:rsidR="00E87CBF" w:rsidRPr="00E87CBF" w14:paraId="7A2AFFED" w14:textId="77777777" w:rsidTr="00E87CBF">
        <w:trPr>
          <w:trHeight w:val="576"/>
        </w:trPr>
        <w:tc>
          <w:tcPr>
            <w:tcW w:w="3520" w:type="dxa"/>
            <w:tcBorders>
              <w:top w:val="nil"/>
              <w:left w:val="single" w:sz="4" w:space="0" w:color="auto"/>
              <w:bottom w:val="single" w:sz="4" w:space="0" w:color="auto"/>
              <w:right w:val="single" w:sz="4" w:space="0" w:color="auto"/>
            </w:tcBorders>
            <w:vAlign w:val="center"/>
            <w:hideMark/>
          </w:tcPr>
          <w:p w14:paraId="42696460"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Actualización de dashboard web</w:t>
            </w:r>
          </w:p>
        </w:tc>
        <w:tc>
          <w:tcPr>
            <w:tcW w:w="2620" w:type="dxa"/>
            <w:tcBorders>
              <w:top w:val="nil"/>
              <w:left w:val="nil"/>
              <w:bottom w:val="single" w:sz="4" w:space="0" w:color="auto"/>
              <w:right w:val="single" w:sz="4" w:space="0" w:color="auto"/>
            </w:tcBorders>
            <w:vAlign w:val="center"/>
            <w:hideMark/>
          </w:tcPr>
          <w:p w14:paraId="603C9FC6"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Tiempo real (&lt; 5s latencia)</w:t>
            </w:r>
          </w:p>
        </w:tc>
        <w:tc>
          <w:tcPr>
            <w:tcW w:w="1760" w:type="dxa"/>
            <w:tcBorders>
              <w:top w:val="nil"/>
              <w:left w:val="nil"/>
              <w:bottom w:val="single" w:sz="4" w:space="0" w:color="auto"/>
              <w:right w:val="single" w:sz="4" w:space="0" w:color="auto"/>
            </w:tcBorders>
            <w:vAlign w:val="center"/>
            <w:hideMark/>
          </w:tcPr>
          <w:p w14:paraId="10CA5429" w14:textId="77777777" w:rsidR="00E87CBF" w:rsidRPr="00E87CBF" w:rsidRDefault="00E87CBF" w:rsidP="00E87CBF">
            <w:pPr>
              <w:spacing w:after="0" w:line="240" w:lineRule="auto"/>
              <w:jc w:val="left"/>
              <w:rPr>
                <w:rFonts w:ascii="Calibri" w:eastAsia="Times New Roman" w:hAnsi="Calibri" w:cs="Calibri"/>
                <w:color w:val="000000"/>
                <w:sz w:val="22"/>
                <w:lang w:eastAsia="es-CL"/>
              </w:rPr>
            </w:pPr>
            <w:r w:rsidRPr="00E87CBF">
              <w:rPr>
                <w:rFonts w:ascii="Calibri" w:eastAsia="Times New Roman" w:hAnsi="Calibri" w:cs="Calibri"/>
                <w:color w:val="000000"/>
                <w:sz w:val="22"/>
                <w:lang w:eastAsia="es-CL"/>
              </w:rPr>
              <w:t>WebSocket</w:t>
            </w:r>
          </w:p>
        </w:tc>
        <w:tc>
          <w:tcPr>
            <w:tcW w:w="2000" w:type="dxa"/>
            <w:tcBorders>
              <w:top w:val="nil"/>
              <w:left w:val="nil"/>
              <w:bottom w:val="single" w:sz="4" w:space="0" w:color="auto"/>
              <w:right w:val="single" w:sz="4" w:space="0" w:color="auto"/>
            </w:tcBorders>
            <w:vAlign w:val="center"/>
            <w:hideMark/>
          </w:tcPr>
          <w:p w14:paraId="3D0B6B95" w14:textId="77777777" w:rsidR="00E87CBF" w:rsidRPr="00E87CBF" w:rsidRDefault="00E87CBF" w:rsidP="00E87CBF">
            <w:pPr>
              <w:spacing w:after="0" w:line="240" w:lineRule="auto"/>
              <w:jc w:val="left"/>
              <w:rPr>
                <w:rFonts w:ascii="Calibri" w:eastAsia="Times New Roman" w:hAnsi="Calibri" w:cs="Calibri"/>
                <w:b/>
                <w:bCs/>
                <w:color w:val="000000"/>
                <w:sz w:val="22"/>
                <w:lang w:eastAsia="es-CL"/>
              </w:rPr>
            </w:pPr>
            <w:r w:rsidRPr="00E87CBF">
              <w:rPr>
                <w:rFonts w:ascii="Calibri" w:eastAsia="Times New Roman" w:hAnsi="Calibri" w:cs="Calibri"/>
                <w:b/>
                <w:bCs/>
                <w:color w:val="000000"/>
                <w:sz w:val="22"/>
                <w:lang w:eastAsia="es-CL"/>
              </w:rPr>
              <w:t>Experiencia de usuario fluida</w:t>
            </w:r>
          </w:p>
        </w:tc>
      </w:tr>
    </w:tbl>
    <w:p w14:paraId="5FFBDE5D" w14:textId="77777777" w:rsidR="00883BFF" w:rsidRDefault="00883BFF" w:rsidP="00883BFF">
      <w:pPr>
        <w:pStyle w:val="Prrafodelista"/>
        <w:rPr>
          <w:b/>
          <w:bCs/>
        </w:rPr>
      </w:pPr>
    </w:p>
    <w:p w14:paraId="6D651245" w14:textId="77777777" w:rsidR="00E87CBF" w:rsidRDefault="00E87CBF" w:rsidP="00883BFF">
      <w:pPr>
        <w:pStyle w:val="Prrafodelista"/>
        <w:rPr>
          <w:b/>
          <w:bCs/>
        </w:rPr>
      </w:pPr>
    </w:p>
    <w:p w14:paraId="20D5C8F4" w14:textId="77777777" w:rsidR="00E0690E" w:rsidRDefault="00E0690E" w:rsidP="00883BFF">
      <w:pPr>
        <w:pStyle w:val="Prrafodelista"/>
        <w:rPr>
          <w:b/>
          <w:bCs/>
        </w:rPr>
      </w:pPr>
    </w:p>
    <w:p w14:paraId="564CB1FD" w14:textId="198C280B" w:rsidR="00E87CBF" w:rsidRDefault="00E87CBF" w:rsidP="0075529E">
      <w:pPr>
        <w:pStyle w:val="Prrafodelista"/>
        <w:numPr>
          <w:ilvl w:val="0"/>
          <w:numId w:val="114"/>
        </w:numPr>
        <w:rPr>
          <w:b/>
          <w:bCs/>
        </w:rPr>
      </w:pPr>
      <w:r w:rsidRPr="00E87CBF">
        <w:rPr>
          <w:b/>
          <w:bCs/>
        </w:rPr>
        <w:t>Capacidad y Escalabilidad</w:t>
      </w:r>
    </w:p>
    <w:p w14:paraId="0E9E70B2" w14:textId="0DDD1ECC" w:rsidR="00E87CBF" w:rsidRDefault="00E0690E" w:rsidP="00E0690E">
      <w:pPr>
        <w:pStyle w:val="Prrafodelista"/>
        <w:numPr>
          <w:ilvl w:val="1"/>
          <w:numId w:val="74"/>
        </w:numPr>
        <w:rPr>
          <w:b/>
          <w:bCs/>
        </w:rPr>
      </w:pPr>
      <w:r w:rsidRPr="00E0690E">
        <w:rPr>
          <w:b/>
          <w:bCs/>
        </w:rPr>
        <w:t>Usuarios Simultáneos:</w:t>
      </w:r>
    </w:p>
    <w:p w14:paraId="40340D6E" w14:textId="49CAECE1" w:rsidR="00E0690E" w:rsidRPr="00E0690E" w:rsidRDefault="00E0690E" w:rsidP="0075529E">
      <w:pPr>
        <w:pStyle w:val="Prrafodelista"/>
        <w:numPr>
          <w:ilvl w:val="2"/>
          <w:numId w:val="126"/>
        </w:numPr>
        <w:spacing w:after="0" w:line="240" w:lineRule="auto"/>
        <w:jc w:val="left"/>
      </w:pPr>
      <w:r w:rsidRPr="00E0690E">
        <w:t xml:space="preserve">Sistema debe soportar hasta 5 usuarios concurrentes sin degradación de rendimiento (especificación original: 3 usuarios) </w:t>
      </w:r>
    </w:p>
    <w:p w14:paraId="68241EF3" w14:textId="38723C57" w:rsidR="00E0690E" w:rsidRDefault="00E0690E" w:rsidP="0075529E">
      <w:pPr>
        <w:pStyle w:val="Prrafodelista"/>
        <w:numPr>
          <w:ilvl w:val="2"/>
          <w:numId w:val="126"/>
        </w:numPr>
      </w:pPr>
      <w:r w:rsidRPr="00E0690E">
        <w:t>Hasta 10 usuarios en modo solo-lectura (consulta de datos históricos)</w:t>
      </w:r>
    </w:p>
    <w:p w14:paraId="2359EC80" w14:textId="752291C9" w:rsidR="00E0690E" w:rsidRDefault="00DD0484" w:rsidP="00DD0484">
      <w:pPr>
        <w:pStyle w:val="Prrafodelista"/>
        <w:numPr>
          <w:ilvl w:val="1"/>
          <w:numId w:val="74"/>
        </w:numPr>
        <w:rPr>
          <w:b/>
          <w:bCs/>
        </w:rPr>
      </w:pPr>
      <w:r w:rsidRPr="00DD0484">
        <w:rPr>
          <w:b/>
          <w:bCs/>
        </w:rPr>
        <w:t>Volumen de Transacciones:</w:t>
      </w:r>
    </w:p>
    <w:p w14:paraId="6D7B2928" w14:textId="2EF81AE1" w:rsidR="00DD0484" w:rsidRPr="00DD0484" w:rsidRDefault="00DD0484" w:rsidP="0075529E">
      <w:pPr>
        <w:pStyle w:val="Prrafodelista"/>
        <w:numPr>
          <w:ilvl w:val="2"/>
          <w:numId w:val="126"/>
        </w:numPr>
        <w:spacing w:after="0" w:line="240" w:lineRule="auto"/>
        <w:jc w:val="left"/>
      </w:pPr>
      <w:r w:rsidRPr="00DD0484">
        <w:rPr>
          <w:b/>
          <w:bCs/>
        </w:rPr>
        <w:t>Normal:</w:t>
      </w:r>
      <w:r w:rsidRPr="00DD0484">
        <w:t xml:space="preserve"> 288 lecturas/día/estación × 30 estaciones = 8,640 transacciones/día </w:t>
      </w:r>
    </w:p>
    <w:p w14:paraId="28E6C670" w14:textId="531260EE" w:rsidR="00DD0484" w:rsidRPr="00DD0484" w:rsidRDefault="00DD0484" w:rsidP="0075529E">
      <w:pPr>
        <w:pStyle w:val="Prrafodelista"/>
        <w:numPr>
          <w:ilvl w:val="2"/>
          <w:numId w:val="126"/>
        </w:numPr>
        <w:spacing w:after="0" w:line="240" w:lineRule="auto"/>
        <w:jc w:val="left"/>
      </w:pPr>
      <w:r w:rsidRPr="0097749F">
        <w:rPr>
          <w:b/>
          <w:bCs/>
        </w:rPr>
        <w:t>maniobras:</w:t>
      </w:r>
      <w:r w:rsidRPr="00DD0484">
        <w:t xml:space="preserve"> 30 estaciones × 60 lecturas/minuto = 1,800 transacciones/minuto </w:t>
      </w:r>
    </w:p>
    <w:p w14:paraId="622FDD2C" w14:textId="18733C3F" w:rsidR="00DD0484" w:rsidRDefault="00DD0484" w:rsidP="0075529E">
      <w:pPr>
        <w:pStyle w:val="Prrafodelista"/>
        <w:numPr>
          <w:ilvl w:val="2"/>
          <w:numId w:val="126"/>
        </w:numPr>
        <w:spacing w:after="0" w:line="240" w:lineRule="auto"/>
        <w:jc w:val="left"/>
      </w:pPr>
      <w:r w:rsidRPr="00DD0484">
        <w:t>Base de datos debe mantener rendimiento con &gt; 3 millones de registros (1 año de datos)</w:t>
      </w:r>
    </w:p>
    <w:p w14:paraId="44A96CA9" w14:textId="77777777" w:rsidR="00BD5ECC" w:rsidRDefault="00BD5ECC" w:rsidP="00BD5ECC">
      <w:pPr>
        <w:pStyle w:val="Prrafodelista"/>
        <w:spacing w:after="0" w:line="240" w:lineRule="auto"/>
        <w:ind w:left="2160"/>
        <w:jc w:val="left"/>
      </w:pPr>
    </w:p>
    <w:p w14:paraId="5C3F85E1" w14:textId="58D97F04" w:rsidR="00BD5ECC" w:rsidRPr="00BD5ECC" w:rsidRDefault="00BD5ECC" w:rsidP="0075529E">
      <w:pPr>
        <w:pStyle w:val="Prrafodelista"/>
        <w:numPr>
          <w:ilvl w:val="0"/>
          <w:numId w:val="114"/>
        </w:numPr>
        <w:rPr>
          <w:b/>
          <w:bCs/>
        </w:rPr>
      </w:pPr>
      <w:r w:rsidRPr="00BD5ECC">
        <w:rPr>
          <w:b/>
          <w:bCs/>
        </w:rPr>
        <w:t>Monitoreo de Rendimiento</w:t>
      </w:r>
    </w:p>
    <w:p w14:paraId="03D7FAD2" w14:textId="21895E13" w:rsidR="00351AB8" w:rsidRDefault="00BD5ECC" w:rsidP="00BD5ECC">
      <w:pPr>
        <w:pStyle w:val="Prrafodelista"/>
        <w:numPr>
          <w:ilvl w:val="1"/>
          <w:numId w:val="74"/>
        </w:numPr>
        <w:rPr>
          <w:b/>
          <w:bCs/>
        </w:rPr>
      </w:pPr>
      <w:r w:rsidRPr="00BD5ECC">
        <w:rPr>
          <w:b/>
          <w:bCs/>
        </w:rPr>
        <w:t>Herramientas de Medición:</w:t>
      </w:r>
    </w:p>
    <w:p w14:paraId="3BAD6A17" w14:textId="7C9BCD4F" w:rsidR="0068616C" w:rsidRPr="0068616C" w:rsidRDefault="0068616C" w:rsidP="0075529E">
      <w:pPr>
        <w:pStyle w:val="Prrafodelista"/>
        <w:numPr>
          <w:ilvl w:val="2"/>
          <w:numId w:val="126"/>
        </w:numPr>
        <w:spacing w:after="0" w:line="240" w:lineRule="auto"/>
        <w:jc w:val="left"/>
      </w:pPr>
      <w:r w:rsidRPr="0068616C">
        <w:t xml:space="preserve">Grafana + InfluxDB para métricas de rendimiento en tiempo real </w:t>
      </w:r>
    </w:p>
    <w:p w14:paraId="06CBB938" w14:textId="570B570D" w:rsidR="0068616C" w:rsidRPr="0068616C" w:rsidRDefault="0068616C" w:rsidP="0075529E">
      <w:pPr>
        <w:pStyle w:val="Prrafodelista"/>
        <w:numPr>
          <w:ilvl w:val="2"/>
          <w:numId w:val="126"/>
        </w:numPr>
        <w:spacing w:after="0" w:line="240" w:lineRule="auto"/>
        <w:jc w:val="left"/>
      </w:pPr>
      <w:r w:rsidRPr="0068616C">
        <w:t xml:space="preserve">Análisis de percentiles (50, 90, 95, 99) para identificar anomalías </w:t>
      </w:r>
    </w:p>
    <w:p w14:paraId="436D9865" w14:textId="1F73B198" w:rsidR="00BD5ECC" w:rsidRDefault="0068616C" w:rsidP="0075529E">
      <w:pPr>
        <w:pStyle w:val="Prrafodelista"/>
        <w:numPr>
          <w:ilvl w:val="2"/>
          <w:numId w:val="126"/>
        </w:numPr>
        <w:spacing w:after="0" w:line="240" w:lineRule="auto"/>
        <w:jc w:val="left"/>
      </w:pPr>
      <w:r w:rsidRPr="0068616C">
        <w:t>Alertas automáticas cuando percentil 95 excede umbrales críticos por &gt; 15 minutos</w:t>
      </w:r>
    </w:p>
    <w:p w14:paraId="38F962D9" w14:textId="77777777" w:rsidR="00CC185E" w:rsidRPr="0068616C" w:rsidRDefault="00CC185E" w:rsidP="00CC185E">
      <w:pPr>
        <w:pStyle w:val="Prrafodelista"/>
        <w:spacing w:after="0" w:line="240" w:lineRule="auto"/>
        <w:ind w:left="2160"/>
        <w:jc w:val="center"/>
      </w:pPr>
    </w:p>
    <w:p w14:paraId="0FBDFC7F" w14:textId="77777777" w:rsidR="00351AB8" w:rsidRPr="00CC185E" w:rsidRDefault="00351AB8" w:rsidP="00351AB8">
      <w:pPr>
        <w:pStyle w:val="Ttulo4"/>
      </w:pPr>
      <w:r w:rsidRPr="00CC185E">
        <w:t>Soporte y Mantenimiento</w:t>
      </w:r>
    </w:p>
    <w:p w14:paraId="068C3C14" w14:textId="178FD3EB" w:rsidR="00351AB8" w:rsidRDefault="00E6182D" w:rsidP="00351AB8">
      <w:r w:rsidRPr="00E6182D">
        <w:t>Establece los compromisos de CEA Project SPA para resolver problemas técnicos, responder consultas, y mantener el sistema operativo durante la vida útil del proyecto</w:t>
      </w:r>
      <w:r w:rsidR="00351AB8" w:rsidRPr="00E6182D">
        <w:t>.</w:t>
      </w:r>
    </w:p>
    <w:p w14:paraId="65F12FDD" w14:textId="77777777" w:rsidR="00CC185E" w:rsidRDefault="00CC185E" w:rsidP="00351AB8"/>
    <w:p w14:paraId="7A324A72" w14:textId="77777777" w:rsidR="00CC185E" w:rsidRDefault="00CC185E" w:rsidP="00351AB8"/>
    <w:p w14:paraId="353FAF48" w14:textId="77777777" w:rsidR="00CC185E" w:rsidRDefault="00CC185E" w:rsidP="00351AB8"/>
    <w:p w14:paraId="5A091C7B" w14:textId="77777777" w:rsidR="00CC185E" w:rsidRDefault="00CC185E" w:rsidP="00351AB8"/>
    <w:p w14:paraId="67FE55FD" w14:textId="77777777" w:rsidR="00CC185E" w:rsidRDefault="00CC185E" w:rsidP="00351AB8"/>
    <w:p w14:paraId="5FC3FFF7" w14:textId="77777777" w:rsidR="00CC185E" w:rsidRDefault="00CC185E" w:rsidP="00351AB8"/>
    <w:p w14:paraId="0D58B77C" w14:textId="4F5ECBDC" w:rsidR="00CC185E" w:rsidRDefault="00CC185E" w:rsidP="00351AB8">
      <w:pPr>
        <w:rPr>
          <w:b/>
          <w:bCs/>
        </w:rPr>
      </w:pPr>
      <w:r w:rsidRPr="00CC185E">
        <w:rPr>
          <w:b/>
          <w:bCs/>
        </w:rPr>
        <w:t>Clasificación de Severidad de Incidentes</w:t>
      </w:r>
    </w:p>
    <w:tbl>
      <w:tblPr>
        <w:tblW w:w="9900" w:type="dxa"/>
        <w:tblCellMar>
          <w:left w:w="70" w:type="dxa"/>
          <w:right w:w="70" w:type="dxa"/>
        </w:tblCellMar>
        <w:tblLook w:val="04A0" w:firstRow="1" w:lastRow="0" w:firstColumn="1" w:lastColumn="0" w:noHBand="0" w:noVBand="1"/>
      </w:tblPr>
      <w:tblGrid>
        <w:gridCol w:w="3520"/>
        <w:gridCol w:w="2620"/>
        <w:gridCol w:w="1760"/>
        <w:gridCol w:w="2000"/>
      </w:tblGrid>
      <w:tr w:rsidR="00A2754B" w:rsidRPr="00A2754B" w14:paraId="2EC51113" w14:textId="77777777" w:rsidTr="00A2754B">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1A7AE9F" w14:textId="77777777" w:rsidR="00A2754B" w:rsidRPr="00A2754B" w:rsidRDefault="00A2754B" w:rsidP="00A2754B">
            <w:pPr>
              <w:spacing w:after="0" w:line="240" w:lineRule="auto"/>
              <w:jc w:val="center"/>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Nivel</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38E2D31E" w14:textId="77777777" w:rsidR="00A2754B" w:rsidRPr="00A2754B" w:rsidRDefault="00A2754B" w:rsidP="00A2754B">
            <w:pPr>
              <w:spacing w:after="0" w:line="240" w:lineRule="auto"/>
              <w:jc w:val="center"/>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Definición</w:t>
            </w:r>
          </w:p>
        </w:tc>
        <w:tc>
          <w:tcPr>
            <w:tcW w:w="1760" w:type="dxa"/>
            <w:tcBorders>
              <w:top w:val="single" w:sz="8" w:space="0" w:color="auto"/>
              <w:left w:val="nil"/>
              <w:bottom w:val="single" w:sz="8" w:space="0" w:color="auto"/>
              <w:right w:val="nil"/>
            </w:tcBorders>
            <w:shd w:val="clear" w:color="000000" w:fill="9BC2E6"/>
            <w:vAlign w:val="center"/>
            <w:hideMark/>
          </w:tcPr>
          <w:p w14:paraId="70C9F911" w14:textId="77777777" w:rsidR="00A2754B" w:rsidRPr="00A2754B" w:rsidRDefault="00A2754B" w:rsidP="00A2754B">
            <w:pPr>
              <w:spacing w:after="0" w:line="240" w:lineRule="auto"/>
              <w:jc w:val="center"/>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Ejemplos</w:t>
            </w:r>
          </w:p>
        </w:tc>
        <w:tc>
          <w:tcPr>
            <w:tcW w:w="2000" w:type="dxa"/>
            <w:tcBorders>
              <w:top w:val="single" w:sz="8" w:space="0" w:color="auto"/>
              <w:left w:val="single" w:sz="8" w:space="0" w:color="auto"/>
              <w:bottom w:val="single" w:sz="8" w:space="0" w:color="auto"/>
              <w:right w:val="nil"/>
            </w:tcBorders>
            <w:shd w:val="clear" w:color="000000" w:fill="9BC2E6"/>
            <w:vAlign w:val="center"/>
            <w:hideMark/>
          </w:tcPr>
          <w:p w14:paraId="0F64F2D8" w14:textId="77777777" w:rsidR="00A2754B" w:rsidRPr="00A2754B" w:rsidRDefault="00A2754B" w:rsidP="00A2754B">
            <w:pPr>
              <w:spacing w:after="0" w:line="240" w:lineRule="auto"/>
              <w:jc w:val="center"/>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Impacto</w:t>
            </w:r>
          </w:p>
        </w:tc>
      </w:tr>
      <w:tr w:rsidR="00A2754B" w:rsidRPr="00A2754B" w14:paraId="43E09FA9" w14:textId="77777777" w:rsidTr="00A2754B">
        <w:trPr>
          <w:trHeight w:val="1728"/>
        </w:trPr>
        <w:tc>
          <w:tcPr>
            <w:tcW w:w="3520" w:type="dxa"/>
            <w:tcBorders>
              <w:top w:val="nil"/>
              <w:left w:val="single" w:sz="4" w:space="0" w:color="auto"/>
              <w:bottom w:val="single" w:sz="4" w:space="0" w:color="auto"/>
              <w:right w:val="single" w:sz="4" w:space="0" w:color="auto"/>
            </w:tcBorders>
            <w:vAlign w:val="center"/>
            <w:hideMark/>
          </w:tcPr>
          <w:p w14:paraId="592CE01D"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P1 - CRÍTICO</w:t>
            </w:r>
          </w:p>
        </w:tc>
        <w:tc>
          <w:tcPr>
            <w:tcW w:w="2620" w:type="dxa"/>
            <w:tcBorders>
              <w:top w:val="single" w:sz="4" w:space="0" w:color="auto"/>
              <w:left w:val="nil"/>
              <w:bottom w:val="single" w:sz="4" w:space="0" w:color="auto"/>
              <w:right w:val="single" w:sz="4" w:space="0" w:color="auto"/>
            </w:tcBorders>
            <w:vAlign w:val="center"/>
            <w:hideMark/>
          </w:tcPr>
          <w:p w14:paraId="299EAD0D"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Sistema completamente inoperativo, múltiples estaciones afectadas, pérdida de datos</w:t>
            </w:r>
          </w:p>
        </w:tc>
        <w:tc>
          <w:tcPr>
            <w:tcW w:w="1760" w:type="dxa"/>
            <w:tcBorders>
              <w:top w:val="single" w:sz="4" w:space="0" w:color="auto"/>
              <w:left w:val="nil"/>
              <w:bottom w:val="single" w:sz="4" w:space="0" w:color="auto"/>
              <w:right w:val="single" w:sz="4" w:space="0" w:color="auto"/>
            </w:tcBorders>
            <w:vAlign w:val="center"/>
            <w:hideMark/>
          </w:tcPr>
          <w:p w14:paraId="47619082"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Servidor central caído,  50%+ estaciones sin comunicación, Pérdida de base de datos</w:t>
            </w:r>
          </w:p>
        </w:tc>
        <w:tc>
          <w:tcPr>
            <w:tcW w:w="2000" w:type="dxa"/>
            <w:tcBorders>
              <w:top w:val="nil"/>
              <w:left w:val="nil"/>
              <w:bottom w:val="single" w:sz="4" w:space="0" w:color="auto"/>
              <w:right w:val="single" w:sz="4" w:space="0" w:color="auto"/>
            </w:tcBorders>
            <w:vAlign w:val="center"/>
            <w:hideMark/>
          </w:tcPr>
          <w:p w14:paraId="04F19B54"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Imposibilidad de gestión hídrica, riesgo de pérdidas agrícolas</w:t>
            </w:r>
          </w:p>
        </w:tc>
      </w:tr>
      <w:tr w:rsidR="00A2754B" w:rsidRPr="00A2754B" w14:paraId="4AD562D3" w14:textId="77777777" w:rsidTr="00A2754B">
        <w:trPr>
          <w:trHeight w:val="2304"/>
        </w:trPr>
        <w:tc>
          <w:tcPr>
            <w:tcW w:w="3520" w:type="dxa"/>
            <w:tcBorders>
              <w:top w:val="nil"/>
              <w:left w:val="single" w:sz="4" w:space="0" w:color="auto"/>
              <w:bottom w:val="single" w:sz="4" w:space="0" w:color="auto"/>
              <w:right w:val="single" w:sz="4" w:space="0" w:color="auto"/>
            </w:tcBorders>
            <w:vAlign w:val="center"/>
            <w:hideMark/>
          </w:tcPr>
          <w:p w14:paraId="1B59EE70"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P2 - ALTO</w:t>
            </w:r>
          </w:p>
        </w:tc>
        <w:tc>
          <w:tcPr>
            <w:tcW w:w="2620" w:type="dxa"/>
            <w:tcBorders>
              <w:top w:val="nil"/>
              <w:left w:val="nil"/>
              <w:bottom w:val="single" w:sz="4" w:space="0" w:color="auto"/>
              <w:right w:val="single" w:sz="4" w:space="0" w:color="auto"/>
            </w:tcBorders>
            <w:vAlign w:val="center"/>
            <w:hideMark/>
          </w:tcPr>
          <w:p w14:paraId="641D0292"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Funcionalidad principal afectada, estación individual sin operar, control remoto fallando</w:t>
            </w:r>
          </w:p>
        </w:tc>
        <w:tc>
          <w:tcPr>
            <w:tcW w:w="1760" w:type="dxa"/>
            <w:tcBorders>
              <w:top w:val="nil"/>
              <w:left w:val="nil"/>
              <w:bottom w:val="single" w:sz="4" w:space="0" w:color="auto"/>
              <w:right w:val="single" w:sz="4" w:space="0" w:color="auto"/>
            </w:tcBorders>
            <w:vAlign w:val="center"/>
            <w:hideMark/>
          </w:tcPr>
          <w:p w14:paraId="47F88A9B"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1 estación sin comunicación 4G, Relés no responden a comandos, Interfaces web inaccesibles para usuario específico</w:t>
            </w:r>
          </w:p>
        </w:tc>
        <w:tc>
          <w:tcPr>
            <w:tcW w:w="2000" w:type="dxa"/>
            <w:tcBorders>
              <w:top w:val="nil"/>
              <w:left w:val="nil"/>
              <w:bottom w:val="single" w:sz="4" w:space="0" w:color="auto"/>
              <w:right w:val="single" w:sz="4" w:space="0" w:color="auto"/>
            </w:tcBorders>
            <w:vAlign w:val="center"/>
            <w:hideMark/>
          </w:tcPr>
          <w:p w14:paraId="24EA47E8"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Operación degradada, requiere intervención manual en campo</w:t>
            </w:r>
          </w:p>
        </w:tc>
      </w:tr>
      <w:tr w:rsidR="00A2754B" w:rsidRPr="00A2754B" w14:paraId="5CEB8E1C" w14:textId="77777777" w:rsidTr="00A2754B">
        <w:trPr>
          <w:trHeight w:val="2016"/>
        </w:trPr>
        <w:tc>
          <w:tcPr>
            <w:tcW w:w="3520" w:type="dxa"/>
            <w:tcBorders>
              <w:top w:val="nil"/>
              <w:left w:val="single" w:sz="4" w:space="0" w:color="auto"/>
              <w:bottom w:val="single" w:sz="4" w:space="0" w:color="auto"/>
              <w:right w:val="single" w:sz="4" w:space="0" w:color="auto"/>
            </w:tcBorders>
            <w:vAlign w:val="center"/>
            <w:hideMark/>
          </w:tcPr>
          <w:p w14:paraId="773D26CB"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P3 - MEDIO</w:t>
            </w:r>
          </w:p>
        </w:tc>
        <w:tc>
          <w:tcPr>
            <w:tcW w:w="2620" w:type="dxa"/>
            <w:tcBorders>
              <w:top w:val="nil"/>
              <w:left w:val="nil"/>
              <w:bottom w:val="single" w:sz="4" w:space="0" w:color="auto"/>
              <w:right w:val="single" w:sz="4" w:space="0" w:color="auto"/>
            </w:tcBorders>
            <w:vAlign w:val="center"/>
            <w:hideMark/>
          </w:tcPr>
          <w:p w14:paraId="00063A67"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Funcionalidad secundaria afectada, workaround disponible, reportes con errores</w:t>
            </w:r>
          </w:p>
        </w:tc>
        <w:tc>
          <w:tcPr>
            <w:tcW w:w="1760" w:type="dxa"/>
            <w:tcBorders>
              <w:top w:val="nil"/>
              <w:left w:val="nil"/>
              <w:bottom w:val="single" w:sz="4" w:space="0" w:color="auto"/>
              <w:right w:val="single" w:sz="4" w:space="0" w:color="auto"/>
            </w:tcBorders>
            <w:vAlign w:val="center"/>
            <w:hideMark/>
          </w:tcPr>
          <w:p w14:paraId="09FB3040"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Gráficos históricos no cargan, Exportación de Excel falla, Sensores con lecturas erráticas esporádicas</w:t>
            </w:r>
          </w:p>
        </w:tc>
        <w:tc>
          <w:tcPr>
            <w:tcW w:w="2000" w:type="dxa"/>
            <w:tcBorders>
              <w:top w:val="nil"/>
              <w:left w:val="nil"/>
              <w:bottom w:val="single" w:sz="4" w:space="0" w:color="auto"/>
              <w:right w:val="single" w:sz="4" w:space="0" w:color="auto"/>
            </w:tcBorders>
            <w:vAlign w:val="center"/>
            <w:hideMark/>
          </w:tcPr>
          <w:p w14:paraId="0476CEE3"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Inconvenientes operativos, funcionalidad básica disponible</w:t>
            </w:r>
          </w:p>
        </w:tc>
      </w:tr>
      <w:tr w:rsidR="00A2754B" w:rsidRPr="00A2754B" w14:paraId="4C8C5B9B" w14:textId="77777777" w:rsidTr="00A2754B">
        <w:trPr>
          <w:trHeight w:val="2016"/>
        </w:trPr>
        <w:tc>
          <w:tcPr>
            <w:tcW w:w="3520" w:type="dxa"/>
            <w:tcBorders>
              <w:top w:val="nil"/>
              <w:left w:val="single" w:sz="4" w:space="0" w:color="auto"/>
              <w:bottom w:val="single" w:sz="4" w:space="0" w:color="auto"/>
              <w:right w:val="single" w:sz="4" w:space="0" w:color="auto"/>
            </w:tcBorders>
            <w:vAlign w:val="center"/>
            <w:hideMark/>
          </w:tcPr>
          <w:p w14:paraId="53B79FEE"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P4 - BAJO</w:t>
            </w:r>
          </w:p>
        </w:tc>
        <w:tc>
          <w:tcPr>
            <w:tcW w:w="2620" w:type="dxa"/>
            <w:tcBorders>
              <w:top w:val="nil"/>
              <w:left w:val="nil"/>
              <w:bottom w:val="single" w:sz="4" w:space="0" w:color="auto"/>
              <w:right w:val="single" w:sz="4" w:space="0" w:color="auto"/>
            </w:tcBorders>
            <w:vAlign w:val="center"/>
            <w:hideMark/>
          </w:tcPr>
          <w:p w14:paraId="467F5A55"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Consultas generales, solicitudes de mejoras, problemas cosméticos de interfaz</w:t>
            </w:r>
          </w:p>
        </w:tc>
        <w:tc>
          <w:tcPr>
            <w:tcW w:w="1760" w:type="dxa"/>
            <w:tcBorders>
              <w:top w:val="nil"/>
              <w:left w:val="nil"/>
              <w:bottom w:val="single" w:sz="4" w:space="0" w:color="auto"/>
              <w:right w:val="single" w:sz="4" w:space="0" w:color="auto"/>
            </w:tcBorders>
            <w:vAlign w:val="center"/>
            <w:hideMark/>
          </w:tcPr>
          <w:p w14:paraId="1EB945CC" w14:textId="77777777" w:rsidR="00A2754B" w:rsidRPr="00A2754B" w:rsidRDefault="00A2754B" w:rsidP="00A2754B">
            <w:pPr>
              <w:spacing w:after="0" w:line="240" w:lineRule="auto"/>
              <w:jc w:val="left"/>
              <w:rPr>
                <w:rFonts w:ascii="Calibri" w:eastAsia="Times New Roman" w:hAnsi="Calibri" w:cs="Calibri"/>
                <w:color w:val="000000"/>
                <w:sz w:val="22"/>
                <w:lang w:eastAsia="es-CL"/>
              </w:rPr>
            </w:pPr>
            <w:r w:rsidRPr="00A2754B">
              <w:rPr>
                <w:rFonts w:ascii="Calibri" w:eastAsia="Times New Roman" w:hAnsi="Calibri" w:cs="Calibri"/>
                <w:color w:val="000000"/>
                <w:sz w:val="22"/>
                <w:lang w:eastAsia="es-CL"/>
              </w:rPr>
              <w:t>Consulta sobre interpretación de datos, Sugerencia de nueva funcionalidad,  Botón de UI desalineado</w:t>
            </w:r>
          </w:p>
        </w:tc>
        <w:tc>
          <w:tcPr>
            <w:tcW w:w="2000" w:type="dxa"/>
            <w:tcBorders>
              <w:top w:val="nil"/>
              <w:left w:val="nil"/>
              <w:bottom w:val="single" w:sz="4" w:space="0" w:color="auto"/>
              <w:right w:val="single" w:sz="4" w:space="0" w:color="auto"/>
            </w:tcBorders>
            <w:vAlign w:val="center"/>
            <w:hideMark/>
          </w:tcPr>
          <w:p w14:paraId="44B7718F" w14:textId="77777777" w:rsidR="00A2754B" w:rsidRPr="00A2754B" w:rsidRDefault="00A2754B" w:rsidP="00A2754B">
            <w:pPr>
              <w:spacing w:after="0" w:line="240" w:lineRule="auto"/>
              <w:jc w:val="left"/>
              <w:rPr>
                <w:rFonts w:ascii="Calibri" w:eastAsia="Times New Roman" w:hAnsi="Calibri" w:cs="Calibri"/>
                <w:b/>
                <w:bCs/>
                <w:color w:val="000000"/>
                <w:sz w:val="22"/>
                <w:lang w:eastAsia="es-CL"/>
              </w:rPr>
            </w:pPr>
            <w:r w:rsidRPr="00A2754B">
              <w:rPr>
                <w:rFonts w:ascii="Calibri" w:eastAsia="Times New Roman" w:hAnsi="Calibri" w:cs="Calibri"/>
                <w:b/>
                <w:bCs/>
                <w:color w:val="000000"/>
                <w:sz w:val="22"/>
                <w:lang w:eastAsia="es-CL"/>
              </w:rPr>
              <w:t>Sin impacto operativo</w:t>
            </w:r>
          </w:p>
        </w:tc>
      </w:tr>
    </w:tbl>
    <w:p w14:paraId="00AB31E1" w14:textId="77777777" w:rsidR="00CC185E" w:rsidRDefault="00CC185E" w:rsidP="00351AB8">
      <w:pPr>
        <w:rPr>
          <w:b/>
          <w:bCs/>
        </w:rPr>
      </w:pPr>
    </w:p>
    <w:p w14:paraId="39A39C39" w14:textId="77777777" w:rsidR="00A954DA" w:rsidRDefault="00A954DA" w:rsidP="00351AB8">
      <w:pPr>
        <w:rPr>
          <w:b/>
          <w:bCs/>
        </w:rPr>
      </w:pPr>
    </w:p>
    <w:p w14:paraId="0B69BEAD" w14:textId="77777777" w:rsidR="00A954DA" w:rsidRDefault="00A954DA" w:rsidP="00351AB8">
      <w:pPr>
        <w:rPr>
          <w:b/>
          <w:bCs/>
        </w:rPr>
      </w:pPr>
    </w:p>
    <w:p w14:paraId="7F2D38CD" w14:textId="77777777" w:rsidR="00A954DA" w:rsidRDefault="00A954DA" w:rsidP="00351AB8">
      <w:pPr>
        <w:rPr>
          <w:b/>
          <w:bCs/>
        </w:rPr>
      </w:pPr>
    </w:p>
    <w:p w14:paraId="7B6E1763" w14:textId="77777777" w:rsidR="00A954DA" w:rsidRDefault="00A954DA" w:rsidP="00351AB8">
      <w:pPr>
        <w:rPr>
          <w:b/>
          <w:bCs/>
        </w:rPr>
      </w:pPr>
    </w:p>
    <w:p w14:paraId="6C59D33B" w14:textId="77777777" w:rsidR="00A954DA" w:rsidRDefault="00A954DA" w:rsidP="00351AB8">
      <w:pPr>
        <w:rPr>
          <w:b/>
          <w:bCs/>
        </w:rPr>
      </w:pPr>
    </w:p>
    <w:p w14:paraId="7BF956D3" w14:textId="77777777" w:rsidR="00A954DA" w:rsidRDefault="00A954DA" w:rsidP="00351AB8">
      <w:pPr>
        <w:rPr>
          <w:b/>
          <w:bCs/>
        </w:rPr>
      </w:pPr>
    </w:p>
    <w:p w14:paraId="2AEF2877" w14:textId="1B0A5374" w:rsidR="00A250BB" w:rsidRDefault="00A250BB" w:rsidP="00351AB8">
      <w:pPr>
        <w:rPr>
          <w:b/>
          <w:bCs/>
        </w:rPr>
      </w:pPr>
      <w:r w:rsidRPr="00A250BB">
        <w:rPr>
          <w:b/>
          <w:bCs/>
        </w:rPr>
        <w:t>Tiempos de Respuesta y Resolución</w:t>
      </w:r>
    </w:p>
    <w:tbl>
      <w:tblPr>
        <w:tblW w:w="9900" w:type="dxa"/>
        <w:tblCellMar>
          <w:left w:w="70" w:type="dxa"/>
          <w:right w:w="70" w:type="dxa"/>
        </w:tblCellMar>
        <w:tblLook w:val="04A0" w:firstRow="1" w:lastRow="0" w:firstColumn="1" w:lastColumn="0" w:noHBand="0" w:noVBand="1"/>
      </w:tblPr>
      <w:tblGrid>
        <w:gridCol w:w="3520"/>
        <w:gridCol w:w="2620"/>
        <w:gridCol w:w="1760"/>
        <w:gridCol w:w="2000"/>
      </w:tblGrid>
      <w:tr w:rsidR="00A954DA" w:rsidRPr="00A954DA" w14:paraId="0E42CCFD" w14:textId="77777777" w:rsidTr="00A954DA">
        <w:trPr>
          <w:trHeight w:val="876"/>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6BD9BB82" w14:textId="77777777" w:rsidR="00A954DA" w:rsidRPr="00A954DA" w:rsidRDefault="00A954DA" w:rsidP="00A954DA">
            <w:pPr>
              <w:spacing w:after="0" w:line="240" w:lineRule="auto"/>
              <w:jc w:val="center"/>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Severidad</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AFB5647" w14:textId="77777777" w:rsidR="00A954DA" w:rsidRPr="00A954DA" w:rsidRDefault="00A954DA" w:rsidP="00A954DA">
            <w:pPr>
              <w:spacing w:after="0" w:line="240" w:lineRule="auto"/>
              <w:jc w:val="center"/>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Tiempo de Respuesta Inicial</w:t>
            </w:r>
          </w:p>
        </w:tc>
        <w:tc>
          <w:tcPr>
            <w:tcW w:w="1760" w:type="dxa"/>
            <w:tcBorders>
              <w:top w:val="single" w:sz="8" w:space="0" w:color="auto"/>
              <w:left w:val="nil"/>
              <w:bottom w:val="single" w:sz="8" w:space="0" w:color="auto"/>
              <w:right w:val="nil"/>
            </w:tcBorders>
            <w:shd w:val="clear" w:color="000000" w:fill="9BC2E6"/>
            <w:vAlign w:val="center"/>
            <w:hideMark/>
          </w:tcPr>
          <w:p w14:paraId="37299292" w14:textId="77777777" w:rsidR="00A954DA" w:rsidRPr="00A954DA" w:rsidRDefault="00A954DA" w:rsidP="00A954DA">
            <w:pPr>
              <w:spacing w:after="0" w:line="240" w:lineRule="auto"/>
              <w:jc w:val="center"/>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Tiempo de Resolución Objetivo</w:t>
            </w:r>
          </w:p>
        </w:tc>
        <w:tc>
          <w:tcPr>
            <w:tcW w:w="2000" w:type="dxa"/>
            <w:tcBorders>
              <w:top w:val="single" w:sz="8" w:space="0" w:color="auto"/>
              <w:left w:val="single" w:sz="8" w:space="0" w:color="auto"/>
              <w:bottom w:val="single" w:sz="8" w:space="0" w:color="auto"/>
              <w:right w:val="nil"/>
            </w:tcBorders>
            <w:shd w:val="clear" w:color="000000" w:fill="9BC2E6"/>
            <w:vAlign w:val="center"/>
            <w:hideMark/>
          </w:tcPr>
          <w:p w14:paraId="50E8CE65" w14:textId="77777777" w:rsidR="00A954DA" w:rsidRPr="00A954DA" w:rsidRDefault="00A954DA" w:rsidP="00A954DA">
            <w:pPr>
              <w:spacing w:after="0" w:line="240" w:lineRule="auto"/>
              <w:jc w:val="center"/>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Disponibilidad de Soporte</w:t>
            </w:r>
          </w:p>
        </w:tc>
      </w:tr>
      <w:tr w:rsidR="00A954DA" w:rsidRPr="00A954DA" w14:paraId="56B565D5" w14:textId="77777777" w:rsidTr="00A954DA">
        <w:trPr>
          <w:trHeight w:val="864"/>
        </w:trPr>
        <w:tc>
          <w:tcPr>
            <w:tcW w:w="3520" w:type="dxa"/>
            <w:tcBorders>
              <w:top w:val="nil"/>
              <w:left w:val="single" w:sz="4" w:space="0" w:color="auto"/>
              <w:bottom w:val="single" w:sz="4" w:space="0" w:color="auto"/>
              <w:right w:val="single" w:sz="4" w:space="0" w:color="auto"/>
            </w:tcBorders>
            <w:vAlign w:val="center"/>
            <w:hideMark/>
          </w:tcPr>
          <w:p w14:paraId="33BEC6A6"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P1 - Crítico</w:t>
            </w:r>
          </w:p>
        </w:tc>
        <w:tc>
          <w:tcPr>
            <w:tcW w:w="2620" w:type="dxa"/>
            <w:tcBorders>
              <w:top w:val="single" w:sz="4" w:space="0" w:color="auto"/>
              <w:left w:val="nil"/>
              <w:bottom w:val="single" w:sz="4" w:space="0" w:color="auto"/>
              <w:right w:val="single" w:sz="4" w:space="0" w:color="auto"/>
            </w:tcBorders>
            <w:vAlign w:val="center"/>
            <w:hideMark/>
          </w:tcPr>
          <w:p w14:paraId="38D7A5BF"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30 minutos</w:t>
            </w:r>
          </w:p>
        </w:tc>
        <w:tc>
          <w:tcPr>
            <w:tcW w:w="1760" w:type="dxa"/>
            <w:tcBorders>
              <w:top w:val="single" w:sz="4" w:space="0" w:color="auto"/>
              <w:left w:val="nil"/>
              <w:bottom w:val="single" w:sz="4" w:space="0" w:color="auto"/>
              <w:right w:val="single" w:sz="4" w:space="0" w:color="auto"/>
            </w:tcBorders>
            <w:vAlign w:val="center"/>
            <w:hideMark/>
          </w:tcPr>
          <w:p w14:paraId="43FE6940"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4 horas</w:t>
            </w:r>
          </w:p>
        </w:tc>
        <w:tc>
          <w:tcPr>
            <w:tcW w:w="2000" w:type="dxa"/>
            <w:tcBorders>
              <w:top w:val="nil"/>
              <w:left w:val="nil"/>
              <w:bottom w:val="single" w:sz="4" w:space="0" w:color="auto"/>
              <w:right w:val="single" w:sz="4" w:space="0" w:color="auto"/>
            </w:tcBorders>
            <w:vAlign w:val="center"/>
            <w:hideMark/>
          </w:tcPr>
          <w:p w14:paraId="1218A66D"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24/7 (primeros 6 meses)Horario extendido después</w:t>
            </w:r>
          </w:p>
        </w:tc>
      </w:tr>
      <w:tr w:rsidR="00A954DA" w:rsidRPr="00A954DA" w14:paraId="07CDE20A" w14:textId="77777777" w:rsidTr="00A954DA">
        <w:trPr>
          <w:trHeight w:val="864"/>
        </w:trPr>
        <w:tc>
          <w:tcPr>
            <w:tcW w:w="3520" w:type="dxa"/>
            <w:tcBorders>
              <w:top w:val="nil"/>
              <w:left w:val="single" w:sz="4" w:space="0" w:color="auto"/>
              <w:bottom w:val="single" w:sz="4" w:space="0" w:color="auto"/>
              <w:right w:val="single" w:sz="4" w:space="0" w:color="auto"/>
            </w:tcBorders>
            <w:vAlign w:val="center"/>
            <w:hideMark/>
          </w:tcPr>
          <w:p w14:paraId="08108C1A"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P2 - Alto</w:t>
            </w:r>
          </w:p>
        </w:tc>
        <w:tc>
          <w:tcPr>
            <w:tcW w:w="2620" w:type="dxa"/>
            <w:tcBorders>
              <w:top w:val="nil"/>
              <w:left w:val="nil"/>
              <w:bottom w:val="single" w:sz="4" w:space="0" w:color="auto"/>
              <w:right w:val="single" w:sz="4" w:space="0" w:color="auto"/>
            </w:tcBorders>
            <w:vAlign w:val="center"/>
            <w:hideMark/>
          </w:tcPr>
          <w:p w14:paraId="7DDB6E40"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2 horas</w:t>
            </w:r>
          </w:p>
        </w:tc>
        <w:tc>
          <w:tcPr>
            <w:tcW w:w="1760" w:type="dxa"/>
            <w:tcBorders>
              <w:top w:val="nil"/>
              <w:left w:val="nil"/>
              <w:bottom w:val="single" w:sz="4" w:space="0" w:color="auto"/>
              <w:right w:val="single" w:sz="4" w:space="0" w:color="auto"/>
            </w:tcBorders>
            <w:vAlign w:val="center"/>
            <w:hideMark/>
          </w:tcPr>
          <w:p w14:paraId="66217EEA"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24 horas</w:t>
            </w:r>
          </w:p>
        </w:tc>
        <w:tc>
          <w:tcPr>
            <w:tcW w:w="2000" w:type="dxa"/>
            <w:tcBorders>
              <w:top w:val="nil"/>
              <w:left w:val="nil"/>
              <w:bottom w:val="single" w:sz="4" w:space="0" w:color="auto"/>
              <w:right w:val="single" w:sz="4" w:space="0" w:color="auto"/>
            </w:tcBorders>
            <w:vAlign w:val="center"/>
            <w:hideMark/>
          </w:tcPr>
          <w:p w14:paraId="2E0EC5FA"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24/7 (primeros 6 meses)L-D 08:00-20:00 después</w:t>
            </w:r>
          </w:p>
        </w:tc>
      </w:tr>
      <w:tr w:rsidR="00A954DA" w:rsidRPr="00A954DA" w14:paraId="7EB33029" w14:textId="77777777" w:rsidTr="00A954DA">
        <w:trPr>
          <w:trHeight w:val="576"/>
        </w:trPr>
        <w:tc>
          <w:tcPr>
            <w:tcW w:w="3520" w:type="dxa"/>
            <w:tcBorders>
              <w:top w:val="nil"/>
              <w:left w:val="single" w:sz="4" w:space="0" w:color="auto"/>
              <w:bottom w:val="single" w:sz="4" w:space="0" w:color="auto"/>
              <w:right w:val="single" w:sz="4" w:space="0" w:color="auto"/>
            </w:tcBorders>
            <w:vAlign w:val="center"/>
            <w:hideMark/>
          </w:tcPr>
          <w:p w14:paraId="0065416D"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P3 - Medio</w:t>
            </w:r>
          </w:p>
        </w:tc>
        <w:tc>
          <w:tcPr>
            <w:tcW w:w="2620" w:type="dxa"/>
            <w:tcBorders>
              <w:top w:val="nil"/>
              <w:left w:val="nil"/>
              <w:bottom w:val="single" w:sz="4" w:space="0" w:color="auto"/>
              <w:right w:val="single" w:sz="4" w:space="0" w:color="auto"/>
            </w:tcBorders>
            <w:vAlign w:val="center"/>
            <w:hideMark/>
          </w:tcPr>
          <w:p w14:paraId="478B9105"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8 horas</w:t>
            </w:r>
          </w:p>
        </w:tc>
        <w:tc>
          <w:tcPr>
            <w:tcW w:w="1760" w:type="dxa"/>
            <w:tcBorders>
              <w:top w:val="nil"/>
              <w:left w:val="nil"/>
              <w:bottom w:val="single" w:sz="4" w:space="0" w:color="auto"/>
              <w:right w:val="single" w:sz="4" w:space="0" w:color="auto"/>
            </w:tcBorders>
            <w:vAlign w:val="center"/>
            <w:hideMark/>
          </w:tcPr>
          <w:p w14:paraId="50473CEA"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72 horas (3 días)</w:t>
            </w:r>
          </w:p>
        </w:tc>
        <w:tc>
          <w:tcPr>
            <w:tcW w:w="2000" w:type="dxa"/>
            <w:tcBorders>
              <w:top w:val="nil"/>
              <w:left w:val="nil"/>
              <w:bottom w:val="single" w:sz="4" w:space="0" w:color="auto"/>
              <w:right w:val="single" w:sz="4" w:space="0" w:color="auto"/>
            </w:tcBorders>
            <w:vAlign w:val="center"/>
            <w:hideMark/>
          </w:tcPr>
          <w:p w14:paraId="57F8CBE7"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Horario laboral L-V 09:00-18:00</w:t>
            </w:r>
          </w:p>
        </w:tc>
      </w:tr>
      <w:tr w:rsidR="00A954DA" w:rsidRPr="00A954DA" w14:paraId="62C9BF3E" w14:textId="77777777" w:rsidTr="00A954DA">
        <w:trPr>
          <w:trHeight w:val="576"/>
        </w:trPr>
        <w:tc>
          <w:tcPr>
            <w:tcW w:w="3520" w:type="dxa"/>
            <w:tcBorders>
              <w:top w:val="nil"/>
              <w:left w:val="single" w:sz="4" w:space="0" w:color="auto"/>
              <w:bottom w:val="single" w:sz="4" w:space="0" w:color="auto"/>
              <w:right w:val="single" w:sz="4" w:space="0" w:color="auto"/>
            </w:tcBorders>
            <w:vAlign w:val="center"/>
            <w:hideMark/>
          </w:tcPr>
          <w:p w14:paraId="3B4B8D88"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P4 - Bajo</w:t>
            </w:r>
          </w:p>
        </w:tc>
        <w:tc>
          <w:tcPr>
            <w:tcW w:w="2620" w:type="dxa"/>
            <w:tcBorders>
              <w:top w:val="nil"/>
              <w:left w:val="nil"/>
              <w:bottom w:val="single" w:sz="4" w:space="0" w:color="auto"/>
              <w:right w:val="single" w:sz="4" w:space="0" w:color="auto"/>
            </w:tcBorders>
            <w:vAlign w:val="center"/>
            <w:hideMark/>
          </w:tcPr>
          <w:p w14:paraId="5C815EF7"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24 horas</w:t>
            </w:r>
          </w:p>
        </w:tc>
        <w:tc>
          <w:tcPr>
            <w:tcW w:w="1760" w:type="dxa"/>
            <w:tcBorders>
              <w:top w:val="nil"/>
              <w:left w:val="nil"/>
              <w:bottom w:val="single" w:sz="4" w:space="0" w:color="auto"/>
              <w:right w:val="single" w:sz="4" w:space="0" w:color="auto"/>
            </w:tcBorders>
            <w:vAlign w:val="center"/>
            <w:hideMark/>
          </w:tcPr>
          <w:p w14:paraId="6A250B49" w14:textId="77777777" w:rsidR="00A954DA" w:rsidRPr="00A954DA" w:rsidRDefault="00A954DA" w:rsidP="00A954DA">
            <w:pPr>
              <w:spacing w:after="0" w:line="240" w:lineRule="auto"/>
              <w:jc w:val="left"/>
              <w:rPr>
                <w:rFonts w:ascii="Calibri" w:eastAsia="Times New Roman" w:hAnsi="Calibri" w:cs="Calibri"/>
                <w:color w:val="000000"/>
                <w:sz w:val="22"/>
                <w:lang w:eastAsia="es-CL"/>
              </w:rPr>
            </w:pPr>
            <w:r w:rsidRPr="00A954DA">
              <w:rPr>
                <w:rFonts w:ascii="Calibri" w:eastAsia="Times New Roman" w:hAnsi="Calibri" w:cs="Calibri"/>
                <w:color w:val="000000"/>
                <w:sz w:val="22"/>
                <w:lang w:eastAsia="es-CL"/>
              </w:rPr>
              <w:t>&lt; 1 semana</w:t>
            </w:r>
          </w:p>
        </w:tc>
        <w:tc>
          <w:tcPr>
            <w:tcW w:w="2000" w:type="dxa"/>
            <w:tcBorders>
              <w:top w:val="nil"/>
              <w:left w:val="nil"/>
              <w:bottom w:val="single" w:sz="4" w:space="0" w:color="auto"/>
              <w:right w:val="single" w:sz="4" w:space="0" w:color="auto"/>
            </w:tcBorders>
            <w:vAlign w:val="center"/>
            <w:hideMark/>
          </w:tcPr>
          <w:p w14:paraId="2A2EDC64" w14:textId="77777777" w:rsidR="00A954DA" w:rsidRPr="00A954DA" w:rsidRDefault="00A954DA" w:rsidP="00A954DA">
            <w:pPr>
              <w:spacing w:after="0" w:line="240" w:lineRule="auto"/>
              <w:jc w:val="left"/>
              <w:rPr>
                <w:rFonts w:ascii="Calibri" w:eastAsia="Times New Roman" w:hAnsi="Calibri" w:cs="Calibri"/>
                <w:b/>
                <w:bCs/>
                <w:color w:val="000000"/>
                <w:sz w:val="22"/>
                <w:lang w:eastAsia="es-CL"/>
              </w:rPr>
            </w:pPr>
            <w:r w:rsidRPr="00A954DA">
              <w:rPr>
                <w:rFonts w:ascii="Calibri" w:eastAsia="Times New Roman" w:hAnsi="Calibri" w:cs="Calibri"/>
                <w:b/>
                <w:bCs/>
                <w:color w:val="000000"/>
                <w:sz w:val="22"/>
                <w:lang w:eastAsia="es-CL"/>
              </w:rPr>
              <w:t>Horario laboral L-V 09:00-18:00</w:t>
            </w:r>
          </w:p>
        </w:tc>
      </w:tr>
    </w:tbl>
    <w:p w14:paraId="6C18814F" w14:textId="77777777" w:rsidR="00A250BB" w:rsidRDefault="00A250BB" w:rsidP="00351AB8">
      <w:pPr>
        <w:rPr>
          <w:b/>
          <w:bCs/>
        </w:rPr>
      </w:pPr>
    </w:p>
    <w:p w14:paraId="2D6D42A7" w14:textId="15CE6029" w:rsidR="00A954DA" w:rsidRDefault="00214618" w:rsidP="00351AB8">
      <w:pPr>
        <w:rPr>
          <w:b/>
          <w:bCs/>
        </w:rPr>
      </w:pPr>
      <w:r w:rsidRPr="00214618">
        <w:rPr>
          <w:b/>
          <w:bCs/>
        </w:rPr>
        <w:t>Canales de Soporte</w:t>
      </w:r>
    </w:p>
    <w:p w14:paraId="6EDADB1F" w14:textId="378C4305" w:rsidR="00214618" w:rsidRDefault="00214618" w:rsidP="0075529E">
      <w:pPr>
        <w:pStyle w:val="Prrafodelista"/>
        <w:numPr>
          <w:ilvl w:val="0"/>
          <w:numId w:val="127"/>
        </w:numPr>
        <w:rPr>
          <w:b/>
          <w:bCs/>
        </w:rPr>
      </w:pPr>
      <w:r w:rsidRPr="00214618">
        <w:rPr>
          <w:b/>
          <w:bCs/>
        </w:rPr>
        <w:t>Soporte Primario - CEA Project SPA:</w:t>
      </w:r>
    </w:p>
    <w:tbl>
      <w:tblPr>
        <w:tblW w:w="9900" w:type="dxa"/>
        <w:tblCellMar>
          <w:left w:w="70" w:type="dxa"/>
          <w:right w:w="70" w:type="dxa"/>
        </w:tblCellMar>
        <w:tblLook w:val="04A0" w:firstRow="1" w:lastRow="0" w:firstColumn="1" w:lastColumn="0" w:noHBand="0" w:noVBand="1"/>
      </w:tblPr>
      <w:tblGrid>
        <w:gridCol w:w="3520"/>
        <w:gridCol w:w="2620"/>
        <w:gridCol w:w="1760"/>
        <w:gridCol w:w="2000"/>
      </w:tblGrid>
      <w:tr w:rsidR="00EE2DAE" w:rsidRPr="00EE2DAE" w14:paraId="3762C164" w14:textId="77777777" w:rsidTr="00EE2DAE">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351E0E8C" w14:textId="77777777" w:rsidR="00EE2DAE" w:rsidRPr="00EE2DAE" w:rsidRDefault="00EE2DAE" w:rsidP="00EE2DAE">
            <w:pPr>
              <w:spacing w:after="0" w:line="240" w:lineRule="auto"/>
              <w:jc w:val="center"/>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Canal</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D20E7DA" w14:textId="77777777" w:rsidR="00EE2DAE" w:rsidRPr="00EE2DAE" w:rsidRDefault="00EE2DAE" w:rsidP="00EE2DAE">
            <w:pPr>
              <w:spacing w:after="0" w:line="240" w:lineRule="auto"/>
              <w:jc w:val="center"/>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Disponibilidad</w:t>
            </w:r>
          </w:p>
        </w:tc>
        <w:tc>
          <w:tcPr>
            <w:tcW w:w="1760" w:type="dxa"/>
            <w:tcBorders>
              <w:top w:val="single" w:sz="8" w:space="0" w:color="auto"/>
              <w:left w:val="nil"/>
              <w:bottom w:val="single" w:sz="8" w:space="0" w:color="auto"/>
              <w:right w:val="nil"/>
            </w:tcBorders>
            <w:shd w:val="clear" w:color="000000" w:fill="9BC2E6"/>
            <w:vAlign w:val="center"/>
            <w:hideMark/>
          </w:tcPr>
          <w:p w14:paraId="526B6B9D" w14:textId="77777777" w:rsidR="00EE2DAE" w:rsidRPr="00EE2DAE" w:rsidRDefault="00EE2DAE" w:rsidP="00EE2DAE">
            <w:pPr>
              <w:spacing w:after="0" w:line="240" w:lineRule="auto"/>
              <w:jc w:val="center"/>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Uso Recomendado</w:t>
            </w:r>
          </w:p>
        </w:tc>
        <w:tc>
          <w:tcPr>
            <w:tcW w:w="2000" w:type="dxa"/>
            <w:tcBorders>
              <w:top w:val="single" w:sz="8" w:space="0" w:color="auto"/>
              <w:left w:val="single" w:sz="8" w:space="0" w:color="auto"/>
              <w:bottom w:val="single" w:sz="8" w:space="0" w:color="auto"/>
              <w:right w:val="nil"/>
            </w:tcBorders>
            <w:shd w:val="clear" w:color="000000" w:fill="9BC2E6"/>
            <w:vAlign w:val="center"/>
            <w:hideMark/>
          </w:tcPr>
          <w:p w14:paraId="7E0C4291" w14:textId="77777777" w:rsidR="00EE2DAE" w:rsidRPr="00EE2DAE" w:rsidRDefault="00EE2DAE" w:rsidP="00EE2DAE">
            <w:pPr>
              <w:spacing w:after="0" w:line="240" w:lineRule="auto"/>
              <w:jc w:val="center"/>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Tiempo de Respuesta Esperado</w:t>
            </w:r>
          </w:p>
        </w:tc>
      </w:tr>
      <w:tr w:rsidR="00EE2DAE" w:rsidRPr="00EE2DAE" w14:paraId="7A7AD949" w14:textId="77777777" w:rsidTr="00EE2DAE">
        <w:trPr>
          <w:trHeight w:val="576"/>
        </w:trPr>
        <w:tc>
          <w:tcPr>
            <w:tcW w:w="3520" w:type="dxa"/>
            <w:tcBorders>
              <w:top w:val="nil"/>
              <w:left w:val="single" w:sz="4" w:space="0" w:color="auto"/>
              <w:bottom w:val="single" w:sz="4" w:space="0" w:color="auto"/>
              <w:right w:val="single" w:sz="4" w:space="0" w:color="auto"/>
            </w:tcBorders>
            <w:vAlign w:val="center"/>
            <w:hideMark/>
          </w:tcPr>
          <w:p w14:paraId="62A1F7F6" w14:textId="77777777" w:rsidR="00EE2DAE" w:rsidRPr="00EE2DAE" w:rsidRDefault="00EE2DAE" w:rsidP="00EE2DAE">
            <w:pPr>
              <w:spacing w:after="0" w:line="240" w:lineRule="auto"/>
              <w:jc w:val="left"/>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Teléfono Directo</w:t>
            </w:r>
          </w:p>
        </w:tc>
        <w:tc>
          <w:tcPr>
            <w:tcW w:w="2620" w:type="dxa"/>
            <w:tcBorders>
              <w:top w:val="single" w:sz="4" w:space="0" w:color="auto"/>
              <w:left w:val="nil"/>
              <w:bottom w:val="single" w:sz="4" w:space="0" w:color="auto"/>
              <w:right w:val="single" w:sz="4" w:space="0" w:color="auto"/>
            </w:tcBorders>
            <w:vAlign w:val="center"/>
            <w:hideMark/>
          </w:tcPr>
          <w:p w14:paraId="7AB28203" w14:textId="77777777" w:rsidR="00EE2DAE" w:rsidRPr="00EE2DAE" w:rsidRDefault="00EE2DAE" w:rsidP="00EE2DAE">
            <w:pPr>
              <w:spacing w:after="0" w:line="240" w:lineRule="auto"/>
              <w:jc w:val="left"/>
              <w:rPr>
                <w:rFonts w:ascii="Calibri" w:eastAsia="Times New Roman" w:hAnsi="Calibri" w:cs="Calibri"/>
                <w:color w:val="000000"/>
                <w:sz w:val="22"/>
                <w:lang w:eastAsia="es-CL"/>
              </w:rPr>
            </w:pPr>
            <w:r w:rsidRPr="00EE2DAE">
              <w:rPr>
                <w:rFonts w:ascii="Calibri" w:eastAsia="Times New Roman" w:hAnsi="Calibri" w:cs="Calibri"/>
                <w:color w:val="000000"/>
                <w:sz w:val="22"/>
                <w:lang w:eastAsia="es-CL"/>
              </w:rPr>
              <w:t>+569 45809328 (Luis Valdés)</w:t>
            </w:r>
          </w:p>
        </w:tc>
        <w:tc>
          <w:tcPr>
            <w:tcW w:w="1760" w:type="dxa"/>
            <w:tcBorders>
              <w:top w:val="single" w:sz="4" w:space="0" w:color="auto"/>
              <w:left w:val="nil"/>
              <w:bottom w:val="single" w:sz="4" w:space="0" w:color="auto"/>
              <w:right w:val="single" w:sz="4" w:space="0" w:color="auto"/>
            </w:tcBorders>
            <w:vAlign w:val="center"/>
            <w:hideMark/>
          </w:tcPr>
          <w:p w14:paraId="2D32B1A4" w14:textId="77777777" w:rsidR="00EE2DAE" w:rsidRPr="00EE2DAE" w:rsidRDefault="00EE2DAE" w:rsidP="00EE2DAE">
            <w:pPr>
              <w:spacing w:after="0" w:line="240" w:lineRule="auto"/>
              <w:jc w:val="left"/>
              <w:rPr>
                <w:rFonts w:ascii="Calibri" w:eastAsia="Times New Roman" w:hAnsi="Calibri" w:cs="Calibri"/>
                <w:color w:val="000000"/>
                <w:sz w:val="22"/>
                <w:lang w:eastAsia="es-CL"/>
              </w:rPr>
            </w:pPr>
            <w:r w:rsidRPr="00EE2DAE">
              <w:rPr>
                <w:rFonts w:ascii="Calibri" w:eastAsia="Times New Roman" w:hAnsi="Calibri" w:cs="Calibri"/>
                <w:color w:val="000000"/>
                <w:sz w:val="22"/>
                <w:lang w:eastAsia="es-CL"/>
              </w:rPr>
              <w:t>Incidentes P1, P2</w:t>
            </w:r>
          </w:p>
        </w:tc>
        <w:tc>
          <w:tcPr>
            <w:tcW w:w="2000" w:type="dxa"/>
            <w:tcBorders>
              <w:top w:val="nil"/>
              <w:left w:val="nil"/>
              <w:bottom w:val="single" w:sz="4" w:space="0" w:color="auto"/>
              <w:right w:val="single" w:sz="4" w:space="0" w:color="auto"/>
            </w:tcBorders>
            <w:vAlign w:val="center"/>
            <w:hideMark/>
          </w:tcPr>
          <w:p w14:paraId="0CD5A07F" w14:textId="77777777" w:rsidR="00EE2DAE" w:rsidRPr="00EE2DAE" w:rsidRDefault="00EE2DAE" w:rsidP="00EE2DAE">
            <w:pPr>
              <w:spacing w:after="0" w:line="240" w:lineRule="auto"/>
              <w:jc w:val="left"/>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Inmediato (&lt; 30 min)</w:t>
            </w:r>
          </w:p>
        </w:tc>
      </w:tr>
      <w:tr w:rsidR="00EE2DAE" w:rsidRPr="00EE2DAE" w14:paraId="5B00C774" w14:textId="77777777" w:rsidTr="00EE2DAE">
        <w:trPr>
          <w:trHeight w:val="864"/>
        </w:trPr>
        <w:tc>
          <w:tcPr>
            <w:tcW w:w="3520" w:type="dxa"/>
            <w:tcBorders>
              <w:top w:val="nil"/>
              <w:left w:val="single" w:sz="4" w:space="0" w:color="auto"/>
              <w:bottom w:val="single" w:sz="4" w:space="0" w:color="auto"/>
              <w:right w:val="single" w:sz="4" w:space="0" w:color="auto"/>
            </w:tcBorders>
            <w:vAlign w:val="center"/>
            <w:hideMark/>
          </w:tcPr>
          <w:p w14:paraId="55EECBB7" w14:textId="77777777" w:rsidR="00EE2DAE" w:rsidRPr="00EE2DAE" w:rsidRDefault="00EE2DAE" w:rsidP="00EE2DAE">
            <w:pPr>
              <w:spacing w:after="0" w:line="240" w:lineRule="auto"/>
              <w:jc w:val="left"/>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Email de Soporte</w:t>
            </w:r>
          </w:p>
        </w:tc>
        <w:tc>
          <w:tcPr>
            <w:tcW w:w="2620" w:type="dxa"/>
            <w:tcBorders>
              <w:top w:val="nil"/>
              <w:left w:val="nil"/>
              <w:bottom w:val="single" w:sz="4" w:space="0" w:color="auto"/>
              <w:right w:val="single" w:sz="4" w:space="0" w:color="auto"/>
            </w:tcBorders>
            <w:vAlign w:val="center"/>
            <w:hideMark/>
          </w:tcPr>
          <w:p w14:paraId="450A119C" w14:textId="77777777" w:rsidR="00EE2DAE" w:rsidRPr="00EE2DAE" w:rsidRDefault="00EE2DAE" w:rsidP="00EE2DAE">
            <w:pPr>
              <w:spacing w:after="0" w:line="240" w:lineRule="auto"/>
              <w:jc w:val="left"/>
              <w:rPr>
                <w:rFonts w:ascii="Calibri" w:eastAsia="Times New Roman" w:hAnsi="Calibri" w:cs="Calibri"/>
                <w:color w:val="000000"/>
                <w:sz w:val="22"/>
                <w:lang w:eastAsia="es-CL"/>
              </w:rPr>
            </w:pPr>
            <w:hyperlink r:id="rId15" w:history="1">
              <w:r w:rsidRPr="00EE2DAE">
                <w:rPr>
                  <w:rFonts w:ascii="Calibri" w:eastAsia="Times New Roman" w:hAnsi="Calibri" w:cs="Calibri"/>
                  <w:color w:val="000000"/>
                  <w:sz w:val="22"/>
                  <w:lang w:eastAsia="es-CL"/>
                </w:rPr>
                <w:t>ceaprojectspa@gmail.com</w:t>
              </w:r>
            </w:hyperlink>
          </w:p>
        </w:tc>
        <w:tc>
          <w:tcPr>
            <w:tcW w:w="1760" w:type="dxa"/>
            <w:tcBorders>
              <w:top w:val="nil"/>
              <w:left w:val="nil"/>
              <w:bottom w:val="single" w:sz="4" w:space="0" w:color="auto"/>
              <w:right w:val="single" w:sz="4" w:space="0" w:color="auto"/>
            </w:tcBorders>
            <w:vAlign w:val="center"/>
            <w:hideMark/>
          </w:tcPr>
          <w:p w14:paraId="2E525741" w14:textId="77777777" w:rsidR="00EE2DAE" w:rsidRPr="00EE2DAE" w:rsidRDefault="00EE2DAE" w:rsidP="00EE2DAE">
            <w:pPr>
              <w:spacing w:after="0" w:line="240" w:lineRule="auto"/>
              <w:jc w:val="left"/>
              <w:rPr>
                <w:rFonts w:ascii="Calibri" w:eastAsia="Times New Roman" w:hAnsi="Calibri" w:cs="Calibri"/>
                <w:color w:val="000000"/>
                <w:sz w:val="22"/>
                <w:lang w:eastAsia="es-CL"/>
              </w:rPr>
            </w:pPr>
            <w:r w:rsidRPr="00EE2DAE">
              <w:rPr>
                <w:rFonts w:ascii="Calibri" w:eastAsia="Times New Roman" w:hAnsi="Calibri" w:cs="Calibri"/>
                <w:color w:val="000000"/>
                <w:sz w:val="22"/>
                <w:lang w:eastAsia="es-CL"/>
              </w:rPr>
              <w:t>Incidentes P3, P4, consultas generales</w:t>
            </w:r>
          </w:p>
        </w:tc>
        <w:tc>
          <w:tcPr>
            <w:tcW w:w="2000" w:type="dxa"/>
            <w:tcBorders>
              <w:top w:val="nil"/>
              <w:left w:val="nil"/>
              <w:bottom w:val="single" w:sz="4" w:space="0" w:color="auto"/>
              <w:right w:val="single" w:sz="4" w:space="0" w:color="auto"/>
            </w:tcBorders>
            <w:vAlign w:val="center"/>
            <w:hideMark/>
          </w:tcPr>
          <w:p w14:paraId="27EA1A54" w14:textId="77777777" w:rsidR="00EE2DAE" w:rsidRPr="00EE2DAE" w:rsidRDefault="00EE2DAE" w:rsidP="00EE2DAE">
            <w:pPr>
              <w:spacing w:after="0" w:line="240" w:lineRule="auto"/>
              <w:jc w:val="left"/>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&lt; 8 horas hábiles</w:t>
            </w:r>
          </w:p>
        </w:tc>
      </w:tr>
      <w:tr w:rsidR="00EE2DAE" w:rsidRPr="00EE2DAE" w14:paraId="30DD63B6" w14:textId="77777777" w:rsidTr="00EE2DAE">
        <w:trPr>
          <w:trHeight w:val="1152"/>
        </w:trPr>
        <w:tc>
          <w:tcPr>
            <w:tcW w:w="3520" w:type="dxa"/>
            <w:tcBorders>
              <w:top w:val="nil"/>
              <w:left w:val="single" w:sz="4" w:space="0" w:color="auto"/>
              <w:bottom w:val="single" w:sz="4" w:space="0" w:color="auto"/>
              <w:right w:val="single" w:sz="4" w:space="0" w:color="auto"/>
            </w:tcBorders>
            <w:vAlign w:val="center"/>
            <w:hideMark/>
          </w:tcPr>
          <w:p w14:paraId="47F09D29" w14:textId="77777777" w:rsidR="00EE2DAE" w:rsidRPr="00EE2DAE" w:rsidRDefault="00EE2DAE" w:rsidP="00EE2DAE">
            <w:pPr>
              <w:spacing w:after="0" w:line="240" w:lineRule="auto"/>
              <w:jc w:val="left"/>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WhatsApp Grupo Dedicado</w:t>
            </w:r>
          </w:p>
        </w:tc>
        <w:tc>
          <w:tcPr>
            <w:tcW w:w="2620" w:type="dxa"/>
            <w:tcBorders>
              <w:top w:val="nil"/>
              <w:left w:val="nil"/>
              <w:bottom w:val="single" w:sz="4" w:space="0" w:color="auto"/>
              <w:right w:val="single" w:sz="4" w:space="0" w:color="auto"/>
            </w:tcBorders>
            <w:vAlign w:val="center"/>
            <w:hideMark/>
          </w:tcPr>
          <w:p w14:paraId="74C9F692" w14:textId="77777777" w:rsidR="00EE2DAE" w:rsidRPr="00EE2DAE" w:rsidRDefault="00EE2DAE" w:rsidP="00EE2DAE">
            <w:pPr>
              <w:spacing w:after="0" w:line="240" w:lineRule="auto"/>
              <w:jc w:val="left"/>
              <w:rPr>
                <w:rFonts w:ascii="Calibri" w:eastAsia="Times New Roman" w:hAnsi="Calibri" w:cs="Calibri"/>
                <w:color w:val="000000"/>
                <w:sz w:val="22"/>
                <w:lang w:eastAsia="es-CL"/>
              </w:rPr>
            </w:pPr>
            <w:r w:rsidRPr="00EE2DAE">
              <w:rPr>
                <w:rFonts w:ascii="Calibri" w:eastAsia="Times New Roman" w:hAnsi="Calibri" w:cs="Calibri"/>
                <w:color w:val="000000"/>
                <w:sz w:val="22"/>
                <w:lang w:eastAsia="es-CL"/>
              </w:rPr>
              <w:t>"Telemetría San Javier"</w:t>
            </w:r>
          </w:p>
        </w:tc>
        <w:tc>
          <w:tcPr>
            <w:tcW w:w="1760" w:type="dxa"/>
            <w:tcBorders>
              <w:top w:val="nil"/>
              <w:left w:val="nil"/>
              <w:bottom w:val="single" w:sz="4" w:space="0" w:color="auto"/>
              <w:right w:val="single" w:sz="4" w:space="0" w:color="auto"/>
            </w:tcBorders>
            <w:vAlign w:val="center"/>
            <w:hideMark/>
          </w:tcPr>
          <w:p w14:paraId="03054697" w14:textId="77777777" w:rsidR="00EE2DAE" w:rsidRPr="00EE2DAE" w:rsidRDefault="00EE2DAE" w:rsidP="00EE2DAE">
            <w:pPr>
              <w:spacing w:after="0" w:line="240" w:lineRule="auto"/>
              <w:jc w:val="left"/>
              <w:rPr>
                <w:rFonts w:ascii="Calibri" w:eastAsia="Times New Roman" w:hAnsi="Calibri" w:cs="Calibri"/>
                <w:color w:val="000000"/>
                <w:sz w:val="22"/>
                <w:lang w:eastAsia="es-CL"/>
              </w:rPr>
            </w:pPr>
            <w:r w:rsidRPr="00EE2DAE">
              <w:rPr>
                <w:rFonts w:ascii="Calibri" w:eastAsia="Times New Roman" w:hAnsi="Calibri" w:cs="Calibri"/>
                <w:color w:val="000000"/>
                <w:sz w:val="22"/>
                <w:lang w:eastAsia="es-CL"/>
              </w:rPr>
              <w:t>Coordinación con operadores, seguimiento de incidentes</w:t>
            </w:r>
          </w:p>
        </w:tc>
        <w:tc>
          <w:tcPr>
            <w:tcW w:w="2000" w:type="dxa"/>
            <w:tcBorders>
              <w:top w:val="nil"/>
              <w:left w:val="nil"/>
              <w:bottom w:val="single" w:sz="4" w:space="0" w:color="auto"/>
              <w:right w:val="single" w:sz="4" w:space="0" w:color="auto"/>
            </w:tcBorders>
            <w:vAlign w:val="center"/>
            <w:hideMark/>
          </w:tcPr>
          <w:p w14:paraId="7C71B298" w14:textId="77777777" w:rsidR="00EE2DAE" w:rsidRPr="00EE2DAE" w:rsidRDefault="00EE2DAE" w:rsidP="00EE2DAE">
            <w:pPr>
              <w:spacing w:after="0" w:line="240" w:lineRule="auto"/>
              <w:jc w:val="left"/>
              <w:rPr>
                <w:rFonts w:ascii="Calibri" w:eastAsia="Times New Roman" w:hAnsi="Calibri" w:cs="Calibri"/>
                <w:b/>
                <w:bCs/>
                <w:color w:val="000000"/>
                <w:sz w:val="22"/>
                <w:lang w:eastAsia="es-CL"/>
              </w:rPr>
            </w:pPr>
            <w:r w:rsidRPr="00EE2DAE">
              <w:rPr>
                <w:rFonts w:ascii="Calibri" w:eastAsia="Times New Roman" w:hAnsi="Calibri" w:cs="Calibri"/>
                <w:b/>
                <w:bCs/>
                <w:color w:val="000000"/>
                <w:sz w:val="22"/>
                <w:lang w:eastAsia="es-CL"/>
              </w:rPr>
              <w:t>&lt; 2 horas</w:t>
            </w:r>
          </w:p>
        </w:tc>
      </w:tr>
    </w:tbl>
    <w:p w14:paraId="47FFFA57" w14:textId="77777777" w:rsidR="00214618" w:rsidRDefault="00214618" w:rsidP="00214618">
      <w:pPr>
        <w:pStyle w:val="Prrafodelista"/>
        <w:rPr>
          <w:b/>
          <w:bCs/>
        </w:rPr>
      </w:pPr>
    </w:p>
    <w:p w14:paraId="0D264232" w14:textId="42069510" w:rsidR="00DD357E" w:rsidRDefault="00DD357E" w:rsidP="0075529E">
      <w:pPr>
        <w:pStyle w:val="Prrafodelista"/>
        <w:numPr>
          <w:ilvl w:val="0"/>
          <w:numId w:val="127"/>
        </w:numPr>
        <w:rPr>
          <w:b/>
          <w:bCs/>
        </w:rPr>
      </w:pPr>
      <w:r w:rsidRPr="00DD357E">
        <w:rPr>
          <w:b/>
          <w:bCs/>
        </w:rPr>
        <w:t>Escalamiento de Incidentes:</w:t>
      </w:r>
    </w:p>
    <w:p w14:paraId="78058D75" w14:textId="2358DB56" w:rsidR="00DD357E" w:rsidRPr="00DD357E" w:rsidRDefault="00DD357E" w:rsidP="00DD357E">
      <w:pPr>
        <w:pStyle w:val="Prrafodelista"/>
        <w:numPr>
          <w:ilvl w:val="1"/>
          <w:numId w:val="74"/>
        </w:numPr>
        <w:spacing w:after="0" w:line="240" w:lineRule="auto"/>
        <w:jc w:val="left"/>
      </w:pPr>
      <w:r w:rsidRPr="00DD357E">
        <w:t xml:space="preserve">Si incidente P1 no se resuelve en 2 horas, se escala automáticamente a socios especialistas de CEA Project </w:t>
      </w:r>
    </w:p>
    <w:p w14:paraId="2E4EEAF7" w14:textId="4857D4E6" w:rsidR="00DD357E" w:rsidRDefault="00DD357E" w:rsidP="00DD357E">
      <w:pPr>
        <w:pStyle w:val="Prrafodelista"/>
        <w:numPr>
          <w:ilvl w:val="1"/>
          <w:numId w:val="74"/>
        </w:numPr>
        <w:spacing w:after="0" w:line="240" w:lineRule="auto"/>
        <w:jc w:val="left"/>
      </w:pPr>
      <w:r w:rsidRPr="00DD357E">
        <w:t>Si incidente P2 no se resuelve en 12 horas, revisión con director técnico para asignación de recursos adicionales</w:t>
      </w:r>
    </w:p>
    <w:p w14:paraId="5E92896F" w14:textId="77777777" w:rsidR="00923617" w:rsidRDefault="00923617" w:rsidP="00923617">
      <w:pPr>
        <w:spacing w:after="0" w:line="240" w:lineRule="auto"/>
        <w:jc w:val="left"/>
      </w:pPr>
    </w:p>
    <w:p w14:paraId="3F63FE2C" w14:textId="77777777" w:rsidR="00923617" w:rsidRDefault="00923617" w:rsidP="00923617">
      <w:pPr>
        <w:spacing w:after="0" w:line="240" w:lineRule="auto"/>
        <w:jc w:val="left"/>
      </w:pPr>
    </w:p>
    <w:p w14:paraId="6BEE83A3" w14:textId="77777777" w:rsidR="00923617" w:rsidRDefault="00923617" w:rsidP="00923617">
      <w:pPr>
        <w:spacing w:after="0" w:line="240" w:lineRule="auto"/>
        <w:jc w:val="left"/>
      </w:pPr>
    </w:p>
    <w:p w14:paraId="1333846C" w14:textId="77777777" w:rsidR="00923617" w:rsidRDefault="00923617" w:rsidP="00923617">
      <w:pPr>
        <w:spacing w:after="0" w:line="240" w:lineRule="auto"/>
        <w:jc w:val="left"/>
      </w:pPr>
    </w:p>
    <w:p w14:paraId="5546FF3B" w14:textId="77777777" w:rsidR="00923617" w:rsidRDefault="00923617" w:rsidP="00923617">
      <w:pPr>
        <w:spacing w:after="0" w:line="240" w:lineRule="auto"/>
        <w:jc w:val="left"/>
      </w:pPr>
    </w:p>
    <w:p w14:paraId="4945BE5A" w14:textId="77777777" w:rsidR="00923617" w:rsidRDefault="00923617" w:rsidP="00923617">
      <w:pPr>
        <w:spacing w:after="0" w:line="240" w:lineRule="auto"/>
        <w:jc w:val="left"/>
      </w:pPr>
    </w:p>
    <w:p w14:paraId="256A4F54" w14:textId="2A792B46" w:rsidR="00923617" w:rsidRDefault="00923617" w:rsidP="00923617">
      <w:pPr>
        <w:rPr>
          <w:b/>
          <w:bCs/>
        </w:rPr>
      </w:pPr>
      <w:r w:rsidRPr="00923617">
        <w:rPr>
          <w:b/>
          <w:bCs/>
        </w:rPr>
        <w:t>Mantenimiento Preventivo</w:t>
      </w:r>
    </w:p>
    <w:p w14:paraId="347A278C" w14:textId="450658CC" w:rsidR="00923617" w:rsidRDefault="00923617" w:rsidP="0075529E">
      <w:pPr>
        <w:pStyle w:val="Prrafodelista"/>
        <w:numPr>
          <w:ilvl w:val="0"/>
          <w:numId w:val="127"/>
        </w:numPr>
        <w:rPr>
          <w:b/>
          <w:bCs/>
        </w:rPr>
      </w:pPr>
      <w:r w:rsidRPr="00923617">
        <w:rPr>
          <w:b/>
          <w:bCs/>
        </w:rPr>
        <w:t>Actividades Programadas:</w:t>
      </w:r>
    </w:p>
    <w:tbl>
      <w:tblPr>
        <w:tblW w:w="9900" w:type="dxa"/>
        <w:tblCellMar>
          <w:left w:w="70" w:type="dxa"/>
          <w:right w:w="70" w:type="dxa"/>
        </w:tblCellMar>
        <w:tblLook w:val="04A0" w:firstRow="1" w:lastRow="0" w:firstColumn="1" w:lastColumn="0" w:noHBand="0" w:noVBand="1"/>
      </w:tblPr>
      <w:tblGrid>
        <w:gridCol w:w="3520"/>
        <w:gridCol w:w="2620"/>
        <w:gridCol w:w="1760"/>
        <w:gridCol w:w="2000"/>
      </w:tblGrid>
      <w:tr w:rsidR="00603B39" w:rsidRPr="00603B39" w14:paraId="525E2961" w14:textId="77777777" w:rsidTr="00603B39">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3709CA95" w14:textId="77777777" w:rsidR="00603B39" w:rsidRPr="00603B39" w:rsidRDefault="00603B39" w:rsidP="00603B39">
            <w:pPr>
              <w:spacing w:after="0" w:line="240" w:lineRule="auto"/>
              <w:jc w:val="center"/>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Actividad</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0DAD8362" w14:textId="77777777" w:rsidR="00603B39" w:rsidRPr="00603B39" w:rsidRDefault="00603B39" w:rsidP="00603B39">
            <w:pPr>
              <w:spacing w:after="0" w:line="240" w:lineRule="auto"/>
              <w:jc w:val="center"/>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Frecuencia</w:t>
            </w:r>
          </w:p>
        </w:tc>
        <w:tc>
          <w:tcPr>
            <w:tcW w:w="1760" w:type="dxa"/>
            <w:tcBorders>
              <w:top w:val="single" w:sz="8" w:space="0" w:color="auto"/>
              <w:left w:val="nil"/>
              <w:bottom w:val="single" w:sz="8" w:space="0" w:color="auto"/>
              <w:right w:val="nil"/>
            </w:tcBorders>
            <w:shd w:val="clear" w:color="000000" w:fill="9BC2E6"/>
            <w:vAlign w:val="center"/>
            <w:hideMark/>
          </w:tcPr>
          <w:p w14:paraId="5496047E" w14:textId="77777777" w:rsidR="00603B39" w:rsidRPr="00603B39" w:rsidRDefault="00603B39" w:rsidP="00603B39">
            <w:pPr>
              <w:spacing w:after="0" w:line="240" w:lineRule="auto"/>
              <w:jc w:val="center"/>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Duración</w:t>
            </w:r>
          </w:p>
        </w:tc>
        <w:tc>
          <w:tcPr>
            <w:tcW w:w="2000" w:type="dxa"/>
            <w:tcBorders>
              <w:top w:val="single" w:sz="8" w:space="0" w:color="auto"/>
              <w:left w:val="single" w:sz="8" w:space="0" w:color="auto"/>
              <w:bottom w:val="single" w:sz="8" w:space="0" w:color="auto"/>
              <w:right w:val="nil"/>
            </w:tcBorders>
            <w:shd w:val="clear" w:color="000000" w:fill="9BC2E6"/>
            <w:vAlign w:val="center"/>
            <w:hideMark/>
          </w:tcPr>
          <w:p w14:paraId="1A3730F7" w14:textId="77777777" w:rsidR="00603B39" w:rsidRPr="00603B39" w:rsidRDefault="00603B39" w:rsidP="00603B39">
            <w:pPr>
              <w:spacing w:after="0" w:line="240" w:lineRule="auto"/>
              <w:jc w:val="center"/>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Responsable</w:t>
            </w:r>
          </w:p>
        </w:tc>
      </w:tr>
      <w:tr w:rsidR="00603B39" w:rsidRPr="00603B39" w14:paraId="13A48D93" w14:textId="77777777" w:rsidTr="00603B39">
        <w:trPr>
          <w:trHeight w:val="576"/>
        </w:trPr>
        <w:tc>
          <w:tcPr>
            <w:tcW w:w="3520" w:type="dxa"/>
            <w:tcBorders>
              <w:top w:val="nil"/>
              <w:left w:val="single" w:sz="4" w:space="0" w:color="auto"/>
              <w:bottom w:val="single" w:sz="4" w:space="0" w:color="auto"/>
              <w:right w:val="single" w:sz="4" w:space="0" w:color="auto"/>
            </w:tcBorders>
            <w:vAlign w:val="center"/>
            <w:hideMark/>
          </w:tcPr>
          <w:p w14:paraId="01664A2E"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Recalibración de sensores análogos</w:t>
            </w:r>
          </w:p>
        </w:tc>
        <w:tc>
          <w:tcPr>
            <w:tcW w:w="2620" w:type="dxa"/>
            <w:tcBorders>
              <w:top w:val="single" w:sz="4" w:space="0" w:color="auto"/>
              <w:left w:val="nil"/>
              <w:bottom w:val="single" w:sz="4" w:space="0" w:color="auto"/>
              <w:right w:val="single" w:sz="4" w:space="0" w:color="auto"/>
            </w:tcBorders>
            <w:vAlign w:val="center"/>
            <w:hideMark/>
          </w:tcPr>
          <w:p w14:paraId="4C387551"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 xml:space="preserve">Cada </w:t>
            </w:r>
            <w:r w:rsidRPr="00603B39">
              <w:rPr>
                <w:rFonts w:ascii="Calibri" w:eastAsia="Times New Roman" w:hAnsi="Calibri" w:cs="Calibri"/>
                <w:b/>
                <w:bCs/>
                <w:color w:val="000000"/>
                <w:sz w:val="22"/>
                <w:lang w:eastAsia="es-CL"/>
              </w:rPr>
              <w:t>18 meses</w:t>
            </w:r>
          </w:p>
        </w:tc>
        <w:tc>
          <w:tcPr>
            <w:tcW w:w="1760" w:type="dxa"/>
            <w:tcBorders>
              <w:top w:val="single" w:sz="4" w:space="0" w:color="auto"/>
              <w:left w:val="nil"/>
              <w:bottom w:val="single" w:sz="4" w:space="0" w:color="auto"/>
              <w:right w:val="single" w:sz="4" w:space="0" w:color="auto"/>
            </w:tcBorders>
            <w:vAlign w:val="center"/>
            <w:hideMark/>
          </w:tcPr>
          <w:p w14:paraId="2CF97D85"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2-3 días</w:t>
            </w:r>
          </w:p>
        </w:tc>
        <w:tc>
          <w:tcPr>
            <w:tcW w:w="2000" w:type="dxa"/>
            <w:tcBorders>
              <w:top w:val="nil"/>
              <w:left w:val="nil"/>
              <w:bottom w:val="single" w:sz="4" w:space="0" w:color="auto"/>
              <w:right w:val="single" w:sz="4" w:space="0" w:color="auto"/>
            </w:tcBorders>
            <w:vAlign w:val="center"/>
            <w:hideMark/>
          </w:tcPr>
          <w:p w14:paraId="7A511521"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CEA Project + Operadores OUA</w:t>
            </w:r>
          </w:p>
        </w:tc>
      </w:tr>
      <w:tr w:rsidR="00603B39" w:rsidRPr="00603B39" w14:paraId="2F289B63" w14:textId="77777777" w:rsidTr="00603B39">
        <w:trPr>
          <w:trHeight w:val="576"/>
        </w:trPr>
        <w:tc>
          <w:tcPr>
            <w:tcW w:w="3520" w:type="dxa"/>
            <w:tcBorders>
              <w:top w:val="nil"/>
              <w:left w:val="single" w:sz="4" w:space="0" w:color="auto"/>
              <w:bottom w:val="single" w:sz="4" w:space="0" w:color="auto"/>
              <w:right w:val="single" w:sz="4" w:space="0" w:color="auto"/>
            </w:tcBorders>
            <w:vAlign w:val="center"/>
            <w:hideMark/>
          </w:tcPr>
          <w:p w14:paraId="2AD7FA2C"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Inspección física de estaciones remotas</w:t>
            </w:r>
          </w:p>
        </w:tc>
        <w:tc>
          <w:tcPr>
            <w:tcW w:w="2620" w:type="dxa"/>
            <w:tcBorders>
              <w:top w:val="nil"/>
              <w:left w:val="nil"/>
              <w:bottom w:val="single" w:sz="4" w:space="0" w:color="auto"/>
              <w:right w:val="single" w:sz="4" w:space="0" w:color="auto"/>
            </w:tcBorders>
            <w:vAlign w:val="center"/>
            <w:hideMark/>
          </w:tcPr>
          <w:p w14:paraId="3AA5458C"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Semestral (pre/post temporada riego)</w:t>
            </w:r>
          </w:p>
        </w:tc>
        <w:tc>
          <w:tcPr>
            <w:tcW w:w="1760" w:type="dxa"/>
            <w:tcBorders>
              <w:top w:val="nil"/>
              <w:left w:val="nil"/>
              <w:bottom w:val="single" w:sz="4" w:space="0" w:color="auto"/>
              <w:right w:val="single" w:sz="4" w:space="0" w:color="auto"/>
            </w:tcBorders>
            <w:vAlign w:val="center"/>
            <w:hideMark/>
          </w:tcPr>
          <w:p w14:paraId="7169E459"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1 semana</w:t>
            </w:r>
          </w:p>
        </w:tc>
        <w:tc>
          <w:tcPr>
            <w:tcW w:w="2000" w:type="dxa"/>
            <w:tcBorders>
              <w:top w:val="nil"/>
              <w:left w:val="nil"/>
              <w:bottom w:val="single" w:sz="4" w:space="0" w:color="auto"/>
              <w:right w:val="single" w:sz="4" w:space="0" w:color="auto"/>
            </w:tcBorders>
            <w:vAlign w:val="center"/>
            <w:hideMark/>
          </w:tcPr>
          <w:p w14:paraId="066A1808"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CEA Project</w:t>
            </w:r>
          </w:p>
        </w:tc>
      </w:tr>
      <w:tr w:rsidR="00603B39" w:rsidRPr="00603B39" w14:paraId="12E8197A" w14:textId="77777777" w:rsidTr="00603B39">
        <w:trPr>
          <w:trHeight w:val="576"/>
        </w:trPr>
        <w:tc>
          <w:tcPr>
            <w:tcW w:w="3520" w:type="dxa"/>
            <w:tcBorders>
              <w:top w:val="nil"/>
              <w:left w:val="single" w:sz="4" w:space="0" w:color="auto"/>
              <w:bottom w:val="single" w:sz="4" w:space="0" w:color="auto"/>
              <w:right w:val="single" w:sz="4" w:space="0" w:color="auto"/>
            </w:tcBorders>
            <w:vAlign w:val="center"/>
            <w:hideMark/>
          </w:tcPr>
          <w:p w14:paraId="43DDEC72"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Actualización de firmware de seguridad</w:t>
            </w:r>
          </w:p>
        </w:tc>
        <w:tc>
          <w:tcPr>
            <w:tcW w:w="2620" w:type="dxa"/>
            <w:tcBorders>
              <w:top w:val="nil"/>
              <w:left w:val="nil"/>
              <w:bottom w:val="single" w:sz="4" w:space="0" w:color="auto"/>
              <w:right w:val="single" w:sz="4" w:space="0" w:color="auto"/>
            </w:tcBorders>
            <w:vAlign w:val="center"/>
            <w:hideMark/>
          </w:tcPr>
          <w:p w14:paraId="33C4B632"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Mensual (críticas)</w:t>
            </w:r>
            <w:r w:rsidRPr="00603B39">
              <w:rPr>
                <w:rFonts w:ascii="Calibri" w:eastAsia="Times New Roman" w:hAnsi="Calibri" w:cs="Calibri"/>
                <w:b/>
                <w:bCs/>
                <w:color w:val="000000"/>
                <w:sz w:val="22"/>
                <w:lang w:eastAsia="es-CL"/>
              </w:rPr>
              <w:t>Trimestral</w:t>
            </w:r>
            <w:r w:rsidRPr="00603B39">
              <w:rPr>
                <w:rFonts w:ascii="Calibri" w:eastAsia="Times New Roman" w:hAnsi="Calibri" w:cs="Calibri"/>
                <w:color w:val="000000"/>
                <w:sz w:val="22"/>
                <w:lang w:eastAsia="es-CL"/>
              </w:rPr>
              <w:t xml:space="preserve"> (no críticas)</w:t>
            </w:r>
          </w:p>
        </w:tc>
        <w:tc>
          <w:tcPr>
            <w:tcW w:w="1760" w:type="dxa"/>
            <w:tcBorders>
              <w:top w:val="nil"/>
              <w:left w:val="nil"/>
              <w:bottom w:val="single" w:sz="4" w:space="0" w:color="auto"/>
              <w:right w:val="single" w:sz="4" w:space="0" w:color="auto"/>
            </w:tcBorders>
            <w:vAlign w:val="center"/>
            <w:hideMark/>
          </w:tcPr>
          <w:p w14:paraId="1C8E5B68"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2-4 horas (remoto)</w:t>
            </w:r>
          </w:p>
        </w:tc>
        <w:tc>
          <w:tcPr>
            <w:tcW w:w="2000" w:type="dxa"/>
            <w:tcBorders>
              <w:top w:val="nil"/>
              <w:left w:val="nil"/>
              <w:bottom w:val="single" w:sz="4" w:space="0" w:color="auto"/>
              <w:right w:val="single" w:sz="4" w:space="0" w:color="auto"/>
            </w:tcBorders>
            <w:vAlign w:val="center"/>
            <w:hideMark/>
          </w:tcPr>
          <w:p w14:paraId="1C5563F3"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CEA Project</w:t>
            </w:r>
          </w:p>
        </w:tc>
      </w:tr>
      <w:tr w:rsidR="00603B39" w:rsidRPr="00603B39" w14:paraId="3ACD5EF0" w14:textId="77777777" w:rsidTr="00603B39">
        <w:trPr>
          <w:trHeight w:val="864"/>
        </w:trPr>
        <w:tc>
          <w:tcPr>
            <w:tcW w:w="3520" w:type="dxa"/>
            <w:tcBorders>
              <w:top w:val="nil"/>
              <w:left w:val="single" w:sz="4" w:space="0" w:color="auto"/>
              <w:bottom w:val="single" w:sz="4" w:space="0" w:color="auto"/>
              <w:right w:val="single" w:sz="4" w:space="0" w:color="auto"/>
            </w:tcBorders>
            <w:vAlign w:val="center"/>
            <w:hideMark/>
          </w:tcPr>
          <w:p w14:paraId="6D2619A3"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Backup y prueba de restauración</w:t>
            </w:r>
          </w:p>
        </w:tc>
        <w:tc>
          <w:tcPr>
            <w:tcW w:w="2620" w:type="dxa"/>
            <w:tcBorders>
              <w:top w:val="nil"/>
              <w:left w:val="nil"/>
              <w:bottom w:val="single" w:sz="4" w:space="0" w:color="auto"/>
              <w:right w:val="single" w:sz="4" w:space="0" w:color="auto"/>
            </w:tcBorders>
            <w:vAlign w:val="center"/>
            <w:hideMark/>
          </w:tcPr>
          <w:p w14:paraId="69B26485"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Semanal (automático)</w:t>
            </w:r>
            <w:r w:rsidRPr="00603B39">
              <w:rPr>
                <w:rFonts w:ascii="Calibri" w:eastAsia="Times New Roman" w:hAnsi="Calibri" w:cs="Calibri"/>
                <w:b/>
                <w:bCs/>
                <w:color w:val="000000"/>
                <w:sz w:val="22"/>
                <w:lang w:eastAsia="es-CL"/>
              </w:rPr>
              <w:t>Trimestral</w:t>
            </w:r>
            <w:r w:rsidRPr="00603B39">
              <w:rPr>
                <w:rFonts w:ascii="Calibri" w:eastAsia="Times New Roman" w:hAnsi="Calibri" w:cs="Calibri"/>
                <w:color w:val="000000"/>
                <w:sz w:val="22"/>
                <w:lang w:eastAsia="es-CL"/>
              </w:rPr>
              <w:t xml:space="preserve"> (prueba)</w:t>
            </w:r>
          </w:p>
        </w:tc>
        <w:tc>
          <w:tcPr>
            <w:tcW w:w="1760" w:type="dxa"/>
            <w:tcBorders>
              <w:top w:val="nil"/>
              <w:left w:val="nil"/>
              <w:bottom w:val="single" w:sz="4" w:space="0" w:color="auto"/>
              <w:right w:val="single" w:sz="4" w:space="0" w:color="auto"/>
            </w:tcBorders>
            <w:vAlign w:val="center"/>
            <w:hideMark/>
          </w:tcPr>
          <w:p w14:paraId="7BC72824"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4 horas (prueba)</w:t>
            </w:r>
          </w:p>
        </w:tc>
        <w:tc>
          <w:tcPr>
            <w:tcW w:w="2000" w:type="dxa"/>
            <w:tcBorders>
              <w:top w:val="nil"/>
              <w:left w:val="nil"/>
              <w:bottom w:val="single" w:sz="4" w:space="0" w:color="auto"/>
              <w:right w:val="single" w:sz="4" w:space="0" w:color="auto"/>
            </w:tcBorders>
            <w:vAlign w:val="center"/>
            <w:hideMark/>
          </w:tcPr>
          <w:p w14:paraId="225BE783"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CEA Project</w:t>
            </w:r>
          </w:p>
        </w:tc>
      </w:tr>
      <w:tr w:rsidR="00603B39" w:rsidRPr="00603B39" w14:paraId="57D4D816" w14:textId="77777777" w:rsidTr="00603B39">
        <w:trPr>
          <w:trHeight w:val="288"/>
        </w:trPr>
        <w:tc>
          <w:tcPr>
            <w:tcW w:w="3520" w:type="dxa"/>
            <w:tcBorders>
              <w:top w:val="nil"/>
              <w:left w:val="single" w:sz="4" w:space="0" w:color="auto"/>
              <w:bottom w:val="single" w:sz="4" w:space="0" w:color="auto"/>
              <w:right w:val="single" w:sz="4" w:space="0" w:color="auto"/>
            </w:tcBorders>
            <w:vAlign w:val="center"/>
            <w:hideMark/>
          </w:tcPr>
          <w:p w14:paraId="73BFE890"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Auditoría de logs de seguridad</w:t>
            </w:r>
          </w:p>
        </w:tc>
        <w:tc>
          <w:tcPr>
            <w:tcW w:w="2620" w:type="dxa"/>
            <w:tcBorders>
              <w:top w:val="nil"/>
              <w:left w:val="nil"/>
              <w:bottom w:val="single" w:sz="4" w:space="0" w:color="auto"/>
              <w:right w:val="single" w:sz="4" w:space="0" w:color="auto"/>
            </w:tcBorders>
            <w:vAlign w:val="center"/>
            <w:hideMark/>
          </w:tcPr>
          <w:p w14:paraId="2449D22D"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Mensual</w:t>
            </w:r>
          </w:p>
        </w:tc>
        <w:tc>
          <w:tcPr>
            <w:tcW w:w="1760" w:type="dxa"/>
            <w:tcBorders>
              <w:top w:val="nil"/>
              <w:left w:val="nil"/>
              <w:bottom w:val="single" w:sz="4" w:space="0" w:color="auto"/>
              <w:right w:val="single" w:sz="4" w:space="0" w:color="auto"/>
            </w:tcBorders>
            <w:vAlign w:val="center"/>
            <w:hideMark/>
          </w:tcPr>
          <w:p w14:paraId="3F10D78C"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2 horas</w:t>
            </w:r>
          </w:p>
        </w:tc>
        <w:tc>
          <w:tcPr>
            <w:tcW w:w="2000" w:type="dxa"/>
            <w:tcBorders>
              <w:top w:val="nil"/>
              <w:left w:val="nil"/>
              <w:bottom w:val="single" w:sz="4" w:space="0" w:color="auto"/>
              <w:right w:val="single" w:sz="4" w:space="0" w:color="auto"/>
            </w:tcBorders>
            <w:vAlign w:val="center"/>
            <w:hideMark/>
          </w:tcPr>
          <w:p w14:paraId="0429EF7A"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CEA Project</w:t>
            </w:r>
          </w:p>
        </w:tc>
      </w:tr>
      <w:tr w:rsidR="00603B39" w:rsidRPr="00603B39" w14:paraId="616DA043" w14:textId="77777777" w:rsidTr="00603B39">
        <w:trPr>
          <w:trHeight w:val="576"/>
        </w:trPr>
        <w:tc>
          <w:tcPr>
            <w:tcW w:w="3520" w:type="dxa"/>
            <w:tcBorders>
              <w:top w:val="nil"/>
              <w:left w:val="single" w:sz="4" w:space="0" w:color="auto"/>
              <w:bottom w:val="single" w:sz="4" w:space="0" w:color="auto"/>
              <w:right w:val="single" w:sz="4" w:space="0" w:color="auto"/>
            </w:tcBorders>
            <w:vAlign w:val="center"/>
            <w:hideMark/>
          </w:tcPr>
          <w:p w14:paraId="1B72A9BF"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Limpieza de paneles solares</w:t>
            </w:r>
          </w:p>
        </w:tc>
        <w:tc>
          <w:tcPr>
            <w:tcW w:w="2620" w:type="dxa"/>
            <w:tcBorders>
              <w:top w:val="nil"/>
              <w:left w:val="nil"/>
              <w:bottom w:val="single" w:sz="4" w:space="0" w:color="auto"/>
              <w:right w:val="single" w:sz="4" w:space="0" w:color="auto"/>
            </w:tcBorders>
            <w:vAlign w:val="center"/>
            <w:hideMark/>
          </w:tcPr>
          <w:p w14:paraId="18E6D17E"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Trimestral</w:t>
            </w:r>
          </w:p>
        </w:tc>
        <w:tc>
          <w:tcPr>
            <w:tcW w:w="1760" w:type="dxa"/>
            <w:tcBorders>
              <w:top w:val="nil"/>
              <w:left w:val="nil"/>
              <w:bottom w:val="single" w:sz="4" w:space="0" w:color="auto"/>
              <w:right w:val="single" w:sz="4" w:space="0" w:color="auto"/>
            </w:tcBorders>
            <w:vAlign w:val="center"/>
            <w:hideMark/>
          </w:tcPr>
          <w:p w14:paraId="69FF7EBA" w14:textId="77777777" w:rsidR="00603B39" w:rsidRPr="00603B39" w:rsidRDefault="00603B39" w:rsidP="00603B39">
            <w:pPr>
              <w:spacing w:after="0" w:line="240" w:lineRule="auto"/>
              <w:jc w:val="left"/>
              <w:rPr>
                <w:rFonts w:ascii="Calibri" w:eastAsia="Times New Roman" w:hAnsi="Calibri" w:cs="Calibri"/>
                <w:color w:val="000000"/>
                <w:sz w:val="22"/>
                <w:lang w:eastAsia="es-CL"/>
              </w:rPr>
            </w:pPr>
            <w:r w:rsidRPr="00603B39">
              <w:rPr>
                <w:rFonts w:ascii="Calibri" w:eastAsia="Times New Roman" w:hAnsi="Calibri" w:cs="Calibri"/>
                <w:color w:val="000000"/>
                <w:sz w:val="22"/>
                <w:lang w:eastAsia="es-CL"/>
              </w:rPr>
              <w:t>2-3 días</w:t>
            </w:r>
          </w:p>
        </w:tc>
        <w:tc>
          <w:tcPr>
            <w:tcW w:w="2000" w:type="dxa"/>
            <w:tcBorders>
              <w:top w:val="nil"/>
              <w:left w:val="nil"/>
              <w:bottom w:val="single" w:sz="4" w:space="0" w:color="auto"/>
              <w:right w:val="single" w:sz="4" w:space="0" w:color="auto"/>
            </w:tcBorders>
            <w:vAlign w:val="center"/>
            <w:hideMark/>
          </w:tcPr>
          <w:p w14:paraId="09AD8901" w14:textId="77777777" w:rsidR="00603B39" w:rsidRPr="00603B39" w:rsidRDefault="00603B39" w:rsidP="00603B39">
            <w:pPr>
              <w:spacing w:after="0" w:line="240" w:lineRule="auto"/>
              <w:jc w:val="left"/>
              <w:rPr>
                <w:rFonts w:ascii="Calibri" w:eastAsia="Times New Roman" w:hAnsi="Calibri" w:cs="Calibri"/>
                <w:b/>
                <w:bCs/>
                <w:color w:val="000000"/>
                <w:sz w:val="22"/>
                <w:lang w:eastAsia="es-CL"/>
              </w:rPr>
            </w:pPr>
            <w:r w:rsidRPr="00603B39">
              <w:rPr>
                <w:rFonts w:ascii="Calibri" w:eastAsia="Times New Roman" w:hAnsi="Calibri" w:cs="Calibri"/>
                <w:b/>
                <w:bCs/>
                <w:color w:val="000000"/>
                <w:sz w:val="22"/>
                <w:lang w:eastAsia="es-CL"/>
              </w:rPr>
              <w:t>Operadores OUA (capacitados)</w:t>
            </w:r>
          </w:p>
        </w:tc>
      </w:tr>
    </w:tbl>
    <w:p w14:paraId="79EADF22" w14:textId="77777777" w:rsidR="00923617" w:rsidRDefault="00923617" w:rsidP="00923617">
      <w:pPr>
        <w:pStyle w:val="Prrafodelista"/>
        <w:rPr>
          <w:b/>
          <w:bCs/>
        </w:rPr>
      </w:pPr>
    </w:p>
    <w:p w14:paraId="6547154E" w14:textId="018E4D00" w:rsidR="00603B39" w:rsidRDefault="00E86B5C" w:rsidP="0075529E">
      <w:pPr>
        <w:pStyle w:val="Prrafodelista"/>
        <w:numPr>
          <w:ilvl w:val="0"/>
          <w:numId w:val="127"/>
        </w:numPr>
        <w:rPr>
          <w:b/>
          <w:bCs/>
        </w:rPr>
      </w:pPr>
      <w:r w:rsidRPr="00E86B5C">
        <w:rPr>
          <w:b/>
          <w:bCs/>
        </w:rPr>
        <w:t>Mantenimiento Correctivo:</w:t>
      </w:r>
    </w:p>
    <w:p w14:paraId="7038ED86" w14:textId="24C3F2BC" w:rsidR="00E86B5C" w:rsidRPr="00E86B5C" w:rsidRDefault="00E86B5C" w:rsidP="00E86B5C">
      <w:pPr>
        <w:pStyle w:val="Prrafodelista"/>
        <w:numPr>
          <w:ilvl w:val="1"/>
          <w:numId w:val="74"/>
        </w:numPr>
        <w:spacing w:after="0" w:line="240" w:lineRule="auto"/>
        <w:jc w:val="left"/>
      </w:pPr>
      <w:r w:rsidRPr="00E86B5C">
        <w:t xml:space="preserve">Reemplazo de componentes fallidos (módems 4G, sensores, relés): &lt; 48 horas desde diagnóstico </w:t>
      </w:r>
    </w:p>
    <w:p w14:paraId="74E5FCD9" w14:textId="4DE18A33" w:rsidR="00E86B5C" w:rsidRDefault="00E86B5C" w:rsidP="00E86B5C">
      <w:pPr>
        <w:pStyle w:val="Prrafodelista"/>
        <w:numPr>
          <w:ilvl w:val="1"/>
          <w:numId w:val="74"/>
        </w:numPr>
        <w:spacing w:after="0" w:line="240" w:lineRule="auto"/>
        <w:jc w:val="left"/>
      </w:pPr>
      <w:r w:rsidRPr="00E86B5C">
        <w:t>Stock de repuestos críticos mantenido por CEA Project para minimizar tiempos de reparación</w:t>
      </w:r>
    </w:p>
    <w:p w14:paraId="17BA53DC" w14:textId="77777777" w:rsidR="00C62B06" w:rsidRDefault="00C62B06" w:rsidP="00C62B06">
      <w:pPr>
        <w:spacing w:after="0" w:line="240" w:lineRule="auto"/>
        <w:jc w:val="left"/>
      </w:pPr>
    </w:p>
    <w:p w14:paraId="77BC23C6" w14:textId="4177712D" w:rsidR="00C62B06" w:rsidRDefault="00C62B06" w:rsidP="0075529E">
      <w:pPr>
        <w:pStyle w:val="Prrafodelista"/>
        <w:numPr>
          <w:ilvl w:val="0"/>
          <w:numId w:val="127"/>
        </w:numPr>
        <w:rPr>
          <w:b/>
          <w:bCs/>
        </w:rPr>
      </w:pPr>
      <w:r w:rsidRPr="00C62B06">
        <w:rPr>
          <w:b/>
          <w:bCs/>
        </w:rPr>
        <w:t>Capacitación y Acompañamiento</w:t>
      </w:r>
    </w:p>
    <w:p w14:paraId="692F5061" w14:textId="4B70335C" w:rsidR="00C62B06" w:rsidRDefault="00C62B06" w:rsidP="00C62B06">
      <w:pPr>
        <w:pStyle w:val="Prrafodelista"/>
        <w:numPr>
          <w:ilvl w:val="1"/>
          <w:numId w:val="74"/>
        </w:numPr>
        <w:rPr>
          <w:b/>
          <w:bCs/>
        </w:rPr>
      </w:pPr>
      <w:r w:rsidRPr="00C62B06">
        <w:rPr>
          <w:b/>
          <w:bCs/>
        </w:rPr>
        <w:t>Programa Inicial (incluido en implementación):</w:t>
      </w:r>
    </w:p>
    <w:p w14:paraId="4B163E03" w14:textId="61FB3247" w:rsidR="00F4306C" w:rsidRPr="00F4306C" w:rsidRDefault="00F4306C" w:rsidP="0075529E">
      <w:pPr>
        <w:pStyle w:val="Prrafodelista"/>
        <w:numPr>
          <w:ilvl w:val="2"/>
          <w:numId w:val="128"/>
        </w:numPr>
        <w:spacing w:after="0" w:line="240" w:lineRule="auto"/>
        <w:jc w:val="left"/>
      </w:pPr>
      <w:r w:rsidRPr="00F4306C">
        <w:t xml:space="preserve">40 horas de capacitación presencial para 15-20 operadores (distribuidas en 2-3 semanas) </w:t>
      </w:r>
    </w:p>
    <w:p w14:paraId="2F55D062" w14:textId="0864AF03" w:rsidR="00F4306C" w:rsidRPr="00F4306C" w:rsidRDefault="00F4306C" w:rsidP="0075529E">
      <w:pPr>
        <w:pStyle w:val="Prrafodelista"/>
        <w:numPr>
          <w:ilvl w:val="2"/>
          <w:numId w:val="128"/>
        </w:numPr>
        <w:spacing w:after="0" w:line="240" w:lineRule="auto"/>
        <w:jc w:val="left"/>
      </w:pPr>
      <w:r w:rsidRPr="00F4306C">
        <w:t xml:space="preserve">3 meses de acompañamiento en terreno post-implementación </w:t>
      </w:r>
    </w:p>
    <w:p w14:paraId="049B6AB1" w14:textId="444570CD" w:rsidR="00C62B06" w:rsidRDefault="00F4306C" w:rsidP="0075529E">
      <w:pPr>
        <w:pStyle w:val="Prrafodelista"/>
        <w:numPr>
          <w:ilvl w:val="2"/>
          <w:numId w:val="128"/>
        </w:numPr>
        <w:spacing w:after="0" w:line="240" w:lineRule="auto"/>
        <w:jc w:val="left"/>
      </w:pPr>
      <w:r w:rsidRPr="00F4306C">
        <w:t>Certificación interna de competencia para operadores</w:t>
      </w:r>
    </w:p>
    <w:p w14:paraId="39033260" w14:textId="77777777" w:rsidR="00BE222A" w:rsidRDefault="00BE222A" w:rsidP="00BE222A">
      <w:pPr>
        <w:pStyle w:val="Prrafodelista"/>
        <w:spacing w:after="0" w:line="240" w:lineRule="auto"/>
        <w:ind w:left="2160"/>
        <w:jc w:val="left"/>
      </w:pPr>
    </w:p>
    <w:p w14:paraId="4D4CEDA9" w14:textId="654925B7" w:rsidR="00F4306C" w:rsidRDefault="00BE222A" w:rsidP="0075529E">
      <w:pPr>
        <w:pStyle w:val="Prrafodelista"/>
        <w:numPr>
          <w:ilvl w:val="0"/>
          <w:numId w:val="127"/>
        </w:numPr>
        <w:rPr>
          <w:b/>
          <w:bCs/>
        </w:rPr>
      </w:pPr>
      <w:r w:rsidRPr="00BE222A">
        <w:rPr>
          <w:b/>
          <w:bCs/>
        </w:rPr>
        <w:t>Capacitación Continua:</w:t>
      </w:r>
    </w:p>
    <w:p w14:paraId="60AA6F0D" w14:textId="7D486EB7" w:rsidR="00FF5CA5" w:rsidRPr="00FF5CA5" w:rsidRDefault="00FF5CA5" w:rsidP="00FF5CA5">
      <w:pPr>
        <w:pStyle w:val="Prrafodelista"/>
        <w:numPr>
          <w:ilvl w:val="1"/>
          <w:numId w:val="74"/>
        </w:numPr>
        <w:spacing w:after="0" w:line="240" w:lineRule="auto"/>
        <w:jc w:val="left"/>
      </w:pPr>
      <w:r w:rsidRPr="00FF5CA5">
        <w:t xml:space="preserve">1 sesión de refuerzo anual (4 horas) para operadores existentes </w:t>
      </w:r>
    </w:p>
    <w:p w14:paraId="05731E84" w14:textId="7242FC3D" w:rsidR="00FF5CA5" w:rsidRPr="00FF5CA5" w:rsidRDefault="00FF5CA5" w:rsidP="00FF5CA5">
      <w:pPr>
        <w:pStyle w:val="Prrafodelista"/>
        <w:numPr>
          <w:ilvl w:val="1"/>
          <w:numId w:val="74"/>
        </w:numPr>
        <w:spacing w:after="0" w:line="240" w:lineRule="auto"/>
        <w:jc w:val="left"/>
      </w:pPr>
      <w:r w:rsidRPr="00FF5CA5">
        <w:t xml:space="preserve">Capacitación completa (16 horas) para nuevos operadores que se incorporen </w:t>
      </w:r>
    </w:p>
    <w:p w14:paraId="5464285D" w14:textId="5CCB4FEB" w:rsidR="00BE222A" w:rsidRDefault="00FF5CA5" w:rsidP="00FF5CA5">
      <w:pPr>
        <w:pStyle w:val="Prrafodelista"/>
        <w:numPr>
          <w:ilvl w:val="1"/>
          <w:numId w:val="74"/>
        </w:numPr>
        <w:spacing w:after="0" w:line="240" w:lineRule="auto"/>
        <w:jc w:val="left"/>
      </w:pPr>
      <w:r w:rsidRPr="00FF5CA5">
        <w:t>Materiales actualizados disponibles: manuales, videos tutoriales, guías rápidas</w:t>
      </w:r>
    </w:p>
    <w:p w14:paraId="08DEE56D" w14:textId="77777777" w:rsidR="00FF5CA5" w:rsidRDefault="00FF5CA5" w:rsidP="00FF5CA5">
      <w:pPr>
        <w:spacing w:after="0" w:line="240" w:lineRule="auto"/>
        <w:jc w:val="left"/>
      </w:pPr>
    </w:p>
    <w:p w14:paraId="39131F11" w14:textId="77777777" w:rsidR="00FF5CA5" w:rsidRDefault="00FF5CA5" w:rsidP="00FF5CA5">
      <w:pPr>
        <w:spacing w:after="0" w:line="240" w:lineRule="auto"/>
        <w:jc w:val="left"/>
      </w:pPr>
    </w:p>
    <w:p w14:paraId="4648804A" w14:textId="77777777" w:rsidR="00FF5CA5" w:rsidRDefault="00FF5CA5" w:rsidP="00FF5CA5">
      <w:pPr>
        <w:spacing w:after="0" w:line="240" w:lineRule="auto"/>
        <w:jc w:val="left"/>
      </w:pPr>
    </w:p>
    <w:p w14:paraId="384B7F55" w14:textId="77777777" w:rsidR="00FF5CA5" w:rsidRDefault="00FF5CA5" w:rsidP="00FF5CA5">
      <w:pPr>
        <w:spacing w:after="0" w:line="240" w:lineRule="auto"/>
        <w:jc w:val="left"/>
      </w:pPr>
    </w:p>
    <w:p w14:paraId="715FB266" w14:textId="77777777" w:rsidR="00FF5CA5" w:rsidRDefault="00FF5CA5" w:rsidP="00FF5CA5">
      <w:pPr>
        <w:spacing w:after="0" w:line="240" w:lineRule="auto"/>
        <w:jc w:val="left"/>
      </w:pPr>
    </w:p>
    <w:p w14:paraId="5A908FDC" w14:textId="16FEE091" w:rsidR="005C2105" w:rsidRDefault="005C2105" w:rsidP="00FF5CA5">
      <w:pPr>
        <w:spacing w:after="0" w:line="240" w:lineRule="auto"/>
        <w:jc w:val="left"/>
        <w:rPr>
          <w:b/>
          <w:bCs/>
        </w:rPr>
      </w:pPr>
      <w:r w:rsidRPr="005C2105">
        <w:rPr>
          <w:b/>
          <w:bCs/>
        </w:rPr>
        <w:t>Actualizaciones y Mejoras</w:t>
      </w:r>
    </w:p>
    <w:p w14:paraId="3250E7BC" w14:textId="77777777" w:rsidR="005C2105" w:rsidRDefault="005C2105" w:rsidP="00FF5CA5">
      <w:pPr>
        <w:spacing w:after="0" w:line="240" w:lineRule="auto"/>
        <w:jc w:val="left"/>
        <w:rPr>
          <w:b/>
          <w:bCs/>
        </w:rPr>
      </w:pPr>
    </w:p>
    <w:p w14:paraId="6EAE0596" w14:textId="782135A7" w:rsidR="005C2105" w:rsidRDefault="005C2105" w:rsidP="0075529E">
      <w:pPr>
        <w:pStyle w:val="Prrafodelista"/>
        <w:numPr>
          <w:ilvl w:val="0"/>
          <w:numId w:val="129"/>
        </w:numPr>
        <w:spacing w:after="0" w:line="240" w:lineRule="auto"/>
        <w:jc w:val="left"/>
        <w:rPr>
          <w:b/>
          <w:bCs/>
        </w:rPr>
      </w:pPr>
      <w:r w:rsidRPr="005C2105">
        <w:rPr>
          <w:b/>
          <w:bCs/>
        </w:rPr>
        <w:t>Actualizaciones de Software:</w:t>
      </w:r>
    </w:p>
    <w:p w14:paraId="76999992" w14:textId="3B788305" w:rsidR="005C2105" w:rsidRPr="005C2105" w:rsidRDefault="005C2105" w:rsidP="005C2105">
      <w:pPr>
        <w:pStyle w:val="Prrafodelista"/>
        <w:numPr>
          <w:ilvl w:val="1"/>
          <w:numId w:val="74"/>
        </w:numPr>
        <w:spacing w:after="0" w:line="240" w:lineRule="auto"/>
        <w:jc w:val="left"/>
      </w:pPr>
      <w:r w:rsidRPr="005C2105">
        <w:t xml:space="preserve">Correcciones de bugs críticos: Implementación en &lt; 1 semana desde identificación </w:t>
      </w:r>
    </w:p>
    <w:p w14:paraId="7DA57DE1" w14:textId="7CA2159D" w:rsidR="005C2105" w:rsidRPr="005C2105" w:rsidRDefault="005C2105" w:rsidP="005C2105">
      <w:pPr>
        <w:pStyle w:val="Prrafodelista"/>
        <w:numPr>
          <w:ilvl w:val="1"/>
          <w:numId w:val="74"/>
        </w:numPr>
        <w:spacing w:after="0" w:line="240" w:lineRule="auto"/>
        <w:jc w:val="left"/>
      </w:pPr>
      <w:r w:rsidRPr="005C2105">
        <w:t xml:space="preserve">Mejoras de funcionalidad solicitadas: Evaluación en 2 semanas, implementación según priorización en roadmap </w:t>
      </w:r>
    </w:p>
    <w:p w14:paraId="27C4AC55" w14:textId="38B0E0C3" w:rsidR="005C2105" w:rsidRDefault="005C2105" w:rsidP="005C2105">
      <w:pPr>
        <w:pStyle w:val="Prrafodelista"/>
        <w:numPr>
          <w:ilvl w:val="1"/>
          <w:numId w:val="74"/>
        </w:numPr>
        <w:spacing w:after="0" w:line="240" w:lineRule="auto"/>
        <w:jc w:val="left"/>
      </w:pPr>
      <w:r w:rsidRPr="005C2105">
        <w:t>Actualizaciones mayores de plataforma: 1-2 veces al año con planificación conjunta</w:t>
      </w:r>
    </w:p>
    <w:p w14:paraId="5B13AFAE" w14:textId="77777777" w:rsidR="0000238A" w:rsidRPr="005C2105" w:rsidRDefault="0000238A" w:rsidP="0000238A">
      <w:pPr>
        <w:pStyle w:val="Prrafodelista"/>
        <w:spacing w:after="0" w:line="240" w:lineRule="auto"/>
        <w:ind w:left="1440"/>
        <w:jc w:val="left"/>
      </w:pPr>
    </w:p>
    <w:p w14:paraId="24A2E0C0" w14:textId="70DBCE97" w:rsidR="005C2105" w:rsidRDefault="0000238A" w:rsidP="0075529E">
      <w:pPr>
        <w:pStyle w:val="Prrafodelista"/>
        <w:numPr>
          <w:ilvl w:val="0"/>
          <w:numId w:val="129"/>
        </w:numPr>
        <w:spacing w:after="0" w:line="240" w:lineRule="auto"/>
        <w:jc w:val="left"/>
        <w:rPr>
          <w:b/>
          <w:bCs/>
        </w:rPr>
      </w:pPr>
      <w:r w:rsidRPr="0000238A">
        <w:rPr>
          <w:b/>
          <w:bCs/>
        </w:rPr>
        <w:t>Proceso de Control de Cambios:</w:t>
      </w:r>
    </w:p>
    <w:p w14:paraId="4184E567" w14:textId="77E83F20" w:rsidR="0000238A" w:rsidRPr="0000238A" w:rsidRDefault="0000238A" w:rsidP="0000238A">
      <w:pPr>
        <w:pStyle w:val="Prrafodelista"/>
        <w:numPr>
          <w:ilvl w:val="1"/>
          <w:numId w:val="74"/>
        </w:numPr>
        <w:spacing w:after="0" w:line="240" w:lineRule="auto"/>
        <w:jc w:val="left"/>
      </w:pPr>
      <w:r w:rsidRPr="0000238A">
        <w:t xml:space="preserve">Solicitud de cambio documentada por OUA San Javier </w:t>
      </w:r>
    </w:p>
    <w:p w14:paraId="2261856C" w14:textId="09DAEC5E" w:rsidR="0000238A" w:rsidRPr="0000238A" w:rsidRDefault="0000238A" w:rsidP="0000238A">
      <w:pPr>
        <w:pStyle w:val="Prrafodelista"/>
        <w:numPr>
          <w:ilvl w:val="1"/>
          <w:numId w:val="74"/>
        </w:numPr>
        <w:spacing w:after="0" w:line="240" w:lineRule="auto"/>
        <w:jc w:val="left"/>
      </w:pPr>
      <w:r w:rsidRPr="0000238A">
        <w:t xml:space="preserve">Evaluación de impacto y estimación de esfuerzo por CEA Project (&lt; 1 semana) </w:t>
      </w:r>
    </w:p>
    <w:p w14:paraId="12485462" w14:textId="03C8F6F7" w:rsidR="0000238A" w:rsidRPr="0000238A" w:rsidRDefault="0000238A" w:rsidP="0000238A">
      <w:pPr>
        <w:pStyle w:val="Prrafodelista"/>
        <w:numPr>
          <w:ilvl w:val="1"/>
          <w:numId w:val="74"/>
        </w:numPr>
        <w:spacing w:after="0" w:line="240" w:lineRule="auto"/>
        <w:jc w:val="left"/>
      </w:pPr>
      <w:r w:rsidRPr="0000238A">
        <w:t xml:space="preserve">Aprobación de costos adicionales (si aplica) </w:t>
      </w:r>
    </w:p>
    <w:p w14:paraId="7BD9E666" w14:textId="6700A4C8" w:rsidR="0000238A" w:rsidRPr="0000238A" w:rsidRDefault="0000238A" w:rsidP="0000238A">
      <w:pPr>
        <w:pStyle w:val="Prrafodelista"/>
        <w:numPr>
          <w:ilvl w:val="1"/>
          <w:numId w:val="74"/>
        </w:numPr>
        <w:spacing w:after="0" w:line="240" w:lineRule="auto"/>
        <w:jc w:val="left"/>
      </w:pPr>
      <w:r w:rsidRPr="0000238A">
        <w:t xml:space="preserve">Desarrollo y testing en ambiente de pruebas </w:t>
      </w:r>
    </w:p>
    <w:p w14:paraId="7168DD19" w14:textId="0C10060A" w:rsidR="0000238A" w:rsidRPr="0000238A" w:rsidRDefault="0000238A" w:rsidP="0000238A">
      <w:pPr>
        <w:pStyle w:val="Prrafodelista"/>
        <w:numPr>
          <w:ilvl w:val="1"/>
          <w:numId w:val="74"/>
        </w:numPr>
        <w:spacing w:after="0" w:line="240" w:lineRule="auto"/>
        <w:jc w:val="left"/>
      </w:pPr>
      <w:r w:rsidRPr="0000238A">
        <w:t xml:space="preserve">Implementación en producción durante ventana de mantenimiento </w:t>
      </w:r>
    </w:p>
    <w:p w14:paraId="5CE84ECC" w14:textId="54E1F900" w:rsidR="0000238A" w:rsidRDefault="0000238A" w:rsidP="0000238A">
      <w:pPr>
        <w:pStyle w:val="Prrafodelista"/>
        <w:numPr>
          <w:ilvl w:val="1"/>
          <w:numId w:val="74"/>
        </w:numPr>
        <w:spacing w:after="0" w:line="240" w:lineRule="auto"/>
        <w:jc w:val="left"/>
      </w:pPr>
      <w:r w:rsidRPr="0000238A">
        <w:t>Validación y cierre del cambio</w:t>
      </w:r>
    </w:p>
    <w:p w14:paraId="220A0B7D" w14:textId="77777777" w:rsidR="005E3313" w:rsidRDefault="005E3313" w:rsidP="005E3313">
      <w:pPr>
        <w:pStyle w:val="Prrafodelista"/>
        <w:spacing w:after="0" w:line="240" w:lineRule="auto"/>
        <w:ind w:left="1440"/>
        <w:jc w:val="left"/>
      </w:pPr>
    </w:p>
    <w:p w14:paraId="1804107E" w14:textId="786C9009" w:rsidR="0000238A" w:rsidRDefault="005E3313" w:rsidP="0075529E">
      <w:pPr>
        <w:pStyle w:val="Prrafodelista"/>
        <w:numPr>
          <w:ilvl w:val="0"/>
          <w:numId w:val="129"/>
        </w:numPr>
        <w:spacing w:after="0" w:line="240" w:lineRule="auto"/>
        <w:jc w:val="left"/>
        <w:rPr>
          <w:b/>
          <w:bCs/>
        </w:rPr>
      </w:pPr>
      <w:r w:rsidRPr="005E3313">
        <w:rPr>
          <w:b/>
          <w:bCs/>
        </w:rPr>
        <w:t>Transferencia de Conocimient</w:t>
      </w:r>
      <w:r>
        <w:rPr>
          <w:b/>
          <w:bCs/>
        </w:rPr>
        <w:t>o</w:t>
      </w:r>
    </w:p>
    <w:p w14:paraId="33BAECF2" w14:textId="2E981952" w:rsidR="005E3313" w:rsidRDefault="005E3313" w:rsidP="005E3313">
      <w:pPr>
        <w:pStyle w:val="Prrafodelista"/>
        <w:numPr>
          <w:ilvl w:val="1"/>
          <w:numId w:val="74"/>
        </w:numPr>
        <w:spacing w:after="0" w:line="240" w:lineRule="auto"/>
        <w:jc w:val="left"/>
        <w:rPr>
          <w:b/>
          <w:bCs/>
        </w:rPr>
      </w:pPr>
      <w:r w:rsidRPr="005E3313">
        <w:rPr>
          <w:b/>
          <w:bCs/>
        </w:rPr>
        <w:t>Entregables de Documentación:</w:t>
      </w:r>
    </w:p>
    <w:p w14:paraId="2716EF01" w14:textId="4845EDA1" w:rsidR="00760DF2" w:rsidRPr="00760DF2" w:rsidRDefault="00760DF2" w:rsidP="0075529E">
      <w:pPr>
        <w:pStyle w:val="Prrafodelista"/>
        <w:numPr>
          <w:ilvl w:val="2"/>
          <w:numId w:val="128"/>
        </w:numPr>
        <w:spacing w:after="0" w:line="240" w:lineRule="auto"/>
        <w:jc w:val="left"/>
      </w:pPr>
      <w:r w:rsidRPr="00760DF2">
        <w:t xml:space="preserve">Código fuente completo (repositorio Git con acceso para administrador OUA) </w:t>
      </w:r>
    </w:p>
    <w:p w14:paraId="35DBCC76" w14:textId="185E2999" w:rsidR="00760DF2" w:rsidRPr="00760DF2" w:rsidRDefault="00760DF2" w:rsidP="0075529E">
      <w:pPr>
        <w:pStyle w:val="Prrafodelista"/>
        <w:numPr>
          <w:ilvl w:val="2"/>
          <w:numId w:val="128"/>
        </w:numPr>
        <w:spacing w:after="0" w:line="240" w:lineRule="auto"/>
        <w:jc w:val="left"/>
      </w:pPr>
      <w:r>
        <w:t>L</w:t>
      </w:r>
      <w:r w:rsidRPr="00760DF2">
        <w:t xml:space="preserve">laves de acceso a plataformas (gestión segura de credenciales) </w:t>
      </w:r>
    </w:p>
    <w:p w14:paraId="4C3F8F34" w14:textId="26C20F10" w:rsidR="00760DF2" w:rsidRPr="00760DF2" w:rsidRDefault="00760DF2" w:rsidP="0075529E">
      <w:pPr>
        <w:pStyle w:val="Prrafodelista"/>
        <w:numPr>
          <w:ilvl w:val="2"/>
          <w:numId w:val="128"/>
        </w:numPr>
        <w:spacing w:after="0" w:line="240" w:lineRule="auto"/>
        <w:jc w:val="left"/>
      </w:pPr>
      <w:r w:rsidRPr="00760DF2">
        <w:t xml:space="preserve">Manuales técnicos de arquitectura del sistema </w:t>
      </w:r>
    </w:p>
    <w:p w14:paraId="3508CDC8" w14:textId="225B4BD5" w:rsidR="005E3313" w:rsidRPr="00760DF2" w:rsidRDefault="00760DF2" w:rsidP="0075529E">
      <w:pPr>
        <w:pStyle w:val="Prrafodelista"/>
        <w:numPr>
          <w:ilvl w:val="2"/>
          <w:numId w:val="128"/>
        </w:numPr>
        <w:spacing w:after="0" w:line="240" w:lineRule="auto"/>
        <w:jc w:val="left"/>
      </w:pPr>
      <w:r w:rsidRPr="00760DF2">
        <w:t>Diagramas de red y configuraciones</w:t>
      </w:r>
    </w:p>
    <w:p w14:paraId="7C480898" w14:textId="77777777" w:rsidR="005E3313" w:rsidRPr="00F4306C" w:rsidRDefault="005E3313" w:rsidP="00F4306C">
      <w:pPr>
        <w:spacing w:after="0" w:line="240" w:lineRule="auto"/>
        <w:jc w:val="left"/>
      </w:pPr>
    </w:p>
    <w:p w14:paraId="755C0A70" w14:textId="77777777" w:rsidR="00351AB8" w:rsidRPr="00E6182D" w:rsidRDefault="00351AB8" w:rsidP="00351AB8">
      <w:pPr>
        <w:pStyle w:val="Ttulo4"/>
      </w:pPr>
      <w:r w:rsidRPr="00E6182D">
        <w:t>Seguridad y Cumplimiento</w:t>
      </w:r>
    </w:p>
    <w:p w14:paraId="6709620C" w14:textId="3B9FADB6" w:rsidR="00351AB8" w:rsidRDefault="001526F3" w:rsidP="00351AB8">
      <w:r w:rsidRPr="001526F3">
        <w:t>Establece las medidas de ciberseguridad, protección de datos y cumplimiento normativo que garantizarán la confidencialidad, integridad y disponibilidad de la información del sistema de telemetría.</w:t>
      </w:r>
    </w:p>
    <w:p w14:paraId="7074EC33" w14:textId="77777777" w:rsidR="0077108C" w:rsidRDefault="0077108C" w:rsidP="00351AB8"/>
    <w:p w14:paraId="33DBB9C0" w14:textId="77777777" w:rsidR="0077108C" w:rsidRDefault="0077108C" w:rsidP="00351AB8"/>
    <w:p w14:paraId="1C519DE7" w14:textId="77777777" w:rsidR="0077108C" w:rsidRDefault="0077108C" w:rsidP="00351AB8"/>
    <w:p w14:paraId="21F37EFE" w14:textId="77777777" w:rsidR="0077108C" w:rsidRDefault="0077108C" w:rsidP="00351AB8"/>
    <w:p w14:paraId="78B9DA21" w14:textId="77777777" w:rsidR="0077108C" w:rsidRDefault="0077108C" w:rsidP="00351AB8"/>
    <w:p w14:paraId="4154B2AF" w14:textId="77777777" w:rsidR="0077108C" w:rsidRPr="001526F3" w:rsidRDefault="0077108C" w:rsidP="00351AB8"/>
    <w:p w14:paraId="0FCDDEAA" w14:textId="00C78F90" w:rsidR="00351AB8" w:rsidRDefault="0037269A" w:rsidP="00351AB8">
      <w:pPr>
        <w:rPr>
          <w:b/>
          <w:bCs/>
        </w:rPr>
      </w:pPr>
      <w:r w:rsidRPr="0037269A">
        <w:rPr>
          <w:b/>
          <w:bCs/>
        </w:rPr>
        <w:t>Medidas de Seguridad Implementadas</w:t>
      </w:r>
    </w:p>
    <w:p w14:paraId="526F404B" w14:textId="6E86249C" w:rsidR="0077108C" w:rsidRDefault="0077108C" w:rsidP="0075529E">
      <w:pPr>
        <w:pStyle w:val="Prrafodelista"/>
        <w:numPr>
          <w:ilvl w:val="0"/>
          <w:numId w:val="130"/>
        </w:numPr>
        <w:rPr>
          <w:b/>
          <w:bCs/>
        </w:rPr>
      </w:pPr>
      <w:r w:rsidRPr="0077108C">
        <w:rPr>
          <w:b/>
          <w:bCs/>
        </w:rPr>
        <w:t>Cifrado de Comunicaciones:</w:t>
      </w:r>
    </w:p>
    <w:tbl>
      <w:tblPr>
        <w:tblW w:w="7900" w:type="dxa"/>
        <w:tblCellMar>
          <w:left w:w="70" w:type="dxa"/>
          <w:right w:w="70" w:type="dxa"/>
        </w:tblCellMar>
        <w:tblLook w:val="04A0" w:firstRow="1" w:lastRow="0" w:firstColumn="1" w:lastColumn="0" w:noHBand="0" w:noVBand="1"/>
      </w:tblPr>
      <w:tblGrid>
        <w:gridCol w:w="3520"/>
        <w:gridCol w:w="2620"/>
        <w:gridCol w:w="1760"/>
      </w:tblGrid>
      <w:tr w:rsidR="0077108C" w:rsidRPr="0077108C" w14:paraId="36E8DB55" w14:textId="77777777" w:rsidTr="0077108C">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71ABCCD1" w14:textId="77777777" w:rsidR="0077108C" w:rsidRPr="0077108C" w:rsidRDefault="0077108C" w:rsidP="0077108C">
            <w:pPr>
              <w:spacing w:after="0" w:line="240" w:lineRule="auto"/>
              <w:jc w:val="center"/>
              <w:rPr>
                <w:rFonts w:ascii="Calibri" w:eastAsia="Times New Roman" w:hAnsi="Calibri" w:cs="Calibri"/>
                <w:b/>
                <w:bCs/>
                <w:color w:val="000000"/>
                <w:sz w:val="22"/>
                <w:lang w:eastAsia="es-CL"/>
              </w:rPr>
            </w:pPr>
            <w:r w:rsidRPr="0077108C">
              <w:rPr>
                <w:rFonts w:ascii="Calibri" w:eastAsia="Times New Roman" w:hAnsi="Calibri" w:cs="Calibri"/>
                <w:b/>
                <w:bCs/>
                <w:color w:val="000000"/>
                <w:sz w:val="22"/>
                <w:lang w:eastAsia="es-CL"/>
              </w:rPr>
              <w:t>Capa de Comunicación</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66DD570C" w14:textId="77777777" w:rsidR="0077108C" w:rsidRPr="0077108C" w:rsidRDefault="0077108C" w:rsidP="0077108C">
            <w:pPr>
              <w:spacing w:after="0" w:line="240" w:lineRule="auto"/>
              <w:jc w:val="center"/>
              <w:rPr>
                <w:rFonts w:ascii="Calibri" w:eastAsia="Times New Roman" w:hAnsi="Calibri" w:cs="Calibri"/>
                <w:b/>
                <w:bCs/>
                <w:color w:val="000000"/>
                <w:sz w:val="22"/>
                <w:lang w:eastAsia="es-CL"/>
              </w:rPr>
            </w:pPr>
            <w:r w:rsidRPr="0077108C">
              <w:rPr>
                <w:rFonts w:ascii="Calibri" w:eastAsia="Times New Roman" w:hAnsi="Calibri" w:cs="Calibri"/>
                <w:b/>
                <w:bCs/>
                <w:color w:val="000000"/>
                <w:sz w:val="22"/>
                <w:lang w:eastAsia="es-CL"/>
              </w:rPr>
              <w:t>Protocolo de Cifrado</w:t>
            </w:r>
          </w:p>
        </w:tc>
        <w:tc>
          <w:tcPr>
            <w:tcW w:w="1760" w:type="dxa"/>
            <w:tcBorders>
              <w:top w:val="single" w:sz="8" w:space="0" w:color="auto"/>
              <w:left w:val="nil"/>
              <w:bottom w:val="single" w:sz="8" w:space="0" w:color="auto"/>
              <w:right w:val="nil"/>
            </w:tcBorders>
            <w:shd w:val="clear" w:color="000000" w:fill="9BC2E6"/>
            <w:vAlign w:val="center"/>
            <w:hideMark/>
          </w:tcPr>
          <w:p w14:paraId="54616191" w14:textId="77777777" w:rsidR="0077108C" w:rsidRPr="0077108C" w:rsidRDefault="0077108C" w:rsidP="0077108C">
            <w:pPr>
              <w:spacing w:after="0" w:line="240" w:lineRule="auto"/>
              <w:jc w:val="center"/>
              <w:rPr>
                <w:rFonts w:ascii="Calibri" w:eastAsia="Times New Roman" w:hAnsi="Calibri" w:cs="Calibri"/>
                <w:b/>
                <w:bCs/>
                <w:color w:val="000000"/>
                <w:sz w:val="22"/>
                <w:lang w:eastAsia="es-CL"/>
              </w:rPr>
            </w:pPr>
            <w:r w:rsidRPr="0077108C">
              <w:rPr>
                <w:rFonts w:ascii="Calibri" w:eastAsia="Times New Roman" w:hAnsi="Calibri" w:cs="Calibri"/>
                <w:b/>
                <w:bCs/>
                <w:color w:val="000000"/>
                <w:sz w:val="22"/>
                <w:lang w:eastAsia="es-CL"/>
              </w:rPr>
              <w:t>Nivel de Seguridad</w:t>
            </w:r>
          </w:p>
        </w:tc>
      </w:tr>
      <w:tr w:rsidR="0077108C" w:rsidRPr="0077108C" w14:paraId="5781ACCD" w14:textId="77777777" w:rsidTr="0077108C">
        <w:trPr>
          <w:trHeight w:val="576"/>
        </w:trPr>
        <w:tc>
          <w:tcPr>
            <w:tcW w:w="3520" w:type="dxa"/>
            <w:tcBorders>
              <w:top w:val="nil"/>
              <w:left w:val="single" w:sz="4" w:space="0" w:color="auto"/>
              <w:bottom w:val="single" w:sz="4" w:space="0" w:color="auto"/>
              <w:right w:val="single" w:sz="4" w:space="0" w:color="auto"/>
            </w:tcBorders>
            <w:vAlign w:val="center"/>
            <w:hideMark/>
          </w:tcPr>
          <w:p w14:paraId="1E3315B0" w14:textId="77777777" w:rsidR="0077108C" w:rsidRPr="0077108C" w:rsidRDefault="0077108C" w:rsidP="0077108C">
            <w:pPr>
              <w:spacing w:after="0" w:line="240" w:lineRule="auto"/>
              <w:jc w:val="left"/>
              <w:rPr>
                <w:rFonts w:ascii="Calibri" w:eastAsia="Times New Roman" w:hAnsi="Calibri" w:cs="Calibri"/>
                <w:b/>
                <w:bCs/>
                <w:color w:val="000000"/>
                <w:sz w:val="22"/>
                <w:lang w:eastAsia="es-CL"/>
              </w:rPr>
            </w:pPr>
            <w:r w:rsidRPr="0077108C">
              <w:rPr>
                <w:rFonts w:ascii="Calibri" w:eastAsia="Times New Roman" w:hAnsi="Calibri" w:cs="Calibri"/>
                <w:b/>
                <w:bCs/>
                <w:color w:val="000000"/>
                <w:sz w:val="22"/>
                <w:lang w:eastAsia="es-CL"/>
              </w:rPr>
              <w:t>Plataforma Web (HTTPS)</w:t>
            </w:r>
          </w:p>
        </w:tc>
        <w:tc>
          <w:tcPr>
            <w:tcW w:w="2620" w:type="dxa"/>
            <w:tcBorders>
              <w:top w:val="single" w:sz="4" w:space="0" w:color="auto"/>
              <w:left w:val="nil"/>
              <w:bottom w:val="single" w:sz="4" w:space="0" w:color="auto"/>
              <w:right w:val="single" w:sz="4" w:space="0" w:color="auto"/>
            </w:tcBorders>
            <w:vAlign w:val="center"/>
            <w:hideMark/>
          </w:tcPr>
          <w:p w14:paraId="28D3B131"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TLS 1.3 (mínimo TLS 1.2)</w:t>
            </w:r>
          </w:p>
        </w:tc>
        <w:tc>
          <w:tcPr>
            <w:tcW w:w="1760" w:type="dxa"/>
            <w:tcBorders>
              <w:top w:val="single" w:sz="4" w:space="0" w:color="auto"/>
              <w:left w:val="nil"/>
              <w:bottom w:val="single" w:sz="4" w:space="0" w:color="auto"/>
              <w:right w:val="single" w:sz="4" w:space="0" w:color="auto"/>
            </w:tcBorders>
            <w:vAlign w:val="center"/>
            <w:hideMark/>
          </w:tcPr>
          <w:p w14:paraId="5C417DBD"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Cifrado de 256 bits</w:t>
            </w:r>
          </w:p>
        </w:tc>
      </w:tr>
      <w:tr w:rsidR="0077108C" w:rsidRPr="0077108C" w14:paraId="31AB7FF5" w14:textId="77777777" w:rsidTr="0077108C">
        <w:trPr>
          <w:trHeight w:val="576"/>
        </w:trPr>
        <w:tc>
          <w:tcPr>
            <w:tcW w:w="3520" w:type="dxa"/>
            <w:tcBorders>
              <w:top w:val="nil"/>
              <w:left w:val="single" w:sz="4" w:space="0" w:color="auto"/>
              <w:bottom w:val="single" w:sz="4" w:space="0" w:color="auto"/>
              <w:right w:val="single" w:sz="4" w:space="0" w:color="auto"/>
            </w:tcBorders>
            <w:vAlign w:val="center"/>
            <w:hideMark/>
          </w:tcPr>
          <w:p w14:paraId="24CF18F4" w14:textId="77777777" w:rsidR="0077108C" w:rsidRPr="0077108C" w:rsidRDefault="0077108C" w:rsidP="0077108C">
            <w:pPr>
              <w:spacing w:after="0" w:line="240" w:lineRule="auto"/>
              <w:jc w:val="left"/>
              <w:rPr>
                <w:rFonts w:ascii="Calibri" w:eastAsia="Times New Roman" w:hAnsi="Calibri" w:cs="Calibri"/>
                <w:b/>
                <w:bCs/>
                <w:color w:val="000000"/>
                <w:sz w:val="22"/>
                <w:lang w:eastAsia="es-CL"/>
              </w:rPr>
            </w:pPr>
            <w:r w:rsidRPr="0077108C">
              <w:rPr>
                <w:rFonts w:ascii="Calibri" w:eastAsia="Times New Roman" w:hAnsi="Calibri" w:cs="Calibri"/>
                <w:b/>
                <w:bCs/>
                <w:color w:val="000000"/>
                <w:sz w:val="22"/>
                <w:lang w:eastAsia="es-CL"/>
              </w:rPr>
              <w:t>Comunicación 4G Estaciones-Servidor</w:t>
            </w:r>
          </w:p>
        </w:tc>
        <w:tc>
          <w:tcPr>
            <w:tcW w:w="2620" w:type="dxa"/>
            <w:tcBorders>
              <w:top w:val="nil"/>
              <w:left w:val="nil"/>
              <w:bottom w:val="single" w:sz="4" w:space="0" w:color="auto"/>
              <w:right w:val="single" w:sz="4" w:space="0" w:color="auto"/>
            </w:tcBorders>
            <w:vAlign w:val="center"/>
            <w:hideMark/>
          </w:tcPr>
          <w:p w14:paraId="37FD125F"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VPN con AES-256 + MQTT sobre TLS</w:t>
            </w:r>
          </w:p>
        </w:tc>
        <w:tc>
          <w:tcPr>
            <w:tcW w:w="1760" w:type="dxa"/>
            <w:tcBorders>
              <w:top w:val="nil"/>
              <w:left w:val="nil"/>
              <w:bottom w:val="single" w:sz="4" w:space="0" w:color="auto"/>
              <w:right w:val="single" w:sz="4" w:space="0" w:color="auto"/>
            </w:tcBorders>
            <w:vAlign w:val="center"/>
            <w:hideMark/>
          </w:tcPr>
          <w:p w14:paraId="02B6962A"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Cifrado extremo-a-extremo</w:t>
            </w:r>
          </w:p>
        </w:tc>
      </w:tr>
      <w:tr w:rsidR="0077108C" w:rsidRPr="0077108C" w14:paraId="1D79F17C" w14:textId="77777777" w:rsidTr="0077108C">
        <w:trPr>
          <w:trHeight w:val="576"/>
        </w:trPr>
        <w:tc>
          <w:tcPr>
            <w:tcW w:w="3520" w:type="dxa"/>
            <w:tcBorders>
              <w:top w:val="nil"/>
              <w:left w:val="single" w:sz="4" w:space="0" w:color="auto"/>
              <w:bottom w:val="single" w:sz="4" w:space="0" w:color="auto"/>
              <w:right w:val="single" w:sz="4" w:space="0" w:color="auto"/>
            </w:tcBorders>
            <w:vAlign w:val="center"/>
            <w:hideMark/>
          </w:tcPr>
          <w:p w14:paraId="1B58A46A" w14:textId="77777777" w:rsidR="0077108C" w:rsidRPr="0077108C" w:rsidRDefault="0077108C" w:rsidP="0077108C">
            <w:pPr>
              <w:spacing w:after="0" w:line="240" w:lineRule="auto"/>
              <w:jc w:val="left"/>
              <w:rPr>
                <w:rFonts w:ascii="Calibri" w:eastAsia="Times New Roman" w:hAnsi="Calibri" w:cs="Calibri"/>
                <w:b/>
                <w:bCs/>
                <w:color w:val="000000"/>
                <w:sz w:val="22"/>
                <w:lang w:eastAsia="es-CL"/>
              </w:rPr>
            </w:pPr>
            <w:r w:rsidRPr="0077108C">
              <w:rPr>
                <w:rFonts w:ascii="Calibri" w:eastAsia="Times New Roman" w:hAnsi="Calibri" w:cs="Calibri"/>
                <w:b/>
                <w:bCs/>
                <w:color w:val="000000"/>
                <w:sz w:val="22"/>
                <w:lang w:eastAsia="es-CL"/>
              </w:rPr>
              <w:t>Base de datos en reposo</w:t>
            </w:r>
          </w:p>
        </w:tc>
        <w:tc>
          <w:tcPr>
            <w:tcW w:w="2620" w:type="dxa"/>
            <w:tcBorders>
              <w:top w:val="nil"/>
              <w:left w:val="nil"/>
              <w:bottom w:val="single" w:sz="4" w:space="0" w:color="auto"/>
              <w:right w:val="single" w:sz="4" w:space="0" w:color="auto"/>
            </w:tcBorders>
            <w:vAlign w:val="center"/>
            <w:hideMark/>
          </w:tcPr>
          <w:p w14:paraId="32A828C9"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Cifrado transparente (TDE) PostgreSQL</w:t>
            </w:r>
          </w:p>
        </w:tc>
        <w:tc>
          <w:tcPr>
            <w:tcW w:w="1760" w:type="dxa"/>
            <w:tcBorders>
              <w:top w:val="nil"/>
              <w:left w:val="nil"/>
              <w:bottom w:val="single" w:sz="4" w:space="0" w:color="auto"/>
              <w:right w:val="single" w:sz="4" w:space="0" w:color="auto"/>
            </w:tcBorders>
            <w:vAlign w:val="center"/>
            <w:hideMark/>
          </w:tcPr>
          <w:p w14:paraId="78317C49"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AES-256</w:t>
            </w:r>
          </w:p>
        </w:tc>
      </w:tr>
      <w:tr w:rsidR="0077108C" w:rsidRPr="0077108C" w14:paraId="32482F96" w14:textId="77777777" w:rsidTr="0077108C">
        <w:trPr>
          <w:trHeight w:val="576"/>
        </w:trPr>
        <w:tc>
          <w:tcPr>
            <w:tcW w:w="3520" w:type="dxa"/>
            <w:tcBorders>
              <w:top w:val="nil"/>
              <w:left w:val="single" w:sz="4" w:space="0" w:color="auto"/>
              <w:bottom w:val="single" w:sz="4" w:space="0" w:color="auto"/>
              <w:right w:val="single" w:sz="4" w:space="0" w:color="auto"/>
            </w:tcBorders>
            <w:vAlign w:val="center"/>
            <w:hideMark/>
          </w:tcPr>
          <w:p w14:paraId="6A31EA5A" w14:textId="77777777" w:rsidR="0077108C" w:rsidRPr="0077108C" w:rsidRDefault="0077108C" w:rsidP="0077108C">
            <w:pPr>
              <w:spacing w:after="0" w:line="240" w:lineRule="auto"/>
              <w:jc w:val="left"/>
              <w:rPr>
                <w:rFonts w:ascii="Calibri" w:eastAsia="Times New Roman" w:hAnsi="Calibri" w:cs="Calibri"/>
                <w:b/>
                <w:bCs/>
                <w:color w:val="000000"/>
                <w:sz w:val="22"/>
                <w:lang w:eastAsia="es-CL"/>
              </w:rPr>
            </w:pPr>
            <w:r w:rsidRPr="0077108C">
              <w:rPr>
                <w:rFonts w:ascii="Calibri" w:eastAsia="Times New Roman" w:hAnsi="Calibri" w:cs="Calibri"/>
                <w:b/>
                <w:bCs/>
                <w:color w:val="000000"/>
                <w:sz w:val="22"/>
                <w:lang w:eastAsia="es-CL"/>
              </w:rPr>
              <w:t>Backups</w:t>
            </w:r>
          </w:p>
        </w:tc>
        <w:tc>
          <w:tcPr>
            <w:tcW w:w="2620" w:type="dxa"/>
            <w:tcBorders>
              <w:top w:val="nil"/>
              <w:left w:val="nil"/>
              <w:bottom w:val="single" w:sz="4" w:space="0" w:color="auto"/>
              <w:right w:val="single" w:sz="4" w:space="0" w:color="auto"/>
            </w:tcBorders>
            <w:vAlign w:val="center"/>
            <w:hideMark/>
          </w:tcPr>
          <w:p w14:paraId="17F86367"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Cifrado AES-256 antes de almacenamiento</w:t>
            </w:r>
          </w:p>
        </w:tc>
        <w:tc>
          <w:tcPr>
            <w:tcW w:w="1760" w:type="dxa"/>
            <w:tcBorders>
              <w:top w:val="nil"/>
              <w:left w:val="nil"/>
              <w:bottom w:val="single" w:sz="4" w:space="0" w:color="auto"/>
              <w:right w:val="single" w:sz="4" w:space="0" w:color="auto"/>
            </w:tcBorders>
            <w:vAlign w:val="center"/>
            <w:hideMark/>
          </w:tcPr>
          <w:p w14:paraId="2F0A1EB1" w14:textId="77777777" w:rsidR="0077108C" w:rsidRPr="0077108C" w:rsidRDefault="0077108C" w:rsidP="0077108C">
            <w:pPr>
              <w:spacing w:after="0" w:line="240" w:lineRule="auto"/>
              <w:jc w:val="left"/>
              <w:rPr>
                <w:rFonts w:ascii="Calibri" w:eastAsia="Times New Roman" w:hAnsi="Calibri" w:cs="Calibri"/>
                <w:color w:val="000000"/>
                <w:sz w:val="22"/>
                <w:lang w:eastAsia="es-CL"/>
              </w:rPr>
            </w:pPr>
            <w:r w:rsidRPr="0077108C">
              <w:rPr>
                <w:rFonts w:ascii="Calibri" w:eastAsia="Times New Roman" w:hAnsi="Calibri" w:cs="Calibri"/>
                <w:color w:val="000000"/>
                <w:sz w:val="22"/>
                <w:lang w:eastAsia="es-CL"/>
              </w:rPr>
              <w:t>Protección de datos históricos</w:t>
            </w:r>
          </w:p>
        </w:tc>
      </w:tr>
    </w:tbl>
    <w:p w14:paraId="67E3E404" w14:textId="77777777" w:rsidR="00351AB8" w:rsidRPr="009468F5" w:rsidRDefault="00351AB8" w:rsidP="009468F5">
      <w:pPr>
        <w:pStyle w:val="Prrafodelista"/>
        <w:rPr>
          <w:b/>
          <w:bCs/>
        </w:rPr>
      </w:pPr>
    </w:p>
    <w:p w14:paraId="2CAF5980" w14:textId="4647BC5D" w:rsidR="00351AB8" w:rsidRDefault="009468F5" w:rsidP="0075529E">
      <w:pPr>
        <w:pStyle w:val="Prrafodelista"/>
        <w:numPr>
          <w:ilvl w:val="0"/>
          <w:numId w:val="130"/>
        </w:numPr>
        <w:rPr>
          <w:b/>
          <w:bCs/>
        </w:rPr>
      </w:pPr>
      <w:r w:rsidRPr="009468F5">
        <w:rPr>
          <w:b/>
          <w:bCs/>
        </w:rPr>
        <w:t>Autenticación y Control de Acceso:</w:t>
      </w:r>
    </w:p>
    <w:tbl>
      <w:tblPr>
        <w:tblW w:w="7900" w:type="dxa"/>
        <w:tblCellMar>
          <w:left w:w="70" w:type="dxa"/>
          <w:right w:w="70" w:type="dxa"/>
        </w:tblCellMar>
        <w:tblLook w:val="04A0" w:firstRow="1" w:lastRow="0" w:firstColumn="1" w:lastColumn="0" w:noHBand="0" w:noVBand="1"/>
      </w:tblPr>
      <w:tblGrid>
        <w:gridCol w:w="2877"/>
        <w:gridCol w:w="2307"/>
        <w:gridCol w:w="2716"/>
      </w:tblGrid>
      <w:tr w:rsidR="00C947FD" w:rsidRPr="00C947FD" w14:paraId="2585F1F6" w14:textId="77777777" w:rsidTr="00C947FD">
        <w:trPr>
          <w:trHeight w:val="300"/>
        </w:trPr>
        <w:tc>
          <w:tcPr>
            <w:tcW w:w="2953" w:type="dxa"/>
            <w:tcBorders>
              <w:top w:val="single" w:sz="8" w:space="0" w:color="auto"/>
              <w:left w:val="single" w:sz="8" w:space="0" w:color="auto"/>
              <w:bottom w:val="single" w:sz="8" w:space="0" w:color="auto"/>
              <w:right w:val="nil"/>
            </w:tcBorders>
            <w:shd w:val="clear" w:color="000000" w:fill="9BC2E6"/>
            <w:vAlign w:val="center"/>
            <w:hideMark/>
          </w:tcPr>
          <w:p w14:paraId="79964C6C" w14:textId="77777777" w:rsidR="00C947FD" w:rsidRPr="00C947FD" w:rsidRDefault="00C947FD" w:rsidP="00C947FD">
            <w:pPr>
              <w:spacing w:after="0" w:line="240" w:lineRule="auto"/>
              <w:jc w:val="center"/>
              <w:rPr>
                <w:rFonts w:ascii="Calibri" w:eastAsia="Times New Roman" w:hAnsi="Calibri" w:cs="Calibri"/>
                <w:b/>
                <w:bCs/>
                <w:color w:val="000000"/>
                <w:sz w:val="22"/>
                <w:lang w:eastAsia="es-CL"/>
              </w:rPr>
            </w:pPr>
            <w:r w:rsidRPr="00C947FD">
              <w:rPr>
                <w:rFonts w:ascii="Calibri" w:eastAsia="Times New Roman" w:hAnsi="Calibri" w:cs="Calibri"/>
                <w:b/>
                <w:bCs/>
                <w:color w:val="000000"/>
                <w:sz w:val="22"/>
                <w:lang w:eastAsia="es-CL"/>
              </w:rPr>
              <w:t>Mecanismo</w:t>
            </w:r>
          </w:p>
        </w:tc>
        <w:tc>
          <w:tcPr>
            <w:tcW w:w="2341"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5FED64E" w14:textId="77777777" w:rsidR="00C947FD" w:rsidRPr="00C947FD" w:rsidRDefault="00C947FD" w:rsidP="00C947FD">
            <w:pPr>
              <w:spacing w:after="0" w:line="240" w:lineRule="auto"/>
              <w:jc w:val="center"/>
              <w:rPr>
                <w:rFonts w:ascii="Calibri" w:eastAsia="Times New Roman" w:hAnsi="Calibri" w:cs="Calibri"/>
                <w:b/>
                <w:bCs/>
                <w:color w:val="000000"/>
                <w:sz w:val="22"/>
                <w:lang w:eastAsia="es-CL"/>
              </w:rPr>
            </w:pPr>
            <w:r w:rsidRPr="00C947FD">
              <w:rPr>
                <w:rFonts w:ascii="Calibri" w:eastAsia="Times New Roman" w:hAnsi="Calibri" w:cs="Calibri"/>
                <w:b/>
                <w:bCs/>
                <w:color w:val="000000"/>
                <w:sz w:val="22"/>
                <w:lang w:eastAsia="es-CL"/>
              </w:rPr>
              <w:t>Implementación</w:t>
            </w:r>
          </w:p>
        </w:tc>
        <w:tc>
          <w:tcPr>
            <w:tcW w:w="2606" w:type="dxa"/>
            <w:tcBorders>
              <w:top w:val="single" w:sz="8" w:space="0" w:color="auto"/>
              <w:left w:val="nil"/>
              <w:bottom w:val="single" w:sz="8" w:space="0" w:color="auto"/>
              <w:right w:val="nil"/>
            </w:tcBorders>
            <w:shd w:val="clear" w:color="000000" w:fill="9BC2E6"/>
            <w:vAlign w:val="center"/>
            <w:hideMark/>
          </w:tcPr>
          <w:p w14:paraId="6C70269B" w14:textId="77777777" w:rsidR="00C947FD" w:rsidRPr="00C947FD" w:rsidRDefault="00C947FD" w:rsidP="00C947FD">
            <w:pPr>
              <w:spacing w:after="0" w:line="240" w:lineRule="auto"/>
              <w:jc w:val="center"/>
              <w:rPr>
                <w:rFonts w:ascii="Calibri" w:eastAsia="Times New Roman" w:hAnsi="Calibri" w:cs="Calibri"/>
                <w:b/>
                <w:bCs/>
                <w:color w:val="000000"/>
                <w:sz w:val="22"/>
                <w:lang w:eastAsia="es-CL"/>
              </w:rPr>
            </w:pPr>
            <w:r w:rsidRPr="00C947FD">
              <w:rPr>
                <w:rFonts w:ascii="Calibri" w:eastAsia="Times New Roman" w:hAnsi="Calibri" w:cs="Calibri"/>
                <w:b/>
                <w:bCs/>
                <w:color w:val="000000"/>
                <w:sz w:val="22"/>
                <w:lang w:eastAsia="es-CL"/>
              </w:rPr>
              <w:t>Aplicable a</w:t>
            </w:r>
          </w:p>
        </w:tc>
      </w:tr>
      <w:tr w:rsidR="00C947FD" w:rsidRPr="00C947FD" w14:paraId="05895CFD" w14:textId="77777777" w:rsidTr="00C947FD">
        <w:trPr>
          <w:trHeight w:val="1152"/>
        </w:trPr>
        <w:tc>
          <w:tcPr>
            <w:tcW w:w="2953" w:type="dxa"/>
            <w:tcBorders>
              <w:top w:val="nil"/>
              <w:left w:val="single" w:sz="4" w:space="0" w:color="auto"/>
              <w:bottom w:val="single" w:sz="4" w:space="0" w:color="auto"/>
              <w:right w:val="single" w:sz="4" w:space="0" w:color="auto"/>
            </w:tcBorders>
            <w:vAlign w:val="center"/>
            <w:hideMark/>
          </w:tcPr>
          <w:p w14:paraId="1EA02257" w14:textId="77777777" w:rsidR="00C947FD" w:rsidRPr="00C947FD" w:rsidRDefault="00C947FD" w:rsidP="00C947FD">
            <w:pPr>
              <w:spacing w:after="0" w:line="240" w:lineRule="auto"/>
              <w:jc w:val="left"/>
              <w:rPr>
                <w:rFonts w:ascii="Calibri" w:eastAsia="Times New Roman" w:hAnsi="Calibri" w:cs="Calibri"/>
                <w:b/>
                <w:bCs/>
                <w:color w:val="000000"/>
                <w:sz w:val="22"/>
                <w:lang w:eastAsia="es-CL"/>
              </w:rPr>
            </w:pPr>
            <w:r w:rsidRPr="00C947FD">
              <w:rPr>
                <w:rFonts w:ascii="Calibri" w:eastAsia="Times New Roman" w:hAnsi="Calibri" w:cs="Calibri"/>
                <w:b/>
                <w:bCs/>
                <w:color w:val="000000"/>
                <w:sz w:val="22"/>
                <w:lang w:eastAsia="es-CL"/>
              </w:rPr>
              <w:t>Autenticación primaria</w:t>
            </w:r>
          </w:p>
        </w:tc>
        <w:tc>
          <w:tcPr>
            <w:tcW w:w="2341" w:type="dxa"/>
            <w:tcBorders>
              <w:top w:val="single" w:sz="4" w:space="0" w:color="auto"/>
              <w:left w:val="nil"/>
              <w:bottom w:val="single" w:sz="4" w:space="0" w:color="auto"/>
              <w:right w:val="single" w:sz="4" w:space="0" w:color="auto"/>
            </w:tcBorders>
            <w:vAlign w:val="center"/>
            <w:hideMark/>
          </w:tcPr>
          <w:p w14:paraId="00523163"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Usuario + Contraseña (requisitos: mínimo 12 caracteres, complejidad alta, cambio cada 90 días)</w:t>
            </w:r>
          </w:p>
        </w:tc>
        <w:tc>
          <w:tcPr>
            <w:tcW w:w="2606" w:type="dxa"/>
            <w:tcBorders>
              <w:top w:val="single" w:sz="4" w:space="0" w:color="auto"/>
              <w:left w:val="nil"/>
              <w:bottom w:val="single" w:sz="4" w:space="0" w:color="auto"/>
              <w:right w:val="single" w:sz="4" w:space="0" w:color="auto"/>
            </w:tcBorders>
            <w:vAlign w:val="center"/>
            <w:hideMark/>
          </w:tcPr>
          <w:p w14:paraId="6C3D44E8"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Todos los usuarios</w:t>
            </w:r>
          </w:p>
        </w:tc>
      </w:tr>
      <w:tr w:rsidR="00C947FD" w:rsidRPr="00C947FD" w14:paraId="5B310D72" w14:textId="77777777" w:rsidTr="00C947FD">
        <w:trPr>
          <w:trHeight w:val="1152"/>
        </w:trPr>
        <w:tc>
          <w:tcPr>
            <w:tcW w:w="2953" w:type="dxa"/>
            <w:tcBorders>
              <w:top w:val="nil"/>
              <w:left w:val="single" w:sz="4" w:space="0" w:color="auto"/>
              <w:bottom w:val="single" w:sz="4" w:space="0" w:color="auto"/>
              <w:right w:val="single" w:sz="4" w:space="0" w:color="auto"/>
            </w:tcBorders>
            <w:vAlign w:val="center"/>
            <w:hideMark/>
          </w:tcPr>
          <w:p w14:paraId="01C11C92" w14:textId="77777777" w:rsidR="00C947FD" w:rsidRPr="00C947FD" w:rsidRDefault="00C947FD" w:rsidP="00C947FD">
            <w:pPr>
              <w:spacing w:after="0" w:line="240" w:lineRule="auto"/>
              <w:jc w:val="left"/>
              <w:rPr>
                <w:rFonts w:ascii="Calibri" w:eastAsia="Times New Roman" w:hAnsi="Calibri" w:cs="Calibri"/>
                <w:b/>
                <w:bCs/>
                <w:color w:val="000000"/>
                <w:sz w:val="22"/>
                <w:lang w:eastAsia="es-CL"/>
              </w:rPr>
            </w:pPr>
            <w:r w:rsidRPr="00C947FD">
              <w:rPr>
                <w:rFonts w:ascii="Calibri" w:eastAsia="Times New Roman" w:hAnsi="Calibri" w:cs="Calibri"/>
                <w:b/>
                <w:bCs/>
                <w:color w:val="000000"/>
                <w:sz w:val="22"/>
                <w:lang w:eastAsia="es-CL"/>
              </w:rPr>
              <w:t>Autenticación de dos factores (2FA)</w:t>
            </w:r>
          </w:p>
        </w:tc>
        <w:tc>
          <w:tcPr>
            <w:tcW w:w="2341" w:type="dxa"/>
            <w:tcBorders>
              <w:top w:val="nil"/>
              <w:left w:val="nil"/>
              <w:bottom w:val="single" w:sz="4" w:space="0" w:color="auto"/>
              <w:right w:val="single" w:sz="4" w:space="0" w:color="auto"/>
            </w:tcBorders>
            <w:vAlign w:val="center"/>
            <w:hideMark/>
          </w:tcPr>
          <w:p w14:paraId="6871CB87"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Código OTP vía SMS o aplicación autenticadora</w:t>
            </w:r>
          </w:p>
        </w:tc>
        <w:tc>
          <w:tcPr>
            <w:tcW w:w="2606" w:type="dxa"/>
            <w:tcBorders>
              <w:top w:val="nil"/>
              <w:left w:val="nil"/>
              <w:bottom w:val="single" w:sz="4" w:space="0" w:color="auto"/>
              <w:right w:val="single" w:sz="4" w:space="0" w:color="auto"/>
            </w:tcBorders>
            <w:vAlign w:val="center"/>
            <w:hideMark/>
          </w:tcPr>
          <w:p w14:paraId="7099E69D"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Administradores (obligatorio)&lt;br&gt;Operadores (opcional)</w:t>
            </w:r>
          </w:p>
        </w:tc>
      </w:tr>
      <w:tr w:rsidR="00C947FD" w:rsidRPr="00C947FD" w14:paraId="23070254" w14:textId="77777777" w:rsidTr="00C947FD">
        <w:trPr>
          <w:trHeight w:val="864"/>
        </w:trPr>
        <w:tc>
          <w:tcPr>
            <w:tcW w:w="2953" w:type="dxa"/>
            <w:tcBorders>
              <w:top w:val="nil"/>
              <w:left w:val="single" w:sz="4" w:space="0" w:color="auto"/>
              <w:bottom w:val="single" w:sz="4" w:space="0" w:color="auto"/>
              <w:right w:val="single" w:sz="4" w:space="0" w:color="auto"/>
            </w:tcBorders>
            <w:vAlign w:val="center"/>
            <w:hideMark/>
          </w:tcPr>
          <w:p w14:paraId="03DDA45C" w14:textId="77777777" w:rsidR="00C947FD" w:rsidRPr="00C947FD" w:rsidRDefault="00C947FD" w:rsidP="00C947FD">
            <w:pPr>
              <w:spacing w:after="0" w:line="240" w:lineRule="auto"/>
              <w:jc w:val="left"/>
              <w:rPr>
                <w:rFonts w:ascii="Calibri" w:eastAsia="Times New Roman" w:hAnsi="Calibri" w:cs="Calibri"/>
                <w:b/>
                <w:bCs/>
                <w:color w:val="000000"/>
                <w:sz w:val="22"/>
                <w:lang w:eastAsia="es-CL"/>
              </w:rPr>
            </w:pPr>
            <w:r w:rsidRPr="00C947FD">
              <w:rPr>
                <w:rFonts w:ascii="Calibri" w:eastAsia="Times New Roman" w:hAnsi="Calibri" w:cs="Calibri"/>
                <w:b/>
                <w:bCs/>
                <w:color w:val="000000"/>
                <w:sz w:val="22"/>
                <w:lang w:eastAsia="es-CL"/>
              </w:rPr>
              <w:t>Control de acceso basado en roles (RBAC)</w:t>
            </w:r>
          </w:p>
        </w:tc>
        <w:tc>
          <w:tcPr>
            <w:tcW w:w="2341" w:type="dxa"/>
            <w:tcBorders>
              <w:top w:val="nil"/>
              <w:left w:val="nil"/>
              <w:bottom w:val="single" w:sz="4" w:space="0" w:color="auto"/>
              <w:right w:val="single" w:sz="4" w:space="0" w:color="auto"/>
            </w:tcBorders>
            <w:vAlign w:val="center"/>
            <w:hideMark/>
          </w:tcPr>
          <w:p w14:paraId="68F71E02"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3 niveles: Operador, Supervisor, Administrador</w:t>
            </w:r>
          </w:p>
        </w:tc>
        <w:tc>
          <w:tcPr>
            <w:tcW w:w="2606" w:type="dxa"/>
            <w:tcBorders>
              <w:top w:val="nil"/>
              <w:left w:val="nil"/>
              <w:bottom w:val="single" w:sz="4" w:space="0" w:color="auto"/>
              <w:right w:val="single" w:sz="4" w:space="0" w:color="auto"/>
            </w:tcBorders>
            <w:vAlign w:val="center"/>
            <w:hideMark/>
          </w:tcPr>
          <w:p w14:paraId="6B472298"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Limitación de permisos por función</w:t>
            </w:r>
          </w:p>
        </w:tc>
      </w:tr>
      <w:tr w:rsidR="00C947FD" w:rsidRPr="00C947FD" w14:paraId="5C5BE9BC" w14:textId="77777777" w:rsidTr="00C947FD">
        <w:trPr>
          <w:trHeight w:val="576"/>
        </w:trPr>
        <w:tc>
          <w:tcPr>
            <w:tcW w:w="2953" w:type="dxa"/>
            <w:tcBorders>
              <w:top w:val="nil"/>
              <w:left w:val="single" w:sz="4" w:space="0" w:color="auto"/>
              <w:bottom w:val="single" w:sz="4" w:space="0" w:color="auto"/>
              <w:right w:val="single" w:sz="4" w:space="0" w:color="auto"/>
            </w:tcBorders>
            <w:vAlign w:val="center"/>
            <w:hideMark/>
          </w:tcPr>
          <w:p w14:paraId="5EF11393" w14:textId="77777777" w:rsidR="00C947FD" w:rsidRPr="00C947FD" w:rsidRDefault="00C947FD" w:rsidP="00C947FD">
            <w:pPr>
              <w:spacing w:after="0" w:line="240" w:lineRule="auto"/>
              <w:jc w:val="left"/>
              <w:rPr>
                <w:rFonts w:ascii="Calibri" w:eastAsia="Times New Roman" w:hAnsi="Calibri" w:cs="Calibri"/>
                <w:b/>
                <w:bCs/>
                <w:color w:val="000000"/>
                <w:sz w:val="22"/>
                <w:lang w:eastAsia="es-CL"/>
              </w:rPr>
            </w:pPr>
            <w:r w:rsidRPr="00C947FD">
              <w:rPr>
                <w:rFonts w:ascii="Calibri" w:eastAsia="Times New Roman" w:hAnsi="Calibri" w:cs="Calibri"/>
                <w:b/>
                <w:bCs/>
                <w:color w:val="000000"/>
                <w:sz w:val="22"/>
                <w:lang w:eastAsia="es-CL"/>
              </w:rPr>
              <w:t>Sesiones con timeout automático</w:t>
            </w:r>
          </w:p>
        </w:tc>
        <w:tc>
          <w:tcPr>
            <w:tcW w:w="2341" w:type="dxa"/>
            <w:tcBorders>
              <w:top w:val="nil"/>
              <w:left w:val="nil"/>
              <w:bottom w:val="single" w:sz="4" w:space="0" w:color="auto"/>
              <w:right w:val="single" w:sz="4" w:space="0" w:color="auto"/>
            </w:tcBorders>
            <w:vAlign w:val="center"/>
            <w:hideMark/>
          </w:tcPr>
          <w:p w14:paraId="6188DE0B"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 xml:space="preserve">Cierre de sesión tras </w:t>
            </w:r>
            <w:r w:rsidRPr="00C947FD">
              <w:rPr>
                <w:rFonts w:ascii="Calibri" w:eastAsia="Times New Roman" w:hAnsi="Calibri" w:cs="Calibri"/>
                <w:b/>
                <w:bCs/>
                <w:color w:val="000000"/>
                <w:sz w:val="22"/>
                <w:lang w:eastAsia="es-CL"/>
              </w:rPr>
              <w:t>15 minutos de inactividad</w:t>
            </w:r>
          </w:p>
        </w:tc>
        <w:tc>
          <w:tcPr>
            <w:tcW w:w="2606" w:type="dxa"/>
            <w:tcBorders>
              <w:top w:val="nil"/>
              <w:left w:val="nil"/>
              <w:bottom w:val="single" w:sz="4" w:space="0" w:color="auto"/>
              <w:right w:val="single" w:sz="4" w:space="0" w:color="auto"/>
            </w:tcBorders>
            <w:vAlign w:val="center"/>
            <w:hideMark/>
          </w:tcPr>
          <w:p w14:paraId="5ABB3E8F"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Plataforma web</w:t>
            </w:r>
          </w:p>
        </w:tc>
      </w:tr>
      <w:tr w:rsidR="00C947FD" w:rsidRPr="00C947FD" w14:paraId="2DAD6340" w14:textId="77777777" w:rsidTr="00C947FD">
        <w:trPr>
          <w:trHeight w:val="864"/>
        </w:trPr>
        <w:tc>
          <w:tcPr>
            <w:tcW w:w="2953" w:type="dxa"/>
            <w:tcBorders>
              <w:top w:val="nil"/>
              <w:left w:val="single" w:sz="4" w:space="0" w:color="auto"/>
              <w:bottom w:val="single" w:sz="4" w:space="0" w:color="auto"/>
              <w:right w:val="single" w:sz="4" w:space="0" w:color="auto"/>
            </w:tcBorders>
            <w:vAlign w:val="center"/>
            <w:hideMark/>
          </w:tcPr>
          <w:p w14:paraId="4D22BFD1"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Bloqueo por intentos fallidos</w:t>
            </w:r>
          </w:p>
        </w:tc>
        <w:tc>
          <w:tcPr>
            <w:tcW w:w="2341" w:type="dxa"/>
            <w:tcBorders>
              <w:top w:val="nil"/>
              <w:left w:val="nil"/>
              <w:bottom w:val="single" w:sz="4" w:space="0" w:color="auto"/>
              <w:right w:val="single" w:sz="4" w:space="0" w:color="auto"/>
            </w:tcBorders>
            <w:vAlign w:val="center"/>
            <w:hideMark/>
          </w:tcPr>
          <w:p w14:paraId="49258BB1"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5 intentos incorrectos = bloqueo de cuenta por 30 minutos</w:t>
            </w:r>
          </w:p>
        </w:tc>
        <w:tc>
          <w:tcPr>
            <w:tcW w:w="2606" w:type="dxa"/>
            <w:tcBorders>
              <w:top w:val="nil"/>
              <w:left w:val="nil"/>
              <w:bottom w:val="single" w:sz="4" w:space="0" w:color="auto"/>
              <w:right w:val="single" w:sz="4" w:space="0" w:color="auto"/>
            </w:tcBorders>
            <w:vAlign w:val="center"/>
            <w:hideMark/>
          </w:tcPr>
          <w:p w14:paraId="406CEC2D" w14:textId="77777777" w:rsidR="00C947FD" w:rsidRPr="00C947FD" w:rsidRDefault="00C947FD" w:rsidP="00C947FD">
            <w:pPr>
              <w:spacing w:after="0" w:line="240" w:lineRule="auto"/>
              <w:jc w:val="left"/>
              <w:rPr>
                <w:rFonts w:ascii="Calibri" w:eastAsia="Times New Roman" w:hAnsi="Calibri" w:cs="Calibri"/>
                <w:color w:val="000000"/>
                <w:sz w:val="22"/>
                <w:lang w:eastAsia="es-CL"/>
              </w:rPr>
            </w:pPr>
            <w:r w:rsidRPr="00C947FD">
              <w:rPr>
                <w:rFonts w:ascii="Calibri" w:eastAsia="Times New Roman" w:hAnsi="Calibri" w:cs="Calibri"/>
                <w:color w:val="000000"/>
                <w:sz w:val="22"/>
                <w:lang w:eastAsia="es-CL"/>
              </w:rPr>
              <w:t>Login de usuario</w:t>
            </w:r>
          </w:p>
        </w:tc>
      </w:tr>
    </w:tbl>
    <w:p w14:paraId="3D519C21" w14:textId="77777777" w:rsidR="009468F5" w:rsidRDefault="009468F5" w:rsidP="009468F5">
      <w:pPr>
        <w:pStyle w:val="Prrafodelista"/>
        <w:rPr>
          <w:b/>
          <w:bCs/>
        </w:rPr>
      </w:pPr>
    </w:p>
    <w:p w14:paraId="2AA40331" w14:textId="77777777" w:rsidR="00C01499" w:rsidRDefault="00C01499" w:rsidP="009468F5">
      <w:pPr>
        <w:pStyle w:val="Prrafodelista"/>
        <w:rPr>
          <w:b/>
          <w:bCs/>
        </w:rPr>
      </w:pPr>
    </w:p>
    <w:p w14:paraId="3D967A92" w14:textId="77777777" w:rsidR="00C01499" w:rsidRDefault="00C01499" w:rsidP="009468F5">
      <w:pPr>
        <w:pStyle w:val="Prrafodelista"/>
        <w:rPr>
          <w:b/>
          <w:bCs/>
        </w:rPr>
      </w:pPr>
    </w:p>
    <w:p w14:paraId="17F061CB" w14:textId="77777777" w:rsidR="00C01499" w:rsidRDefault="00C01499" w:rsidP="009468F5">
      <w:pPr>
        <w:pStyle w:val="Prrafodelista"/>
        <w:rPr>
          <w:b/>
          <w:bCs/>
        </w:rPr>
      </w:pPr>
    </w:p>
    <w:p w14:paraId="029609AD" w14:textId="77777777" w:rsidR="00C01499" w:rsidRDefault="00C01499" w:rsidP="009468F5">
      <w:pPr>
        <w:pStyle w:val="Prrafodelista"/>
        <w:rPr>
          <w:b/>
          <w:bCs/>
        </w:rPr>
      </w:pPr>
    </w:p>
    <w:p w14:paraId="37AF6EB0" w14:textId="77777777" w:rsidR="009A13B8" w:rsidRDefault="009A13B8" w:rsidP="009468F5">
      <w:pPr>
        <w:pStyle w:val="Prrafodelista"/>
        <w:rPr>
          <w:b/>
          <w:bCs/>
        </w:rPr>
      </w:pPr>
    </w:p>
    <w:p w14:paraId="6C4BCE6F" w14:textId="1C4BA93B" w:rsidR="00C01499" w:rsidRPr="009468F5" w:rsidRDefault="00C01499" w:rsidP="0075529E">
      <w:pPr>
        <w:pStyle w:val="Prrafodelista"/>
        <w:numPr>
          <w:ilvl w:val="0"/>
          <w:numId w:val="130"/>
        </w:numPr>
        <w:rPr>
          <w:b/>
          <w:bCs/>
        </w:rPr>
      </w:pPr>
      <w:r w:rsidRPr="00C01499">
        <w:rPr>
          <w:b/>
          <w:bCs/>
        </w:rPr>
        <w:t>Niveles de Acceso y Permisos:</w:t>
      </w:r>
    </w:p>
    <w:tbl>
      <w:tblPr>
        <w:tblW w:w="7900" w:type="dxa"/>
        <w:tblCellMar>
          <w:left w:w="70" w:type="dxa"/>
          <w:right w:w="70" w:type="dxa"/>
        </w:tblCellMar>
        <w:tblLook w:val="04A0" w:firstRow="1" w:lastRow="0" w:firstColumn="1" w:lastColumn="0" w:noHBand="0" w:noVBand="1"/>
      </w:tblPr>
      <w:tblGrid>
        <w:gridCol w:w="3520"/>
        <w:gridCol w:w="2620"/>
        <w:gridCol w:w="1760"/>
      </w:tblGrid>
      <w:tr w:rsidR="00B53C9D" w:rsidRPr="00B53C9D" w14:paraId="0B029E6D" w14:textId="77777777" w:rsidTr="00B53C9D">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36A93150" w14:textId="77777777" w:rsidR="00B53C9D" w:rsidRPr="00B53C9D" w:rsidRDefault="00B53C9D" w:rsidP="00B53C9D">
            <w:pPr>
              <w:spacing w:after="0" w:line="240" w:lineRule="auto"/>
              <w:jc w:val="center"/>
              <w:rPr>
                <w:rFonts w:ascii="Calibri" w:eastAsia="Times New Roman" w:hAnsi="Calibri" w:cs="Calibri"/>
                <w:b/>
                <w:bCs/>
                <w:color w:val="000000"/>
                <w:sz w:val="22"/>
                <w:lang w:eastAsia="es-CL"/>
              </w:rPr>
            </w:pPr>
            <w:r w:rsidRPr="00B53C9D">
              <w:rPr>
                <w:rFonts w:ascii="Calibri" w:eastAsia="Times New Roman" w:hAnsi="Calibri" w:cs="Calibri"/>
                <w:b/>
                <w:bCs/>
                <w:color w:val="000000"/>
                <w:sz w:val="22"/>
                <w:lang w:eastAsia="es-CL"/>
              </w:rPr>
              <w:t>Rol</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3D58F39" w14:textId="77777777" w:rsidR="00B53C9D" w:rsidRPr="00B53C9D" w:rsidRDefault="00B53C9D" w:rsidP="00B53C9D">
            <w:pPr>
              <w:spacing w:after="0" w:line="240" w:lineRule="auto"/>
              <w:jc w:val="center"/>
              <w:rPr>
                <w:rFonts w:ascii="Calibri" w:eastAsia="Times New Roman" w:hAnsi="Calibri" w:cs="Calibri"/>
                <w:b/>
                <w:bCs/>
                <w:color w:val="000000"/>
                <w:sz w:val="22"/>
                <w:lang w:eastAsia="es-CL"/>
              </w:rPr>
            </w:pPr>
            <w:r w:rsidRPr="00B53C9D">
              <w:rPr>
                <w:rFonts w:ascii="Calibri" w:eastAsia="Times New Roman" w:hAnsi="Calibri" w:cs="Calibri"/>
                <w:b/>
                <w:bCs/>
                <w:color w:val="000000"/>
                <w:sz w:val="22"/>
                <w:lang w:eastAsia="es-CL"/>
              </w:rPr>
              <w:t>Permisos</w:t>
            </w:r>
          </w:p>
        </w:tc>
        <w:tc>
          <w:tcPr>
            <w:tcW w:w="1760" w:type="dxa"/>
            <w:tcBorders>
              <w:top w:val="single" w:sz="8" w:space="0" w:color="auto"/>
              <w:left w:val="nil"/>
              <w:bottom w:val="single" w:sz="8" w:space="0" w:color="auto"/>
              <w:right w:val="nil"/>
            </w:tcBorders>
            <w:shd w:val="clear" w:color="000000" w:fill="9BC2E6"/>
            <w:vAlign w:val="center"/>
            <w:hideMark/>
          </w:tcPr>
          <w:p w14:paraId="02E44A4A" w14:textId="77777777" w:rsidR="00B53C9D" w:rsidRPr="00B53C9D" w:rsidRDefault="00B53C9D" w:rsidP="00B53C9D">
            <w:pPr>
              <w:spacing w:after="0" w:line="240" w:lineRule="auto"/>
              <w:jc w:val="center"/>
              <w:rPr>
                <w:rFonts w:ascii="Calibri" w:eastAsia="Times New Roman" w:hAnsi="Calibri" w:cs="Calibri"/>
                <w:b/>
                <w:bCs/>
                <w:color w:val="000000"/>
                <w:sz w:val="22"/>
                <w:lang w:eastAsia="es-CL"/>
              </w:rPr>
            </w:pPr>
            <w:r w:rsidRPr="00B53C9D">
              <w:rPr>
                <w:rFonts w:ascii="Calibri" w:eastAsia="Times New Roman" w:hAnsi="Calibri" w:cs="Calibri"/>
                <w:b/>
                <w:bCs/>
                <w:color w:val="000000"/>
                <w:sz w:val="22"/>
                <w:lang w:eastAsia="es-CL"/>
              </w:rPr>
              <w:t>Usuarios Objetivo</w:t>
            </w:r>
          </w:p>
        </w:tc>
      </w:tr>
      <w:tr w:rsidR="00B53C9D" w:rsidRPr="00B53C9D" w14:paraId="6A2C6A29" w14:textId="77777777" w:rsidTr="00B53C9D">
        <w:trPr>
          <w:trHeight w:val="2364"/>
        </w:trPr>
        <w:tc>
          <w:tcPr>
            <w:tcW w:w="3520" w:type="dxa"/>
            <w:tcBorders>
              <w:top w:val="nil"/>
              <w:left w:val="single" w:sz="4" w:space="0" w:color="auto"/>
              <w:bottom w:val="single" w:sz="4" w:space="0" w:color="auto"/>
              <w:right w:val="single" w:sz="4" w:space="0" w:color="auto"/>
            </w:tcBorders>
            <w:vAlign w:val="center"/>
            <w:hideMark/>
          </w:tcPr>
          <w:p w14:paraId="7E846F26" w14:textId="77777777" w:rsidR="00B53C9D" w:rsidRPr="00B53C9D" w:rsidRDefault="00B53C9D" w:rsidP="00B53C9D">
            <w:pPr>
              <w:spacing w:after="0" w:line="240" w:lineRule="auto"/>
              <w:jc w:val="left"/>
              <w:rPr>
                <w:rFonts w:ascii="Calibri" w:eastAsia="Times New Roman" w:hAnsi="Calibri" w:cs="Calibri"/>
                <w:b/>
                <w:bCs/>
                <w:color w:val="000000"/>
                <w:sz w:val="22"/>
                <w:lang w:eastAsia="es-CL"/>
              </w:rPr>
            </w:pPr>
            <w:r w:rsidRPr="00B53C9D">
              <w:rPr>
                <w:rFonts w:ascii="Calibri" w:eastAsia="Times New Roman" w:hAnsi="Calibri" w:cs="Calibri"/>
                <w:b/>
                <w:bCs/>
                <w:color w:val="000000"/>
                <w:sz w:val="22"/>
                <w:lang w:eastAsia="es-CL"/>
              </w:rPr>
              <w:t>Operador</w:t>
            </w:r>
          </w:p>
        </w:tc>
        <w:tc>
          <w:tcPr>
            <w:tcW w:w="2620" w:type="dxa"/>
            <w:tcBorders>
              <w:top w:val="single" w:sz="4" w:space="0" w:color="auto"/>
              <w:left w:val="nil"/>
              <w:bottom w:val="single" w:sz="4" w:space="0" w:color="auto"/>
              <w:right w:val="single" w:sz="4" w:space="0" w:color="auto"/>
            </w:tcBorders>
            <w:vAlign w:val="center"/>
            <w:hideMark/>
          </w:tcPr>
          <w:p w14:paraId="39A8F470" w14:textId="77777777" w:rsidR="00B53C9D" w:rsidRPr="00B53C9D" w:rsidRDefault="00B53C9D" w:rsidP="00B53C9D">
            <w:pPr>
              <w:spacing w:after="0" w:line="240" w:lineRule="auto"/>
              <w:jc w:val="left"/>
              <w:rPr>
                <w:rFonts w:ascii="Calibri" w:eastAsia="Times New Roman" w:hAnsi="Calibri" w:cs="Calibri"/>
                <w:color w:val="000000"/>
                <w:sz w:val="22"/>
                <w:lang w:eastAsia="es-CL"/>
              </w:rPr>
            </w:pPr>
            <w:r w:rsidRPr="00B53C9D">
              <w:rPr>
                <w:rFonts w:ascii="Calibri" w:eastAsia="Times New Roman" w:hAnsi="Calibri" w:cs="Calibri"/>
                <w:color w:val="000000"/>
                <w:sz w:val="22"/>
                <w:lang w:eastAsia="es-CL"/>
              </w:rPr>
              <w:t>Visualizar datos de sensores en tiempo real, Emitir comandos de control de compuertas, Consultar datos históricos (últimos 30 días), Generar reportes básicos</w:t>
            </w:r>
          </w:p>
        </w:tc>
        <w:tc>
          <w:tcPr>
            <w:tcW w:w="1760" w:type="dxa"/>
            <w:tcBorders>
              <w:top w:val="single" w:sz="4" w:space="0" w:color="auto"/>
              <w:left w:val="nil"/>
              <w:bottom w:val="single" w:sz="4" w:space="0" w:color="auto"/>
              <w:right w:val="single" w:sz="4" w:space="0" w:color="auto"/>
            </w:tcBorders>
            <w:vAlign w:val="center"/>
            <w:hideMark/>
          </w:tcPr>
          <w:p w14:paraId="21B6501F" w14:textId="77777777" w:rsidR="00B53C9D" w:rsidRPr="00B53C9D" w:rsidRDefault="00B53C9D" w:rsidP="00B53C9D">
            <w:pPr>
              <w:spacing w:after="0" w:line="240" w:lineRule="auto"/>
              <w:jc w:val="left"/>
              <w:rPr>
                <w:rFonts w:ascii="Calibri" w:eastAsia="Times New Roman" w:hAnsi="Calibri" w:cs="Calibri"/>
                <w:color w:val="000000"/>
                <w:sz w:val="22"/>
                <w:lang w:eastAsia="es-CL"/>
              </w:rPr>
            </w:pPr>
            <w:r w:rsidRPr="00B53C9D">
              <w:rPr>
                <w:rFonts w:ascii="Calibri" w:eastAsia="Times New Roman" w:hAnsi="Calibri" w:cs="Calibri"/>
                <w:color w:val="000000"/>
                <w:sz w:val="22"/>
                <w:lang w:eastAsia="es-CL"/>
              </w:rPr>
              <w:t>Operadores de campo (15-20 personas)</w:t>
            </w:r>
          </w:p>
        </w:tc>
      </w:tr>
      <w:tr w:rsidR="00B53C9D" w:rsidRPr="00B53C9D" w14:paraId="58C9D802" w14:textId="77777777" w:rsidTr="00B53C9D">
        <w:trPr>
          <w:trHeight w:val="2304"/>
        </w:trPr>
        <w:tc>
          <w:tcPr>
            <w:tcW w:w="3520" w:type="dxa"/>
            <w:tcBorders>
              <w:top w:val="nil"/>
              <w:left w:val="single" w:sz="4" w:space="0" w:color="auto"/>
              <w:bottom w:val="single" w:sz="4" w:space="0" w:color="auto"/>
              <w:right w:val="single" w:sz="4" w:space="0" w:color="auto"/>
            </w:tcBorders>
            <w:vAlign w:val="center"/>
            <w:hideMark/>
          </w:tcPr>
          <w:p w14:paraId="44F189E0" w14:textId="77777777" w:rsidR="00B53C9D" w:rsidRPr="00B53C9D" w:rsidRDefault="00B53C9D" w:rsidP="00B53C9D">
            <w:pPr>
              <w:spacing w:after="0" w:line="240" w:lineRule="auto"/>
              <w:jc w:val="left"/>
              <w:rPr>
                <w:rFonts w:ascii="Calibri" w:eastAsia="Times New Roman" w:hAnsi="Calibri" w:cs="Calibri"/>
                <w:b/>
                <w:bCs/>
                <w:color w:val="000000"/>
                <w:sz w:val="22"/>
                <w:lang w:eastAsia="es-CL"/>
              </w:rPr>
            </w:pPr>
            <w:r w:rsidRPr="00B53C9D">
              <w:rPr>
                <w:rFonts w:ascii="Calibri" w:eastAsia="Times New Roman" w:hAnsi="Calibri" w:cs="Calibri"/>
                <w:b/>
                <w:bCs/>
                <w:color w:val="000000"/>
                <w:sz w:val="22"/>
                <w:lang w:eastAsia="es-CL"/>
              </w:rPr>
              <w:t>Supervisor</w:t>
            </w:r>
          </w:p>
        </w:tc>
        <w:tc>
          <w:tcPr>
            <w:tcW w:w="2620" w:type="dxa"/>
            <w:tcBorders>
              <w:top w:val="nil"/>
              <w:left w:val="nil"/>
              <w:bottom w:val="single" w:sz="4" w:space="0" w:color="auto"/>
              <w:right w:val="single" w:sz="4" w:space="0" w:color="auto"/>
            </w:tcBorders>
            <w:vAlign w:val="center"/>
            <w:hideMark/>
          </w:tcPr>
          <w:p w14:paraId="01432E32" w14:textId="77777777" w:rsidR="00B53C9D" w:rsidRPr="00B53C9D" w:rsidRDefault="00B53C9D" w:rsidP="00B53C9D">
            <w:pPr>
              <w:spacing w:after="0" w:line="240" w:lineRule="auto"/>
              <w:jc w:val="left"/>
              <w:rPr>
                <w:rFonts w:ascii="Calibri" w:eastAsia="Times New Roman" w:hAnsi="Calibri" w:cs="Calibri"/>
                <w:color w:val="000000"/>
                <w:sz w:val="22"/>
                <w:lang w:eastAsia="es-CL"/>
              </w:rPr>
            </w:pPr>
            <w:r w:rsidRPr="00B53C9D">
              <w:rPr>
                <w:rFonts w:ascii="Calibri" w:eastAsia="Times New Roman" w:hAnsi="Calibri" w:cs="Calibri"/>
                <w:color w:val="000000"/>
                <w:sz w:val="22"/>
                <w:lang w:eastAsia="es-CL"/>
              </w:rPr>
              <w:t>Todos los permisos de Operador, Consultar datos históricos completos (sin límite temporal),  Generar reportes avanzados, Configurar alertas personalizadas, Acceso a análisis de tendencias</w:t>
            </w:r>
          </w:p>
        </w:tc>
        <w:tc>
          <w:tcPr>
            <w:tcW w:w="1760" w:type="dxa"/>
            <w:tcBorders>
              <w:top w:val="nil"/>
              <w:left w:val="nil"/>
              <w:bottom w:val="single" w:sz="4" w:space="0" w:color="auto"/>
              <w:right w:val="single" w:sz="4" w:space="0" w:color="auto"/>
            </w:tcBorders>
            <w:vAlign w:val="center"/>
            <w:hideMark/>
          </w:tcPr>
          <w:p w14:paraId="094FE326" w14:textId="77777777" w:rsidR="00B53C9D" w:rsidRPr="00B53C9D" w:rsidRDefault="00B53C9D" w:rsidP="00B53C9D">
            <w:pPr>
              <w:spacing w:after="0" w:line="240" w:lineRule="auto"/>
              <w:jc w:val="left"/>
              <w:rPr>
                <w:rFonts w:ascii="Calibri" w:eastAsia="Times New Roman" w:hAnsi="Calibri" w:cs="Calibri"/>
                <w:color w:val="000000"/>
                <w:sz w:val="22"/>
                <w:lang w:eastAsia="es-CL"/>
              </w:rPr>
            </w:pPr>
            <w:r w:rsidRPr="00B53C9D">
              <w:rPr>
                <w:rFonts w:ascii="Calibri" w:eastAsia="Times New Roman" w:hAnsi="Calibri" w:cs="Calibri"/>
                <w:color w:val="000000"/>
                <w:sz w:val="22"/>
                <w:lang w:eastAsia="es-CL"/>
              </w:rPr>
              <w:t>Coordinadores OUA (3-5 personas)</w:t>
            </w:r>
          </w:p>
        </w:tc>
      </w:tr>
      <w:tr w:rsidR="00B53C9D" w:rsidRPr="00B53C9D" w14:paraId="39577584" w14:textId="77777777" w:rsidTr="00B53C9D">
        <w:trPr>
          <w:trHeight w:val="2304"/>
        </w:trPr>
        <w:tc>
          <w:tcPr>
            <w:tcW w:w="3520" w:type="dxa"/>
            <w:tcBorders>
              <w:top w:val="nil"/>
              <w:left w:val="single" w:sz="4" w:space="0" w:color="auto"/>
              <w:bottom w:val="single" w:sz="4" w:space="0" w:color="auto"/>
              <w:right w:val="single" w:sz="4" w:space="0" w:color="auto"/>
            </w:tcBorders>
            <w:vAlign w:val="center"/>
            <w:hideMark/>
          </w:tcPr>
          <w:p w14:paraId="5270BAB3" w14:textId="77777777" w:rsidR="00B53C9D" w:rsidRPr="00B53C9D" w:rsidRDefault="00B53C9D" w:rsidP="00B53C9D">
            <w:pPr>
              <w:spacing w:after="0" w:line="240" w:lineRule="auto"/>
              <w:jc w:val="left"/>
              <w:rPr>
                <w:rFonts w:ascii="Calibri" w:eastAsia="Times New Roman" w:hAnsi="Calibri" w:cs="Calibri"/>
                <w:b/>
                <w:bCs/>
                <w:color w:val="000000"/>
                <w:sz w:val="22"/>
                <w:lang w:eastAsia="es-CL"/>
              </w:rPr>
            </w:pPr>
            <w:r w:rsidRPr="00B53C9D">
              <w:rPr>
                <w:rFonts w:ascii="Calibri" w:eastAsia="Times New Roman" w:hAnsi="Calibri" w:cs="Calibri"/>
                <w:b/>
                <w:bCs/>
                <w:color w:val="000000"/>
                <w:sz w:val="22"/>
                <w:lang w:eastAsia="es-CL"/>
              </w:rPr>
              <w:t>Administrador</w:t>
            </w:r>
          </w:p>
        </w:tc>
        <w:tc>
          <w:tcPr>
            <w:tcW w:w="2620" w:type="dxa"/>
            <w:tcBorders>
              <w:top w:val="nil"/>
              <w:left w:val="nil"/>
              <w:bottom w:val="single" w:sz="4" w:space="0" w:color="auto"/>
              <w:right w:val="single" w:sz="4" w:space="0" w:color="auto"/>
            </w:tcBorders>
            <w:vAlign w:val="center"/>
            <w:hideMark/>
          </w:tcPr>
          <w:p w14:paraId="49B751D3" w14:textId="77777777" w:rsidR="00B53C9D" w:rsidRPr="00B53C9D" w:rsidRDefault="00B53C9D" w:rsidP="00B53C9D">
            <w:pPr>
              <w:spacing w:after="0" w:line="240" w:lineRule="auto"/>
              <w:jc w:val="left"/>
              <w:rPr>
                <w:rFonts w:ascii="Calibri" w:eastAsia="Times New Roman" w:hAnsi="Calibri" w:cs="Calibri"/>
                <w:color w:val="000000"/>
                <w:sz w:val="22"/>
                <w:lang w:eastAsia="es-CL"/>
              </w:rPr>
            </w:pPr>
            <w:r w:rsidRPr="00B53C9D">
              <w:rPr>
                <w:rFonts w:ascii="Calibri" w:eastAsia="Times New Roman" w:hAnsi="Calibri" w:cs="Calibri"/>
                <w:color w:val="000000"/>
                <w:sz w:val="22"/>
                <w:lang w:eastAsia="es-CL"/>
              </w:rPr>
              <w:t>Todos los permisos de Supervisor, Gestionar usuarios (crear, modificar, eliminar), Configurar estaciones de telemetría, Acceso a logs de auditoría completos, Configuración de sistema</w:t>
            </w:r>
          </w:p>
        </w:tc>
        <w:tc>
          <w:tcPr>
            <w:tcW w:w="1760" w:type="dxa"/>
            <w:tcBorders>
              <w:top w:val="nil"/>
              <w:left w:val="nil"/>
              <w:bottom w:val="single" w:sz="4" w:space="0" w:color="auto"/>
              <w:right w:val="single" w:sz="4" w:space="0" w:color="auto"/>
            </w:tcBorders>
            <w:vAlign w:val="center"/>
            <w:hideMark/>
          </w:tcPr>
          <w:p w14:paraId="18CADB9B" w14:textId="77777777" w:rsidR="00B53C9D" w:rsidRPr="00B53C9D" w:rsidRDefault="00B53C9D" w:rsidP="00B53C9D">
            <w:pPr>
              <w:spacing w:after="0" w:line="240" w:lineRule="auto"/>
              <w:jc w:val="left"/>
              <w:rPr>
                <w:rFonts w:ascii="Calibri" w:eastAsia="Times New Roman" w:hAnsi="Calibri" w:cs="Calibri"/>
                <w:color w:val="000000"/>
                <w:sz w:val="22"/>
                <w:lang w:eastAsia="es-CL"/>
              </w:rPr>
            </w:pPr>
            <w:r w:rsidRPr="00B53C9D">
              <w:rPr>
                <w:rFonts w:ascii="Calibri" w:eastAsia="Times New Roman" w:hAnsi="Calibri" w:cs="Calibri"/>
                <w:color w:val="000000"/>
                <w:sz w:val="22"/>
                <w:lang w:eastAsia="es-CL"/>
              </w:rPr>
              <w:t>Director OUA + Luis Valdés (CEA)</w:t>
            </w:r>
          </w:p>
        </w:tc>
      </w:tr>
    </w:tbl>
    <w:p w14:paraId="5E095A7E" w14:textId="77777777" w:rsidR="00351AB8" w:rsidRDefault="00351AB8" w:rsidP="00351AB8"/>
    <w:p w14:paraId="2A0C9DC7" w14:textId="77777777" w:rsidR="007744B1" w:rsidRDefault="007744B1" w:rsidP="00351AB8"/>
    <w:p w14:paraId="40954874" w14:textId="77777777" w:rsidR="007744B1" w:rsidRDefault="007744B1" w:rsidP="00351AB8"/>
    <w:p w14:paraId="156184F4" w14:textId="77777777" w:rsidR="007744B1" w:rsidRDefault="007744B1" w:rsidP="00351AB8"/>
    <w:p w14:paraId="116F78ED" w14:textId="77777777" w:rsidR="007744B1" w:rsidRDefault="007744B1" w:rsidP="00351AB8"/>
    <w:p w14:paraId="27DFACB9" w14:textId="77777777" w:rsidR="007744B1" w:rsidRDefault="007744B1" w:rsidP="00351AB8"/>
    <w:p w14:paraId="40807054" w14:textId="77777777" w:rsidR="007744B1" w:rsidRDefault="007744B1" w:rsidP="00351AB8"/>
    <w:p w14:paraId="416915C4" w14:textId="77777777" w:rsidR="007744B1" w:rsidRDefault="007744B1" w:rsidP="00351AB8"/>
    <w:p w14:paraId="27E16932" w14:textId="1AC534DF" w:rsidR="00351AB8" w:rsidRDefault="00BB2A3C" w:rsidP="00351AB8">
      <w:pPr>
        <w:rPr>
          <w:b/>
          <w:bCs/>
        </w:rPr>
      </w:pPr>
      <w:r w:rsidRPr="00BB2A3C">
        <w:rPr>
          <w:b/>
          <w:bCs/>
        </w:rPr>
        <w:lastRenderedPageBreak/>
        <w:t>Auditoría y Trazabilidad</w:t>
      </w:r>
    </w:p>
    <w:p w14:paraId="23B6B4F1" w14:textId="5BDF6932" w:rsidR="00BB2A3C" w:rsidRDefault="00BB2A3C" w:rsidP="00BB2A3C">
      <w:pPr>
        <w:pStyle w:val="Prrafodelista"/>
        <w:numPr>
          <w:ilvl w:val="0"/>
          <w:numId w:val="130"/>
        </w:numPr>
        <w:rPr>
          <w:b/>
          <w:bCs/>
        </w:rPr>
      </w:pPr>
      <w:r w:rsidRPr="00BB2A3C">
        <w:rPr>
          <w:b/>
          <w:bCs/>
        </w:rPr>
        <w:t>Registro de Actividades (Logs):</w:t>
      </w:r>
    </w:p>
    <w:tbl>
      <w:tblPr>
        <w:tblW w:w="7900" w:type="dxa"/>
        <w:tblCellMar>
          <w:left w:w="70" w:type="dxa"/>
          <w:right w:w="70" w:type="dxa"/>
        </w:tblCellMar>
        <w:tblLook w:val="04A0" w:firstRow="1" w:lastRow="0" w:firstColumn="1" w:lastColumn="0" w:noHBand="0" w:noVBand="1"/>
      </w:tblPr>
      <w:tblGrid>
        <w:gridCol w:w="3520"/>
        <w:gridCol w:w="2620"/>
        <w:gridCol w:w="1760"/>
      </w:tblGrid>
      <w:tr w:rsidR="007744B1" w:rsidRPr="007744B1" w14:paraId="7568C2A9" w14:textId="77777777" w:rsidTr="007744B1">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C15D381" w14:textId="77777777" w:rsidR="007744B1" w:rsidRPr="007744B1" w:rsidRDefault="007744B1" w:rsidP="007744B1">
            <w:pPr>
              <w:spacing w:after="0" w:line="240" w:lineRule="auto"/>
              <w:jc w:val="center"/>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Tipo de Evento</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5C5FC9F1" w14:textId="77777777" w:rsidR="007744B1" w:rsidRPr="007744B1" w:rsidRDefault="007744B1" w:rsidP="007744B1">
            <w:pPr>
              <w:spacing w:after="0" w:line="240" w:lineRule="auto"/>
              <w:jc w:val="center"/>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Información Registrada</w:t>
            </w:r>
          </w:p>
        </w:tc>
        <w:tc>
          <w:tcPr>
            <w:tcW w:w="1760" w:type="dxa"/>
            <w:tcBorders>
              <w:top w:val="single" w:sz="8" w:space="0" w:color="auto"/>
              <w:left w:val="nil"/>
              <w:bottom w:val="single" w:sz="8" w:space="0" w:color="auto"/>
              <w:right w:val="nil"/>
            </w:tcBorders>
            <w:shd w:val="clear" w:color="000000" w:fill="9BC2E6"/>
            <w:vAlign w:val="center"/>
            <w:hideMark/>
          </w:tcPr>
          <w:p w14:paraId="61D2F75E" w14:textId="77777777" w:rsidR="007744B1" w:rsidRPr="007744B1" w:rsidRDefault="007744B1" w:rsidP="007744B1">
            <w:pPr>
              <w:spacing w:after="0" w:line="240" w:lineRule="auto"/>
              <w:jc w:val="center"/>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Retención</w:t>
            </w:r>
          </w:p>
        </w:tc>
      </w:tr>
      <w:tr w:rsidR="007744B1" w:rsidRPr="007744B1" w14:paraId="38CA5EC8" w14:textId="77777777" w:rsidTr="007744B1">
        <w:trPr>
          <w:trHeight w:val="1152"/>
        </w:trPr>
        <w:tc>
          <w:tcPr>
            <w:tcW w:w="3520" w:type="dxa"/>
            <w:tcBorders>
              <w:top w:val="nil"/>
              <w:left w:val="single" w:sz="4" w:space="0" w:color="auto"/>
              <w:bottom w:val="single" w:sz="4" w:space="0" w:color="auto"/>
              <w:right w:val="single" w:sz="4" w:space="0" w:color="auto"/>
            </w:tcBorders>
            <w:vAlign w:val="center"/>
            <w:hideMark/>
          </w:tcPr>
          <w:p w14:paraId="4F00D4B7" w14:textId="77777777" w:rsidR="007744B1" w:rsidRPr="007744B1" w:rsidRDefault="007744B1" w:rsidP="007744B1">
            <w:pPr>
              <w:spacing w:after="0" w:line="240" w:lineRule="auto"/>
              <w:jc w:val="left"/>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Acciones de control de compuertas</w:t>
            </w:r>
          </w:p>
        </w:tc>
        <w:tc>
          <w:tcPr>
            <w:tcW w:w="2620" w:type="dxa"/>
            <w:tcBorders>
              <w:top w:val="single" w:sz="4" w:space="0" w:color="auto"/>
              <w:left w:val="nil"/>
              <w:bottom w:val="single" w:sz="4" w:space="0" w:color="auto"/>
              <w:right w:val="single" w:sz="4" w:space="0" w:color="auto"/>
            </w:tcBorders>
            <w:vAlign w:val="center"/>
            <w:hideMark/>
          </w:tcPr>
          <w:p w14:paraId="6DED4C1E"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Usuario, timestamp, estación, comando (abrir/cerrar), posición final, IP origen</w:t>
            </w:r>
          </w:p>
        </w:tc>
        <w:tc>
          <w:tcPr>
            <w:tcW w:w="1760" w:type="dxa"/>
            <w:tcBorders>
              <w:top w:val="single" w:sz="4" w:space="0" w:color="auto"/>
              <w:left w:val="nil"/>
              <w:bottom w:val="single" w:sz="4" w:space="0" w:color="auto"/>
              <w:right w:val="single" w:sz="4" w:space="0" w:color="auto"/>
            </w:tcBorders>
            <w:vAlign w:val="center"/>
            <w:hideMark/>
          </w:tcPr>
          <w:p w14:paraId="438DFA5B"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7 años (cumplimiento DGA)</w:t>
            </w:r>
          </w:p>
        </w:tc>
      </w:tr>
      <w:tr w:rsidR="007744B1" w:rsidRPr="007744B1" w14:paraId="402F9CB3" w14:textId="77777777" w:rsidTr="007744B1">
        <w:trPr>
          <w:trHeight w:val="864"/>
        </w:trPr>
        <w:tc>
          <w:tcPr>
            <w:tcW w:w="3520" w:type="dxa"/>
            <w:tcBorders>
              <w:top w:val="nil"/>
              <w:left w:val="single" w:sz="4" w:space="0" w:color="auto"/>
              <w:bottom w:val="single" w:sz="4" w:space="0" w:color="auto"/>
              <w:right w:val="single" w:sz="4" w:space="0" w:color="auto"/>
            </w:tcBorders>
            <w:vAlign w:val="center"/>
            <w:hideMark/>
          </w:tcPr>
          <w:p w14:paraId="46A303CF" w14:textId="77777777" w:rsidR="007744B1" w:rsidRPr="007744B1" w:rsidRDefault="007744B1" w:rsidP="007744B1">
            <w:pPr>
              <w:spacing w:after="0" w:line="240" w:lineRule="auto"/>
              <w:jc w:val="left"/>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Accesos al sistema</w:t>
            </w:r>
          </w:p>
        </w:tc>
        <w:tc>
          <w:tcPr>
            <w:tcW w:w="2620" w:type="dxa"/>
            <w:tcBorders>
              <w:top w:val="nil"/>
              <w:left w:val="nil"/>
              <w:bottom w:val="single" w:sz="4" w:space="0" w:color="auto"/>
              <w:right w:val="single" w:sz="4" w:space="0" w:color="auto"/>
            </w:tcBorders>
            <w:vAlign w:val="center"/>
            <w:hideMark/>
          </w:tcPr>
          <w:p w14:paraId="76D5FE47"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Usuario, timestamp, éxito/fallo, IP origen, dispositivo</w:t>
            </w:r>
          </w:p>
        </w:tc>
        <w:tc>
          <w:tcPr>
            <w:tcW w:w="1760" w:type="dxa"/>
            <w:tcBorders>
              <w:top w:val="nil"/>
              <w:left w:val="nil"/>
              <w:bottom w:val="single" w:sz="4" w:space="0" w:color="auto"/>
              <w:right w:val="single" w:sz="4" w:space="0" w:color="auto"/>
            </w:tcBorders>
            <w:vAlign w:val="center"/>
            <w:hideMark/>
          </w:tcPr>
          <w:p w14:paraId="0A88E115"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2 años</w:t>
            </w:r>
          </w:p>
        </w:tc>
      </w:tr>
      <w:tr w:rsidR="007744B1" w:rsidRPr="007744B1" w14:paraId="4CBFA015" w14:textId="77777777" w:rsidTr="007744B1">
        <w:trPr>
          <w:trHeight w:val="576"/>
        </w:trPr>
        <w:tc>
          <w:tcPr>
            <w:tcW w:w="3520" w:type="dxa"/>
            <w:tcBorders>
              <w:top w:val="nil"/>
              <w:left w:val="single" w:sz="4" w:space="0" w:color="auto"/>
              <w:bottom w:val="single" w:sz="4" w:space="0" w:color="auto"/>
              <w:right w:val="single" w:sz="4" w:space="0" w:color="auto"/>
            </w:tcBorders>
            <w:vAlign w:val="center"/>
            <w:hideMark/>
          </w:tcPr>
          <w:p w14:paraId="7D9B5019" w14:textId="77777777" w:rsidR="007744B1" w:rsidRPr="007744B1" w:rsidRDefault="007744B1" w:rsidP="007744B1">
            <w:pPr>
              <w:spacing w:after="0" w:line="240" w:lineRule="auto"/>
              <w:jc w:val="left"/>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Modificaciones de configuración</w:t>
            </w:r>
          </w:p>
        </w:tc>
        <w:tc>
          <w:tcPr>
            <w:tcW w:w="2620" w:type="dxa"/>
            <w:tcBorders>
              <w:top w:val="nil"/>
              <w:left w:val="nil"/>
              <w:bottom w:val="single" w:sz="4" w:space="0" w:color="auto"/>
              <w:right w:val="single" w:sz="4" w:space="0" w:color="auto"/>
            </w:tcBorders>
            <w:vAlign w:val="center"/>
            <w:hideMark/>
          </w:tcPr>
          <w:p w14:paraId="4A5CBD73"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Usuario, timestamp, cambio realizado (antes/después)</w:t>
            </w:r>
          </w:p>
        </w:tc>
        <w:tc>
          <w:tcPr>
            <w:tcW w:w="1760" w:type="dxa"/>
            <w:tcBorders>
              <w:top w:val="nil"/>
              <w:left w:val="nil"/>
              <w:bottom w:val="single" w:sz="4" w:space="0" w:color="auto"/>
              <w:right w:val="single" w:sz="4" w:space="0" w:color="auto"/>
            </w:tcBorders>
            <w:vAlign w:val="center"/>
            <w:hideMark/>
          </w:tcPr>
          <w:p w14:paraId="62DCD40B"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2 años</w:t>
            </w:r>
          </w:p>
        </w:tc>
      </w:tr>
      <w:tr w:rsidR="007744B1" w:rsidRPr="007744B1" w14:paraId="0F5CF457" w14:textId="77777777" w:rsidTr="007744B1">
        <w:trPr>
          <w:trHeight w:val="576"/>
        </w:trPr>
        <w:tc>
          <w:tcPr>
            <w:tcW w:w="3520" w:type="dxa"/>
            <w:tcBorders>
              <w:top w:val="nil"/>
              <w:left w:val="single" w:sz="4" w:space="0" w:color="auto"/>
              <w:bottom w:val="single" w:sz="4" w:space="0" w:color="auto"/>
              <w:right w:val="single" w:sz="4" w:space="0" w:color="auto"/>
            </w:tcBorders>
            <w:vAlign w:val="center"/>
            <w:hideMark/>
          </w:tcPr>
          <w:p w14:paraId="6E6D29A8" w14:textId="77777777" w:rsidR="007744B1" w:rsidRPr="007744B1" w:rsidRDefault="007744B1" w:rsidP="007744B1">
            <w:pPr>
              <w:spacing w:after="0" w:line="240" w:lineRule="auto"/>
              <w:jc w:val="left"/>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Alertas de seguridad</w:t>
            </w:r>
          </w:p>
        </w:tc>
        <w:tc>
          <w:tcPr>
            <w:tcW w:w="2620" w:type="dxa"/>
            <w:tcBorders>
              <w:top w:val="nil"/>
              <w:left w:val="nil"/>
              <w:bottom w:val="single" w:sz="4" w:space="0" w:color="auto"/>
              <w:right w:val="single" w:sz="4" w:space="0" w:color="auto"/>
            </w:tcBorders>
            <w:vAlign w:val="center"/>
            <w:hideMark/>
          </w:tcPr>
          <w:p w14:paraId="6CE3FEAD"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Tipo de alerta, timestamp, fuente, acciones tomadas</w:t>
            </w:r>
          </w:p>
        </w:tc>
        <w:tc>
          <w:tcPr>
            <w:tcW w:w="1760" w:type="dxa"/>
            <w:tcBorders>
              <w:top w:val="nil"/>
              <w:left w:val="nil"/>
              <w:bottom w:val="single" w:sz="4" w:space="0" w:color="auto"/>
              <w:right w:val="single" w:sz="4" w:space="0" w:color="auto"/>
            </w:tcBorders>
            <w:vAlign w:val="center"/>
            <w:hideMark/>
          </w:tcPr>
          <w:p w14:paraId="01AE1B60"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3 años</w:t>
            </w:r>
          </w:p>
        </w:tc>
      </w:tr>
      <w:tr w:rsidR="007744B1" w:rsidRPr="007744B1" w14:paraId="3FCC0169" w14:textId="77777777" w:rsidTr="007744B1">
        <w:trPr>
          <w:trHeight w:val="1152"/>
        </w:trPr>
        <w:tc>
          <w:tcPr>
            <w:tcW w:w="3520" w:type="dxa"/>
            <w:tcBorders>
              <w:top w:val="nil"/>
              <w:left w:val="single" w:sz="4" w:space="0" w:color="auto"/>
              <w:bottom w:val="single" w:sz="4" w:space="0" w:color="auto"/>
              <w:right w:val="single" w:sz="4" w:space="0" w:color="auto"/>
            </w:tcBorders>
            <w:vAlign w:val="center"/>
            <w:hideMark/>
          </w:tcPr>
          <w:p w14:paraId="7C166580" w14:textId="77777777" w:rsidR="007744B1" w:rsidRPr="007744B1" w:rsidRDefault="007744B1" w:rsidP="007744B1">
            <w:pPr>
              <w:spacing w:after="0" w:line="240" w:lineRule="auto"/>
              <w:jc w:val="left"/>
              <w:rPr>
                <w:rFonts w:ascii="Calibri" w:eastAsia="Times New Roman" w:hAnsi="Calibri" w:cs="Calibri"/>
                <w:b/>
                <w:bCs/>
                <w:color w:val="000000"/>
                <w:sz w:val="22"/>
                <w:lang w:eastAsia="es-CL"/>
              </w:rPr>
            </w:pPr>
            <w:r w:rsidRPr="007744B1">
              <w:rPr>
                <w:rFonts w:ascii="Calibri" w:eastAsia="Times New Roman" w:hAnsi="Calibri" w:cs="Calibri"/>
                <w:b/>
                <w:bCs/>
                <w:color w:val="000000"/>
                <w:sz w:val="22"/>
                <w:lang w:eastAsia="es-CL"/>
              </w:rPr>
              <w:t>Entregas de agua a usuarios</w:t>
            </w:r>
          </w:p>
        </w:tc>
        <w:tc>
          <w:tcPr>
            <w:tcW w:w="2620" w:type="dxa"/>
            <w:tcBorders>
              <w:top w:val="nil"/>
              <w:left w:val="nil"/>
              <w:bottom w:val="single" w:sz="4" w:space="0" w:color="auto"/>
              <w:right w:val="single" w:sz="4" w:space="0" w:color="auto"/>
            </w:tcBorders>
            <w:vAlign w:val="center"/>
            <w:hideMark/>
          </w:tcPr>
          <w:p w14:paraId="0240E3AD"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Timestamp, estación, usuario beneficiario, caudal entregado, volumen acumulado</w:t>
            </w:r>
          </w:p>
        </w:tc>
        <w:tc>
          <w:tcPr>
            <w:tcW w:w="1760" w:type="dxa"/>
            <w:tcBorders>
              <w:top w:val="nil"/>
              <w:left w:val="nil"/>
              <w:bottom w:val="single" w:sz="4" w:space="0" w:color="auto"/>
              <w:right w:val="single" w:sz="4" w:space="0" w:color="auto"/>
            </w:tcBorders>
            <w:vAlign w:val="center"/>
            <w:hideMark/>
          </w:tcPr>
          <w:p w14:paraId="0E6B2736" w14:textId="77777777" w:rsidR="007744B1" w:rsidRPr="007744B1" w:rsidRDefault="007744B1" w:rsidP="007744B1">
            <w:pPr>
              <w:spacing w:after="0" w:line="240" w:lineRule="auto"/>
              <w:jc w:val="left"/>
              <w:rPr>
                <w:rFonts w:ascii="Calibri" w:eastAsia="Times New Roman" w:hAnsi="Calibri" w:cs="Calibri"/>
                <w:color w:val="000000"/>
                <w:sz w:val="22"/>
                <w:lang w:eastAsia="es-CL"/>
              </w:rPr>
            </w:pPr>
            <w:r w:rsidRPr="007744B1">
              <w:rPr>
                <w:rFonts w:ascii="Calibri" w:eastAsia="Times New Roman" w:hAnsi="Calibri" w:cs="Calibri"/>
                <w:color w:val="000000"/>
                <w:sz w:val="22"/>
                <w:lang w:eastAsia="es-CL"/>
              </w:rPr>
              <w:t>7 años (evidencia legal)</w:t>
            </w:r>
          </w:p>
        </w:tc>
      </w:tr>
    </w:tbl>
    <w:p w14:paraId="65796232" w14:textId="77777777" w:rsidR="00BB2A3C" w:rsidRPr="00BB2A3C" w:rsidRDefault="00BB2A3C" w:rsidP="00BB2A3C">
      <w:pPr>
        <w:pStyle w:val="Prrafodelista"/>
        <w:rPr>
          <w:b/>
          <w:bCs/>
        </w:rPr>
      </w:pPr>
    </w:p>
    <w:p w14:paraId="0D8D5957" w14:textId="5E199CA4" w:rsidR="00351AB8" w:rsidRDefault="00D40B3B" w:rsidP="00D40B3B">
      <w:pPr>
        <w:pStyle w:val="Prrafodelista"/>
        <w:numPr>
          <w:ilvl w:val="0"/>
          <w:numId w:val="130"/>
        </w:numPr>
        <w:rPr>
          <w:b/>
          <w:bCs/>
        </w:rPr>
      </w:pPr>
      <w:r w:rsidRPr="00D40B3B">
        <w:rPr>
          <w:b/>
          <w:bCs/>
        </w:rPr>
        <w:t>Protección de Logs:</w:t>
      </w:r>
    </w:p>
    <w:p w14:paraId="22B2C52B" w14:textId="2FBA61DE" w:rsidR="009A13B8" w:rsidRPr="009A13B8" w:rsidRDefault="009A13B8" w:rsidP="009A13B8">
      <w:pPr>
        <w:pStyle w:val="Prrafodelista"/>
        <w:numPr>
          <w:ilvl w:val="1"/>
          <w:numId w:val="74"/>
        </w:numPr>
        <w:spacing w:after="0" w:line="240" w:lineRule="auto"/>
        <w:jc w:val="left"/>
      </w:pPr>
      <w:r w:rsidRPr="009A13B8">
        <w:t xml:space="preserve">Logs inmutables con firma digital (prevención de alteración) </w:t>
      </w:r>
    </w:p>
    <w:p w14:paraId="3F42BC04" w14:textId="01C50EA6" w:rsidR="009A13B8" w:rsidRPr="009A13B8" w:rsidRDefault="009A13B8" w:rsidP="009A13B8">
      <w:pPr>
        <w:pStyle w:val="Prrafodelista"/>
        <w:numPr>
          <w:ilvl w:val="1"/>
          <w:numId w:val="74"/>
        </w:numPr>
        <w:spacing w:after="0" w:line="240" w:lineRule="auto"/>
        <w:jc w:val="left"/>
      </w:pPr>
      <w:r w:rsidRPr="009A13B8">
        <w:t xml:space="preserve">Almacenamiento en ubicación separada del sistema principal </w:t>
      </w:r>
    </w:p>
    <w:p w14:paraId="41AC637A" w14:textId="68C27A0E" w:rsidR="00D40B3B" w:rsidRPr="009A13B8" w:rsidRDefault="009A13B8" w:rsidP="009A13B8">
      <w:pPr>
        <w:pStyle w:val="Prrafodelista"/>
        <w:numPr>
          <w:ilvl w:val="1"/>
          <w:numId w:val="74"/>
        </w:numPr>
        <w:spacing w:after="0" w:line="240" w:lineRule="auto"/>
        <w:jc w:val="left"/>
      </w:pPr>
      <w:r w:rsidRPr="009A13B8">
        <w:t>Acceso restringido solo a administradores</w:t>
      </w:r>
    </w:p>
    <w:p w14:paraId="02A91E99" w14:textId="77777777" w:rsidR="00351AB8" w:rsidRDefault="00351AB8" w:rsidP="00351AB8"/>
    <w:p w14:paraId="2D078BB4" w14:textId="325B41F5" w:rsidR="00351AB8" w:rsidRPr="00CC72AD" w:rsidRDefault="00CC72AD" w:rsidP="00351AB8">
      <w:pPr>
        <w:rPr>
          <w:b/>
          <w:bCs/>
        </w:rPr>
      </w:pPr>
      <w:r w:rsidRPr="00CC72AD">
        <w:rPr>
          <w:b/>
          <w:bCs/>
        </w:rPr>
        <w:t>Respaldo y Recuperación de Desastres</w:t>
      </w:r>
    </w:p>
    <w:p w14:paraId="1587541C" w14:textId="2DE09C8C" w:rsidR="00351AB8" w:rsidRDefault="00AE5477" w:rsidP="00AE5477">
      <w:pPr>
        <w:pStyle w:val="Prrafodelista"/>
        <w:numPr>
          <w:ilvl w:val="0"/>
          <w:numId w:val="130"/>
        </w:numPr>
        <w:rPr>
          <w:b/>
          <w:bCs/>
        </w:rPr>
      </w:pPr>
      <w:r w:rsidRPr="00AE5477">
        <w:rPr>
          <w:b/>
          <w:bCs/>
        </w:rPr>
        <w:t>Estrategia de Backup:</w:t>
      </w:r>
    </w:p>
    <w:tbl>
      <w:tblPr>
        <w:tblW w:w="9900" w:type="dxa"/>
        <w:tblCellMar>
          <w:left w:w="70" w:type="dxa"/>
          <w:right w:w="70" w:type="dxa"/>
        </w:tblCellMar>
        <w:tblLook w:val="04A0" w:firstRow="1" w:lastRow="0" w:firstColumn="1" w:lastColumn="0" w:noHBand="0" w:noVBand="1"/>
      </w:tblPr>
      <w:tblGrid>
        <w:gridCol w:w="3520"/>
        <w:gridCol w:w="2620"/>
        <w:gridCol w:w="1760"/>
        <w:gridCol w:w="2000"/>
      </w:tblGrid>
      <w:tr w:rsidR="002A4B36" w:rsidRPr="002A4B36" w14:paraId="74BFC9C9" w14:textId="77777777" w:rsidTr="002A4B36">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7D3CA062" w14:textId="77777777" w:rsidR="002A4B36" w:rsidRPr="002A4B36" w:rsidRDefault="002A4B36" w:rsidP="002A4B36">
            <w:pPr>
              <w:spacing w:after="0" w:line="240" w:lineRule="auto"/>
              <w:jc w:val="center"/>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Componente</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19E1D1C1" w14:textId="77777777" w:rsidR="002A4B36" w:rsidRPr="002A4B36" w:rsidRDefault="002A4B36" w:rsidP="002A4B36">
            <w:pPr>
              <w:spacing w:after="0" w:line="240" w:lineRule="auto"/>
              <w:jc w:val="center"/>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Frecuencia</w:t>
            </w:r>
          </w:p>
        </w:tc>
        <w:tc>
          <w:tcPr>
            <w:tcW w:w="1760" w:type="dxa"/>
            <w:tcBorders>
              <w:top w:val="single" w:sz="8" w:space="0" w:color="auto"/>
              <w:left w:val="nil"/>
              <w:bottom w:val="single" w:sz="8" w:space="0" w:color="auto"/>
              <w:right w:val="nil"/>
            </w:tcBorders>
            <w:shd w:val="clear" w:color="000000" w:fill="9BC2E6"/>
            <w:vAlign w:val="center"/>
            <w:hideMark/>
          </w:tcPr>
          <w:p w14:paraId="0738A039" w14:textId="77777777" w:rsidR="002A4B36" w:rsidRPr="002A4B36" w:rsidRDefault="002A4B36" w:rsidP="002A4B36">
            <w:pPr>
              <w:spacing w:after="0" w:line="240" w:lineRule="auto"/>
              <w:jc w:val="center"/>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Retención</w:t>
            </w:r>
          </w:p>
        </w:tc>
        <w:tc>
          <w:tcPr>
            <w:tcW w:w="2000" w:type="dxa"/>
            <w:tcBorders>
              <w:top w:val="single" w:sz="8" w:space="0" w:color="auto"/>
              <w:left w:val="single" w:sz="8" w:space="0" w:color="auto"/>
              <w:bottom w:val="single" w:sz="8" w:space="0" w:color="auto"/>
              <w:right w:val="nil"/>
            </w:tcBorders>
            <w:shd w:val="clear" w:color="000000" w:fill="9BC2E6"/>
            <w:vAlign w:val="center"/>
            <w:hideMark/>
          </w:tcPr>
          <w:p w14:paraId="22676CA5" w14:textId="77777777" w:rsidR="002A4B36" w:rsidRPr="002A4B36" w:rsidRDefault="002A4B36" w:rsidP="002A4B36">
            <w:pPr>
              <w:spacing w:after="0" w:line="240" w:lineRule="auto"/>
              <w:jc w:val="center"/>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Ubicación</w:t>
            </w:r>
          </w:p>
        </w:tc>
      </w:tr>
      <w:tr w:rsidR="002A4B36" w:rsidRPr="002A4B36" w14:paraId="266052F2" w14:textId="77777777" w:rsidTr="002A4B36">
        <w:trPr>
          <w:trHeight w:val="576"/>
        </w:trPr>
        <w:tc>
          <w:tcPr>
            <w:tcW w:w="3520" w:type="dxa"/>
            <w:tcBorders>
              <w:top w:val="nil"/>
              <w:left w:val="single" w:sz="4" w:space="0" w:color="auto"/>
              <w:bottom w:val="single" w:sz="4" w:space="0" w:color="auto"/>
              <w:right w:val="single" w:sz="4" w:space="0" w:color="auto"/>
            </w:tcBorders>
            <w:vAlign w:val="center"/>
            <w:hideMark/>
          </w:tcPr>
          <w:p w14:paraId="7CAD07AC"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Base de datos PostgreSQL (completa)</w:t>
            </w:r>
          </w:p>
        </w:tc>
        <w:tc>
          <w:tcPr>
            <w:tcW w:w="2620" w:type="dxa"/>
            <w:tcBorders>
              <w:top w:val="single" w:sz="4" w:space="0" w:color="auto"/>
              <w:left w:val="nil"/>
              <w:bottom w:val="single" w:sz="4" w:space="0" w:color="auto"/>
              <w:right w:val="single" w:sz="4" w:space="0" w:color="auto"/>
            </w:tcBorders>
            <w:vAlign w:val="center"/>
            <w:hideMark/>
          </w:tcPr>
          <w:p w14:paraId="150C41CE"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Diario (02:00 hrs)</w:t>
            </w:r>
          </w:p>
        </w:tc>
        <w:tc>
          <w:tcPr>
            <w:tcW w:w="1760" w:type="dxa"/>
            <w:tcBorders>
              <w:top w:val="single" w:sz="4" w:space="0" w:color="auto"/>
              <w:left w:val="nil"/>
              <w:bottom w:val="single" w:sz="4" w:space="0" w:color="auto"/>
              <w:right w:val="single" w:sz="4" w:space="0" w:color="auto"/>
            </w:tcBorders>
            <w:vAlign w:val="center"/>
            <w:hideMark/>
          </w:tcPr>
          <w:p w14:paraId="12453A1B"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30 días local&lt;br&gt;1 año remoto</w:t>
            </w:r>
          </w:p>
        </w:tc>
        <w:tc>
          <w:tcPr>
            <w:tcW w:w="2000" w:type="dxa"/>
            <w:tcBorders>
              <w:top w:val="nil"/>
              <w:left w:val="nil"/>
              <w:bottom w:val="single" w:sz="4" w:space="0" w:color="auto"/>
              <w:right w:val="single" w:sz="4" w:space="0" w:color="auto"/>
            </w:tcBorders>
            <w:vAlign w:val="center"/>
            <w:hideMark/>
          </w:tcPr>
          <w:p w14:paraId="04D2CF1E"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Servidor local + Cloud</w:t>
            </w:r>
          </w:p>
        </w:tc>
      </w:tr>
      <w:tr w:rsidR="002A4B36" w:rsidRPr="002A4B36" w14:paraId="640803E5" w14:textId="77777777" w:rsidTr="002A4B36">
        <w:trPr>
          <w:trHeight w:val="288"/>
        </w:trPr>
        <w:tc>
          <w:tcPr>
            <w:tcW w:w="3520" w:type="dxa"/>
            <w:tcBorders>
              <w:top w:val="nil"/>
              <w:left w:val="single" w:sz="4" w:space="0" w:color="auto"/>
              <w:bottom w:val="single" w:sz="4" w:space="0" w:color="auto"/>
              <w:right w:val="single" w:sz="4" w:space="0" w:color="auto"/>
            </w:tcBorders>
            <w:vAlign w:val="center"/>
            <w:hideMark/>
          </w:tcPr>
          <w:p w14:paraId="585AC55C"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Base de datos (incremental)</w:t>
            </w:r>
          </w:p>
        </w:tc>
        <w:tc>
          <w:tcPr>
            <w:tcW w:w="2620" w:type="dxa"/>
            <w:tcBorders>
              <w:top w:val="nil"/>
              <w:left w:val="nil"/>
              <w:bottom w:val="single" w:sz="4" w:space="0" w:color="auto"/>
              <w:right w:val="single" w:sz="4" w:space="0" w:color="auto"/>
            </w:tcBorders>
            <w:vAlign w:val="center"/>
            <w:hideMark/>
          </w:tcPr>
          <w:p w14:paraId="2D524426"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Cada 6 horas</w:t>
            </w:r>
          </w:p>
        </w:tc>
        <w:tc>
          <w:tcPr>
            <w:tcW w:w="1760" w:type="dxa"/>
            <w:tcBorders>
              <w:top w:val="nil"/>
              <w:left w:val="nil"/>
              <w:bottom w:val="single" w:sz="4" w:space="0" w:color="auto"/>
              <w:right w:val="single" w:sz="4" w:space="0" w:color="auto"/>
            </w:tcBorders>
            <w:vAlign w:val="center"/>
            <w:hideMark/>
          </w:tcPr>
          <w:p w14:paraId="480D2498"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7 días</w:t>
            </w:r>
          </w:p>
        </w:tc>
        <w:tc>
          <w:tcPr>
            <w:tcW w:w="2000" w:type="dxa"/>
            <w:tcBorders>
              <w:top w:val="nil"/>
              <w:left w:val="nil"/>
              <w:bottom w:val="single" w:sz="4" w:space="0" w:color="auto"/>
              <w:right w:val="single" w:sz="4" w:space="0" w:color="auto"/>
            </w:tcBorders>
            <w:vAlign w:val="center"/>
            <w:hideMark/>
          </w:tcPr>
          <w:p w14:paraId="3B41BD4D"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Servidor local</w:t>
            </w:r>
          </w:p>
        </w:tc>
      </w:tr>
      <w:tr w:rsidR="002A4B36" w:rsidRPr="002A4B36" w14:paraId="400F77B3" w14:textId="77777777" w:rsidTr="002A4B36">
        <w:trPr>
          <w:trHeight w:val="576"/>
        </w:trPr>
        <w:tc>
          <w:tcPr>
            <w:tcW w:w="3520" w:type="dxa"/>
            <w:tcBorders>
              <w:top w:val="nil"/>
              <w:left w:val="single" w:sz="4" w:space="0" w:color="auto"/>
              <w:bottom w:val="single" w:sz="4" w:space="0" w:color="auto"/>
              <w:right w:val="single" w:sz="4" w:space="0" w:color="auto"/>
            </w:tcBorders>
            <w:vAlign w:val="center"/>
            <w:hideMark/>
          </w:tcPr>
          <w:p w14:paraId="228A48A0"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Configuraciones de sistema</w:t>
            </w:r>
          </w:p>
        </w:tc>
        <w:tc>
          <w:tcPr>
            <w:tcW w:w="2620" w:type="dxa"/>
            <w:tcBorders>
              <w:top w:val="nil"/>
              <w:left w:val="nil"/>
              <w:bottom w:val="single" w:sz="4" w:space="0" w:color="auto"/>
              <w:right w:val="single" w:sz="4" w:space="0" w:color="auto"/>
            </w:tcBorders>
            <w:vAlign w:val="center"/>
            <w:hideMark/>
          </w:tcPr>
          <w:p w14:paraId="2E10F333"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Semanal</w:t>
            </w:r>
          </w:p>
        </w:tc>
        <w:tc>
          <w:tcPr>
            <w:tcW w:w="1760" w:type="dxa"/>
            <w:tcBorders>
              <w:top w:val="nil"/>
              <w:left w:val="nil"/>
              <w:bottom w:val="single" w:sz="4" w:space="0" w:color="auto"/>
              <w:right w:val="single" w:sz="4" w:space="0" w:color="auto"/>
            </w:tcBorders>
            <w:vAlign w:val="center"/>
            <w:hideMark/>
          </w:tcPr>
          <w:p w14:paraId="5B4EB388"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90 días</w:t>
            </w:r>
          </w:p>
        </w:tc>
        <w:tc>
          <w:tcPr>
            <w:tcW w:w="2000" w:type="dxa"/>
            <w:tcBorders>
              <w:top w:val="nil"/>
              <w:left w:val="nil"/>
              <w:bottom w:val="single" w:sz="4" w:space="0" w:color="auto"/>
              <w:right w:val="single" w:sz="4" w:space="0" w:color="auto"/>
            </w:tcBorders>
            <w:vAlign w:val="center"/>
            <w:hideMark/>
          </w:tcPr>
          <w:p w14:paraId="754A5799"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Servidor local + Cloud</w:t>
            </w:r>
          </w:p>
        </w:tc>
      </w:tr>
      <w:tr w:rsidR="002A4B36" w:rsidRPr="002A4B36" w14:paraId="215C73CA" w14:textId="77777777" w:rsidTr="002A4B36">
        <w:trPr>
          <w:trHeight w:val="576"/>
        </w:trPr>
        <w:tc>
          <w:tcPr>
            <w:tcW w:w="3520" w:type="dxa"/>
            <w:tcBorders>
              <w:top w:val="nil"/>
              <w:left w:val="single" w:sz="4" w:space="0" w:color="auto"/>
              <w:bottom w:val="single" w:sz="4" w:space="0" w:color="auto"/>
              <w:right w:val="single" w:sz="4" w:space="0" w:color="auto"/>
            </w:tcBorders>
            <w:vAlign w:val="center"/>
            <w:hideMark/>
          </w:tcPr>
          <w:p w14:paraId="2C6FF641"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Código fuente y firmware</w:t>
            </w:r>
          </w:p>
        </w:tc>
        <w:tc>
          <w:tcPr>
            <w:tcW w:w="2620" w:type="dxa"/>
            <w:tcBorders>
              <w:top w:val="nil"/>
              <w:left w:val="nil"/>
              <w:bottom w:val="single" w:sz="4" w:space="0" w:color="auto"/>
              <w:right w:val="single" w:sz="4" w:space="0" w:color="auto"/>
            </w:tcBorders>
            <w:vAlign w:val="center"/>
            <w:hideMark/>
          </w:tcPr>
          <w:p w14:paraId="5E46E87D"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Cada commit (Git)</w:t>
            </w:r>
          </w:p>
        </w:tc>
        <w:tc>
          <w:tcPr>
            <w:tcW w:w="1760" w:type="dxa"/>
            <w:tcBorders>
              <w:top w:val="nil"/>
              <w:left w:val="nil"/>
              <w:bottom w:val="single" w:sz="4" w:space="0" w:color="auto"/>
              <w:right w:val="single" w:sz="4" w:space="0" w:color="auto"/>
            </w:tcBorders>
            <w:vAlign w:val="center"/>
            <w:hideMark/>
          </w:tcPr>
          <w:p w14:paraId="6151EB2F" w14:textId="77777777" w:rsidR="002A4B36" w:rsidRPr="002A4B36" w:rsidRDefault="002A4B36" w:rsidP="002A4B36">
            <w:pPr>
              <w:spacing w:after="0" w:line="240" w:lineRule="auto"/>
              <w:jc w:val="left"/>
              <w:rPr>
                <w:rFonts w:ascii="Calibri" w:eastAsia="Times New Roman" w:hAnsi="Calibri" w:cs="Calibri"/>
                <w:color w:val="000000"/>
                <w:sz w:val="22"/>
                <w:lang w:eastAsia="es-CL"/>
              </w:rPr>
            </w:pPr>
            <w:r w:rsidRPr="002A4B36">
              <w:rPr>
                <w:rFonts w:ascii="Calibri" w:eastAsia="Times New Roman" w:hAnsi="Calibri" w:cs="Calibri"/>
                <w:color w:val="000000"/>
                <w:sz w:val="22"/>
                <w:lang w:eastAsia="es-CL"/>
              </w:rPr>
              <w:t>Ilimitado</w:t>
            </w:r>
          </w:p>
        </w:tc>
        <w:tc>
          <w:tcPr>
            <w:tcW w:w="2000" w:type="dxa"/>
            <w:tcBorders>
              <w:top w:val="nil"/>
              <w:left w:val="nil"/>
              <w:bottom w:val="single" w:sz="4" w:space="0" w:color="auto"/>
              <w:right w:val="single" w:sz="4" w:space="0" w:color="auto"/>
            </w:tcBorders>
            <w:vAlign w:val="center"/>
            <w:hideMark/>
          </w:tcPr>
          <w:p w14:paraId="1EB859DF" w14:textId="77777777" w:rsidR="002A4B36" w:rsidRPr="002A4B36" w:rsidRDefault="002A4B36" w:rsidP="002A4B36">
            <w:pPr>
              <w:spacing w:after="0" w:line="240" w:lineRule="auto"/>
              <w:jc w:val="left"/>
              <w:rPr>
                <w:rFonts w:ascii="Calibri" w:eastAsia="Times New Roman" w:hAnsi="Calibri" w:cs="Calibri"/>
                <w:b/>
                <w:bCs/>
                <w:color w:val="000000"/>
                <w:sz w:val="22"/>
                <w:lang w:eastAsia="es-CL"/>
              </w:rPr>
            </w:pPr>
            <w:r w:rsidRPr="002A4B36">
              <w:rPr>
                <w:rFonts w:ascii="Calibri" w:eastAsia="Times New Roman" w:hAnsi="Calibri" w:cs="Calibri"/>
                <w:b/>
                <w:bCs/>
                <w:color w:val="000000"/>
                <w:sz w:val="22"/>
                <w:lang w:eastAsia="es-CL"/>
              </w:rPr>
              <w:t>Repositorio Git remoto</w:t>
            </w:r>
          </w:p>
        </w:tc>
      </w:tr>
    </w:tbl>
    <w:p w14:paraId="415DEB1F" w14:textId="77777777" w:rsidR="00AE5477" w:rsidRPr="00AE5477" w:rsidRDefault="00AE5477" w:rsidP="00AE5477">
      <w:pPr>
        <w:pStyle w:val="Prrafodelista"/>
        <w:rPr>
          <w:b/>
          <w:bCs/>
        </w:rPr>
      </w:pPr>
    </w:p>
    <w:p w14:paraId="03B266E1" w14:textId="77777777" w:rsidR="00351AB8" w:rsidRDefault="00351AB8" w:rsidP="00351AB8"/>
    <w:p w14:paraId="37C34985" w14:textId="780355A3" w:rsidR="00141D05" w:rsidRDefault="00972FE1" w:rsidP="00351AB8">
      <w:pPr>
        <w:rPr>
          <w:b/>
          <w:bCs/>
        </w:rPr>
      </w:pPr>
      <w:r w:rsidRPr="00972FE1">
        <w:rPr>
          <w:b/>
          <w:bCs/>
        </w:rPr>
        <w:lastRenderedPageBreak/>
        <w:t>Objetivos de Recuperación:</w:t>
      </w:r>
    </w:p>
    <w:p w14:paraId="2DED4E80" w14:textId="2F34A60C" w:rsidR="00960EB6" w:rsidRPr="00960EB6" w:rsidRDefault="00960EB6" w:rsidP="00960EB6">
      <w:pPr>
        <w:pStyle w:val="Prrafodelista"/>
        <w:numPr>
          <w:ilvl w:val="0"/>
          <w:numId w:val="130"/>
        </w:numPr>
        <w:rPr>
          <w:b/>
          <w:bCs/>
        </w:rPr>
      </w:pPr>
      <w:r w:rsidRPr="00960EB6">
        <w:rPr>
          <w:b/>
          <w:bCs/>
        </w:rPr>
        <w:t xml:space="preserve">RTO (Recovery Time Objective): </w:t>
      </w:r>
      <w:r w:rsidRPr="00960EB6">
        <w:t>&lt; 4 horas desde falla catastrófica</w:t>
      </w:r>
      <w:r w:rsidRPr="00960EB6">
        <w:rPr>
          <w:b/>
          <w:bCs/>
        </w:rPr>
        <w:t xml:space="preserve"> </w:t>
      </w:r>
    </w:p>
    <w:p w14:paraId="7C98B751" w14:textId="303A8EBC" w:rsidR="00972FE1" w:rsidRPr="00960EB6" w:rsidRDefault="00960EB6" w:rsidP="00960EB6">
      <w:pPr>
        <w:pStyle w:val="Prrafodelista"/>
        <w:numPr>
          <w:ilvl w:val="0"/>
          <w:numId w:val="130"/>
        </w:numPr>
        <w:rPr>
          <w:b/>
          <w:bCs/>
        </w:rPr>
      </w:pPr>
      <w:r w:rsidRPr="00960EB6">
        <w:rPr>
          <w:b/>
          <w:bCs/>
        </w:rPr>
        <w:t xml:space="preserve">RPO (Recovery Point Objective): </w:t>
      </w:r>
      <w:r w:rsidRPr="00960EB6">
        <w:t>&lt; 1 hora (máxima pérdida de datos aceptable)</w:t>
      </w:r>
    </w:p>
    <w:p w14:paraId="486D83D3" w14:textId="01587DF7" w:rsidR="00F4137F" w:rsidRDefault="00F4137F" w:rsidP="00351AB8">
      <w:pPr>
        <w:rPr>
          <w:b/>
          <w:bCs/>
        </w:rPr>
      </w:pPr>
      <w:r w:rsidRPr="00F4137F">
        <w:rPr>
          <w:b/>
          <w:bCs/>
        </w:rPr>
        <w:t>Pruebas de Restauración:</w:t>
      </w:r>
    </w:p>
    <w:p w14:paraId="6F9A3AAF" w14:textId="22559F04" w:rsidR="004172B4" w:rsidRPr="004172B4" w:rsidRDefault="004172B4" w:rsidP="004172B4">
      <w:pPr>
        <w:pStyle w:val="Prrafodelista"/>
        <w:numPr>
          <w:ilvl w:val="0"/>
          <w:numId w:val="131"/>
        </w:numPr>
      </w:pPr>
      <w:r w:rsidRPr="004172B4">
        <w:t xml:space="preserve">Prueba completa de recuperación ante desastres: Trimestral </w:t>
      </w:r>
    </w:p>
    <w:p w14:paraId="0ACA50F3" w14:textId="73883249" w:rsidR="004172B4" w:rsidRPr="004172B4" w:rsidRDefault="004172B4" w:rsidP="004172B4">
      <w:pPr>
        <w:pStyle w:val="Prrafodelista"/>
        <w:numPr>
          <w:ilvl w:val="0"/>
          <w:numId w:val="131"/>
        </w:numPr>
      </w:pPr>
      <w:r w:rsidRPr="004172B4">
        <w:t xml:space="preserve">Documentación de resultados y lecciones aprendidas </w:t>
      </w:r>
    </w:p>
    <w:p w14:paraId="409FA0CC" w14:textId="50CBC08D" w:rsidR="00F4137F" w:rsidRPr="004172B4" w:rsidRDefault="004172B4" w:rsidP="004172B4">
      <w:pPr>
        <w:pStyle w:val="Prrafodelista"/>
        <w:numPr>
          <w:ilvl w:val="0"/>
          <w:numId w:val="131"/>
        </w:numPr>
      </w:pPr>
      <w:r w:rsidRPr="004172B4">
        <w:t>Actualización de procedimientos DR según hallazgos</w:t>
      </w:r>
    </w:p>
    <w:p w14:paraId="19F181A5" w14:textId="6C111176" w:rsidR="00141D05" w:rsidRDefault="00413FD3" w:rsidP="00351AB8">
      <w:pPr>
        <w:rPr>
          <w:b/>
          <w:bCs/>
        </w:rPr>
      </w:pPr>
      <w:r w:rsidRPr="00413FD3">
        <w:rPr>
          <w:b/>
          <w:bCs/>
        </w:rPr>
        <w:t>Sistema de Alertas de Seguridad</w:t>
      </w:r>
    </w:p>
    <w:p w14:paraId="61187659" w14:textId="0701C432" w:rsidR="00413FD3" w:rsidRDefault="00413FD3" w:rsidP="00413FD3">
      <w:pPr>
        <w:pStyle w:val="Prrafodelista"/>
        <w:numPr>
          <w:ilvl w:val="0"/>
          <w:numId w:val="132"/>
        </w:numPr>
        <w:rPr>
          <w:b/>
          <w:bCs/>
        </w:rPr>
      </w:pPr>
      <w:r w:rsidRPr="00413FD3">
        <w:rPr>
          <w:b/>
          <w:bCs/>
        </w:rPr>
        <w:t>Alertas Automatizadas en Tiempo Real:</w:t>
      </w:r>
    </w:p>
    <w:tbl>
      <w:tblPr>
        <w:tblW w:w="9900" w:type="dxa"/>
        <w:tblCellMar>
          <w:left w:w="70" w:type="dxa"/>
          <w:right w:w="70" w:type="dxa"/>
        </w:tblCellMar>
        <w:tblLook w:val="04A0" w:firstRow="1" w:lastRow="0" w:firstColumn="1" w:lastColumn="0" w:noHBand="0" w:noVBand="1"/>
      </w:tblPr>
      <w:tblGrid>
        <w:gridCol w:w="3520"/>
        <w:gridCol w:w="2620"/>
        <w:gridCol w:w="1760"/>
        <w:gridCol w:w="2000"/>
      </w:tblGrid>
      <w:tr w:rsidR="00C67B75" w:rsidRPr="00C67B75" w14:paraId="574F9D79" w14:textId="77777777" w:rsidTr="00C67B75">
        <w:trPr>
          <w:trHeight w:val="300"/>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2A392E4F" w14:textId="77777777" w:rsidR="00C67B75" w:rsidRPr="00C67B75" w:rsidRDefault="00C67B75" w:rsidP="00C67B75">
            <w:pPr>
              <w:spacing w:after="0" w:line="240" w:lineRule="auto"/>
              <w:jc w:val="center"/>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Tipo de Alerta</w:t>
            </w:r>
          </w:p>
        </w:tc>
        <w:tc>
          <w:tcPr>
            <w:tcW w:w="262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6EB2438B" w14:textId="77777777" w:rsidR="00C67B75" w:rsidRPr="00C67B75" w:rsidRDefault="00C67B75" w:rsidP="00C67B75">
            <w:pPr>
              <w:spacing w:after="0" w:line="240" w:lineRule="auto"/>
              <w:jc w:val="center"/>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Trigger</w:t>
            </w:r>
          </w:p>
        </w:tc>
        <w:tc>
          <w:tcPr>
            <w:tcW w:w="1760" w:type="dxa"/>
            <w:tcBorders>
              <w:top w:val="single" w:sz="8" w:space="0" w:color="auto"/>
              <w:left w:val="nil"/>
              <w:bottom w:val="single" w:sz="8" w:space="0" w:color="auto"/>
              <w:right w:val="nil"/>
            </w:tcBorders>
            <w:shd w:val="clear" w:color="000000" w:fill="9BC2E6"/>
            <w:vAlign w:val="center"/>
            <w:hideMark/>
          </w:tcPr>
          <w:p w14:paraId="47D62A33" w14:textId="77777777" w:rsidR="00C67B75" w:rsidRPr="00C67B75" w:rsidRDefault="00C67B75" w:rsidP="00C67B75">
            <w:pPr>
              <w:spacing w:after="0" w:line="240" w:lineRule="auto"/>
              <w:jc w:val="center"/>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Notificación</w:t>
            </w:r>
          </w:p>
        </w:tc>
        <w:tc>
          <w:tcPr>
            <w:tcW w:w="2000" w:type="dxa"/>
            <w:tcBorders>
              <w:top w:val="single" w:sz="8" w:space="0" w:color="auto"/>
              <w:left w:val="single" w:sz="8" w:space="0" w:color="auto"/>
              <w:bottom w:val="single" w:sz="8" w:space="0" w:color="auto"/>
              <w:right w:val="nil"/>
            </w:tcBorders>
            <w:shd w:val="clear" w:color="000000" w:fill="9BC2E6"/>
            <w:vAlign w:val="center"/>
            <w:hideMark/>
          </w:tcPr>
          <w:p w14:paraId="7E1DC65B" w14:textId="77777777" w:rsidR="00C67B75" w:rsidRPr="00C67B75" w:rsidRDefault="00C67B75" w:rsidP="00C67B75">
            <w:pPr>
              <w:spacing w:after="0" w:line="240" w:lineRule="auto"/>
              <w:jc w:val="center"/>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Acción Automática</w:t>
            </w:r>
          </w:p>
        </w:tc>
      </w:tr>
      <w:tr w:rsidR="00C67B75" w:rsidRPr="00C67B75" w14:paraId="059AEC86" w14:textId="77777777" w:rsidTr="00C67B75">
        <w:trPr>
          <w:trHeight w:val="576"/>
        </w:trPr>
        <w:tc>
          <w:tcPr>
            <w:tcW w:w="3520" w:type="dxa"/>
            <w:tcBorders>
              <w:top w:val="nil"/>
              <w:left w:val="single" w:sz="4" w:space="0" w:color="auto"/>
              <w:bottom w:val="single" w:sz="4" w:space="0" w:color="auto"/>
              <w:right w:val="single" w:sz="4" w:space="0" w:color="auto"/>
            </w:tcBorders>
            <w:vAlign w:val="center"/>
            <w:hideMark/>
          </w:tcPr>
          <w:p w14:paraId="24591415"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Intento de acceso no autorizado</w:t>
            </w:r>
          </w:p>
        </w:tc>
        <w:tc>
          <w:tcPr>
            <w:tcW w:w="2620" w:type="dxa"/>
            <w:tcBorders>
              <w:top w:val="single" w:sz="4" w:space="0" w:color="auto"/>
              <w:left w:val="nil"/>
              <w:bottom w:val="single" w:sz="4" w:space="0" w:color="auto"/>
              <w:right w:val="single" w:sz="4" w:space="0" w:color="auto"/>
            </w:tcBorders>
            <w:vAlign w:val="center"/>
            <w:hideMark/>
          </w:tcPr>
          <w:p w14:paraId="08643D67" w14:textId="77777777" w:rsidR="00C67B75" w:rsidRPr="00C67B75" w:rsidRDefault="00C67B75" w:rsidP="00C67B75">
            <w:pPr>
              <w:spacing w:after="0" w:line="240" w:lineRule="auto"/>
              <w:jc w:val="left"/>
              <w:rPr>
                <w:rFonts w:ascii="Calibri" w:eastAsia="Times New Roman" w:hAnsi="Calibri" w:cs="Calibri"/>
                <w:color w:val="000000"/>
                <w:sz w:val="22"/>
                <w:lang w:eastAsia="es-CL"/>
              </w:rPr>
            </w:pPr>
            <w:r w:rsidRPr="00C67B75">
              <w:rPr>
                <w:rFonts w:ascii="Calibri" w:eastAsia="Times New Roman" w:hAnsi="Calibri" w:cs="Calibri"/>
                <w:color w:val="000000"/>
                <w:sz w:val="22"/>
                <w:lang w:eastAsia="es-CL"/>
              </w:rPr>
              <w:t>3 intentos fallidos de login desde misma IP</w:t>
            </w:r>
          </w:p>
        </w:tc>
        <w:tc>
          <w:tcPr>
            <w:tcW w:w="1760" w:type="dxa"/>
            <w:tcBorders>
              <w:top w:val="single" w:sz="4" w:space="0" w:color="auto"/>
              <w:left w:val="nil"/>
              <w:bottom w:val="single" w:sz="4" w:space="0" w:color="auto"/>
              <w:right w:val="single" w:sz="4" w:space="0" w:color="auto"/>
            </w:tcBorders>
            <w:vAlign w:val="center"/>
            <w:hideMark/>
          </w:tcPr>
          <w:p w14:paraId="08944EBF" w14:textId="77777777" w:rsidR="00C67B75" w:rsidRPr="00C67B75" w:rsidRDefault="00C67B75" w:rsidP="00C67B75">
            <w:pPr>
              <w:spacing w:after="0" w:line="240" w:lineRule="auto"/>
              <w:jc w:val="left"/>
              <w:rPr>
                <w:rFonts w:ascii="Calibri" w:eastAsia="Times New Roman" w:hAnsi="Calibri" w:cs="Calibri"/>
                <w:color w:val="000000"/>
                <w:sz w:val="22"/>
                <w:lang w:eastAsia="es-CL"/>
              </w:rPr>
            </w:pPr>
            <w:r w:rsidRPr="00C67B75">
              <w:rPr>
                <w:rFonts w:ascii="Calibri" w:eastAsia="Times New Roman" w:hAnsi="Calibri" w:cs="Calibri"/>
                <w:color w:val="000000"/>
                <w:sz w:val="22"/>
                <w:lang w:eastAsia="es-CL"/>
              </w:rPr>
              <w:t>Email a administradores</w:t>
            </w:r>
          </w:p>
        </w:tc>
        <w:tc>
          <w:tcPr>
            <w:tcW w:w="2000" w:type="dxa"/>
            <w:tcBorders>
              <w:top w:val="nil"/>
              <w:left w:val="nil"/>
              <w:bottom w:val="single" w:sz="4" w:space="0" w:color="auto"/>
              <w:right w:val="single" w:sz="4" w:space="0" w:color="auto"/>
            </w:tcBorders>
            <w:vAlign w:val="center"/>
            <w:hideMark/>
          </w:tcPr>
          <w:p w14:paraId="3C9D9CF3"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Bloqueo temporal de IP</w:t>
            </w:r>
          </w:p>
        </w:tc>
      </w:tr>
      <w:tr w:rsidR="00C67B75" w:rsidRPr="00C67B75" w14:paraId="1559BD46" w14:textId="77777777" w:rsidTr="00C67B75">
        <w:trPr>
          <w:trHeight w:val="864"/>
        </w:trPr>
        <w:tc>
          <w:tcPr>
            <w:tcW w:w="3520" w:type="dxa"/>
            <w:tcBorders>
              <w:top w:val="nil"/>
              <w:left w:val="single" w:sz="4" w:space="0" w:color="auto"/>
              <w:bottom w:val="single" w:sz="4" w:space="0" w:color="auto"/>
              <w:right w:val="single" w:sz="4" w:space="0" w:color="auto"/>
            </w:tcBorders>
            <w:vAlign w:val="center"/>
            <w:hideMark/>
          </w:tcPr>
          <w:p w14:paraId="237086C8"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Comando de control anómalo</w:t>
            </w:r>
          </w:p>
        </w:tc>
        <w:tc>
          <w:tcPr>
            <w:tcW w:w="2620" w:type="dxa"/>
            <w:tcBorders>
              <w:top w:val="nil"/>
              <w:left w:val="nil"/>
              <w:bottom w:val="single" w:sz="4" w:space="0" w:color="auto"/>
              <w:right w:val="single" w:sz="4" w:space="0" w:color="auto"/>
            </w:tcBorders>
            <w:vAlign w:val="center"/>
            <w:hideMark/>
          </w:tcPr>
          <w:p w14:paraId="2EEF5FAE" w14:textId="77777777" w:rsidR="00C67B75" w:rsidRPr="00C67B75" w:rsidRDefault="00C67B75" w:rsidP="00C67B75">
            <w:pPr>
              <w:spacing w:after="0" w:line="240" w:lineRule="auto"/>
              <w:jc w:val="left"/>
              <w:rPr>
                <w:rFonts w:ascii="Calibri" w:eastAsia="Times New Roman" w:hAnsi="Calibri" w:cs="Calibri"/>
                <w:color w:val="000000"/>
                <w:sz w:val="22"/>
                <w:lang w:eastAsia="es-CL"/>
              </w:rPr>
            </w:pPr>
            <w:r w:rsidRPr="00C67B75">
              <w:rPr>
                <w:rFonts w:ascii="Calibri" w:eastAsia="Times New Roman" w:hAnsi="Calibri" w:cs="Calibri"/>
                <w:color w:val="000000"/>
                <w:sz w:val="22"/>
                <w:lang w:eastAsia="es-CL"/>
              </w:rPr>
              <w:t>Comando fuera de horario habitual o patrón no reconocido</w:t>
            </w:r>
          </w:p>
        </w:tc>
        <w:tc>
          <w:tcPr>
            <w:tcW w:w="1760" w:type="dxa"/>
            <w:tcBorders>
              <w:top w:val="nil"/>
              <w:left w:val="nil"/>
              <w:bottom w:val="single" w:sz="4" w:space="0" w:color="auto"/>
              <w:right w:val="single" w:sz="4" w:space="0" w:color="auto"/>
            </w:tcBorders>
            <w:vAlign w:val="center"/>
            <w:hideMark/>
          </w:tcPr>
          <w:p w14:paraId="30365274" w14:textId="29088E0A" w:rsidR="00C67B75" w:rsidRPr="00C67B75" w:rsidRDefault="0090268D" w:rsidP="00C67B75">
            <w:pPr>
              <w:spacing w:after="0" w:line="240" w:lineRule="auto"/>
              <w:jc w:val="left"/>
              <w:rPr>
                <w:rFonts w:ascii="Calibri" w:eastAsia="Times New Roman" w:hAnsi="Calibri" w:cs="Calibri"/>
                <w:color w:val="000000"/>
                <w:sz w:val="22"/>
                <w:lang w:eastAsia="es-CL"/>
              </w:rPr>
            </w:pPr>
            <w:r>
              <w:rPr>
                <w:rFonts w:ascii="Calibri" w:eastAsia="Times New Roman" w:hAnsi="Calibri" w:cs="Calibri"/>
                <w:color w:val="000000"/>
                <w:sz w:val="22"/>
                <w:lang w:eastAsia="es-CL"/>
              </w:rPr>
              <w:t>Email</w:t>
            </w:r>
            <w:r w:rsidR="00C67B75" w:rsidRPr="00C67B75">
              <w:rPr>
                <w:rFonts w:ascii="Calibri" w:eastAsia="Times New Roman" w:hAnsi="Calibri" w:cs="Calibri"/>
                <w:color w:val="000000"/>
                <w:sz w:val="22"/>
                <w:lang w:eastAsia="es-CL"/>
              </w:rPr>
              <w:t xml:space="preserve"> a supervisor + operador</w:t>
            </w:r>
          </w:p>
        </w:tc>
        <w:tc>
          <w:tcPr>
            <w:tcW w:w="2000" w:type="dxa"/>
            <w:tcBorders>
              <w:top w:val="nil"/>
              <w:left w:val="nil"/>
              <w:bottom w:val="single" w:sz="4" w:space="0" w:color="auto"/>
              <w:right w:val="single" w:sz="4" w:space="0" w:color="auto"/>
            </w:tcBorders>
            <w:vAlign w:val="center"/>
            <w:hideMark/>
          </w:tcPr>
          <w:p w14:paraId="2F06077B"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Requiere confirmación adicional</w:t>
            </w:r>
          </w:p>
        </w:tc>
      </w:tr>
      <w:tr w:rsidR="00C67B75" w:rsidRPr="00C67B75" w14:paraId="654B90D8" w14:textId="77777777" w:rsidTr="00C67B75">
        <w:trPr>
          <w:trHeight w:val="864"/>
        </w:trPr>
        <w:tc>
          <w:tcPr>
            <w:tcW w:w="3520" w:type="dxa"/>
            <w:tcBorders>
              <w:top w:val="nil"/>
              <w:left w:val="single" w:sz="4" w:space="0" w:color="auto"/>
              <w:bottom w:val="single" w:sz="4" w:space="0" w:color="auto"/>
              <w:right w:val="single" w:sz="4" w:space="0" w:color="auto"/>
            </w:tcBorders>
            <w:vAlign w:val="center"/>
            <w:hideMark/>
          </w:tcPr>
          <w:p w14:paraId="2EBED3C3"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Apertura física de gabinete de estación</w:t>
            </w:r>
          </w:p>
        </w:tc>
        <w:tc>
          <w:tcPr>
            <w:tcW w:w="2620" w:type="dxa"/>
            <w:tcBorders>
              <w:top w:val="nil"/>
              <w:left w:val="nil"/>
              <w:bottom w:val="single" w:sz="4" w:space="0" w:color="auto"/>
              <w:right w:val="single" w:sz="4" w:space="0" w:color="auto"/>
            </w:tcBorders>
            <w:vAlign w:val="center"/>
            <w:hideMark/>
          </w:tcPr>
          <w:p w14:paraId="69CEB58E" w14:textId="77777777" w:rsidR="00C67B75" w:rsidRPr="00C67B75" w:rsidRDefault="00C67B75" w:rsidP="00C67B75">
            <w:pPr>
              <w:spacing w:after="0" w:line="240" w:lineRule="auto"/>
              <w:jc w:val="left"/>
              <w:rPr>
                <w:rFonts w:ascii="Calibri" w:eastAsia="Times New Roman" w:hAnsi="Calibri" w:cs="Calibri"/>
                <w:color w:val="000000"/>
                <w:sz w:val="22"/>
                <w:lang w:eastAsia="es-CL"/>
              </w:rPr>
            </w:pPr>
            <w:r w:rsidRPr="00C67B75">
              <w:rPr>
                <w:rFonts w:ascii="Calibri" w:eastAsia="Times New Roman" w:hAnsi="Calibri" w:cs="Calibri"/>
                <w:color w:val="000000"/>
                <w:sz w:val="22"/>
                <w:lang w:eastAsia="es-CL"/>
              </w:rPr>
              <w:t>Sensor magnético de puerta activado</w:t>
            </w:r>
          </w:p>
        </w:tc>
        <w:tc>
          <w:tcPr>
            <w:tcW w:w="1760" w:type="dxa"/>
            <w:tcBorders>
              <w:top w:val="nil"/>
              <w:left w:val="nil"/>
              <w:bottom w:val="single" w:sz="4" w:space="0" w:color="auto"/>
              <w:right w:val="single" w:sz="4" w:space="0" w:color="auto"/>
            </w:tcBorders>
            <w:vAlign w:val="center"/>
            <w:hideMark/>
          </w:tcPr>
          <w:p w14:paraId="3A1800FF" w14:textId="236B101A" w:rsidR="00C67B75" w:rsidRPr="00C67B75" w:rsidRDefault="0090268D" w:rsidP="00C67B75">
            <w:pPr>
              <w:spacing w:after="0" w:line="240" w:lineRule="auto"/>
              <w:jc w:val="left"/>
              <w:rPr>
                <w:rFonts w:ascii="Calibri" w:eastAsia="Times New Roman" w:hAnsi="Calibri" w:cs="Calibri"/>
                <w:color w:val="000000"/>
                <w:sz w:val="22"/>
                <w:lang w:eastAsia="es-CL"/>
              </w:rPr>
            </w:pPr>
            <w:r>
              <w:rPr>
                <w:rFonts w:ascii="Calibri" w:eastAsia="Times New Roman" w:hAnsi="Calibri" w:cs="Calibri"/>
                <w:color w:val="000000"/>
                <w:sz w:val="22"/>
                <w:lang w:eastAsia="es-CL"/>
              </w:rPr>
              <w:t>Email</w:t>
            </w:r>
            <w:r w:rsidR="00C67B75" w:rsidRPr="00C67B75">
              <w:rPr>
                <w:rFonts w:ascii="Calibri" w:eastAsia="Times New Roman" w:hAnsi="Calibri" w:cs="Calibri"/>
                <w:color w:val="000000"/>
                <w:sz w:val="22"/>
                <w:lang w:eastAsia="es-CL"/>
              </w:rPr>
              <w:t xml:space="preserve"> inmediato a 3 responsables</w:t>
            </w:r>
          </w:p>
        </w:tc>
        <w:tc>
          <w:tcPr>
            <w:tcW w:w="2000" w:type="dxa"/>
            <w:tcBorders>
              <w:top w:val="nil"/>
              <w:left w:val="nil"/>
              <w:bottom w:val="single" w:sz="4" w:space="0" w:color="auto"/>
              <w:right w:val="single" w:sz="4" w:space="0" w:color="auto"/>
            </w:tcBorders>
            <w:vAlign w:val="center"/>
            <w:hideMark/>
          </w:tcPr>
          <w:p w14:paraId="45EB0C81"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Registro fotográfico (si cámara disponible)</w:t>
            </w:r>
          </w:p>
        </w:tc>
      </w:tr>
      <w:tr w:rsidR="00C67B75" w:rsidRPr="00C67B75" w14:paraId="4946BBB7" w14:textId="77777777" w:rsidTr="00C67B75">
        <w:trPr>
          <w:trHeight w:val="864"/>
        </w:trPr>
        <w:tc>
          <w:tcPr>
            <w:tcW w:w="3520" w:type="dxa"/>
            <w:tcBorders>
              <w:top w:val="nil"/>
              <w:left w:val="single" w:sz="4" w:space="0" w:color="auto"/>
              <w:bottom w:val="single" w:sz="4" w:space="0" w:color="auto"/>
              <w:right w:val="single" w:sz="4" w:space="0" w:color="auto"/>
            </w:tcBorders>
            <w:vAlign w:val="center"/>
            <w:hideMark/>
          </w:tcPr>
          <w:p w14:paraId="1F00A276"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Pérdida de comunicación prolongada</w:t>
            </w:r>
          </w:p>
        </w:tc>
        <w:tc>
          <w:tcPr>
            <w:tcW w:w="2620" w:type="dxa"/>
            <w:tcBorders>
              <w:top w:val="nil"/>
              <w:left w:val="nil"/>
              <w:bottom w:val="single" w:sz="4" w:space="0" w:color="auto"/>
              <w:right w:val="single" w:sz="4" w:space="0" w:color="auto"/>
            </w:tcBorders>
            <w:vAlign w:val="center"/>
            <w:hideMark/>
          </w:tcPr>
          <w:p w14:paraId="7665433C" w14:textId="77777777" w:rsidR="00C67B75" w:rsidRPr="00C67B75" w:rsidRDefault="00C67B75" w:rsidP="00C67B75">
            <w:pPr>
              <w:spacing w:after="0" w:line="240" w:lineRule="auto"/>
              <w:jc w:val="left"/>
              <w:rPr>
                <w:rFonts w:ascii="Calibri" w:eastAsia="Times New Roman" w:hAnsi="Calibri" w:cs="Calibri"/>
                <w:color w:val="000000"/>
                <w:sz w:val="22"/>
                <w:lang w:eastAsia="es-CL"/>
              </w:rPr>
            </w:pPr>
            <w:r w:rsidRPr="00C67B75">
              <w:rPr>
                <w:rFonts w:ascii="Calibri" w:eastAsia="Times New Roman" w:hAnsi="Calibri" w:cs="Calibri"/>
                <w:color w:val="000000"/>
                <w:sz w:val="22"/>
                <w:lang w:eastAsia="es-CL"/>
              </w:rPr>
              <w:t>Estación sin heartbeat por &gt; 10 minutos</w:t>
            </w:r>
          </w:p>
        </w:tc>
        <w:tc>
          <w:tcPr>
            <w:tcW w:w="1760" w:type="dxa"/>
            <w:tcBorders>
              <w:top w:val="nil"/>
              <w:left w:val="nil"/>
              <w:bottom w:val="single" w:sz="4" w:space="0" w:color="auto"/>
              <w:right w:val="single" w:sz="4" w:space="0" w:color="auto"/>
            </w:tcBorders>
            <w:vAlign w:val="center"/>
            <w:hideMark/>
          </w:tcPr>
          <w:p w14:paraId="25D141BF" w14:textId="77777777" w:rsidR="00C67B75" w:rsidRPr="00C67B75" w:rsidRDefault="00C67B75" w:rsidP="00C67B75">
            <w:pPr>
              <w:spacing w:after="0" w:line="240" w:lineRule="auto"/>
              <w:jc w:val="left"/>
              <w:rPr>
                <w:rFonts w:ascii="Calibri" w:eastAsia="Times New Roman" w:hAnsi="Calibri" w:cs="Calibri"/>
                <w:color w:val="000000"/>
                <w:sz w:val="22"/>
                <w:lang w:eastAsia="es-CL"/>
              </w:rPr>
            </w:pPr>
            <w:r w:rsidRPr="00C67B75">
              <w:rPr>
                <w:rFonts w:ascii="Calibri" w:eastAsia="Times New Roman" w:hAnsi="Calibri" w:cs="Calibri"/>
                <w:color w:val="000000"/>
                <w:sz w:val="22"/>
                <w:lang w:eastAsia="es-CL"/>
              </w:rPr>
              <w:t>Email a supervisor</w:t>
            </w:r>
          </w:p>
        </w:tc>
        <w:tc>
          <w:tcPr>
            <w:tcW w:w="2000" w:type="dxa"/>
            <w:tcBorders>
              <w:top w:val="nil"/>
              <w:left w:val="nil"/>
              <w:bottom w:val="single" w:sz="4" w:space="0" w:color="auto"/>
              <w:right w:val="single" w:sz="4" w:space="0" w:color="auto"/>
            </w:tcBorders>
            <w:vAlign w:val="center"/>
            <w:hideMark/>
          </w:tcPr>
          <w:p w14:paraId="67D3F40E"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Escalamiento a soporte CEA si &gt; 30 min</w:t>
            </w:r>
          </w:p>
        </w:tc>
      </w:tr>
      <w:tr w:rsidR="00C67B75" w:rsidRPr="00C67B75" w14:paraId="28C40D7B" w14:textId="77777777" w:rsidTr="00C67B75">
        <w:trPr>
          <w:trHeight w:val="864"/>
        </w:trPr>
        <w:tc>
          <w:tcPr>
            <w:tcW w:w="3520" w:type="dxa"/>
            <w:tcBorders>
              <w:top w:val="nil"/>
              <w:left w:val="single" w:sz="4" w:space="0" w:color="auto"/>
              <w:bottom w:val="single" w:sz="4" w:space="0" w:color="auto"/>
              <w:right w:val="single" w:sz="4" w:space="0" w:color="auto"/>
            </w:tcBorders>
            <w:vAlign w:val="center"/>
            <w:hideMark/>
          </w:tcPr>
          <w:p w14:paraId="399C3445"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Caudal anómalo (posible hurto)</w:t>
            </w:r>
          </w:p>
        </w:tc>
        <w:tc>
          <w:tcPr>
            <w:tcW w:w="2620" w:type="dxa"/>
            <w:tcBorders>
              <w:top w:val="nil"/>
              <w:left w:val="nil"/>
              <w:bottom w:val="single" w:sz="4" w:space="0" w:color="auto"/>
              <w:right w:val="single" w:sz="4" w:space="0" w:color="auto"/>
            </w:tcBorders>
            <w:vAlign w:val="center"/>
            <w:hideMark/>
          </w:tcPr>
          <w:p w14:paraId="388E1E46" w14:textId="77777777" w:rsidR="00C67B75" w:rsidRPr="00C67B75" w:rsidRDefault="00C67B75" w:rsidP="00C67B75">
            <w:pPr>
              <w:spacing w:after="0" w:line="240" w:lineRule="auto"/>
              <w:jc w:val="left"/>
              <w:rPr>
                <w:rFonts w:ascii="Calibri" w:eastAsia="Times New Roman" w:hAnsi="Calibri" w:cs="Calibri"/>
                <w:color w:val="000000"/>
                <w:sz w:val="22"/>
                <w:lang w:eastAsia="es-CL"/>
              </w:rPr>
            </w:pPr>
            <w:r w:rsidRPr="00C67B75">
              <w:rPr>
                <w:rFonts w:ascii="Calibri" w:eastAsia="Times New Roman" w:hAnsi="Calibri" w:cs="Calibri"/>
                <w:color w:val="000000"/>
                <w:sz w:val="22"/>
                <w:lang w:eastAsia="es-CL"/>
              </w:rPr>
              <w:t>Caudal &gt;20% sobre promedio histórico sin programación</w:t>
            </w:r>
          </w:p>
        </w:tc>
        <w:tc>
          <w:tcPr>
            <w:tcW w:w="1760" w:type="dxa"/>
            <w:tcBorders>
              <w:top w:val="nil"/>
              <w:left w:val="nil"/>
              <w:bottom w:val="single" w:sz="4" w:space="0" w:color="auto"/>
              <w:right w:val="single" w:sz="4" w:space="0" w:color="auto"/>
            </w:tcBorders>
            <w:vAlign w:val="center"/>
            <w:hideMark/>
          </w:tcPr>
          <w:p w14:paraId="3F2C29CA" w14:textId="43CA3535" w:rsidR="00C67B75" w:rsidRPr="00C67B75" w:rsidRDefault="00113ECB" w:rsidP="00C67B75">
            <w:pPr>
              <w:spacing w:after="0" w:line="240" w:lineRule="auto"/>
              <w:jc w:val="left"/>
              <w:rPr>
                <w:rFonts w:ascii="Calibri" w:eastAsia="Times New Roman" w:hAnsi="Calibri" w:cs="Calibri"/>
                <w:color w:val="000000"/>
                <w:sz w:val="22"/>
                <w:lang w:eastAsia="es-CL"/>
              </w:rPr>
            </w:pPr>
            <w:r>
              <w:rPr>
                <w:rFonts w:ascii="Calibri" w:eastAsia="Times New Roman" w:hAnsi="Calibri" w:cs="Calibri"/>
                <w:color w:val="000000"/>
                <w:sz w:val="22"/>
                <w:lang w:eastAsia="es-CL"/>
              </w:rPr>
              <w:t>Email</w:t>
            </w:r>
            <w:r w:rsidR="00C67B75" w:rsidRPr="00C67B75">
              <w:rPr>
                <w:rFonts w:ascii="Calibri" w:eastAsia="Times New Roman" w:hAnsi="Calibri" w:cs="Calibri"/>
                <w:color w:val="000000"/>
                <w:sz w:val="22"/>
                <w:lang w:eastAsia="es-CL"/>
              </w:rPr>
              <w:t xml:space="preserve"> a operador de sector</w:t>
            </w:r>
          </w:p>
        </w:tc>
        <w:tc>
          <w:tcPr>
            <w:tcW w:w="2000" w:type="dxa"/>
            <w:tcBorders>
              <w:top w:val="nil"/>
              <w:left w:val="nil"/>
              <w:bottom w:val="single" w:sz="4" w:space="0" w:color="auto"/>
              <w:right w:val="single" w:sz="4" w:space="0" w:color="auto"/>
            </w:tcBorders>
            <w:vAlign w:val="center"/>
            <w:hideMark/>
          </w:tcPr>
          <w:p w14:paraId="1C4BF35E" w14:textId="77777777" w:rsidR="00C67B75" w:rsidRPr="00C67B75" w:rsidRDefault="00C67B75" w:rsidP="00C67B75">
            <w:pPr>
              <w:spacing w:after="0" w:line="240" w:lineRule="auto"/>
              <w:jc w:val="left"/>
              <w:rPr>
                <w:rFonts w:ascii="Calibri" w:eastAsia="Times New Roman" w:hAnsi="Calibri" w:cs="Calibri"/>
                <w:b/>
                <w:bCs/>
                <w:color w:val="000000"/>
                <w:sz w:val="22"/>
                <w:lang w:eastAsia="es-CL"/>
              </w:rPr>
            </w:pPr>
            <w:r w:rsidRPr="00C67B75">
              <w:rPr>
                <w:rFonts w:ascii="Calibri" w:eastAsia="Times New Roman" w:hAnsi="Calibri" w:cs="Calibri"/>
                <w:b/>
                <w:bCs/>
                <w:color w:val="000000"/>
                <w:sz w:val="22"/>
                <w:lang w:eastAsia="es-CL"/>
              </w:rPr>
              <w:t>Registro de evento para investigación</w:t>
            </w:r>
          </w:p>
        </w:tc>
      </w:tr>
    </w:tbl>
    <w:p w14:paraId="4953F4F4" w14:textId="77777777" w:rsidR="00413FD3" w:rsidRDefault="00413FD3" w:rsidP="00413FD3">
      <w:pPr>
        <w:pStyle w:val="Prrafodelista"/>
        <w:rPr>
          <w:b/>
          <w:bCs/>
        </w:rPr>
      </w:pPr>
    </w:p>
    <w:p w14:paraId="2CE1774D" w14:textId="52006ADE" w:rsidR="00FB1D59" w:rsidRDefault="00FB1D59" w:rsidP="00FB1D59">
      <w:pPr>
        <w:rPr>
          <w:b/>
          <w:bCs/>
        </w:rPr>
      </w:pPr>
      <w:r w:rsidRPr="00FB1D59">
        <w:rPr>
          <w:b/>
          <w:bCs/>
        </w:rPr>
        <w:t>Cumplimiento Normativo</w:t>
      </w:r>
    </w:p>
    <w:p w14:paraId="7A855C4C" w14:textId="6B46E038" w:rsidR="00FB1D59" w:rsidRDefault="004B505A" w:rsidP="004B505A">
      <w:pPr>
        <w:pStyle w:val="Prrafodelista"/>
        <w:numPr>
          <w:ilvl w:val="0"/>
          <w:numId w:val="132"/>
        </w:numPr>
        <w:rPr>
          <w:b/>
          <w:bCs/>
        </w:rPr>
      </w:pPr>
      <w:r w:rsidRPr="004B505A">
        <w:rPr>
          <w:b/>
          <w:bCs/>
        </w:rPr>
        <w:t>Reportes de Cumplimiento:</w:t>
      </w:r>
    </w:p>
    <w:p w14:paraId="100058BF" w14:textId="157ABA1D" w:rsidR="004B505A" w:rsidRPr="004B505A" w:rsidRDefault="004B505A" w:rsidP="004B505A">
      <w:pPr>
        <w:pStyle w:val="Prrafodelista"/>
        <w:numPr>
          <w:ilvl w:val="1"/>
          <w:numId w:val="74"/>
        </w:numPr>
        <w:spacing w:after="0" w:line="240" w:lineRule="auto"/>
        <w:jc w:val="left"/>
      </w:pPr>
      <w:r w:rsidRPr="004B505A">
        <w:t xml:space="preserve">Reporte anual de seguridad para OUA San Javier (estado de vulnerabilidades, incidentes, mejoras) </w:t>
      </w:r>
    </w:p>
    <w:p w14:paraId="78594F81" w14:textId="347A74D3" w:rsidR="004B505A" w:rsidRPr="004B505A" w:rsidRDefault="004B505A" w:rsidP="004B505A">
      <w:pPr>
        <w:pStyle w:val="Prrafodelista"/>
        <w:numPr>
          <w:ilvl w:val="1"/>
          <w:numId w:val="74"/>
        </w:numPr>
        <w:spacing w:after="0" w:line="240" w:lineRule="auto"/>
        <w:jc w:val="left"/>
      </w:pPr>
      <w:r w:rsidRPr="004B505A">
        <w:t xml:space="preserve">Certificación de backups mensual (evidencia de respaldos exitosos) </w:t>
      </w:r>
    </w:p>
    <w:p w14:paraId="6C6B6506" w14:textId="6F5577B5" w:rsidR="004B505A" w:rsidRDefault="004B505A" w:rsidP="004B505A">
      <w:pPr>
        <w:pStyle w:val="Prrafodelista"/>
        <w:numPr>
          <w:ilvl w:val="1"/>
          <w:numId w:val="74"/>
        </w:numPr>
        <w:spacing w:after="0" w:line="240" w:lineRule="auto"/>
        <w:jc w:val="left"/>
      </w:pPr>
      <w:r w:rsidRPr="004B505A">
        <w:t>Reporte de entregas a DGA automático (frecuencia configurable: mensual recomendado)</w:t>
      </w:r>
    </w:p>
    <w:p w14:paraId="3A17B1F5" w14:textId="77777777" w:rsidR="004B505A" w:rsidRDefault="004B505A" w:rsidP="004B505A">
      <w:pPr>
        <w:spacing w:after="0" w:line="240" w:lineRule="auto"/>
        <w:jc w:val="left"/>
      </w:pPr>
    </w:p>
    <w:p w14:paraId="271DEF1F" w14:textId="1E2A3561" w:rsidR="004B505A" w:rsidRDefault="003D36CF" w:rsidP="003D36CF">
      <w:pPr>
        <w:rPr>
          <w:b/>
          <w:bCs/>
        </w:rPr>
      </w:pPr>
      <w:r w:rsidRPr="003D36CF">
        <w:rPr>
          <w:b/>
          <w:bCs/>
        </w:rPr>
        <w:lastRenderedPageBreak/>
        <w:t>Auditorías de Seguridad</w:t>
      </w:r>
    </w:p>
    <w:p w14:paraId="3A74FDA1" w14:textId="77777777" w:rsidR="00E02F36" w:rsidRPr="00E02F36" w:rsidRDefault="00E02F36" w:rsidP="00E02F36">
      <w:pPr>
        <w:pStyle w:val="Prrafodelista"/>
        <w:numPr>
          <w:ilvl w:val="0"/>
          <w:numId w:val="132"/>
        </w:numPr>
        <w:rPr>
          <w:b/>
          <w:bCs/>
        </w:rPr>
      </w:pPr>
      <w:r w:rsidRPr="00E02F36">
        <w:rPr>
          <w:b/>
          <w:bCs/>
        </w:rPr>
        <w:t>Auditorías Internas:</w:t>
      </w:r>
    </w:p>
    <w:p w14:paraId="6B4E1707" w14:textId="3F245EB3" w:rsidR="00FC75D0" w:rsidRPr="00FC75D0" w:rsidRDefault="00FC75D0" w:rsidP="00FC75D0">
      <w:pPr>
        <w:pStyle w:val="Prrafodelista"/>
        <w:numPr>
          <w:ilvl w:val="1"/>
          <w:numId w:val="74"/>
        </w:numPr>
        <w:spacing w:after="0" w:line="240" w:lineRule="auto"/>
        <w:jc w:val="left"/>
      </w:pPr>
      <w:r w:rsidRPr="00FC75D0">
        <w:rPr>
          <w:b/>
          <w:bCs/>
        </w:rPr>
        <w:t>Frecuencia:</w:t>
      </w:r>
      <w:r w:rsidRPr="00FC75D0">
        <w:t xml:space="preserve"> Semestral </w:t>
      </w:r>
    </w:p>
    <w:p w14:paraId="2DD649ED" w14:textId="7CBE2AB6" w:rsidR="00FC75D0" w:rsidRPr="00FC75D0" w:rsidRDefault="00FC75D0" w:rsidP="00FC75D0">
      <w:pPr>
        <w:pStyle w:val="Prrafodelista"/>
        <w:numPr>
          <w:ilvl w:val="1"/>
          <w:numId w:val="74"/>
        </w:numPr>
        <w:spacing w:after="0" w:line="240" w:lineRule="auto"/>
        <w:jc w:val="left"/>
      </w:pPr>
      <w:r w:rsidRPr="00FC75D0">
        <w:rPr>
          <w:b/>
          <w:bCs/>
        </w:rPr>
        <w:t>Alcance:</w:t>
      </w:r>
      <w:r w:rsidRPr="00FC75D0">
        <w:t xml:space="preserve"> Revisión de logs, permisos de usuario, configuraciones de seguridad, estado de cifrado </w:t>
      </w:r>
    </w:p>
    <w:p w14:paraId="10DECF9C" w14:textId="39AE49A0" w:rsidR="00FC75D0" w:rsidRPr="00FC75D0" w:rsidRDefault="00FC75D0" w:rsidP="00FC75D0">
      <w:pPr>
        <w:pStyle w:val="Prrafodelista"/>
        <w:numPr>
          <w:ilvl w:val="1"/>
          <w:numId w:val="74"/>
        </w:numPr>
        <w:spacing w:after="0" w:line="240" w:lineRule="auto"/>
        <w:jc w:val="left"/>
      </w:pPr>
      <w:r w:rsidRPr="00FC75D0">
        <w:rPr>
          <w:b/>
          <w:bCs/>
        </w:rPr>
        <w:t>Responsable:</w:t>
      </w:r>
      <w:r w:rsidRPr="00FC75D0">
        <w:t xml:space="preserve"> CEA Project SPA </w:t>
      </w:r>
    </w:p>
    <w:p w14:paraId="3532CB93" w14:textId="15FF2146" w:rsidR="00E02F36" w:rsidRDefault="00FC75D0" w:rsidP="00FC75D0">
      <w:pPr>
        <w:pStyle w:val="Prrafodelista"/>
        <w:numPr>
          <w:ilvl w:val="1"/>
          <w:numId w:val="74"/>
        </w:numPr>
        <w:spacing w:after="0" w:line="240" w:lineRule="auto"/>
        <w:jc w:val="left"/>
      </w:pPr>
      <w:r w:rsidRPr="00FC75D0">
        <w:rPr>
          <w:b/>
          <w:bCs/>
        </w:rPr>
        <w:t>Entregable:</w:t>
      </w:r>
      <w:r w:rsidRPr="00FC75D0">
        <w:t xml:space="preserve"> Informe de hallazgos + plan de remediación</w:t>
      </w:r>
    </w:p>
    <w:p w14:paraId="00F77D91" w14:textId="77777777" w:rsidR="006F4A65" w:rsidRPr="00FC75D0" w:rsidRDefault="006F4A65" w:rsidP="006F4A65">
      <w:pPr>
        <w:pStyle w:val="Prrafodelista"/>
        <w:spacing w:after="0" w:line="240" w:lineRule="auto"/>
        <w:ind w:left="1440"/>
        <w:jc w:val="left"/>
      </w:pPr>
    </w:p>
    <w:p w14:paraId="5DCA1B48" w14:textId="4F80C1B6" w:rsidR="003D36CF" w:rsidRDefault="006F4A65" w:rsidP="006F4A65">
      <w:pPr>
        <w:pStyle w:val="Prrafodelista"/>
        <w:numPr>
          <w:ilvl w:val="0"/>
          <w:numId w:val="132"/>
        </w:numPr>
        <w:rPr>
          <w:b/>
          <w:bCs/>
        </w:rPr>
      </w:pPr>
      <w:r w:rsidRPr="006F4A65">
        <w:rPr>
          <w:b/>
          <w:bCs/>
        </w:rPr>
        <w:t>Auditorías Externas (Opcional - Recomendado):</w:t>
      </w:r>
    </w:p>
    <w:p w14:paraId="7C1DCAAE" w14:textId="2284C637" w:rsidR="002D3C99" w:rsidRPr="002D3C99" w:rsidRDefault="002D3C99" w:rsidP="002D3C99">
      <w:pPr>
        <w:pStyle w:val="Prrafodelista"/>
        <w:numPr>
          <w:ilvl w:val="1"/>
          <w:numId w:val="74"/>
        </w:numPr>
        <w:spacing w:after="0" w:line="240" w:lineRule="auto"/>
        <w:jc w:val="left"/>
      </w:pPr>
      <w:r w:rsidRPr="002D3C99">
        <w:rPr>
          <w:b/>
          <w:bCs/>
        </w:rPr>
        <w:t>Frecuencia:</w:t>
      </w:r>
      <w:r w:rsidRPr="002D3C99">
        <w:t xml:space="preserve"> Anual </w:t>
      </w:r>
    </w:p>
    <w:p w14:paraId="1DF55C9D" w14:textId="52623DB9" w:rsidR="002D3C99" w:rsidRPr="002D3C99" w:rsidRDefault="002D3C99" w:rsidP="002D3C99">
      <w:pPr>
        <w:pStyle w:val="Prrafodelista"/>
        <w:numPr>
          <w:ilvl w:val="1"/>
          <w:numId w:val="74"/>
        </w:numPr>
        <w:spacing w:after="0" w:line="240" w:lineRule="auto"/>
        <w:jc w:val="left"/>
      </w:pPr>
      <w:r w:rsidRPr="002D3C99">
        <w:rPr>
          <w:b/>
          <w:bCs/>
        </w:rPr>
        <w:t>Alcance:</w:t>
      </w:r>
      <w:r w:rsidRPr="002D3C99">
        <w:t xml:space="preserve"> Penetration testing, evaluación de vulnerabilidades, revisión de cumplimiento normativo </w:t>
      </w:r>
    </w:p>
    <w:p w14:paraId="6E3AAE3E" w14:textId="4B798BFB" w:rsidR="00354801" w:rsidRDefault="002D3C99" w:rsidP="002D3C99">
      <w:pPr>
        <w:pStyle w:val="Prrafodelista"/>
        <w:numPr>
          <w:ilvl w:val="1"/>
          <w:numId w:val="74"/>
        </w:numPr>
        <w:spacing w:after="0" w:line="240" w:lineRule="auto"/>
        <w:jc w:val="left"/>
      </w:pPr>
      <w:r w:rsidRPr="002D3C99">
        <w:rPr>
          <w:b/>
          <w:bCs/>
        </w:rPr>
        <w:t>Responsable:</w:t>
      </w:r>
      <w:r w:rsidRPr="002D3C99">
        <w:t xml:space="preserve"> Consultor externo certificado (costo adicional a presupuesto base)</w:t>
      </w:r>
    </w:p>
    <w:p w14:paraId="0D96D2D6" w14:textId="77777777" w:rsidR="00485DA7" w:rsidRDefault="00485DA7" w:rsidP="00485DA7">
      <w:pPr>
        <w:spacing w:after="0" w:line="240" w:lineRule="auto"/>
        <w:jc w:val="left"/>
      </w:pPr>
    </w:p>
    <w:p w14:paraId="04863438" w14:textId="32EFFC3D" w:rsidR="00485DA7" w:rsidRDefault="00485DA7" w:rsidP="00485DA7">
      <w:pPr>
        <w:spacing w:after="0" w:line="240" w:lineRule="auto"/>
        <w:jc w:val="left"/>
        <w:rPr>
          <w:b/>
          <w:bCs/>
        </w:rPr>
      </w:pPr>
      <w:r w:rsidRPr="00485DA7">
        <w:rPr>
          <w:b/>
          <w:bCs/>
        </w:rPr>
        <w:t>Respuesta ante Incidentes de Seguridad</w:t>
      </w:r>
    </w:p>
    <w:p w14:paraId="6B6E60A8" w14:textId="77777777" w:rsidR="0068085F" w:rsidRDefault="0068085F" w:rsidP="00485DA7">
      <w:pPr>
        <w:spacing w:after="0" w:line="240" w:lineRule="auto"/>
        <w:jc w:val="left"/>
        <w:rPr>
          <w:b/>
          <w:bCs/>
        </w:rPr>
      </w:pPr>
    </w:p>
    <w:p w14:paraId="6122458C" w14:textId="67885783" w:rsidR="00485DA7" w:rsidRDefault="0068085F" w:rsidP="0068085F">
      <w:pPr>
        <w:pStyle w:val="Prrafodelista"/>
        <w:numPr>
          <w:ilvl w:val="0"/>
          <w:numId w:val="132"/>
        </w:numPr>
        <w:spacing w:after="0" w:line="240" w:lineRule="auto"/>
        <w:jc w:val="left"/>
        <w:rPr>
          <w:b/>
          <w:bCs/>
        </w:rPr>
      </w:pPr>
      <w:r w:rsidRPr="0068085F">
        <w:rPr>
          <w:b/>
          <w:bCs/>
        </w:rPr>
        <w:t>Procedimiento de Gestión de Incidentes:</w:t>
      </w:r>
    </w:p>
    <w:p w14:paraId="5A5B9AF2" w14:textId="188CBA70" w:rsidR="00835723" w:rsidRPr="00835723" w:rsidRDefault="00835723" w:rsidP="00835723">
      <w:pPr>
        <w:pStyle w:val="Prrafodelista"/>
        <w:numPr>
          <w:ilvl w:val="1"/>
          <w:numId w:val="74"/>
        </w:numPr>
        <w:spacing w:after="0" w:line="240" w:lineRule="auto"/>
        <w:jc w:val="left"/>
      </w:pPr>
      <w:r w:rsidRPr="00835723">
        <w:t xml:space="preserve">Detección (automática o manual) </w:t>
      </w:r>
    </w:p>
    <w:p w14:paraId="07541C58" w14:textId="4B5D8E75" w:rsidR="00835723" w:rsidRPr="00835723" w:rsidRDefault="00835723" w:rsidP="00835723">
      <w:pPr>
        <w:pStyle w:val="Prrafodelista"/>
        <w:numPr>
          <w:ilvl w:val="1"/>
          <w:numId w:val="74"/>
        </w:numPr>
        <w:spacing w:after="0" w:line="240" w:lineRule="auto"/>
        <w:jc w:val="left"/>
      </w:pPr>
      <w:r w:rsidRPr="00835723">
        <w:rPr>
          <w:b/>
          <w:bCs/>
        </w:rPr>
        <w:t>Contención (&lt; 1 hora):</w:t>
      </w:r>
      <w:r w:rsidRPr="00835723">
        <w:t xml:space="preserve"> Aislar sistema afectado, revocar accesos comprometidos </w:t>
      </w:r>
    </w:p>
    <w:p w14:paraId="40D01B0F" w14:textId="1D818FF7" w:rsidR="00835723" w:rsidRPr="00835723" w:rsidRDefault="00835723" w:rsidP="00835723">
      <w:pPr>
        <w:pStyle w:val="Prrafodelista"/>
        <w:numPr>
          <w:ilvl w:val="1"/>
          <w:numId w:val="74"/>
        </w:numPr>
        <w:spacing w:after="0" w:line="240" w:lineRule="auto"/>
        <w:jc w:val="left"/>
      </w:pPr>
      <w:r w:rsidRPr="00835723">
        <w:rPr>
          <w:b/>
          <w:bCs/>
        </w:rPr>
        <w:t>Erradicación (&lt; 4 horas):</w:t>
      </w:r>
      <w:r w:rsidRPr="00835723">
        <w:t xml:space="preserve"> Eliminar causa raíz, aplicar parches de seguridad </w:t>
      </w:r>
    </w:p>
    <w:p w14:paraId="0AAAE60B" w14:textId="6AE70A72" w:rsidR="00835723" w:rsidRPr="00835723" w:rsidRDefault="00835723" w:rsidP="00835723">
      <w:pPr>
        <w:pStyle w:val="Prrafodelista"/>
        <w:numPr>
          <w:ilvl w:val="1"/>
          <w:numId w:val="74"/>
        </w:numPr>
        <w:spacing w:after="0" w:line="240" w:lineRule="auto"/>
        <w:jc w:val="left"/>
      </w:pPr>
      <w:r w:rsidRPr="00835723">
        <w:rPr>
          <w:b/>
          <w:bCs/>
        </w:rPr>
        <w:t>Recuperación (&lt; 8 horas):</w:t>
      </w:r>
      <w:r w:rsidRPr="00835723">
        <w:t xml:space="preserve"> Restaurar operación normal desde backups seguros </w:t>
      </w:r>
    </w:p>
    <w:p w14:paraId="16C18447" w14:textId="3C472D84" w:rsidR="0068085F" w:rsidRPr="00835723" w:rsidRDefault="00835723" w:rsidP="00835723">
      <w:pPr>
        <w:pStyle w:val="Prrafodelista"/>
        <w:numPr>
          <w:ilvl w:val="1"/>
          <w:numId w:val="74"/>
        </w:numPr>
        <w:spacing w:after="0" w:line="240" w:lineRule="auto"/>
        <w:jc w:val="left"/>
      </w:pPr>
      <w:r w:rsidRPr="00835723">
        <w:rPr>
          <w:b/>
          <w:bCs/>
        </w:rPr>
        <w:t>Lecciones Aprendidas (&lt; 1 semana):</w:t>
      </w:r>
      <w:r w:rsidRPr="00835723">
        <w:t xml:space="preserve"> Documentación de incidente, mejoras preventivas</w:t>
      </w:r>
    </w:p>
    <w:p w14:paraId="502F3D15" w14:textId="77777777" w:rsidR="006F4A65" w:rsidRPr="003D36CF" w:rsidRDefault="006F4A65" w:rsidP="003D36CF">
      <w:pPr>
        <w:rPr>
          <w:b/>
          <w:bCs/>
        </w:rPr>
      </w:pPr>
    </w:p>
    <w:p w14:paraId="1F8A40BD" w14:textId="77777777" w:rsidR="00141D05" w:rsidRDefault="00141D05" w:rsidP="00351AB8"/>
    <w:p w14:paraId="348D6267" w14:textId="77777777" w:rsidR="00E608EC" w:rsidRDefault="00E608EC">
      <w:pPr>
        <w:spacing w:line="259" w:lineRule="auto"/>
        <w:jc w:val="left"/>
        <w:rPr>
          <w:rFonts w:eastAsiaTheme="majorEastAsia" w:cstheme="majorBidi"/>
          <w:b/>
          <w:sz w:val="28"/>
          <w:szCs w:val="26"/>
        </w:rPr>
      </w:pPr>
      <w:bookmarkStart w:id="169" w:name="_Toc179224501"/>
      <w:bookmarkStart w:id="170" w:name="_Toc208233273"/>
      <w:bookmarkStart w:id="171" w:name="_Toc208239475"/>
      <w:r>
        <w:br w:type="page"/>
      </w:r>
    </w:p>
    <w:p w14:paraId="6E217BC2" w14:textId="46FEB5B3" w:rsidR="00351AB8" w:rsidRDefault="00351AB8" w:rsidP="00351AB8">
      <w:pPr>
        <w:pStyle w:val="Ttulo2"/>
      </w:pPr>
      <w:bookmarkStart w:id="172" w:name="_Toc214216658"/>
      <w:r>
        <w:lastRenderedPageBreak/>
        <w:t>Objetivos del Proyecto</w:t>
      </w:r>
      <w:bookmarkEnd w:id="169"/>
      <w:bookmarkEnd w:id="170"/>
      <w:bookmarkEnd w:id="171"/>
      <w:bookmarkEnd w:id="172"/>
    </w:p>
    <w:p w14:paraId="1595C042" w14:textId="77777777" w:rsidR="00351AB8" w:rsidRDefault="00351AB8" w:rsidP="00351AB8">
      <w:pPr>
        <w:pStyle w:val="Ttulo3"/>
      </w:pPr>
      <w:bookmarkStart w:id="173" w:name="_Toc179224502"/>
      <w:bookmarkStart w:id="174" w:name="_Toc208233274"/>
      <w:bookmarkStart w:id="175" w:name="_Toc208239476"/>
      <w:bookmarkStart w:id="176" w:name="_Toc214216659"/>
      <w:r>
        <w:t>Objetivo general</w:t>
      </w:r>
      <w:bookmarkEnd w:id="173"/>
      <w:bookmarkEnd w:id="174"/>
      <w:bookmarkEnd w:id="175"/>
      <w:bookmarkEnd w:id="176"/>
      <w:r>
        <w:t xml:space="preserve"> </w:t>
      </w:r>
    </w:p>
    <w:p w14:paraId="2CFD6457" w14:textId="6358BCD8" w:rsidR="00351AB8" w:rsidRPr="00C7265F" w:rsidRDefault="00141D05" w:rsidP="00351AB8">
      <w:r w:rsidRPr="00141D05">
        <w:t>Desarrollar e implementar un sistema integral de telemetría automatizado basado en comunicaciones 4G/LTE para la gestión remota de recursos hídricos en 30 estaciones de canales de riego en San Javier, Región del Maule, que permita el monitoreo continuo de caudales mediante sensores análogos, el control remoto bidireccional de compuertas, y la generación de trazabilidad completa de entregas de agua, transformando el modelo tradicional de operación manual hacia un paradigma tecnológico que mejore la eficiencia operativa en un 70%, elimine conflictos entre usuarios mediante evidencia objetiva, garantice el cumplimiento regulatorio ante la Dirección Nacional de Aguas (DGA), y establezca capacidades propias de desarrollo tecnológico para CEA Project SPA que reduzcan la dependencia de proveedores externos y posibiliten la escalabilidad hacia múltiples clientes en el sector agrícola chileno.</w:t>
      </w:r>
    </w:p>
    <w:p w14:paraId="0FFF3892" w14:textId="77777777" w:rsidR="00351AB8" w:rsidRDefault="00351AB8" w:rsidP="00351AB8">
      <w:pPr>
        <w:pStyle w:val="Ttulo3"/>
      </w:pPr>
      <w:bookmarkStart w:id="177" w:name="_Toc179224503"/>
      <w:bookmarkStart w:id="178" w:name="_Toc208233275"/>
      <w:bookmarkStart w:id="179" w:name="_Toc208239477"/>
      <w:bookmarkStart w:id="180" w:name="_Toc214216660"/>
      <w:r>
        <w:t>Objetivos Específicos</w:t>
      </w:r>
      <w:bookmarkEnd w:id="177"/>
      <w:bookmarkEnd w:id="178"/>
      <w:bookmarkEnd w:id="179"/>
      <w:bookmarkEnd w:id="180"/>
    </w:p>
    <w:p w14:paraId="4D2A0025" w14:textId="03880B75" w:rsidR="00351AB8" w:rsidRDefault="008D6061" w:rsidP="00351AB8">
      <w:pPr>
        <w:pStyle w:val="Ttulo4"/>
      </w:pPr>
      <w:r w:rsidRPr="008D6061">
        <w:t>Desarrollar Sistema de Adquisición y Transmisión de Datos de Telemetría</w:t>
      </w:r>
    </w:p>
    <w:p w14:paraId="5F5473BD" w14:textId="5E0A04EF" w:rsidR="00351AB8" w:rsidRDefault="008D6061" w:rsidP="00351AB8">
      <w:r w:rsidRPr="008D6061">
        <w:t>Diseñar, programar e implementar la infraestructura completa de hardware y firmware para la recopilación automatizada de datos operativos en campo mediante sensores industriales y su transmisión confiable hacia servidor central utilizando protocolo MQTT sobre redes 4G/LTE, incluyendo sistemas embebidos basados en microcontroladores ARM Cortex-M4 con Linux embebido (Yocto Project), integración de 2 sensores análogos de presión diferencial (4-20mA) para medición de caudales con precisión ±0.5%, 2 finales de carrera magnéticos (reed switches) para detección de posiciones extremas de compuertas, y 2 relés de estado sólido para control bidireccional de motores, garantizando alimentación autónoma mediante paneles solares monocristalinos (&gt;18% eficiencia) con baterías de respaldo de ciclo profundo, y cumpliendo con requerimientos de lecturas cada 5 minutos en operación normal y cada 1 segundo durante maniobras remotas según especificaciones del cliente.</w:t>
      </w:r>
    </w:p>
    <w:p w14:paraId="79020897" w14:textId="7FF49185" w:rsidR="008D6061" w:rsidRDefault="00B37226" w:rsidP="00351AB8">
      <w:pPr>
        <w:rPr>
          <w:b/>
          <w:bCs/>
        </w:rPr>
      </w:pPr>
      <w:r w:rsidRPr="00B37226">
        <w:rPr>
          <w:b/>
          <w:bCs/>
        </w:rPr>
        <w:lastRenderedPageBreak/>
        <w:t>Entregables:</w:t>
      </w:r>
    </w:p>
    <w:p w14:paraId="42494036" w14:textId="77777777" w:rsidR="00B37226" w:rsidRPr="00B37226" w:rsidRDefault="00B37226" w:rsidP="0075529E">
      <w:pPr>
        <w:pStyle w:val="Prrafodelista"/>
        <w:numPr>
          <w:ilvl w:val="0"/>
          <w:numId w:val="114"/>
        </w:numPr>
        <w:rPr>
          <w:b/>
          <w:bCs/>
        </w:rPr>
      </w:pPr>
      <w:r w:rsidRPr="00B37226">
        <w:rPr>
          <w:b/>
          <w:bCs/>
        </w:rPr>
        <w:t xml:space="preserve">Diseño de Arquitectura de Hardware: </w:t>
      </w:r>
    </w:p>
    <w:p w14:paraId="0F312EB0" w14:textId="35A941F6" w:rsidR="00B37226" w:rsidRPr="007E1735" w:rsidRDefault="00B37226" w:rsidP="00B37226">
      <w:pPr>
        <w:pStyle w:val="Prrafodelista"/>
        <w:numPr>
          <w:ilvl w:val="1"/>
          <w:numId w:val="74"/>
        </w:numPr>
      </w:pPr>
      <w:r w:rsidRPr="007E1735">
        <w:t>Esquemáticos eléctricos completos de estación de telemetría</w:t>
      </w:r>
    </w:p>
    <w:p w14:paraId="6CD8CBF5" w14:textId="56519FD8" w:rsidR="00B37226" w:rsidRPr="007E1735" w:rsidRDefault="00B37226" w:rsidP="00B37226">
      <w:pPr>
        <w:pStyle w:val="Prrafodelista"/>
        <w:numPr>
          <w:ilvl w:val="1"/>
          <w:numId w:val="74"/>
        </w:numPr>
      </w:pPr>
      <w:r w:rsidRPr="007E1735">
        <w:t>Diagramas de conexión de sensores, finales de carrera y relés</w:t>
      </w:r>
    </w:p>
    <w:p w14:paraId="541574C8" w14:textId="5927F883" w:rsidR="00B37226" w:rsidRPr="007E1735" w:rsidRDefault="00B37226" w:rsidP="00B37226">
      <w:pPr>
        <w:pStyle w:val="Prrafodelista"/>
        <w:numPr>
          <w:ilvl w:val="1"/>
          <w:numId w:val="74"/>
        </w:numPr>
      </w:pPr>
      <w:r w:rsidRPr="007E1735">
        <w:t>Especificaciones técnicas de componentes seleccionados</w:t>
      </w:r>
    </w:p>
    <w:p w14:paraId="562E0362" w14:textId="3143FB2E" w:rsidR="00B37226" w:rsidRPr="007E1735" w:rsidRDefault="00B37226" w:rsidP="00B37226">
      <w:pPr>
        <w:pStyle w:val="Prrafodelista"/>
        <w:numPr>
          <w:ilvl w:val="1"/>
          <w:numId w:val="74"/>
        </w:numPr>
      </w:pPr>
      <w:r w:rsidRPr="007E1735">
        <w:t>Cálculo de dimensionamiento de sistema de alimentación solar</w:t>
      </w:r>
    </w:p>
    <w:p w14:paraId="3E44A191" w14:textId="4BD72A7A" w:rsidR="00B37226" w:rsidRPr="007E1735" w:rsidRDefault="00B37226" w:rsidP="00B37226">
      <w:pPr>
        <w:pStyle w:val="Prrafodelista"/>
        <w:numPr>
          <w:ilvl w:val="1"/>
          <w:numId w:val="74"/>
        </w:numPr>
      </w:pPr>
      <w:r w:rsidRPr="007E1735">
        <w:t>Documento: "Especificaciones Técnicas de Estación de Telemetría v1.0"</w:t>
      </w:r>
    </w:p>
    <w:p w14:paraId="69F6FEC8" w14:textId="77777777" w:rsidR="00B37226" w:rsidRPr="00B37226" w:rsidRDefault="00B37226" w:rsidP="0075529E">
      <w:pPr>
        <w:pStyle w:val="Prrafodelista"/>
        <w:numPr>
          <w:ilvl w:val="0"/>
          <w:numId w:val="114"/>
        </w:numPr>
        <w:rPr>
          <w:b/>
          <w:bCs/>
        </w:rPr>
      </w:pPr>
      <w:r w:rsidRPr="00B37226">
        <w:rPr>
          <w:b/>
          <w:bCs/>
        </w:rPr>
        <w:t xml:space="preserve">Firmware de Sistemas Embebidos: </w:t>
      </w:r>
    </w:p>
    <w:p w14:paraId="439926F5" w14:textId="4B879012" w:rsidR="00B37226" w:rsidRPr="007E1735" w:rsidRDefault="00B37226" w:rsidP="007E1735">
      <w:pPr>
        <w:pStyle w:val="Prrafodelista"/>
        <w:numPr>
          <w:ilvl w:val="1"/>
          <w:numId w:val="74"/>
        </w:numPr>
      </w:pPr>
      <w:r w:rsidRPr="007E1735">
        <w:t>Código fuente en C para microcontroladores ARM (15,000-20,000 líneas)</w:t>
      </w:r>
    </w:p>
    <w:p w14:paraId="657858D9" w14:textId="30CE38EC" w:rsidR="00B37226" w:rsidRPr="007E1735" w:rsidRDefault="00B37226" w:rsidP="007E1735">
      <w:pPr>
        <w:pStyle w:val="Prrafodelista"/>
        <w:numPr>
          <w:ilvl w:val="1"/>
          <w:numId w:val="74"/>
        </w:numPr>
      </w:pPr>
      <w:r w:rsidRPr="007E1735">
        <w:t>Drivers para adquisición de señales análogas ADC</w:t>
      </w:r>
    </w:p>
    <w:p w14:paraId="54F5607C" w14:textId="1059E698" w:rsidR="00B37226" w:rsidRPr="007E1735" w:rsidRDefault="00B37226" w:rsidP="007E1735">
      <w:pPr>
        <w:pStyle w:val="Prrafodelista"/>
        <w:numPr>
          <w:ilvl w:val="1"/>
          <w:numId w:val="74"/>
        </w:numPr>
      </w:pPr>
      <w:r w:rsidRPr="007E1735">
        <w:t>Módulos de comunicación MQTT con QoS configurable</w:t>
      </w:r>
    </w:p>
    <w:p w14:paraId="64836536" w14:textId="09A5E807" w:rsidR="00B37226" w:rsidRPr="007E1735" w:rsidRDefault="00B37226" w:rsidP="007E1735">
      <w:pPr>
        <w:pStyle w:val="Prrafodelista"/>
        <w:numPr>
          <w:ilvl w:val="1"/>
          <w:numId w:val="74"/>
        </w:numPr>
      </w:pPr>
      <w:r w:rsidRPr="007E1735">
        <w:t>Sistema de gestión de energía con modos de bajo consumo</w:t>
      </w:r>
    </w:p>
    <w:p w14:paraId="1FCEC59A" w14:textId="1D9CFC6C" w:rsidR="00B37226" w:rsidRPr="007E1735" w:rsidRDefault="00B37226" w:rsidP="007E1735">
      <w:pPr>
        <w:pStyle w:val="Prrafodelista"/>
        <w:numPr>
          <w:ilvl w:val="1"/>
          <w:numId w:val="74"/>
        </w:numPr>
      </w:pPr>
      <w:r w:rsidRPr="007E1735">
        <w:t>Protocolo de reconexión automática ante pérdidas de conectividad</w:t>
      </w:r>
    </w:p>
    <w:p w14:paraId="5A7F5785" w14:textId="23E0B228" w:rsidR="00B37226" w:rsidRPr="007E1735" w:rsidRDefault="00B37226" w:rsidP="007E1735">
      <w:pPr>
        <w:pStyle w:val="Prrafodelista"/>
        <w:numPr>
          <w:ilvl w:val="1"/>
          <w:numId w:val="74"/>
        </w:numPr>
      </w:pPr>
      <w:r w:rsidRPr="007E1735">
        <w:t>Repositorio Git con documentación técnica completa</w:t>
      </w:r>
    </w:p>
    <w:p w14:paraId="624D7A75" w14:textId="77777777" w:rsidR="00B37226" w:rsidRPr="00B37226" w:rsidRDefault="00B37226" w:rsidP="0075529E">
      <w:pPr>
        <w:pStyle w:val="Prrafodelista"/>
        <w:numPr>
          <w:ilvl w:val="0"/>
          <w:numId w:val="114"/>
        </w:numPr>
        <w:rPr>
          <w:b/>
          <w:bCs/>
        </w:rPr>
      </w:pPr>
      <w:r w:rsidRPr="00B37226">
        <w:rPr>
          <w:b/>
          <w:bCs/>
        </w:rPr>
        <w:t xml:space="preserve">Prototipos Funcionales: </w:t>
      </w:r>
    </w:p>
    <w:p w14:paraId="515FBEFB" w14:textId="570A0268" w:rsidR="00B37226" w:rsidRPr="007E1735" w:rsidRDefault="00B37226" w:rsidP="007E1735">
      <w:pPr>
        <w:pStyle w:val="Prrafodelista"/>
        <w:numPr>
          <w:ilvl w:val="1"/>
          <w:numId w:val="74"/>
        </w:numPr>
      </w:pPr>
      <w:r w:rsidRPr="007E1735">
        <w:t>3 estaciones prototipo completamente funcionales</w:t>
      </w:r>
    </w:p>
    <w:p w14:paraId="612E9346" w14:textId="35EB0AB1" w:rsidR="00B37226" w:rsidRPr="007E1735" w:rsidRDefault="00B37226" w:rsidP="007E1735">
      <w:pPr>
        <w:pStyle w:val="Prrafodelista"/>
        <w:numPr>
          <w:ilvl w:val="1"/>
          <w:numId w:val="74"/>
        </w:numPr>
      </w:pPr>
      <w:r w:rsidRPr="007E1735">
        <w:t>Reportes de testing en laboratorio (100 horas de operación continua)</w:t>
      </w:r>
    </w:p>
    <w:p w14:paraId="52D4DA71" w14:textId="4D212CB1" w:rsidR="00B37226" w:rsidRPr="007E1735" w:rsidRDefault="00B37226" w:rsidP="007E1735">
      <w:pPr>
        <w:pStyle w:val="Prrafodelista"/>
        <w:numPr>
          <w:ilvl w:val="1"/>
          <w:numId w:val="74"/>
        </w:numPr>
      </w:pPr>
      <w:r w:rsidRPr="007E1735">
        <w:t>Certificación de precisión de sensores (calibración con equipamiento patrón)</w:t>
      </w:r>
    </w:p>
    <w:p w14:paraId="4ACCFE1D" w14:textId="73702FC7" w:rsidR="00B37226" w:rsidRPr="007E1735" w:rsidRDefault="00B37226" w:rsidP="007E1735">
      <w:pPr>
        <w:pStyle w:val="Prrafodelista"/>
        <w:numPr>
          <w:ilvl w:val="1"/>
          <w:numId w:val="74"/>
        </w:numPr>
      </w:pPr>
      <w:r w:rsidRPr="007E1735">
        <w:t xml:space="preserve">Documento: "Informe de Validación de Prototipos" </w:t>
      </w:r>
    </w:p>
    <w:p w14:paraId="353D68F1" w14:textId="77777777" w:rsidR="00B37226" w:rsidRPr="00B37226" w:rsidRDefault="00B37226" w:rsidP="0075529E">
      <w:pPr>
        <w:pStyle w:val="Prrafodelista"/>
        <w:numPr>
          <w:ilvl w:val="0"/>
          <w:numId w:val="114"/>
        </w:numPr>
        <w:rPr>
          <w:b/>
          <w:bCs/>
        </w:rPr>
      </w:pPr>
      <w:r w:rsidRPr="00B37226">
        <w:rPr>
          <w:b/>
          <w:bCs/>
        </w:rPr>
        <w:t xml:space="preserve">Sistema de Comunicación 4G: </w:t>
      </w:r>
    </w:p>
    <w:p w14:paraId="0FEFA731" w14:textId="2085B6E5" w:rsidR="00B37226" w:rsidRPr="007E1735" w:rsidRDefault="00B37226" w:rsidP="007E1735">
      <w:pPr>
        <w:pStyle w:val="Prrafodelista"/>
        <w:numPr>
          <w:ilvl w:val="1"/>
          <w:numId w:val="74"/>
        </w:numPr>
      </w:pPr>
      <w:r w:rsidRPr="007E1735">
        <w:t>Configuración de módems industriales 4G con bandas chilenas</w:t>
      </w:r>
    </w:p>
    <w:p w14:paraId="77EDBAC5" w14:textId="15842F7E" w:rsidR="00B37226" w:rsidRPr="007E1735" w:rsidRDefault="00B37226" w:rsidP="007E1735">
      <w:pPr>
        <w:pStyle w:val="Prrafodelista"/>
        <w:numPr>
          <w:ilvl w:val="1"/>
          <w:numId w:val="74"/>
        </w:numPr>
      </w:pPr>
      <w:r w:rsidRPr="007E1735">
        <w:t>Implementación de VPN para comunicaciones seguras</w:t>
      </w:r>
    </w:p>
    <w:p w14:paraId="76230BB4" w14:textId="6A2EBD52" w:rsidR="00B37226" w:rsidRPr="007E1735" w:rsidRDefault="00B37226" w:rsidP="007E1735">
      <w:pPr>
        <w:pStyle w:val="Prrafodelista"/>
        <w:numPr>
          <w:ilvl w:val="1"/>
          <w:numId w:val="74"/>
        </w:numPr>
      </w:pPr>
      <w:r w:rsidRPr="007E1735">
        <w:t>Protocolo de failover entre operadores móviles</w:t>
      </w:r>
    </w:p>
    <w:p w14:paraId="3984E736" w14:textId="240B69A9" w:rsidR="00B37226" w:rsidRPr="007E1735" w:rsidRDefault="00B37226" w:rsidP="007E1735">
      <w:pPr>
        <w:pStyle w:val="Prrafodelista"/>
        <w:numPr>
          <w:ilvl w:val="1"/>
          <w:numId w:val="74"/>
        </w:numPr>
      </w:pPr>
      <w:r w:rsidRPr="007E1735">
        <w:t>Documentación de homologación SUBTEL</w:t>
      </w:r>
    </w:p>
    <w:p w14:paraId="3AA6CEF8" w14:textId="36C9B6A2" w:rsidR="00B37226" w:rsidRDefault="00B37226" w:rsidP="007E1735">
      <w:pPr>
        <w:pStyle w:val="Prrafodelista"/>
        <w:numPr>
          <w:ilvl w:val="1"/>
          <w:numId w:val="74"/>
        </w:numPr>
      </w:pPr>
      <w:r w:rsidRPr="007E1735">
        <w:t xml:space="preserve">Manual de configuración de conectividad </w:t>
      </w:r>
    </w:p>
    <w:p w14:paraId="22A989A3" w14:textId="77777777" w:rsidR="007E1735" w:rsidRDefault="007E1735" w:rsidP="007E1735"/>
    <w:p w14:paraId="449F6B91" w14:textId="77777777" w:rsidR="00D852F9" w:rsidRPr="007E1735" w:rsidRDefault="00D852F9" w:rsidP="007E1735"/>
    <w:p w14:paraId="2C5EDD75" w14:textId="77777777" w:rsidR="00B37226" w:rsidRPr="00B37226" w:rsidRDefault="00B37226" w:rsidP="0075529E">
      <w:pPr>
        <w:pStyle w:val="Prrafodelista"/>
        <w:numPr>
          <w:ilvl w:val="0"/>
          <w:numId w:val="114"/>
        </w:numPr>
        <w:rPr>
          <w:b/>
          <w:bCs/>
        </w:rPr>
      </w:pPr>
      <w:r w:rsidRPr="00B37226">
        <w:rPr>
          <w:b/>
          <w:bCs/>
        </w:rPr>
        <w:lastRenderedPageBreak/>
        <w:t xml:space="preserve">30 Estaciones de Telemetría Instaladas: </w:t>
      </w:r>
    </w:p>
    <w:p w14:paraId="4E62916B" w14:textId="158E386A" w:rsidR="00B37226" w:rsidRPr="007E1735" w:rsidRDefault="00B37226" w:rsidP="007E1735">
      <w:pPr>
        <w:pStyle w:val="Prrafodelista"/>
        <w:numPr>
          <w:ilvl w:val="1"/>
          <w:numId w:val="74"/>
        </w:numPr>
      </w:pPr>
      <w:r w:rsidRPr="007E1735">
        <w:t>Hardware completo instalado en ubicaciones definitivas</w:t>
      </w:r>
    </w:p>
    <w:p w14:paraId="36718D63" w14:textId="356619F6" w:rsidR="00B37226" w:rsidRPr="007E1735" w:rsidRDefault="00B37226" w:rsidP="007E1735">
      <w:pPr>
        <w:pStyle w:val="Prrafodelista"/>
        <w:numPr>
          <w:ilvl w:val="1"/>
          <w:numId w:val="74"/>
        </w:numPr>
      </w:pPr>
      <w:r w:rsidRPr="007E1735">
        <w:t>Certificados de instalación y puesta en marcha por estación</w:t>
      </w:r>
    </w:p>
    <w:p w14:paraId="3D49EECC" w14:textId="166863CB" w:rsidR="00B37226" w:rsidRPr="007E1735" w:rsidRDefault="00B37226" w:rsidP="007E1735">
      <w:pPr>
        <w:pStyle w:val="Prrafodelista"/>
        <w:numPr>
          <w:ilvl w:val="1"/>
          <w:numId w:val="74"/>
        </w:numPr>
      </w:pPr>
      <w:r w:rsidRPr="007E1735">
        <w:t>Gabinetes metálicos IP67 con protección física</w:t>
      </w:r>
    </w:p>
    <w:p w14:paraId="585AEE29" w14:textId="75E6335B" w:rsidR="00B37226" w:rsidRPr="007E1735" w:rsidRDefault="00B37226" w:rsidP="007E1735">
      <w:pPr>
        <w:pStyle w:val="Prrafodelista"/>
        <w:numPr>
          <w:ilvl w:val="1"/>
          <w:numId w:val="74"/>
        </w:numPr>
      </w:pPr>
      <w:r w:rsidRPr="007E1735">
        <w:t>Documentación fotográfica de cada instalación</w:t>
      </w:r>
    </w:p>
    <w:p w14:paraId="63593CBB" w14:textId="5683C5A8" w:rsidR="00B37226" w:rsidRPr="007E1735" w:rsidRDefault="00B37226" w:rsidP="00351AB8">
      <w:pPr>
        <w:pStyle w:val="Prrafodelista"/>
        <w:numPr>
          <w:ilvl w:val="1"/>
          <w:numId w:val="74"/>
        </w:numPr>
      </w:pPr>
      <w:r w:rsidRPr="007E1735">
        <w:t>Registro de coordenadas GPS de estaciones</w:t>
      </w:r>
    </w:p>
    <w:p w14:paraId="45E913DE" w14:textId="0C1D7BA0" w:rsidR="00351AB8" w:rsidRDefault="009A2A4D" w:rsidP="00351AB8">
      <w:pPr>
        <w:pStyle w:val="Ttulo4"/>
      </w:pPr>
      <w:r w:rsidRPr="009A2A4D">
        <w:t>Implementar Plataforma Web de Monitoreo y Control Remoto</w:t>
      </w:r>
    </w:p>
    <w:p w14:paraId="19AC0F4E" w14:textId="1B9FBB5D" w:rsidR="00351AB8" w:rsidRDefault="009A2A4D" w:rsidP="00351AB8">
      <w:r w:rsidRPr="009A2A4D">
        <w:t>Desarrollar una aplicación web completa con arquitectura cliente-servidor que proporcione interfaces responsivas optimizadas para dispositivos móviles y computadores de escritorio, permitiendo visualización en tiempo real de datos de sensores, emisión de comandos de control remoto para apertura/cierre de compuertas con retroalimentación de posición mediante finales de carrera, almacenamiento y consulta de datos históricos anuales, generación de reportes descargables, y gestión de usuarios con tres niveles de acceso (operador, supervisor, administrador), utilizando stack tecnológico Node.js para backend con framework Express.js, React.js para frontend, PostgreSQL como base de datos relacional principal, InfluxDB para series temporales de alta frecuencia, y comunicación en tiempo real mediante WebSocket, cumpliendo con especificaciones del cliente de soportar hasta 3 usuarios simultáneos, representación gráfica del estado de compuertas con indicación de centímetros de desplazamiento, y capacidad de búsqueda de historial de caudales para verificación de reclamos.</w:t>
      </w:r>
    </w:p>
    <w:p w14:paraId="3E7D1803" w14:textId="26256152" w:rsidR="009A2A4D" w:rsidRDefault="00D852F9" w:rsidP="00351AB8">
      <w:pPr>
        <w:rPr>
          <w:b/>
          <w:bCs/>
        </w:rPr>
      </w:pPr>
      <w:r w:rsidRPr="00D852F9">
        <w:rPr>
          <w:b/>
          <w:bCs/>
        </w:rPr>
        <w:t>Entregables:</w:t>
      </w:r>
    </w:p>
    <w:p w14:paraId="606E9863" w14:textId="077D27E2" w:rsidR="00D852F9" w:rsidRPr="00D852F9" w:rsidRDefault="00D852F9" w:rsidP="0075529E">
      <w:pPr>
        <w:pStyle w:val="Prrafodelista"/>
        <w:numPr>
          <w:ilvl w:val="0"/>
          <w:numId w:val="114"/>
        </w:numPr>
        <w:rPr>
          <w:b/>
          <w:bCs/>
        </w:rPr>
      </w:pPr>
      <w:r w:rsidRPr="00D852F9">
        <w:rPr>
          <w:b/>
          <w:bCs/>
        </w:rPr>
        <w:t xml:space="preserve">Backend - API RESTful y Servidor de Aplicaciones: </w:t>
      </w:r>
    </w:p>
    <w:p w14:paraId="0DD8F13D" w14:textId="77777777" w:rsidR="00D852F9" w:rsidRPr="00D852F9" w:rsidRDefault="00D852F9" w:rsidP="00D852F9">
      <w:pPr>
        <w:pStyle w:val="Prrafodelista"/>
        <w:numPr>
          <w:ilvl w:val="1"/>
          <w:numId w:val="74"/>
        </w:numPr>
      </w:pPr>
      <w:r w:rsidRPr="00D852F9">
        <w:t>Código fuente Node.js (8,000-12,000 líneas)</w:t>
      </w:r>
    </w:p>
    <w:p w14:paraId="56AB6F33" w14:textId="77777777" w:rsidR="00D852F9" w:rsidRPr="00D852F9" w:rsidRDefault="00D852F9" w:rsidP="00D852F9">
      <w:pPr>
        <w:pStyle w:val="Prrafodelista"/>
        <w:numPr>
          <w:ilvl w:val="1"/>
          <w:numId w:val="74"/>
        </w:numPr>
      </w:pPr>
      <w:r w:rsidRPr="00D852F9">
        <w:t>APIs RESTful documentadas con Swagger/OpenAPI</w:t>
      </w:r>
    </w:p>
    <w:p w14:paraId="09D5E0A8" w14:textId="77777777" w:rsidR="00D852F9" w:rsidRPr="00D852F9" w:rsidRDefault="00D852F9" w:rsidP="00D852F9">
      <w:pPr>
        <w:pStyle w:val="Prrafodelista"/>
        <w:numPr>
          <w:ilvl w:val="1"/>
          <w:numId w:val="74"/>
        </w:numPr>
      </w:pPr>
      <w:r w:rsidRPr="00D852F9">
        <w:t>Broker MQTT para comunicación con estaciones</w:t>
      </w:r>
    </w:p>
    <w:p w14:paraId="6D183A6F" w14:textId="77777777" w:rsidR="00D852F9" w:rsidRPr="00D852F9" w:rsidRDefault="00D852F9" w:rsidP="00D852F9">
      <w:pPr>
        <w:pStyle w:val="Prrafodelista"/>
        <w:numPr>
          <w:ilvl w:val="1"/>
          <w:numId w:val="74"/>
        </w:numPr>
      </w:pPr>
      <w:r w:rsidRPr="00D852F9">
        <w:t>Sistema de autenticación con JWT (JSON Web Tokens)</w:t>
      </w:r>
    </w:p>
    <w:p w14:paraId="5586B75F" w14:textId="77777777" w:rsidR="00D852F9" w:rsidRDefault="00D852F9" w:rsidP="00D852F9">
      <w:pPr>
        <w:pStyle w:val="Prrafodelista"/>
        <w:numPr>
          <w:ilvl w:val="1"/>
          <w:numId w:val="74"/>
        </w:numPr>
      </w:pPr>
      <w:r w:rsidRPr="00D852F9">
        <w:t>Middleware de autorización basado en roles (RBAC)</w:t>
      </w:r>
    </w:p>
    <w:p w14:paraId="4FA6CBFF" w14:textId="77777777" w:rsidR="00D852F9" w:rsidRPr="00D852F9" w:rsidRDefault="00D852F9" w:rsidP="00D852F9"/>
    <w:p w14:paraId="2C35ABE0" w14:textId="77777777" w:rsidR="00D852F9" w:rsidRPr="00D852F9" w:rsidRDefault="00D852F9" w:rsidP="0075529E">
      <w:pPr>
        <w:numPr>
          <w:ilvl w:val="0"/>
          <w:numId w:val="115"/>
        </w:numPr>
        <w:rPr>
          <w:b/>
          <w:bCs/>
        </w:rPr>
      </w:pPr>
      <w:r w:rsidRPr="00D852F9">
        <w:rPr>
          <w:b/>
          <w:bCs/>
        </w:rPr>
        <w:lastRenderedPageBreak/>
        <w:t>Módulo de generación de reportes automatizados</w:t>
      </w:r>
    </w:p>
    <w:p w14:paraId="220F8D97" w14:textId="77777777" w:rsidR="00D852F9" w:rsidRPr="00D852F9" w:rsidRDefault="00D852F9" w:rsidP="00D852F9">
      <w:pPr>
        <w:pStyle w:val="Prrafodelista"/>
        <w:numPr>
          <w:ilvl w:val="1"/>
          <w:numId w:val="74"/>
        </w:numPr>
      </w:pPr>
      <w:r w:rsidRPr="00D852F9">
        <w:t>Repositorio Git con tests unitarios (cobertura &gt;80%)</w:t>
      </w:r>
    </w:p>
    <w:p w14:paraId="49B78BD5" w14:textId="1A65D0FE" w:rsidR="00D852F9" w:rsidRPr="00D852F9" w:rsidRDefault="00D852F9" w:rsidP="00D852F9">
      <w:pPr>
        <w:pStyle w:val="Prrafodelista"/>
        <w:numPr>
          <w:ilvl w:val="1"/>
          <w:numId w:val="74"/>
        </w:numPr>
      </w:pPr>
      <w:r w:rsidRPr="00D852F9">
        <w:t>Documento: "Documentación de APIs v1.0"</w:t>
      </w:r>
    </w:p>
    <w:p w14:paraId="217C4A24" w14:textId="7B251763" w:rsidR="00D852F9" w:rsidRPr="00D852F9" w:rsidRDefault="00D852F9" w:rsidP="0075529E">
      <w:pPr>
        <w:pStyle w:val="Prrafodelista"/>
        <w:numPr>
          <w:ilvl w:val="0"/>
          <w:numId w:val="114"/>
        </w:numPr>
        <w:rPr>
          <w:b/>
          <w:bCs/>
        </w:rPr>
      </w:pPr>
      <w:r w:rsidRPr="00D852F9">
        <w:rPr>
          <w:b/>
          <w:bCs/>
        </w:rPr>
        <w:t xml:space="preserve">Frontend - Aplicación Web Responsiva: </w:t>
      </w:r>
    </w:p>
    <w:p w14:paraId="3834FFCD" w14:textId="77777777" w:rsidR="00D852F9" w:rsidRPr="00D852F9" w:rsidRDefault="00D852F9" w:rsidP="00D852F9">
      <w:pPr>
        <w:pStyle w:val="Prrafodelista"/>
        <w:numPr>
          <w:ilvl w:val="1"/>
          <w:numId w:val="74"/>
        </w:numPr>
      </w:pPr>
      <w:r w:rsidRPr="00D852F9">
        <w:t>Código fuente React.js (10,000-15,000 líneas)</w:t>
      </w:r>
    </w:p>
    <w:p w14:paraId="64462234" w14:textId="77777777" w:rsidR="00D852F9" w:rsidRPr="00D852F9" w:rsidRDefault="00D852F9" w:rsidP="00D852F9">
      <w:pPr>
        <w:pStyle w:val="Prrafodelista"/>
        <w:numPr>
          <w:ilvl w:val="1"/>
          <w:numId w:val="74"/>
        </w:numPr>
      </w:pPr>
      <w:r w:rsidRPr="00D852F9">
        <w:t>Dashboard principal con visualización en tiempo real</w:t>
      </w:r>
    </w:p>
    <w:p w14:paraId="719B10B6" w14:textId="77777777" w:rsidR="00D852F9" w:rsidRPr="00D852F9" w:rsidRDefault="00D852F9" w:rsidP="00D852F9">
      <w:pPr>
        <w:pStyle w:val="Prrafodelista"/>
        <w:numPr>
          <w:ilvl w:val="1"/>
          <w:numId w:val="74"/>
        </w:numPr>
      </w:pPr>
      <w:r w:rsidRPr="00D852F9">
        <w:t>Interfaces de control remoto de compuertas</w:t>
      </w:r>
    </w:p>
    <w:p w14:paraId="64DCFE91" w14:textId="77777777" w:rsidR="00D852F9" w:rsidRPr="00D852F9" w:rsidRDefault="00D852F9" w:rsidP="00D852F9">
      <w:pPr>
        <w:pStyle w:val="Prrafodelista"/>
        <w:numPr>
          <w:ilvl w:val="1"/>
          <w:numId w:val="74"/>
        </w:numPr>
      </w:pPr>
      <w:r w:rsidRPr="00D852F9">
        <w:t>Módulo de consulta de datos históricos con filtros avanzados</w:t>
      </w:r>
    </w:p>
    <w:p w14:paraId="0D1EE29C" w14:textId="77777777" w:rsidR="00D852F9" w:rsidRPr="00D852F9" w:rsidRDefault="00D852F9" w:rsidP="00D852F9">
      <w:pPr>
        <w:pStyle w:val="Prrafodelista"/>
        <w:numPr>
          <w:ilvl w:val="1"/>
          <w:numId w:val="74"/>
        </w:numPr>
      </w:pPr>
      <w:r w:rsidRPr="00D852F9">
        <w:t>Generación de gráficos de tendencias (Chart.js/Recharts)</w:t>
      </w:r>
    </w:p>
    <w:p w14:paraId="74E83DA8" w14:textId="77777777" w:rsidR="00D852F9" w:rsidRPr="00D852F9" w:rsidRDefault="00D852F9" w:rsidP="00D852F9">
      <w:pPr>
        <w:pStyle w:val="Prrafodelista"/>
        <w:numPr>
          <w:ilvl w:val="1"/>
          <w:numId w:val="74"/>
        </w:numPr>
      </w:pPr>
      <w:r w:rsidRPr="00D852F9">
        <w:t>Diseño responsive que funciona en smartphones, tablets y PC</w:t>
      </w:r>
    </w:p>
    <w:p w14:paraId="0C923EB6" w14:textId="77777777" w:rsidR="00D852F9" w:rsidRPr="002F19D0" w:rsidRDefault="00D852F9" w:rsidP="00D852F9">
      <w:pPr>
        <w:pStyle w:val="Prrafodelista"/>
        <w:numPr>
          <w:ilvl w:val="1"/>
          <w:numId w:val="74"/>
        </w:numPr>
        <w:rPr>
          <w:lang w:val="en-US"/>
        </w:rPr>
      </w:pPr>
      <w:r w:rsidRPr="002F19D0">
        <w:rPr>
          <w:lang w:val="en-US"/>
        </w:rPr>
        <w:t>Progressive Web App (PWA) con capacidades offline</w:t>
      </w:r>
    </w:p>
    <w:p w14:paraId="617C7626" w14:textId="4F0F66DB" w:rsidR="00D852F9" w:rsidRPr="00D852F9" w:rsidRDefault="00D852F9" w:rsidP="00D852F9">
      <w:pPr>
        <w:pStyle w:val="Prrafodelista"/>
        <w:numPr>
          <w:ilvl w:val="1"/>
          <w:numId w:val="74"/>
        </w:numPr>
      </w:pPr>
      <w:r w:rsidRPr="00D852F9">
        <w:t>Manual de usuario con capturas de pantalla</w:t>
      </w:r>
    </w:p>
    <w:p w14:paraId="7ECD8C2F" w14:textId="74C99D61" w:rsidR="00D852F9" w:rsidRPr="00D852F9" w:rsidRDefault="00D852F9" w:rsidP="0075529E">
      <w:pPr>
        <w:pStyle w:val="Prrafodelista"/>
        <w:numPr>
          <w:ilvl w:val="0"/>
          <w:numId w:val="114"/>
        </w:numPr>
        <w:rPr>
          <w:b/>
          <w:bCs/>
        </w:rPr>
      </w:pPr>
      <w:r w:rsidRPr="00D852F9">
        <w:rPr>
          <w:b/>
          <w:bCs/>
        </w:rPr>
        <w:t xml:space="preserve">Base de Datos: </w:t>
      </w:r>
    </w:p>
    <w:p w14:paraId="2E87D4FF" w14:textId="77777777" w:rsidR="00D852F9" w:rsidRPr="00D852F9" w:rsidRDefault="00D852F9" w:rsidP="00D852F9">
      <w:pPr>
        <w:pStyle w:val="Prrafodelista"/>
        <w:numPr>
          <w:ilvl w:val="1"/>
          <w:numId w:val="74"/>
        </w:numPr>
      </w:pPr>
      <w:r w:rsidRPr="00D852F9">
        <w:t>Esquema PostgreSQL optimizado para series temporales</w:t>
      </w:r>
    </w:p>
    <w:p w14:paraId="2C030019" w14:textId="77777777" w:rsidR="00D852F9" w:rsidRPr="00D852F9" w:rsidRDefault="00D852F9" w:rsidP="00D852F9">
      <w:pPr>
        <w:pStyle w:val="Prrafodelista"/>
        <w:numPr>
          <w:ilvl w:val="1"/>
          <w:numId w:val="74"/>
        </w:numPr>
      </w:pPr>
      <w:r w:rsidRPr="00D852F9">
        <w:t>Particionamiento automático por fechas</w:t>
      </w:r>
    </w:p>
    <w:p w14:paraId="0A27812C" w14:textId="77777777" w:rsidR="00D852F9" w:rsidRPr="00D852F9" w:rsidRDefault="00D852F9" w:rsidP="00D852F9">
      <w:pPr>
        <w:pStyle w:val="Prrafodelista"/>
        <w:numPr>
          <w:ilvl w:val="1"/>
          <w:numId w:val="74"/>
        </w:numPr>
      </w:pPr>
      <w:r w:rsidRPr="00D852F9">
        <w:t>Índices especializados para consultas de rangos temporales</w:t>
      </w:r>
    </w:p>
    <w:p w14:paraId="28933067" w14:textId="77777777" w:rsidR="00D852F9" w:rsidRPr="00D852F9" w:rsidRDefault="00D852F9" w:rsidP="00D852F9">
      <w:pPr>
        <w:pStyle w:val="Prrafodelista"/>
        <w:numPr>
          <w:ilvl w:val="1"/>
          <w:numId w:val="74"/>
        </w:numPr>
      </w:pPr>
      <w:r w:rsidRPr="00D852F9">
        <w:t>Procedimientos almacenados para cálculos de caudales acumulados</w:t>
      </w:r>
    </w:p>
    <w:p w14:paraId="31B4BAD5" w14:textId="77777777" w:rsidR="00D852F9" w:rsidRPr="00D852F9" w:rsidRDefault="00D852F9" w:rsidP="00D852F9">
      <w:pPr>
        <w:pStyle w:val="Prrafodelista"/>
        <w:numPr>
          <w:ilvl w:val="1"/>
          <w:numId w:val="74"/>
        </w:numPr>
      </w:pPr>
      <w:r w:rsidRPr="00D852F9">
        <w:t>Scripts de migración y versionado de esquema</w:t>
      </w:r>
    </w:p>
    <w:p w14:paraId="7D7047EE" w14:textId="77777777" w:rsidR="00D852F9" w:rsidRPr="00D852F9" w:rsidRDefault="00D852F9" w:rsidP="00D852F9">
      <w:pPr>
        <w:pStyle w:val="Prrafodelista"/>
        <w:numPr>
          <w:ilvl w:val="1"/>
          <w:numId w:val="74"/>
        </w:numPr>
      </w:pPr>
      <w:r w:rsidRPr="00D852F9">
        <w:t>Configuración de InfluxDB para datos de alta frecuencia</w:t>
      </w:r>
    </w:p>
    <w:p w14:paraId="57846B66" w14:textId="4E1588BE" w:rsidR="00D852F9" w:rsidRPr="00D852F9" w:rsidRDefault="00D852F9" w:rsidP="00D852F9">
      <w:pPr>
        <w:pStyle w:val="Prrafodelista"/>
        <w:numPr>
          <w:ilvl w:val="1"/>
          <w:numId w:val="74"/>
        </w:numPr>
      </w:pPr>
      <w:r w:rsidRPr="00D852F9">
        <w:t xml:space="preserve">Documento: "Modelo de Datos y Diccionario de Datos" </w:t>
      </w:r>
    </w:p>
    <w:p w14:paraId="0E18FE4D" w14:textId="4387C69A" w:rsidR="00D852F9" w:rsidRPr="00D852F9" w:rsidRDefault="00D852F9" w:rsidP="0075529E">
      <w:pPr>
        <w:pStyle w:val="Prrafodelista"/>
        <w:numPr>
          <w:ilvl w:val="0"/>
          <w:numId w:val="114"/>
        </w:numPr>
        <w:rPr>
          <w:b/>
          <w:bCs/>
        </w:rPr>
      </w:pPr>
      <w:r w:rsidRPr="00D852F9">
        <w:rPr>
          <w:b/>
          <w:bCs/>
        </w:rPr>
        <w:t xml:space="preserve">Sistema de Visualización en Tiempo Real: </w:t>
      </w:r>
    </w:p>
    <w:p w14:paraId="6FE08611" w14:textId="77777777" w:rsidR="00D852F9" w:rsidRPr="00D852F9" w:rsidRDefault="00D852F9" w:rsidP="00D852F9">
      <w:pPr>
        <w:pStyle w:val="Prrafodelista"/>
        <w:numPr>
          <w:ilvl w:val="1"/>
          <w:numId w:val="74"/>
        </w:numPr>
      </w:pPr>
      <w:r w:rsidRPr="00D852F9">
        <w:t>Implementación de WebSocket para actualizaciones automáticas</w:t>
      </w:r>
    </w:p>
    <w:p w14:paraId="13843FED" w14:textId="77777777" w:rsidR="00D852F9" w:rsidRPr="00D852F9" w:rsidRDefault="00D852F9" w:rsidP="00D852F9">
      <w:pPr>
        <w:pStyle w:val="Prrafodelista"/>
        <w:numPr>
          <w:ilvl w:val="1"/>
          <w:numId w:val="74"/>
        </w:numPr>
      </w:pPr>
      <w:r w:rsidRPr="00D852F9">
        <w:t>Dashboard con métricas clave (uptime, caudales, estados de compuertas)</w:t>
      </w:r>
    </w:p>
    <w:p w14:paraId="5395236A" w14:textId="77777777" w:rsidR="00D852F9" w:rsidRPr="00D852F9" w:rsidRDefault="00D852F9" w:rsidP="00D852F9">
      <w:pPr>
        <w:pStyle w:val="Prrafodelista"/>
        <w:numPr>
          <w:ilvl w:val="1"/>
          <w:numId w:val="74"/>
        </w:numPr>
      </w:pPr>
      <w:r w:rsidRPr="00D852F9">
        <w:t>Representación gráfica de compuertas con animación de movimiento</w:t>
      </w:r>
    </w:p>
    <w:p w14:paraId="1B7C7BD1" w14:textId="77777777" w:rsidR="00D852F9" w:rsidRPr="00D852F9" w:rsidRDefault="00D852F9" w:rsidP="00D852F9">
      <w:pPr>
        <w:pStyle w:val="Prrafodelista"/>
        <w:numPr>
          <w:ilvl w:val="1"/>
          <w:numId w:val="74"/>
        </w:numPr>
      </w:pPr>
      <w:r w:rsidRPr="00D852F9">
        <w:t>Indicadores visuales de centímetros de desplazamiento</w:t>
      </w:r>
    </w:p>
    <w:p w14:paraId="11A6C065" w14:textId="77777777" w:rsidR="00D852F9" w:rsidRPr="00D852F9" w:rsidRDefault="00D852F9" w:rsidP="00D852F9">
      <w:pPr>
        <w:pStyle w:val="Prrafodelista"/>
        <w:numPr>
          <w:ilvl w:val="1"/>
          <w:numId w:val="74"/>
        </w:numPr>
      </w:pPr>
      <w:r w:rsidRPr="00D852F9">
        <w:t>Sistema de alertas visuales y sonoras</w:t>
      </w:r>
    </w:p>
    <w:p w14:paraId="452F9066" w14:textId="77777777" w:rsidR="00D852F9" w:rsidRDefault="00D852F9" w:rsidP="00D852F9">
      <w:pPr>
        <w:pStyle w:val="Prrafodelista"/>
        <w:numPr>
          <w:ilvl w:val="1"/>
          <w:numId w:val="74"/>
        </w:numPr>
      </w:pPr>
      <w:r w:rsidRPr="00D852F9">
        <w:t>Panel de administración para gestión de estaciones</w:t>
      </w:r>
    </w:p>
    <w:p w14:paraId="18B511AD" w14:textId="77777777" w:rsidR="00D852F9" w:rsidRPr="00D852F9" w:rsidRDefault="00D852F9" w:rsidP="00D852F9"/>
    <w:p w14:paraId="5F4A2425" w14:textId="77777777" w:rsidR="00E70E41" w:rsidRPr="00D852F9" w:rsidRDefault="00E70E41" w:rsidP="00D852F9"/>
    <w:p w14:paraId="4CC36B40" w14:textId="18049FCD" w:rsidR="00D852F9" w:rsidRPr="00D852F9" w:rsidRDefault="00D852F9" w:rsidP="0075529E">
      <w:pPr>
        <w:pStyle w:val="Prrafodelista"/>
        <w:numPr>
          <w:ilvl w:val="0"/>
          <w:numId w:val="114"/>
        </w:numPr>
        <w:rPr>
          <w:b/>
          <w:bCs/>
        </w:rPr>
      </w:pPr>
      <w:r w:rsidRPr="00D852F9">
        <w:rPr>
          <w:b/>
          <w:bCs/>
        </w:rPr>
        <w:lastRenderedPageBreak/>
        <w:t xml:space="preserve">Módulo de Reportería: </w:t>
      </w:r>
    </w:p>
    <w:p w14:paraId="7FF65A0D" w14:textId="77777777" w:rsidR="00D852F9" w:rsidRPr="00D852F9" w:rsidRDefault="00D852F9" w:rsidP="00D852F9">
      <w:pPr>
        <w:pStyle w:val="Prrafodelista"/>
        <w:numPr>
          <w:ilvl w:val="1"/>
          <w:numId w:val="74"/>
        </w:numPr>
      </w:pPr>
      <w:r w:rsidRPr="00D852F9">
        <w:t>Generación de reportes en formatos Excel y PDF</w:t>
      </w:r>
    </w:p>
    <w:p w14:paraId="28E9A2D4" w14:textId="77777777" w:rsidR="00D852F9" w:rsidRPr="00D852F9" w:rsidRDefault="00D852F9" w:rsidP="00D852F9">
      <w:pPr>
        <w:pStyle w:val="Prrafodelista"/>
        <w:numPr>
          <w:ilvl w:val="1"/>
          <w:numId w:val="74"/>
        </w:numPr>
      </w:pPr>
      <w:r w:rsidRPr="00D852F9">
        <w:t>Reporte diario/semanal/mensual de caudales por estación</w:t>
      </w:r>
    </w:p>
    <w:p w14:paraId="26186D78" w14:textId="77777777" w:rsidR="00D852F9" w:rsidRPr="00D852F9" w:rsidRDefault="00D852F9" w:rsidP="00D852F9">
      <w:pPr>
        <w:pStyle w:val="Prrafodelista"/>
        <w:numPr>
          <w:ilvl w:val="1"/>
          <w:numId w:val="74"/>
        </w:numPr>
      </w:pPr>
      <w:r w:rsidRPr="00D852F9">
        <w:t>Reporte anual para auditorías DGA</w:t>
      </w:r>
    </w:p>
    <w:p w14:paraId="122C4EE4" w14:textId="77777777" w:rsidR="00D852F9" w:rsidRPr="00D852F9" w:rsidRDefault="00D852F9" w:rsidP="00D852F9">
      <w:pPr>
        <w:pStyle w:val="Prrafodelista"/>
        <w:numPr>
          <w:ilvl w:val="1"/>
          <w:numId w:val="74"/>
        </w:numPr>
      </w:pPr>
      <w:r w:rsidRPr="00D852F9">
        <w:t>Curvas de comportamiento del recurso hídrico</w:t>
      </w:r>
    </w:p>
    <w:p w14:paraId="48DB4071" w14:textId="77777777" w:rsidR="00D852F9" w:rsidRPr="00D852F9" w:rsidRDefault="00D852F9" w:rsidP="00D852F9">
      <w:pPr>
        <w:pStyle w:val="Prrafodelista"/>
        <w:numPr>
          <w:ilvl w:val="1"/>
          <w:numId w:val="74"/>
        </w:numPr>
      </w:pPr>
      <w:r w:rsidRPr="00D852F9">
        <w:t>Exportación de datos históricos en CSV</w:t>
      </w:r>
    </w:p>
    <w:p w14:paraId="1E44110F" w14:textId="77777777" w:rsidR="00D852F9" w:rsidRPr="00D852F9" w:rsidRDefault="00D852F9" w:rsidP="00D852F9">
      <w:pPr>
        <w:pStyle w:val="Prrafodelista"/>
        <w:numPr>
          <w:ilvl w:val="1"/>
          <w:numId w:val="74"/>
        </w:numPr>
      </w:pPr>
      <w:r w:rsidRPr="00D852F9">
        <w:t>Automatización de envío por correo electrónico a DGA</w:t>
      </w:r>
    </w:p>
    <w:p w14:paraId="344F3668" w14:textId="77777777" w:rsidR="00D852F9" w:rsidRPr="00D852F9" w:rsidRDefault="00D852F9" w:rsidP="00D852F9">
      <w:pPr>
        <w:pStyle w:val="Prrafodelista"/>
        <w:numPr>
          <w:ilvl w:val="1"/>
          <w:numId w:val="74"/>
        </w:numPr>
      </w:pPr>
      <w:r w:rsidRPr="00D852F9">
        <w:t>Plantillas de reportes personalizables</w:t>
      </w:r>
    </w:p>
    <w:p w14:paraId="5DE6F1F8" w14:textId="6D080D2A" w:rsidR="00D852F9" w:rsidRPr="00D852F9" w:rsidRDefault="00D852F9" w:rsidP="0075529E">
      <w:pPr>
        <w:pStyle w:val="Prrafodelista"/>
        <w:numPr>
          <w:ilvl w:val="0"/>
          <w:numId w:val="114"/>
        </w:numPr>
        <w:rPr>
          <w:b/>
          <w:bCs/>
        </w:rPr>
      </w:pPr>
      <w:r w:rsidRPr="00D852F9">
        <w:rPr>
          <w:b/>
          <w:bCs/>
        </w:rPr>
        <w:t xml:space="preserve">Sistema de Gestión de Usuarios: </w:t>
      </w:r>
    </w:p>
    <w:p w14:paraId="7FDDAE27" w14:textId="77777777" w:rsidR="00D852F9" w:rsidRPr="00D852F9" w:rsidRDefault="00D852F9" w:rsidP="00D852F9">
      <w:pPr>
        <w:pStyle w:val="Prrafodelista"/>
        <w:numPr>
          <w:ilvl w:val="1"/>
          <w:numId w:val="74"/>
        </w:numPr>
      </w:pPr>
      <w:r w:rsidRPr="00D852F9">
        <w:t>Módulo de administración de usuarios y permisos</w:t>
      </w:r>
    </w:p>
    <w:p w14:paraId="766F000E" w14:textId="77777777" w:rsidR="00D852F9" w:rsidRPr="00D852F9" w:rsidRDefault="00D852F9" w:rsidP="00D852F9">
      <w:pPr>
        <w:pStyle w:val="Prrafodelista"/>
        <w:numPr>
          <w:ilvl w:val="1"/>
          <w:numId w:val="74"/>
        </w:numPr>
      </w:pPr>
      <w:r w:rsidRPr="00D852F9">
        <w:t>3 niveles de acceso: Operador, Supervisor, Administrador</w:t>
      </w:r>
    </w:p>
    <w:p w14:paraId="1B621CE3" w14:textId="77777777" w:rsidR="00D852F9" w:rsidRPr="00D852F9" w:rsidRDefault="00D852F9" w:rsidP="00D852F9">
      <w:pPr>
        <w:pStyle w:val="Prrafodelista"/>
        <w:numPr>
          <w:ilvl w:val="1"/>
          <w:numId w:val="74"/>
        </w:numPr>
      </w:pPr>
      <w:r w:rsidRPr="00D852F9">
        <w:t>Autenticación de dos factores (2FA) para administradores</w:t>
      </w:r>
    </w:p>
    <w:p w14:paraId="1DFAF76D" w14:textId="77777777" w:rsidR="00D852F9" w:rsidRPr="00D852F9" w:rsidRDefault="00D852F9" w:rsidP="00D852F9">
      <w:pPr>
        <w:pStyle w:val="Prrafodelista"/>
        <w:numPr>
          <w:ilvl w:val="1"/>
          <w:numId w:val="74"/>
        </w:numPr>
      </w:pPr>
      <w:r w:rsidRPr="00D852F9">
        <w:t>Registro de auditoría de todas las operaciones</w:t>
      </w:r>
    </w:p>
    <w:p w14:paraId="3FF2C499" w14:textId="77777777" w:rsidR="00D852F9" w:rsidRPr="00D852F9" w:rsidRDefault="00D852F9" w:rsidP="00D852F9">
      <w:pPr>
        <w:pStyle w:val="Prrafodelista"/>
        <w:numPr>
          <w:ilvl w:val="1"/>
          <w:numId w:val="74"/>
        </w:numPr>
      </w:pPr>
      <w:r w:rsidRPr="00D852F9">
        <w:t>Portal de auto-servicio para usuarios finales (agricultores)</w:t>
      </w:r>
    </w:p>
    <w:p w14:paraId="3E917F57" w14:textId="55B7F826" w:rsidR="00D852F9" w:rsidRPr="00D852F9" w:rsidRDefault="00D852F9" w:rsidP="00351AB8">
      <w:pPr>
        <w:pStyle w:val="Prrafodelista"/>
        <w:numPr>
          <w:ilvl w:val="1"/>
          <w:numId w:val="74"/>
        </w:numPr>
      </w:pPr>
      <w:r w:rsidRPr="00D852F9">
        <w:t xml:space="preserve">Manual de administración del sistema </w:t>
      </w:r>
    </w:p>
    <w:p w14:paraId="78D3ED23" w14:textId="58232F06" w:rsidR="00351AB8" w:rsidRDefault="004D58AC" w:rsidP="00351AB8">
      <w:pPr>
        <w:pStyle w:val="Ttulo4"/>
      </w:pPr>
      <w:r w:rsidRPr="004D58AC">
        <w:t>Garantizar Seguridad, Trazabilidad y Cumplimiento Normativo</w:t>
      </w:r>
    </w:p>
    <w:p w14:paraId="753D54B1" w14:textId="7C74B13A" w:rsidR="00351AB8" w:rsidRDefault="004D58AC" w:rsidP="00351AB8">
      <w:r w:rsidRPr="004D58AC">
        <w:t>Implementar arquitectura integral de ciberseguridad que proteja la confidencialidad, integridad y disponibilidad de datos operativos críticos, estableciendo control de acceso exclusivo para usuarios autorizados según requerimiento del cliente de que "la activación de compuertas debe ser solo por los usuarios, no debe tener posibilidad de ser intervenida por terceros", implementando cifrado TLS 1.3 para todas las comunicaciones web, cifrado AES-256 para transmisión de datos 4G, autenticación multifactor para roles administrativos, auditoría completa mediante logging de todas las operaciones con retención de 2 años, respaldos automatizados diarios con retención de 7 años para cumplimiento de requerimientos DGA, sistema de alertas de vandalismo y fallas según especificaciones del cliente, y desarrollo de módulos de integración para generación automática de reportes regulatorios que faciliten el cumplimiento de Código de Aguas, Resolución 425 de DGA, Ley 19.628 de Protección de Datos Personales, y normativas SUBTEL de homologación de equipos de comunicación.</w:t>
      </w:r>
    </w:p>
    <w:p w14:paraId="62F2693A" w14:textId="300B449A" w:rsidR="004D58AC" w:rsidRDefault="005E1872" w:rsidP="00351AB8">
      <w:pPr>
        <w:rPr>
          <w:b/>
          <w:bCs/>
        </w:rPr>
      </w:pPr>
      <w:r w:rsidRPr="005E1872">
        <w:rPr>
          <w:b/>
          <w:bCs/>
        </w:rPr>
        <w:lastRenderedPageBreak/>
        <w:t>Entregables:</w:t>
      </w:r>
    </w:p>
    <w:p w14:paraId="3041FB6D" w14:textId="7770E139" w:rsidR="005E1872" w:rsidRPr="005E1872" w:rsidRDefault="005E1872" w:rsidP="0075529E">
      <w:pPr>
        <w:pStyle w:val="Prrafodelista"/>
        <w:numPr>
          <w:ilvl w:val="0"/>
          <w:numId w:val="114"/>
        </w:numPr>
        <w:rPr>
          <w:b/>
          <w:bCs/>
        </w:rPr>
      </w:pPr>
      <w:r w:rsidRPr="005E1872">
        <w:rPr>
          <w:b/>
          <w:bCs/>
        </w:rPr>
        <w:t xml:space="preserve">Infraestructura de Seguridad: </w:t>
      </w:r>
    </w:p>
    <w:p w14:paraId="6E575059" w14:textId="77777777" w:rsidR="005E1872" w:rsidRPr="005E1872" w:rsidRDefault="005E1872" w:rsidP="005E1872">
      <w:pPr>
        <w:pStyle w:val="Prrafodelista"/>
        <w:numPr>
          <w:ilvl w:val="1"/>
          <w:numId w:val="74"/>
        </w:numPr>
      </w:pPr>
      <w:r w:rsidRPr="005E1872">
        <w:t>Implementación de TLS 1.3 con certificados SSL comerciales</w:t>
      </w:r>
    </w:p>
    <w:p w14:paraId="26B258AD" w14:textId="77777777" w:rsidR="005E1872" w:rsidRPr="005E1872" w:rsidRDefault="005E1872" w:rsidP="005E1872">
      <w:pPr>
        <w:pStyle w:val="Prrafodelista"/>
        <w:numPr>
          <w:ilvl w:val="1"/>
          <w:numId w:val="74"/>
        </w:numPr>
      </w:pPr>
      <w:r w:rsidRPr="005E1872">
        <w:t>Configuración de VPN para comunicaciones 4G</w:t>
      </w:r>
    </w:p>
    <w:p w14:paraId="23009F85" w14:textId="77777777" w:rsidR="005E1872" w:rsidRPr="005E1872" w:rsidRDefault="005E1872" w:rsidP="005E1872">
      <w:pPr>
        <w:pStyle w:val="Prrafodelista"/>
        <w:numPr>
          <w:ilvl w:val="1"/>
          <w:numId w:val="74"/>
        </w:numPr>
      </w:pPr>
      <w:r w:rsidRPr="005E1872">
        <w:t>Firewall de aplicación web (WAF) con reglas personalizadas</w:t>
      </w:r>
    </w:p>
    <w:p w14:paraId="69F46D68" w14:textId="77777777" w:rsidR="005E1872" w:rsidRPr="005E1872" w:rsidRDefault="005E1872" w:rsidP="005E1872">
      <w:pPr>
        <w:pStyle w:val="Prrafodelista"/>
        <w:numPr>
          <w:ilvl w:val="1"/>
          <w:numId w:val="74"/>
        </w:numPr>
      </w:pPr>
      <w:r w:rsidRPr="005E1872">
        <w:t>Sistema de detección de intrusiones (IDS)</w:t>
      </w:r>
    </w:p>
    <w:p w14:paraId="6116228B" w14:textId="77777777" w:rsidR="005E1872" w:rsidRPr="005E1872" w:rsidRDefault="005E1872" w:rsidP="005E1872">
      <w:pPr>
        <w:pStyle w:val="Prrafodelista"/>
        <w:numPr>
          <w:ilvl w:val="1"/>
          <w:numId w:val="74"/>
        </w:numPr>
      </w:pPr>
      <w:r w:rsidRPr="005E1872">
        <w:t>Hardening de sistemas operativos (servidores y estaciones)</w:t>
      </w:r>
    </w:p>
    <w:p w14:paraId="293820B0" w14:textId="4998DD80" w:rsidR="005E1872" w:rsidRPr="005E1872" w:rsidRDefault="005E1872" w:rsidP="005E1872">
      <w:pPr>
        <w:pStyle w:val="Prrafodelista"/>
        <w:numPr>
          <w:ilvl w:val="1"/>
          <w:numId w:val="74"/>
        </w:numPr>
      </w:pPr>
      <w:r w:rsidRPr="005E1872">
        <w:t xml:space="preserve">Documento: "Arquitectura de Seguridad del Sistema" </w:t>
      </w:r>
    </w:p>
    <w:p w14:paraId="694AD2E2" w14:textId="5D49A8D7" w:rsidR="005E1872" w:rsidRPr="005E1872" w:rsidRDefault="005E1872" w:rsidP="0075529E">
      <w:pPr>
        <w:pStyle w:val="Prrafodelista"/>
        <w:numPr>
          <w:ilvl w:val="0"/>
          <w:numId w:val="114"/>
        </w:numPr>
        <w:rPr>
          <w:b/>
          <w:bCs/>
        </w:rPr>
      </w:pPr>
      <w:r w:rsidRPr="005E1872">
        <w:rPr>
          <w:b/>
          <w:bCs/>
        </w:rPr>
        <w:t xml:space="preserve">Sistema de Autenticación y Autorización: </w:t>
      </w:r>
    </w:p>
    <w:p w14:paraId="768904DC" w14:textId="77777777" w:rsidR="005E1872" w:rsidRPr="005E1872" w:rsidRDefault="005E1872" w:rsidP="005E1872">
      <w:pPr>
        <w:pStyle w:val="Prrafodelista"/>
        <w:numPr>
          <w:ilvl w:val="1"/>
          <w:numId w:val="74"/>
        </w:numPr>
      </w:pPr>
      <w:r w:rsidRPr="005E1872">
        <w:t>Autenticación JWT con tokens de corta duración</w:t>
      </w:r>
    </w:p>
    <w:p w14:paraId="018C672F" w14:textId="77777777" w:rsidR="005E1872" w:rsidRPr="005E1872" w:rsidRDefault="005E1872" w:rsidP="005E1872">
      <w:pPr>
        <w:pStyle w:val="Prrafodelista"/>
        <w:numPr>
          <w:ilvl w:val="1"/>
          <w:numId w:val="74"/>
        </w:numPr>
      </w:pPr>
      <w:r w:rsidRPr="005E1872">
        <w:t>Implementación de Multi-Factor Authentication (MFA)</w:t>
      </w:r>
    </w:p>
    <w:p w14:paraId="025F21E9" w14:textId="77777777" w:rsidR="005E1872" w:rsidRPr="005E1872" w:rsidRDefault="005E1872" w:rsidP="005E1872">
      <w:pPr>
        <w:pStyle w:val="Prrafodelista"/>
        <w:numPr>
          <w:ilvl w:val="1"/>
          <w:numId w:val="74"/>
        </w:numPr>
      </w:pPr>
      <w:r w:rsidRPr="005E1872">
        <w:t>Control de acceso basado en roles (RBAC) con 3 niveles</w:t>
      </w:r>
    </w:p>
    <w:p w14:paraId="16A4A517" w14:textId="77777777" w:rsidR="005E1872" w:rsidRPr="005E1872" w:rsidRDefault="005E1872" w:rsidP="005E1872">
      <w:pPr>
        <w:pStyle w:val="Prrafodelista"/>
        <w:numPr>
          <w:ilvl w:val="1"/>
          <w:numId w:val="74"/>
        </w:numPr>
      </w:pPr>
      <w:r w:rsidRPr="005E1872">
        <w:t>Políticas de contraseñas robustas (mínimo 12 caracteres, complejidad)</w:t>
      </w:r>
    </w:p>
    <w:p w14:paraId="455E203B" w14:textId="77777777" w:rsidR="005E1872" w:rsidRPr="005E1872" w:rsidRDefault="005E1872" w:rsidP="005E1872">
      <w:pPr>
        <w:pStyle w:val="Prrafodelista"/>
        <w:numPr>
          <w:ilvl w:val="1"/>
          <w:numId w:val="74"/>
        </w:numPr>
      </w:pPr>
      <w:r w:rsidRPr="005E1872">
        <w:t>Sistema de bloqueo automático tras intentos fallidos</w:t>
      </w:r>
    </w:p>
    <w:p w14:paraId="470763D1" w14:textId="77777777" w:rsidR="005E1872" w:rsidRPr="005E1872" w:rsidRDefault="005E1872" w:rsidP="005E1872">
      <w:pPr>
        <w:pStyle w:val="Prrafodelista"/>
        <w:numPr>
          <w:ilvl w:val="1"/>
          <w:numId w:val="74"/>
        </w:numPr>
      </w:pPr>
      <w:r w:rsidRPr="005E1872">
        <w:t>Gestión de sesiones con timeout automático</w:t>
      </w:r>
    </w:p>
    <w:p w14:paraId="018D2C23" w14:textId="151B0B9A" w:rsidR="005E1872" w:rsidRPr="005E1872" w:rsidRDefault="005E1872" w:rsidP="005E1872">
      <w:pPr>
        <w:pStyle w:val="Prrafodelista"/>
        <w:numPr>
          <w:ilvl w:val="1"/>
          <w:numId w:val="74"/>
        </w:numPr>
      </w:pPr>
      <w:r w:rsidRPr="005E1872">
        <w:t xml:space="preserve">Documento: "Políticas de Control de Acceso v1.0" </w:t>
      </w:r>
    </w:p>
    <w:p w14:paraId="1FE2DAB6" w14:textId="7C8846CB" w:rsidR="005E1872" w:rsidRPr="005E1872" w:rsidRDefault="005E1872" w:rsidP="0075529E">
      <w:pPr>
        <w:pStyle w:val="Prrafodelista"/>
        <w:numPr>
          <w:ilvl w:val="0"/>
          <w:numId w:val="114"/>
        </w:numPr>
        <w:rPr>
          <w:b/>
          <w:bCs/>
        </w:rPr>
      </w:pPr>
      <w:r w:rsidRPr="005E1872">
        <w:rPr>
          <w:b/>
          <w:bCs/>
        </w:rPr>
        <w:t xml:space="preserve">Sistema de Auditoría y Trazabilidad: </w:t>
      </w:r>
    </w:p>
    <w:p w14:paraId="5CED4119" w14:textId="77777777" w:rsidR="005E1872" w:rsidRPr="005E1872" w:rsidRDefault="005E1872" w:rsidP="005E1872">
      <w:pPr>
        <w:pStyle w:val="Prrafodelista"/>
        <w:numPr>
          <w:ilvl w:val="1"/>
          <w:numId w:val="74"/>
        </w:numPr>
      </w:pPr>
      <w:r w:rsidRPr="005E1872">
        <w:t>Logging completo de todas las operaciones del sistema</w:t>
      </w:r>
    </w:p>
    <w:p w14:paraId="14E73E47" w14:textId="77777777" w:rsidR="005E1872" w:rsidRPr="005E1872" w:rsidRDefault="005E1872" w:rsidP="005E1872">
      <w:pPr>
        <w:pStyle w:val="Prrafodelista"/>
        <w:numPr>
          <w:ilvl w:val="1"/>
          <w:numId w:val="74"/>
        </w:numPr>
      </w:pPr>
      <w:r w:rsidRPr="005E1872">
        <w:t>Registro de: usuario, timestamp, acción realizada, IP origen</w:t>
      </w:r>
    </w:p>
    <w:p w14:paraId="064CF207" w14:textId="77777777" w:rsidR="005E1872" w:rsidRPr="005E1872" w:rsidRDefault="005E1872" w:rsidP="005E1872">
      <w:pPr>
        <w:pStyle w:val="Prrafodelista"/>
        <w:numPr>
          <w:ilvl w:val="1"/>
          <w:numId w:val="74"/>
        </w:numPr>
      </w:pPr>
      <w:r w:rsidRPr="005E1872">
        <w:t>Trazabilidad de comandos de control de compuertas</w:t>
      </w:r>
    </w:p>
    <w:p w14:paraId="50EDADEA" w14:textId="77777777" w:rsidR="005E1872" w:rsidRPr="005E1872" w:rsidRDefault="005E1872" w:rsidP="005E1872">
      <w:pPr>
        <w:pStyle w:val="Prrafodelista"/>
        <w:numPr>
          <w:ilvl w:val="1"/>
          <w:numId w:val="74"/>
        </w:numPr>
      </w:pPr>
      <w:r w:rsidRPr="005E1872">
        <w:t>Logs inmutables con firma digital</w:t>
      </w:r>
    </w:p>
    <w:p w14:paraId="4935CCC3" w14:textId="77777777" w:rsidR="005E1872" w:rsidRPr="005E1872" w:rsidRDefault="005E1872" w:rsidP="005E1872">
      <w:pPr>
        <w:pStyle w:val="Prrafodelista"/>
        <w:numPr>
          <w:ilvl w:val="1"/>
          <w:numId w:val="74"/>
        </w:numPr>
      </w:pPr>
      <w:r w:rsidRPr="005E1872">
        <w:t>Panel de auditoría para revisión de actividades</w:t>
      </w:r>
    </w:p>
    <w:p w14:paraId="2FFD3E1E" w14:textId="77777777" w:rsidR="005E1872" w:rsidRPr="005E1872" w:rsidRDefault="005E1872" w:rsidP="005E1872">
      <w:pPr>
        <w:pStyle w:val="Prrafodelista"/>
        <w:numPr>
          <w:ilvl w:val="1"/>
          <w:numId w:val="74"/>
        </w:numPr>
      </w:pPr>
      <w:r w:rsidRPr="005E1872">
        <w:t>Retención de logs: 2 años (operaciones), 7 años (entregas de agua)</w:t>
      </w:r>
    </w:p>
    <w:p w14:paraId="2144C03E" w14:textId="795D8DEF" w:rsidR="005E1872" w:rsidRDefault="005E1872" w:rsidP="005E1872">
      <w:pPr>
        <w:pStyle w:val="Prrafodelista"/>
        <w:numPr>
          <w:ilvl w:val="1"/>
          <w:numId w:val="74"/>
        </w:numPr>
      </w:pPr>
      <w:r w:rsidRPr="005E1872">
        <w:t xml:space="preserve">Documento: "Manual de Auditoría del Sistema" </w:t>
      </w:r>
    </w:p>
    <w:p w14:paraId="3EB14135" w14:textId="77777777" w:rsidR="005E1872" w:rsidRDefault="005E1872" w:rsidP="005E1872"/>
    <w:p w14:paraId="7AAF8FFF" w14:textId="77777777" w:rsidR="005E1872" w:rsidRDefault="005E1872" w:rsidP="005E1872"/>
    <w:p w14:paraId="3C9179FF" w14:textId="77777777" w:rsidR="005E1872" w:rsidRDefault="005E1872" w:rsidP="005E1872"/>
    <w:p w14:paraId="35D1AA79" w14:textId="77777777" w:rsidR="005E1872" w:rsidRPr="005E1872" w:rsidRDefault="005E1872" w:rsidP="005E1872"/>
    <w:p w14:paraId="658FDEF7" w14:textId="339FF9C6" w:rsidR="005E1872" w:rsidRPr="005E1872" w:rsidRDefault="005E1872" w:rsidP="0075529E">
      <w:pPr>
        <w:pStyle w:val="Prrafodelista"/>
        <w:numPr>
          <w:ilvl w:val="0"/>
          <w:numId w:val="114"/>
        </w:numPr>
        <w:rPr>
          <w:b/>
          <w:bCs/>
        </w:rPr>
      </w:pPr>
      <w:r w:rsidRPr="005E1872">
        <w:rPr>
          <w:b/>
          <w:bCs/>
        </w:rPr>
        <w:lastRenderedPageBreak/>
        <w:t xml:space="preserve">Sistema de Alertas de Seguridad y Operacionales: </w:t>
      </w:r>
    </w:p>
    <w:p w14:paraId="5B699EC4" w14:textId="77777777" w:rsidR="005E1872" w:rsidRPr="005E1872" w:rsidRDefault="005E1872" w:rsidP="005E1872">
      <w:pPr>
        <w:pStyle w:val="Prrafodelista"/>
        <w:numPr>
          <w:ilvl w:val="1"/>
          <w:numId w:val="74"/>
        </w:numPr>
      </w:pPr>
      <w:r w:rsidRPr="005E1872">
        <w:t>Alertas de vandalismo (apertura no autorizada de gabinetes)</w:t>
      </w:r>
    </w:p>
    <w:p w14:paraId="7DFCBAC3" w14:textId="77777777" w:rsidR="005E1872" w:rsidRPr="005E1872" w:rsidRDefault="005E1872" w:rsidP="005E1872">
      <w:pPr>
        <w:pStyle w:val="Prrafodelista"/>
        <w:numPr>
          <w:ilvl w:val="1"/>
          <w:numId w:val="74"/>
        </w:numPr>
      </w:pPr>
      <w:r w:rsidRPr="005E1872">
        <w:t>Alertas de fallas técnicas (pérdida de comunicación, sensores offline)</w:t>
      </w:r>
    </w:p>
    <w:p w14:paraId="6395CAD1" w14:textId="77777777" w:rsidR="005E1872" w:rsidRPr="005E1872" w:rsidRDefault="005E1872" w:rsidP="005E1872">
      <w:pPr>
        <w:pStyle w:val="Prrafodelista"/>
        <w:numPr>
          <w:ilvl w:val="1"/>
          <w:numId w:val="74"/>
        </w:numPr>
      </w:pPr>
      <w:r w:rsidRPr="005E1872">
        <w:t>Alertas de seguridad (intentos de acceso no autorizado)</w:t>
      </w:r>
    </w:p>
    <w:p w14:paraId="0492970F" w14:textId="77777777" w:rsidR="005E1872" w:rsidRPr="005E1872" w:rsidRDefault="005E1872" w:rsidP="005E1872">
      <w:pPr>
        <w:pStyle w:val="Prrafodelista"/>
        <w:numPr>
          <w:ilvl w:val="1"/>
          <w:numId w:val="74"/>
        </w:numPr>
      </w:pPr>
      <w:r w:rsidRPr="005E1872">
        <w:t>Alertas de caudales anómalos (posible hurto)</w:t>
      </w:r>
    </w:p>
    <w:p w14:paraId="06B9D9D8" w14:textId="77777777" w:rsidR="005E1872" w:rsidRPr="005E1872" w:rsidRDefault="005E1872" w:rsidP="005E1872">
      <w:pPr>
        <w:pStyle w:val="Prrafodelista"/>
        <w:numPr>
          <w:ilvl w:val="1"/>
          <w:numId w:val="74"/>
        </w:numPr>
      </w:pPr>
      <w:r w:rsidRPr="005E1872">
        <w:t>Notificaciones vía email, SMS y push notifications</w:t>
      </w:r>
    </w:p>
    <w:p w14:paraId="22E6DA35" w14:textId="77777777" w:rsidR="005E1872" w:rsidRPr="005E1872" w:rsidRDefault="005E1872" w:rsidP="005E1872">
      <w:pPr>
        <w:pStyle w:val="Prrafodelista"/>
        <w:numPr>
          <w:ilvl w:val="1"/>
          <w:numId w:val="74"/>
        </w:numPr>
      </w:pPr>
      <w:r w:rsidRPr="005E1872">
        <w:t>Dashboard de alertas con priorización</w:t>
      </w:r>
    </w:p>
    <w:p w14:paraId="0D4DF993" w14:textId="2EFB4A49" w:rsidR="005E1872" w:rsidRPr="005E1872" w:rsidRDefault="005E1872" w:rsidP="005E1872">
      <w:pPr>
        <w:pStyle w:val="Prrafodelista"/>
        <w:numPr>
          <w:ilvl w:val="1"/>
          <w:numId w:val="74"/>
        </w:numPr>
      </w:pPr>
      <w:r w:rsidRPr="005E1872">
        <w:t xml:space="preserve">Documento: "Protocolo de Gestión de Alertas" </w:t>
      </w:r>
    </w:p>
    <w:p w14:paraId="036C3979" w14:textId="388F3D54" w:rsidR="005E1872" w:rsidRPr="005E1872" w:rsidRDefault="005E1872" w:rsidP="0075529E">
      <w:pPr>
        <w:pStyle w:val="Prrafodelista"/>
        <w:numPr>
          <w:ilvl w:val="0"/>
          <w:numId w:val="114"/>
        </w:numPr>
        <w:rPr>
          <w:b/>
          <w:bCs/>
        </w:rPr>
      </w:pPr>
      <w:r w:rsidRPr="005E1872">
        <w:rPr>
          <w:b/>
          <w:bCs/>
        </w:rPr>
        <w:t xml:space="preserve">Sistema de Respaldo y Recuperación: </w:t>
      </w:r>
    </w:p>
    <w:p w14:paraId="69E58BDB" w14:textId="77777777" w:rsidR="005E1872" w:rsidRPr="005E1872" w:rsidRDefault="005E1872" w:rsidP="005E1872">
      <w:pPr>
        <w:pStyle w:val="Prrafodelista"/>
        <w:numPr>
          <w:ilvl w:val="1"/>
          <w:numId w:val="74"/>
        </w:numPr>
      </w:pPr>
      <w:r w:rsidRPr="005E1872">
        <w:t>Backup incremental diario automatizado</w:t>
      </w:r>
    </w:p>
    <w:p w14:paraId="2633338A" w14:textId="77777777" w:rsidR="005E1872" w:rsidRPr="005E1872" w:rsidRDefault="005E1872" w:rsidP="005E1872">
      <w:pPr>
        <w:pStyle w:val="Prrafodelista"/>
        <w:numPr>
          <w:ilvl w:val="1"/>
          <w:numId w:val="74"/>
        </w:numPr>
      </w:pPr>
      <w:r w:rsidRPr="005E1872">
        <w:t>Backup completo semanal</w:t>
      </w:r>
    </w:p>
    <w:p w14:paraId="154D0CF4" w14:textId="77777777" w:rsidR="005E1872" w:rsidRPr="005E1872" w:rsidRDefault="005E1872" w:rsidP="005E1872">
      <w:pPr>
        <w:pStyle w:val="Prrafodelista"/>
        <w:numPr>
          <w:ilvl w:val="1"/>
          <w:numId w:val="74"/>
        </w:numPr>
      </w:pPr>
      <w:r w:rsidRPr="005E1872">
        <w:t>Almacenamiento en ubicación geográfica separada</w:t>
      </w:r>
    </w:p>
    <w:p w14:paraId="47F69B9F" w14:textId="77777777" w:rsidR="005E1872" w:rsidRPr="005E1872" w:rsidRDefault="005E1872" w:rsidP="005E1872">
      <w:pPr>
        <w:pStyle w:val="Prrafodelista"/>
        <w:numPr>
          <w:ilvl w:val="1"/>
          <w:numId w:val="74"/>
        </w:numPr>
      </w:pPr>
      <w:r w:rsidRPr="005E1872">
        <w:t>Cifrado de backups con AES-256</w:t>
      </w:r>
    </w:p>
    <w:p w14:paraId="5ABCF854" w14:textId="77777777" w:rsidR="005E1872" w:rsidRPr="005E1872" w:rsidRDefault="005E1872" w:rsidP="005E1872">
      <w:pPr>
        <w:pStyle w:val="Prrafodelista"/>
        <w:numPr>
          <w:ilvl w:val="1"/>
          <w:numId w:val="74"/>
        </w:numPr>
      </w:pPr>
      <w:r w:rsidRPr="005E1872">
        <w:t>Procedimientos de recuperación ante desastres</w:t>
      </w:r>
    </w:p>
    <w:p w14:paraId="1E8F98FE" w14:textId="77777777" w:rsidR="005E1872" w:rsidRPr="005E1872" w:rsidRDefault="005E1872" w:rsidP="005E1872">
      <w:pPr>
        <w:pStyle w:val="Prrafodelista"/>
        <w:numPr>
          <w:ilvl w:val="1"/>
          <w:numId w:val="74"/>
        </w:numPr>
      </w:pPr>
      <w:r w:rsidRPr="005E1872">
        <w:t>RTO (Recovery Time Objective): 4 horas</w:t>
      </w:r>
    </w:p>
    <w:p w14:paraId="05ED0006" w14:textId="77777777" w:rsidR="005E1872" w:rsidRPr="005E1872" w:rsidRDefault="005E1872" w:rsidP="005E1872">
      <w:pPr>
        <w:pStyle w:val="Prrafodelista"/>
        <w:numPr>
          <w:ilvl w:val="1"/>
          <w:numId w:val="74"/>
        </w:numPr>
      </w:pPr>
      <w:r w:rsidRPr="005E1872">
        <w:t>RPO (Recovery Point Objective): 1 hora</w:t>
      </w:r>
    </w:p>
    <w:p w14:paraId="70269F0C" w14:textId="77777777" w:rsidR="005E1872" w:rsidRPr="005E1872" w:rsidRDefault="005E1872" w:rsidP="005E1872">
      <w:pPr>
        <w:pStyle w:val="Prrafodelista"/>
        <w:numPr>
          <w:ilvl w:val="1"/>
          <w:numId w:val="74"/>
        </w:numPr>
      </w:pPr>
      <w:r w:rsidRPr="005E1872">
        <w:t>Pruebas de restauración trimestrales documentadas</w:t>
      </w:r>
    </w:p>
    <w:p w14:paraId="14B08A65" w14:textId="68CD81D9" w:rsidR="005E1872" w:rsidRPr="005E1872" w:rsidRDefault="005E1872" w:rsidP="005E1872">
      <w:pPr>
        <w:pStyle w:val="Prrafodelista"/>
        <w:numPr>
          <w:ilvl w:val="1"/>
          <w:numId w:val="74"/>
        </w:numPr>
      </w:pPr>
      <w:r w:rsidRPr="005E1872">
        <w:t>Documento: "Plan de Continuidad del Negocio y DR"</w:t>
      </w:r>
    </w:p>
    <w:p w14:paraId="53BA020F" w14:textId="08079530" w:rsidR="005E1872" w:rsidRPr="005E1872" w:rsidRDefault="005E1872" w:rsidP="0075529E">
      <w:pPr>
        <w:pStyle w:val="Prrafodelista"/>
        <w:numPr>
          <w:ilvl w:val="0"/>
          <w:numId w:val="114"/>
        </w:numPr>
        <w:rPr>
          <w:b/>
          <w:bCs/>
        </w:rPr>
      </w:pPr>
      <w:r w:rsidRPr="005E1872">
        <w:rPr>
          <w:b/>
          <w:bCs/>
        </w:rPr>
        <w:t xml:space="preserve">Módulo de Integración con DGA: </w:t>
      </w:r>
    </w:p>
    <w:p w14:paraId="21EDCA39" w14:textId="77777777" w:rsidR="005E1872" w:rsidRPr="005E1872" w:rsidRDefault="005E1872" w:rsidP="005E1872">
      <w:pPr>
        <w:pStyle w:val="Prrafodelista"/>
        <w:numPr>
          <w:ilvl w:val="1"/>
          <w:numId w:val="74"/>
        </w:numPr>
      </w:pPr>
      <w:r w:rsidRPr="005E1872">
        <w:t>Generación automática de reportes en formatos DGA</w:t>
      </w:r>
    </w:p>
    <w:p w14:paraId="3A73BF34" w14:textId="77777777" w:rsidR="005E1872" w:rsidRPr="005E1872" w:rsidRDefault="005E1872" w:rsidP="005E1872">
      <w:pPr>
        <w:pStyle w:val="Prrafodelista"/>
        <w:numPr>
          <w:ilvl w:val="1"/>
          <w:numId w:val="74"/>
        </w:numPr>
      </w:pPr>
      <w:r w:rsidRPr="005E1872">
        <w:t>Exportación de datos de entregas de agua por usuario</w:t>
      </w:r>
    </w:p>
    <w:p w14:paraId="057B0736" w14:textId="77777777" w:rsidR="005E1872" w:rsidRPr="005E1872" w:rsidRDefault="005E1872" w:rsidP="005E1872">
      <w:pPr>
        <w:pStyle w:val="Prrafodelista"/>
        <w:numPr>
          <w:ilvl w:val="1"/>
          <w:numId w:val="74"/>
        </w:numPr>
      </w:pPr>
      <w:r w:rsidRPr="005E1872">
        <w:t>Envío automatizado por correo electrónico</w:t>
      </w:r>
    </w:p>
    <w:p w14:paraId="5BD04382" w14:textId="77777777" w:rsidR="005E1872" w:rsidRPr="005E1872" w:rsidRDefault="005E1872" w:rsidP="005E1872">
      <w:pPr>
        <w:pStyle w:val="Prrafodelista"/>
        <w:numPr>
          <w:ilvl w:val="1"/>
          <w:numId w:val="74"/>
        </w:numPr>
      </w:pPr>
      <w:r w:rsidRPr="005E1872">
        <w:t>Cálculo de volúmenes acumulados mensuales/anuales</w:t>
      </w:r>
    </w:p>
    <w:p w14:paraId="5FBAC876" w14:textId="77777777" w:rsidR="005E1872" w:rsidRPr="005E1872" w:rsidRDefault="005E1872" w:rsidP="005E1872">
      <w:pPr>
        <w:pStyle w:val="Prrafodelista"/>
        <w:numPr>
          <w:ilvl w:val="1"/>
          <w:numId w:val="74"/>
        </w:numPr>
      </w:pPr>
      <w:r w:rsidRPr="005E1872">
        <w:t>Validación de integridad de datos antes de envío</w:t>
      </w:r>
    </w:p>
    <w:p w14:paraId="1BA948D6" w14:textId="77777777" w:rsidR="005E1872" w:rsidRPr="005E1872" w:rsidRDefault="005E1872" w:rsidP="005E1872">
      <w:pPr>
        <w:pStyle w:val="Prrafodelista"/>
        <w:numPr>
          <w:ilvl w:val="1"/>
          <w:numId w:val="74"/>
        </w:numPr>
      </w:pPr>
      <w:r w:rsidRPr="005E1872">
        <w:t>Registro de envíos exitosos para auditoría</w:t>
      </w:r>
    </w:p>
    <w:p w14:paraId="485BF7C8" w14:textId="4BFA9FB3" w:rsidR="005E1872" w:rsidRDefault="005E1872" w:rsidP="005E1872">
      <w:pPr>
        <w:pStyle w:val="Prrafodelista"/>
        <w:numPr>
          <w:ilvl w:val="1"/>
          <w:numId w:val="74"/>
        </w:numPr>
      </w:pPr>
      <w:r w:rsidRPr="005E1872">
        <w:t xml:space="preserve">Documento: "Especificación de Integración DGA" </w:t>
      </w:r>
    </w:p>
    <w:p w14:paraId="6D3CB7B8" w14:textId="77777777" w:rsidR="005E1872" w:rsidRDefault="005E1872" w:rsidP="005E1872"/>
    <w:p w14:paraId="35CCBE94" w14:textId="77777777" w:rsidR="005E1872" w:rsidRDefault="005E1872" w:rsidP="005E1872"/>
    <w:p w14:paraId="4AE6DE85" w14:textId="77777777" w:rsidR="005E1872" w:rsidRDefault="005E1872" w:rsidP="005E1872"/>
    <w:p w14:paraId="509B943D" w14:textId="77777777" w:rsidR="005E1872" w:rsidRPr="005E1872" w:rsidRDefault="005E1872" w:rsidP="005E1872"/>
    <w:p w14:paraId="0B3D9CC9" w14:textId="7E990ADA" w:rsidR="005E1872" w:rsidRPr="005E1872" w:rsidRDefault="005E1872" w:rsidP="0075529E">
      <w:pPr>
        <w:pStyle w:val="Prrafodelista"/>
        <w:numPr>
          <w:ilvl w:val="0"/>
          <w:numId w:val="114"/>
        </w:numPr>
        <w:rPr>
          <w:b/>
          <w:bCs/>
        </w:rPr>
      </w:pPr>
      <w:r w:rsidRPr="005E1872">
        <w:rPr>
          <w:b/>
          <w:bCs/>
        </w:rPr>
        <w:lastRenderedPageBreak/>
        <w:t xml:space="preserve">Documentación de Cumplimiento Normativo: </w:t>
      </w:r>
    </w:p>
    <w:p w14:paraId="55B4786D" w14:textId="77777777" w:rsidR="005E1872" w:rsidRPr="005E1872" w:rsidRDefault="005E1872" w:rsidP="005E1872">
      <w:pPr>
        <w:pStyle w:val="Prrafodelista"/>
        <w:numPr>
          <w:ilvl w:val="1"/>
          <w:numId w:val="74"/>
        </w:numPr>
      </w:pPr>
      <w:r w:rsidRPr="005E1872">
        <w:t>Certificados de homologación SUBTEL de módems 4G</w:t>
      </w:r>
    </w:p>
    <w:p w14:paraId="077CCA4A" w14:textId="77777777" w:rsidR="005E1872" w:rsidRPr="005E1872" w:rsidRDefault="005E1872" w:rsidP="005E1872">
      <w:pPr>
        <w:pStyle w:val="Prrafodelista"/>
        <w:numPr>
          <w:ilvl w:val="1"/>
          <w:numId w:val="74"/>
        </w:numPr>
      </w:pPr>
      <w:r w:rsidRPr="005E1872">
        <w:t>Declaración de cumplimiento Ley 19.628 (Protección de Datos)</w:t>
      </w:r>
    </w:p>
    <w:p w14:paraId="59692072" w14:textId="77777777" w:rsidR="005E1872" w:rsidRPr="005E1872" w:rsidRDefault="005E1872" w:rsidP="005E1872">
      <w:pPr>
        <w:pStyle w:val="Prrafodelista"/>
        <w:numPr>
          <w:ilvl w:val="1"/>
          <w:numId w:val="74"/>
        </w:numPr>
      </w:pPr>
      <w:r w:rsidRPr="005E1872">
        <w:t>Políticas de privacidad y tratamiento de datos personales</w:t>
      </w:r>
    </w:p>
    <w:p w14:paraId="310E8BA8" w14:textId="77777777" w:rsidR="005E1872" w:rsidRPr="005E1872" w:rsidRDefault="005E1872" w:rsidP="005E1872">
      <w:pPr>
        <w:pStyle w:val="Prrafodelista"/>
        <w:numPr>
          <w:ilvl w:val="1"/>
          <w:numId w:val="74"/>
        </w:numPr>
      </w:pPr>
      <w:r w:rsidRPr="005E1872">
        <w:t>Documentación de cumplimiento Código de Aguas</w:t>
      </w:r>
    </w:p>
    <w:p w14:paraId="1610887F" w14:textId="77777777" w:rsidR="005E1872" w:rsidRPr="005E1872" w:rsidRDefault="005E1872" w:rsidP="005E1872">
      <w:pPr>
        <w:pStyle w:val="Prrafodelista"/>
        <w:numPr>
          <w:ilvl w:val="1"/>
          <w:numId w:val="74"/>
        </w:numPr>
      </w:pPr>
      <w:r w:rsidRPr="005E1872">
        <w:t>Registro de auditorías de seguridad realizadas</w:t>
      </w:r>
    </w:p>
    <w:p w14:paraId="23B9ECD1" w14:textId="77AE8614" w:rsidR="005E1872" w:rsidRPr="00840013" w:rsidRDefault="005E1872" w:rsidP="00351AB8">
      <w:pPr>
        <w:pStyle w:val="Prrafodelista"/>
        <w:numPr>
          <w:ilvl w:val="1"/>
          <w:numId w:val="74"/>
        </w:numPr>
      </w:pPr>
      <w:r w:rsidRPr="005E1872">
        <w:t xml:space="preserve">Documento: "Matriz de Cumplimiento Normativo" </w:t>
      </w:r>
    </w:p>
    <w:p w14:paraId="4CE7099A" w14:textId="64DF8D58" w:rsidR="00351AB8" w:rsidRDefault="00840013" w:rsidP="00351AB8">
      <w:pPr>
        <w:pStyle w:val="Ttulo4"/>
      </w:pPr>
      <w:r w:rsidRPr="00840013">
        <w:t>Ejecutar Programa de Capacitación y Gestión del Cambio Organizacional</w:t>
      </w:r>
    </w:p>
    <w:p w14:paraId="56684A29" w14:textId="0EF030AF" w:rsidR="00351AB8" w:rsidRDefault="00840013" w:rsidP="00351AB8">
      <w:r w:rsidRPr="00840013">
        <w:t>Diseñar e implementar programa integral de capacitación y acompañamiento para garantizar adopción exitosa del sistema de telemetría por parte de 15-20 operadores de campo que transitarán de modelo de operación manual tradicional hacia supervisión de sistemas automatizados, abordando resistencia anticipada MEDIA-ALTA mediante capacitación presencial intensiva de 40 horas por cohorte distribuidas en 2-3 semanas con metodología práctica utilizando equipos reales, acompañamiento en terreno durante primeros 3 meses de operación, desarrollo de manuales operativos con fotografías y diagramas comprensibles para personal con competencias digitales limitadas, sesiones informativas para 40 usuarios finales (agricultores) explicando beneficios de transparencia y trazabilidad, capacitación de 3-5 administradores OUA en funcionalidades avanzadas de análisis de datos, y establecimiento de programa de soporte técnico continuo con múltiples canales (telefónico, WhatsApp, email, portal web) que garantice resolución de dudas y problemas durante transición hacia nuevo modelo operativo, midiendo éxito mediante tasa de adopción objetivo del 90% y satisfacción de usuarios (CSAT) ≥4.0/5.0.</w:t>
      </w:r>
    </w:p>
    <w:p w14:paraId="2C101A70" w14:textId="77777777" w:rsidR="00840013" w:rsidRDefault="00840013" w:rsidP="00351AB8"/>
    <w:p w14:paraId="1146D991" w14:textId="77777777" w:rsidR="00840013" w:rsidRDefault="00840013" w:rsidP="00351AB8"/>
    <w:p w14:paraId="5BF58BC9" w14:textId="77777777" w:rsidR="00840013" w:rsidRDefault="00840013" w:rsidP="00351AB8"/>
    <w:p w14:paraId="0F1C3565" w14:textId="77777777" w:rsidR="00840013" w:rsidRDefault="00840013" w:rsidP="00351AB8"/>
    <w:p w14:paraId="23905CF0" w14:textId="5E8E5B32" w:rsidR="00840013" w:rsidRDefault="00840013" w:rsidP="00351AB8">
      <w:pPr>
        <w:rPr>
          <w:b/>
          <w:bCs/>
        </w:rPr>
      </w:pPr>
      <w:r w:rsidRPr="00840013">
        <w:rPr>
          <w:b/>
          <w:bCs/>
        </w:rPr>
        <w:lastRenderedPageBreak/>
        <w:t>Entregables:</w:t>
      </w:r>
    </w:p>
    <w:p w14:paraId="3988787E" w14:textId="02038E28" w:rsidR="00873F09" w:rsidRPr="00873F09" w:rsidRDefault="00873F09" w:rsidP="0075529E">
      <w:pPr>
        <w:pStyle w:val="Prrafodelista"/>
        <w:numPr>
          <w:ilvl w:val="0"/>
          <w:numId w:val="114"/>
        </w:numPr>
        <w:rPr>
          <w:b/>
          <w:bCs/>
        </w:rPr>
      </w:pPr>
      <w:r w:rsidRPr="00873F09">
        <w:rPr>
          <w:b/>
          <w:bCs/>
        </w:rPr>
        <w:t xml:space="preserve">Programa de Capacitación Estructurado: </w:t>
      </w:r>
    </w:p>
    <w:p w14:paraId="43835DCE" w14:textId="77777777" w:rsidR="00873F09" w:rsidRPr="00873F09" w:rsidRDefault="00873F09" w:rsidP="00873F09">
      <w:pPr>
        <w:pStyle w:val="Prrafodelista"/>
        <w:numPr>
          <w:ilvl w:val="1"/>
          <w:numId w:val="74"/>
        </w:numPr>
      </w:pPr>
      <w:r w:rsidRPr="00873F09">
        <w:t>Curriculum de capacitación con 6 módulos (40 horas totales)</w:t>
      </w:r>
    </w:p>
    <w:p w14:paraId="21B26E1F" w14:textId="77777777" w:rsidR="00873F09" w:rsidRPr="00873F09" w:rsidRDefault="00873F09" w:rsidP="00873F09">
      <w:pPr>
        <w:pStyle w:val="Prrafodelista"/>
        <w:numPr>
          <w:ilvl w:val="1"/>
          <w:numId w:val="74"/>
        </w:numPr>
      </w:pPr>
      <w:r w:rsidRPr="00873F09">
        <w:t>Calendario de sesiones distribuido en 2-3 semanas</w:t>
      </w:r>
    </w:p>
    <w:p w14:paraId="55375D46" w14:textId="77777777" w:rsidR="00873F09" w:rsidRPr="00873F09" w:rsidRDefault="00873F09" w:rsidP="00873F09">
      <w:pPr>
        <w:pStyle w:val="Prrafodelista"/>
        <w:numPr>
          <w:ilvl w:val="1"/>
          <w:numId w:val="74"/>
        </w:numPr>
      </w:pPr>
      <w:r w:rsidRPr="00873F09">
        <w:t>Materiales didácticos por módulo (presentaciones, ejercicios)</w:t>
      </w:r>
    </w:p>
    <w:p w14:paraId="4802213E" w14:textId="77777777" w:rsidR="00873F09" w:rsidRPr="00873F09" w:rsidRDefault="00873F09" w:rsidP="00873F09">
      <w:pPr>
        <w:pStyle w:val="Prrafodelista"/>
        <w:numPr>
          <w:ilvl w:val="1"/>
          <w:numId w:val="74"/>
        </w:numPr>
      </w:pPr>
      <w:r w:rsidRPr="00873F09">
        <w:t>Evaluaciones prácticas con criterios de aprobación (80% mínimo)</w:t>
      </w:r>
    </w:p>
    <w:p w14:paraId="14C2270F" w14:textId="77777777" w:rsidR="00873F09" w:rsidRPr="00873F09" w:rsidRDefault="00873F09" w:rsidP="00873F09">
      <w:pPr>
        <w:pStyle w:val="Prrafodelista"/>
        <w:numPr>
          <w:ilvl w:val="1"/>
          <w:numId w:val="74"/>
        </w:numPr>
      </w:pPr>
      <w:r w:rsidRPr="00873F09">
        <w:t>Certificación interna de competencia para operadores</w:t>
      </w:r>
    </w:p>
    <w:p w14:paraId="776134A0" w14:textId="44754A5B" w:rsidR="00873F09" w:rsidRPr="00873F09" w:rsidRDefault="00873F09" w:rsidP="00873F09">
      <w:pPr>
        <w:pStyle w:val="Prrafodelista"/>
        <w:numPr>
          <w:ilvl w:val="1"/>
          <w:numId w:val="74"/>
        </w:numPr>
      </w:pPr>
      <w:r w:rsidRPr="00873F09">
        <w:t xml:space="preserve">Documento: "Plan de Capacitación Integral v1.0" </w:t>
      </w:r>
    </w:p>
    <w:p w14:paraId="21D67D34" w14:textId="77777777" w:rsidR="005918D8" w:rsidRPr="00873F09" w:rsidRDefault="005918D8" w:rsidP="005918D8"/>
    <w:p w14:paraId="672CD795" w14:textId="0DC853BA" w:rsidR="00873F09" w:rsidRPr="00873F09" w:rsidRDefault="00873F09" w:rsidP="0075529E">
      <w:pPr>
        <w:pStyle w:val="Prrafodelista"/>
        <w:numPr>
          <w:ilvl w:val="0"/>
          <w:numId w:val="114"/>
        </w:numPr>
        <w:rPr>
          <w:b/>
          <w:bCs/>
        </w:rPr>
      </w:pPr>
      <w:r w:rsidRPr="00873F09">
        <w:rPr>
          <w:b/>
          <w:bCs/>
        </w:rPr>
        <w:t xml:space="preserve">Manuales de Usuario: </w:t>
      </w:r>
    </w:p>
    <w:p w14:paraId="3E5759E7" w14:textId="219AA33E" w:rsidR="00873F09" w:rsidRPr="00873F09" w:rsidRDefault="00873F09" w:rsidP="00C25F52">
      <w:pPr>
        <w:pStyle w:val="Prrafodelista"/>
        <w:numPr>
          <w:ilvl w:val="1"/>
          <w:numId w:val="74"/>
        </w:numPr>
      </w:pPr>
      <w:r w:rsidRPr="00873F09">
        <w:t xml:space="preserve">Manual de operador de campo </w:t>
      </w:r>
    </w:p>
    <w:p w14:paraId="3820C68A" w14:textId="77777777" w:rsidR="00873F09" w:rsidRPr="00873F09" w:rsidRDefault="00873F09" w:rsidP="00C25F52">
      <w:pPr>
        <w:pStyle w:val="Prrafodelista"/>
        <w:numPr>
          <w:ilvl w:val="2"/>
          <w:numId w:val="74"/>
        </w:numPr>
      </w:pPr>
      <w:r w:rsidRPr="00873F09">
        <w:t>Instrucciones paso a paso con capturas de pantalla</w:t>
      </w:r>
    </w:p>
    <w:p w14:paraId="5C6D6AE2" w14:textId="77777777" w:rsidR="00873F09" w:rsidRPr="00873F09" w:rsidRDefault="00873F09" w:rsidP="00C25F52">
      <w:pPr>
        <w:pStyle w:val="Prrafodelista"/>
        <w:numPr>
          <w:ilvl w:val="2"/>
          <w:numId w:val="74"/>
        </w:numPr>
      </w:pPr>
      <w:r w:rsidRPr="00873F09">
        <w:t>Diagramas de flujo de operaciones comunes</w:t>
      </w:r>
    </w:p>
    <w:p w14:paraId="6CAA3644" w14:textId="77777777" w:rsidR="00873F09" w:rsidRPr="00873F09" w:rsidRDefault="00873F09" w:rsidP="00C25F52">
      <w:pPr>
        <w:pStyle w:val="Prrafodelista"/>
        <w:numPr>
          <w:ilvl w:val="2"/>
          <w:numId w:val="74"/>
        </w:numPr>
      </w:pPr>
      <w:r w:rsidRPr="00873F09">
        <w:t>Fotografías de equipos reales</w:t>
      </w:r>
    </w:p>
    <w:p w14:paraId="58F0CA8F" w14:textId="77777777" w:rsidR="00873F09" w:rsidRPr="00873F09" w:rsidRDefault="00873F09" w:rsidP="00C25F52">
      <w:pPr>
        <w:pStyle w:val="Prrafodelista"/>
        <w:numPr>
          <w:ilvl w:val="2"/>
          <w:numId w:val="74"/>
        </w:numPr>
      </w:pPr>
      <w:r w:rsidRPr="00873F09">
        <w:t>Sección de troubleshooting básico</w:t>
      </w:r>
    </w:p>
    <w:p w14:paraId="2897B388" w14:textId="5FC19C6B" w:rsidR="00873F09" w:rsidRPr="00873F09" w:rsidRDefault="00873F09" w:rsidP="00C25F52">
      <w:pPr>
        <w:pStyle w:val="Prrafodelista"/>
        <w:numPr>
          <w:ilvl w:val="1"/>
          <w:numId w:val="74"/>
        </w:numPr>
      </w:pPr>
      <w:r w:rsidRPr="00873F09">
        <w:t xml:space="preserve">Manual de administrador del sistema </w:t>
      </w:r>
    </w:p>
    <w:p w14:paraId="5ECF2B3E" w14:textId="77777777" w:rsidR="00873F09" w:rsidRPr="00873F09" w:rsidRDefault="00873F09" w:rsidP="00C25F52">
      <w:pPr>
        <w:pStyle w:val="Prrafodelista"/>
        <w:numPr>
          <w:ilvl w:val="2"/>
          <w:numId w:val="74"/>
        </w:numPr>
      </w:pPr>
      <w:r w:rsidRPr="00873F09">
        <w:t>Gestión de usuarios y permisos</w:t>
      </w:r>
    </w:p>
    <w:p w14:paraId="4CBAC443" w14:textId="77777777" w:rsidR="00873F09" w:rsidRPr="00873F09" w:rsidRDefault="00873F09" w:rsidP="00C25F52">
      <w:pPr>
        <w:pStyle w:val="Prrafodelista"/>
        <w:numPr>
          <w:ilvl w:val="2"/>
          <w:numId w:val="74"/>
        </w:numPr>
      </w:pPr>
      <w:r w:rsidRPr="00873F09">
        <w:t>Generación de reportes avanzados</w:t>
      </w:r>
    </w:p>
    <w:p w14:paraId="340816E8" w14:textId="77777777" w:rsidR="00873F09" w:rsidRPr="00873F09" w:rsidRDefault="00873F09" w:rsidP="00C25F52">
      <w:pPr>
        <w:pStyle w:val="Prrafodelista"/>
        <w:numPr>
          <w:ilvl w:val="2"/>
          <w:numId w:val="74"/>
        </w:numPr>
      </w:pPr>
      <w:r w:rsidRPr="00873F09">
        <w:t>Configuración de alertas</w:t>
      </w:r>
    </w:p>
    <w:p w14:paraId="35639095" w14:textId="77777777" w:rsidR="00873F09" w:rsidRPr="00873F09" w:rsidRDefault="00873F09" w:rsidP="00C25F52">
      <w:pPr>
        <w:pStyle w:val="Prrafodelista"/>
        <w:numPr>
          <w:ilvl w:val="2"/>
          <w:numId w:val="74"/>
        </w:numPr>
      </w:pPr>
      <w:r w:rsidRPr="00873F09">
        <w:t>Procedimientos de mantenimiento</w:t>
      </w:r>
    </w:p>
    <w:p w14:paraId="47AE76D9" w14:textId="77777777" w:rsidR="00873F09" w:rsidRPr="00873F09" w:rsidRDefault="00873F09" w:rsidP="00873F09">
      <w:pPr>
        <w:pStyle w:val="Prrafodelista"/>
        <w:numPr>
          <w:ilvl w:val="1"/>
          <w:numId w:val="74"/>
        </w:numPr>
      </w:pPr>
      <w:r w:rsidRPr="00873F09">
        <w:t>Guía rápida de usuario (formato tarjeta plastificada)</w:t>
      </w:r>
    </w:p>
    <w:p w14:paraId="0B12510E" w14:textId="77777777" w:rsidR="00873F09" w:rsidRPr="00873F09" w:rsidRDefault="00873F09" w:rsidP="00873F09">
      <w:pPr>
        <w:pStyle w:val="Prrafodelista"/>
        <w:numPr>
          <w:ilvl w:val="1"/>
          <w:numId w:val="74"/>
        </w:numPr>
      </w:pPr>
      <w:r w:rsidRPr="00873F09">
        <w:t>Videos tutoriales de operaciones clave (10-15 videos de 3-5 minutos)</w:t>
      </w:r>
    </w:p>
    <w:p w14:paraId="1AB5F8B2" w14:textId="77777777" w:rsidR="005918D8" w:rsidRPr="00873F09" w:rsidRDefault="005918D8" w:rsidP="005918D8"/>
    <w:p w14:paraId="29D284A9" w14:textId="77777777" w:rsidR="005918D8" w:rsidRDefault="005918D8">
      <w:pPr>
        <w:spacing w:line="259" w:lineRule="auto"/>
        <w:jc w:val="left"/>
        <w:rPr>
          <w:b/>
          <w:bCs/>
        </w:rPr>
      </w:pPr>
      <w:r>
        <w:rPr>
          <w:b/>
          <w:bCs/>
        </w:rPr>
        <w:br w:type="page"/>
      </w:r>
    </w:p>
    <w:p w14:paraId="58BC40FA" w14:textId="78B7CDB5" w:rsidR="00873F09" w:rsidRPr="00873F09" w:rsidRDefault="00873F09" w:rsidP="0075529E">
      <w:pPr>
        <w:pStyle w:val="Prrafodelista"/>
        <w:numPr>
          <w:ilvl w:val="0"/>
          <w:numId w:val="114"/>
        </w:numPr>
        <w:rPr>
          <w:b/>
          <w:bCs/>
        </w:rPr>
      </w:pPr>
      <w:r w:rsidRPr="00873F09">
        <w:rPr>
          <w:b/>
          <w:bCs/>
        </w:rPr>
        <w:lastRenderedPageBreak/>
        <w:t xml:space="preserve">Sesiones de Capacitación Presencial: </w:t>
      </w:r>
    </w:p>
    <w:p w14:paraId="4915AE2E" w14:textId="77777777" w:rsidR="00873F09" w:rsidRPr="00873F09" w:rsidRDefault="00873F09" w:rsidP="00873F09">
      <w:pPr>
        <w:pStyle w:val="Prrafodelista"/>
        <w:numPr>
          <w:ilvl w:val="1"/>
          <w:numId w:val="74"/>
        </w:numPr>
      </w:pPr>
      <w:r w:rsidRPr="00873F09">
        <w:t>3 cohortes de capacitación (5-7 operadores por cohorte)</w:t>
      </w:r>
    </w:p>
    <w:p w14:paraId="5FC8021C" w14:textId="77777777" w:rsidR="00873F09" w:rsidRPr="00873F09" w:rsidRDefault="00873F09" w:rsidP="00873F09">
      <w:pPr>
        <w:pStyle w:val="Prrafodelista"/>
        <w:numPr>
          <w:ilvl w:val="1"/>
          <w:numId w:val="74"/>
        </w:numPr>
      </w:pPr>
      <w:r w:rsidRPr="00873F09">
        <w:t xml:space="preserve">40 horas presenciales por cohorte: </w:t>
      </w:r>
    </w:p>
    <w:p w14:paraId="1705DF7D" w14:textId="77777777" w:rsidR="00873F09" w:rsidRPr="00873F09" w:rsidRDefault="00873F09" w:rsidP="00873F09">
      <w:pPr>
        <w:pStyle w:val="Prrafodelista"/>
        <w:numPr>
          <w:ilvl w:val="2"/>
          <w:numId w:val="74"/>
        </w:numPr>
      </w:pPr>
      <w:r w:rsidRPr="00873F09">
        <w:t>Módulo 1: Introducción al sistema (4 horas)</w:t>
      </w:r>
    </w:p>
    <w:p w14:paraId="575B86CA" w14:textId="77777777" w:rsidR="00873F09" w:rsidRPr="00873F09" w:rsidRDefault="00873F09" w:rsidP="00873F09">
      <w:pPr>
        <w:pStyle w:val="Prrafodelista"/>
        <w:numPr>
          <w:ilvl w:val="2"/>
          <w:numId w:val="74"/>
        </w:numPr>
      </w:pPr>
      <w:r w:rsidRPr="00873F09">
        <w:t>Módulo 2: Uso de interfaces web (8 horas)</w:t>
      </w:r>
    </w:p>
    <w:p w14:paraId="6D4EDF0D" w14:textId="77777777" w:rsidR="00873F09" w:rsidRPr="00873F09" w:rsidRDefault="00873F09" w:rsidP="00562886">
      <w:pPr>
        <w:pStyle w:val="Prrafodelista"/>
        <w:numPr>
          <w:ilvl w:val="2"/>
          <w:numId w:val="74"/>
        </w:numPr>
      </w:pPr>
      <w:r w:rsidRPr="00873F09">
        <w:t>Módulo 3: Control remoto de compuertas (12 horas)</w:t>
      </w:r>
    </w:p>
    <w:p w14:paraId="05CFF69A" w14:textId="77777777" w:rsidR="00873F09" w:rsidRPr="00873F09" w:rsidRDefault="00873F09" w:rsidP="00562886">
      <w:pPr>
        <w:pStyle w:val="Prrafodelista"/>
        <w:numPr>
          <w:ilvl w:val="2"/>
          <w:numId w:val="74"/>
        </w:numPr>
      </w:pPr>
      <w:r w:rsidRPr="00873F09">
        <w:t>Módulo 4: Interpretación de datos (8 horas)</w:t>
      </w:r>
    </w:p>
    <w:p w14:paraId="1634359C" w14:textId="77777777" w:rsidR="00873F09" w:rsidRPr="00873F09" w:rsidRDefault="00873F09" w:rsidP="00562886">
      <w:pPr>
        <w:pStyle w:val="Prrafodelista"/>
        <w:numPr>
          <w:ilvl w:val="2"/>
          <w:numId w:val="74"/>
        </w:numPr>
      </w:pPr>
      <w:r w:rsidRPr="00873F09">
        <w:t>Módulo 5: Resolución de problemas básicos (4 horas)</w:t>
      </w:r>
    </w:p>
    <w:p w14:paraId="6BF955F8" w14:textId="77777777" w:rsidR="00873F09" w:rsidRPr="00873F09" w:rsidRDefault="00873F09" w:rsidP="00562886">
      <w:pPr>
        <w:pStyle w:val="Prrafodelista"/>
        <w:numPr>
          <w:ilvl w:val="2"/>
          <w:numId w:val="74"/>
        </w:numPr>
      </w:pPr>
      <w:r w:rsidRPr="00873F09">
        <w:t>Módulo 6: Práctica en campo (4 horas)</w:t>
      </w:r>
    </w:p>
    <w:p w14:paraId="5764030E" w14:textId="77777777" w:rsidR="00873F09" w:rsidRPr="00873F09" w:rsidRDefault="00873F09" w:rsidP="00562886">
      <w:pPr>
        <w:pStyle w:val="Prrafodelista"/>
        <w:numPr>
          <w:ilvl w:val="1"/>
          <w:numId w:val="74"/>
        </w:numPr>
      </w:pPr>
      <w:r w:rsidRPr="00873F09">
        <w:t>Registro de asistencia y evaluaciones</w:t>
      </w:r>
    </w:p>
    <w:p w14:paraId="32D60295" w14:textId="77777777" w:rsidR="00873F09" w:rsidRPr="00873F09" w:rsidRDefault="00873F09" w:rsidP="00562886">
      <w:pPr>
        <w:pStyle w:val="Prrafodelista"/>
        <w:numPr>
          <w:ilvl w:val="1"/>
          <w:numId w:val="74"/>
        </w:numPr>
      </w:pPr>
      <w:r w:rsidRPr="00873F09">
        <w:t>Certificados de competencia emitidos</w:t>
      </w:r>
    </w:p>
    <w:p w14:paraId="572DE771" w14:textId="203754E7" w:rsidR="00873F09" w:rsidRPr="00873F09" w:rsidRDefault="00873F09" w:rsidP="00562886">
      <w:pPr>
        <w:pStyle w:val="Prrafodelista"/>
        <w:numPr>
          <w:ilvl w:val="1"/>
          <w:numId w:val="74"/>
        </w:numPr>
      </w:pPr>
      <w:r w:rsidRPr="00873F09">
        <w:t xml:space="preserve">Documento: "Informe de Capacitaciones Realizadas" </w:t>
      </w:r>
    </w:p>
    <w:p w14:paraId="5B2DBDB2" w14:textId="77777777" w:rsidR="005918D8" w:rsidRPr="00873F09" w:rsidRDefault="005918D8" w:rsidP="005918D8"/>
    <w:p w14:paraId="1714C7AC" w14:textId="1AFF2FF4" w:rsidR="00873F09" w:rsidRPr="00873F09" w:rsidRDefault="00873F09" w:rsidP="0075529E">
      <w:pPr>
        <w:pStyle w:val="Prrafodelista"/>
        <w:numPr>
          <w:ilvl w:val="0"/>
          <w:numId w:val="114"/>
        </w:numPr>
        <w:rPr>
          <w:b/>
          <w:bCs/>
        </w:rPr>
      </w:pPr>
      <w:r w:rsidRPr="00873F09">
        <w:rPr>
          <w:b/>
          <w:bCs/>
        </w:rPr>
        <w:t xml:space="preserve">Programa de Acompañamiento en Terreno: </w:t>
      </w:r>
    </w:p>
    <w:p w14:paraId="133CE15C" w14:textId="77777777" w:rsidR="00873F09" w:rsidRPr="00873F09" w:rsidRDefault="00873F09" w:rsidP="00562886">
      <w:pPr>
        <w:pStyle w:val="Prrafodelista"/>
        <w:numPr>
          <w:ilvl w:val="1"/>
          <w:numId w:val="74"/>
        </w:numPr>
      </w:pPr>
      <w:r w:rsidRPr="00873F09">
        <w:t>Soporte presencial en campo: primeros 3 meses</w:t>
      </w:r>
    </w:p>
    <w:p w14:paraId="219E5207" w14:textId="77777777" w:rsidR="00873F09" w:rsidRPr="00873F09" w:rsidRDefault="00873F09" w:rsidP="00562886">
      <w:pPr>
        <w:pStyle w:val="Prrafodelista"/>
        <w:numPr>
          <w:ilvl w:val="1"/>
          <w:numId w:val="74"/>
        </w:numPr>
      </w:pPr>
      <w:r w:rsidRPr="00873F09">
        <w:t>2 técnicos de CEA Project disponibles para acompañamiento</w:t>
      </w:r>
    </w:p>
    <w:p w14:paraId="51BD9495" w14:textId="77777777" w:rsidR="00873F09" w:rsidRPr="00873F09" w:rsidRDefault="00873F09" w:rsidP="00562886">
      <w:pPr>
        <w:pStyle w:val="Prrafodelista"/>
        <w:numPr>
          <w:ilvl w:val="1"/>
          <w:numId w:val="74"/>
        </w:numPr>
      </w:pPr>
      <w:r w:rsidRPr="00873F09">
        <w:t>Visitas programadas semanales durante mes 1</w:t>
      </w:r>
    </w:p>
    <w:p w14:paraId="70FA0140" w14:textId="77777777" w:rsidR="00873F09" w:rsidRPr="00873F09" w:rsidRDefault="00873F09" w:rsidP="00562886">
      <w:pPr>
        <w:pStyle w:val="Prrafodelista"/>
        <w:numPr>
          <w:ilvl w:val="1"/>
          <w:numId w:val="74"/>
        </w:numPr>
      </w:pPr>
      <w:r w:rsidRPr="00873F09">
        <w:t>Visitas quincenales durante mes 2-3</w:t>
      </w:r>
    </w:p>
    <w:p w14:paraId="420EEE62" w14:textId="77777777" w:rsidR="00873F09" w:rsidRPr="00873F09" w:rsidRDefault="00873F09" w:rsidP="00562886">
      <w:pPr>
        <w:pStyle w:val="Prrafodelista"/>
        <w:numPr>
          <w:ilvl w:val="1"/>
          <w:numId w:val="74"/>
        </w:numPr>
      </w:pPr>
      <w:r w:rsidRPr="00873F09">
        <w:t>Resolución in-situ de dudas y problemas</w:t>
      </w:r>
    </w:p>
    <w:p w14:paraId="51DC0270" w14:textId="77777777" w:rsidR="00873F09" w:rsidRPr="00873F09" w:rsidRDefault="00873F09" w:rsidP="00562886">
      <w:pPr>
        <w:pStyle w:val="Prrafodelista"/>
        <w:numPr>
          <w:ilvl w:val="1"/>
          <w:numId w:val="74"/>
        </w:numPr>
      </w:pPr>
      <w:r w:rsidRPr="00873F09">
        <w:t>Registro de consultas frecuentes para mejora continua</w:t>
      </w:r>
    </w:p>
    <w:p w14:paraId="00565E8E" w14:textId="77777777" w:rsidR="00873F09" w:rsidRPr="00873F09" w:rsidRDefault="00873F09" w:rsidP="00562886">
      <w:pPr>
        <w:pStyle w:val="Prrafodelista"/>
        <w:numPr>
          <w:ilvl w:val="1"/>
          <w:numId w:val="74"/>
        </w:numPr>
      </w:pPr>
      <w:r w:rsidRPr="00873F09">
        <w:t>Documento: "Bitácora de Acompañamiento en Terreno" (actualización continua)</w:t>
      </w:r>
    </w:p>
    <w:p w14:paraId="5F433945" w14:textId="0C88FE28" w:rsidR="005918D8" w:rsidRDefault="005918D8">
      <w:pPr>
        <w:spacing w:line="259" w:lineRule="auto"/>
        <w:jc w:val="left"/>
        <w:rPr>
          <w:b/>
          <w:bCs/>
        </w:rPr>
      </w:pPr>
    </w:p>
    <w:p w14:paraId="0C76153A" w14:textId="09D82E58" w:rsidR="00873F09" w:rsidRPr="00873F09" w:rsidRDefault="00873F09" w:rsidP="0075529E">
      <w:pPr>
        <w:pStyle w:val="Prrafodelista"/>
        <w:numPr>
          <w:ilvl w:val="0"/>
          <w:numId w:val="114"/>
        </w:numPr>
        <w:rPr>
          <w:b/>
          <w:bCs/>
        </w:rPr>
      </w:pPr>
      <w:r w:rsidRPr="00873F09">
        <w:rPr>
          <w:b/>
          <w:bCs/>
        </w:rPr>
        <w:t xml:space="preserve">Sesiones Informativas para Usuarios Finales: </w:t>
      </w:r>
    </w:p>
    <w:p w14:paraId="291908EC" w14:textId="548A758C" w:rsidR="00873F09" w:rsidRPr="00873F09" w:rsidRDefault="00873F09" w:rsidP="00562886">
      <w:pPr>
        <w:pStyle w:val="Prrafodelista"/>
        <w:numPr>
          <w:ilvl w:val="1"/>
          <w:numId w:val="74"/>
        </w:numPr>
      </w:pPr>
      <w:r w:rsidRPr="00873F09">
        <w:t xml:space="preserve">3 asambleas presenciales con agricultores </w:t>
      </w:r>
    </w:p>
    <w:p w14:paraId="40780617" w14:textId="77777777" w:rsidR="00873F09" w:rsidRPr="00873F09" w:rsidRDefault="00873F09" w:rsidP="00562886">
      <w:pPr>
        <w:pStyle w:val="Prrafodelista"/>
        <w:numPr>
          <w:ilvl w:val="1"/>
          <w:numId w:val="74"/>
        </w:numPr>
      </w:pPr>
      <w:r w:rsidRPr="00873F09">
        <w:t>Duración: 2 horas por sesión</w:t>
      </w:r>
    </w:p>
    <w:p w14:paraId="578E6C12" w14:textId="77777777" w:rsidR="00873F09" w:rsidRPr="00873F09" w:rsidRDefault="00873F09" w:rsidP="00562886">
      <w:pPr>
        <w:pStyle w:val="Prrafodelista"/>
        <w:numPr>
          <w:ilvl w:val="1"/>
          <w:numId w:val="74"/>
        </w:numPr>
      </w:pPr>
      <w:r w:rsidRPr="00873F09">
        <w:t xml:space="preserve">Contenido: </w:t>
      </w:r>
    </w:p>
    <w:p w14:paraId="0DD4CA41" w14:textId="77777777" w:rsidR="00873F09" w:rsidRPr="00873F09" w:rsidRDefault="00873F09" w:rsidP="00562886">
      <w:pPr>
        <w:pStyle w:val="Prrafodelista"/>
        <w:numPr>
          <w:ilvl w:val="2"/>
          <w:numId w:val="74"/>
        </w:numPr>
      </w:pPr>
      <w:r w:rsidRPr="00873F09">
        <w:t>Beneficios del nuevo sistema (transparencia, reducción de conflictos)</w:t>
      </w:r>
    </w:p>
    <w:p w14:paraId="375FDFAE" w14:textId="77777777" w:rsidR="00873F09" w:rsidRPr="00873F09" w:rsidRDefault="00873F09" w:rsidP="00562886">
      <w:pPr>
        <w:pStyle w:val="Prrafodelista"/>
        <w:numPr>
          <w:ilvl w:val="2"/>
          <w:numId w:val="74"/>
        </w:numPr>
      </w:pPr>
      <w:r w:rsidRPr="00873F09">
        <w:t>Demostración en vivo de consulta de entregas propias</w:t>
      </w:r>
    </w:p>
    <w:p w14:paraId="7414D54C" w14:textId="77777777" w:rsidR="00873F09" w:rsidRPr="00873F09" w:rsidRDefault="00873F09" w:rsidP="00562886">
      <w:pPr>
        <w:pStyle w:val="Prrafodelista"/>
        <w:numPr>
          <w:ilvl w:val="2"/>
          <w:numId w:val="74"/>
        </w:numPr>
      </w:pPr>
      <w:r w:rsidRPr="00873F09">
        <w:lastRenderedPageBreak/>
        <w:t>Portal web opcional para agricultores</w:t>
      </w:r>
    </w:p>
    <w:p w14:paraId="5E47C290" w14:textId="77777777" w:rsidR="00873F09" w:rsidRPr="00873F09" w:rsidRDefault="00873F09" w:rsidP="00562886">
      <w:pPr>
        <w:pStyle w:val="Prrafodelista"/>
        <w:numPr>
          <w:ilvl w:val="2"/>
          <w:numId w:val="74"/>
        </w:numPr>
      </w:pPr>
      <w:r w:rsidRPr="00873F09">
        <w:t>Proceso de resolución rápida de reclamos (&lt;48 horas)</w:t>
      </w:r>
    </w:p>
    <w:p w14:paraId="01FFF531" w14:textId="77777777" w:rsidR="00873F09" w:rsidRPr="00873F09" w:rsidRDefault="00873F09" w:rsidP="00562886">
      <w:pPr>
        <w:pStyle w:val="Prrafodelista"/>
        <w:numPr>
          <w:ilvl w:val="1"/>
          <w:numId w:val="74"/>
        </w:numPr>
      </w:pPr>
      <w:r w:rsidRPr="00873F09">
        <w:t>Material informativo (folletos, infografías)</w:t>
      </w:r>
    </w:p>
    <w:p w14:paraId="536E1B56" w14:textId="77777777" w:rsidR="00873F09" w:rsidRPr="00873F09" w:rsidRDefault="00873F09" w:rsidP="00562886">
      <w:pPr>
        <w:pStyle w:val="Prrafodelista"/>
        <w:numPr>
          <w:ilvl w:val="1"/>
          <w:numId w:val="74"/>
        </w:numPr>
      </w:pPr>
      <w:r w:rsidRPr="00873F09">
        <w:t>Sesión de preguntas y respuestas</w:t>
      </w:r>
    </w:p>
    <w:p w14:paraId="44BC3132" w14:textId="222A94B8" w:rsidR="000505E7" w:rsidRPr="00873F09" w:rsidRDefault="00873F09">
      <w:pPr>
        <w:pStyle w:val="Prrafodelista"/>
        <w:numPr>
          <w:ilvl w:val="1"/>
          <w:numId w:val="74"/>
        </w:numPr>
      </w:pPr>
      <w:r w:rsidRPr="00873F09">
        <w:t xml:space="preserve">Documento: "Presentaciones para Usuarios Finales" </w:t>
      </w:r>
    </w:p>
    <w:p w14:paraId="378ED6A6" w14:textId="7BE41EC1" w:rsidR="00873F09" w:rsidRPr="00873F09" w:rsidRDefault="00873F09" w:rsidP="0075529E">
      <w:pPr>
        <w:pStyle w:val="Prrafodelista"/>
        <w:numPr>
          <w:ilvl w:val="0"/>
          <w:numId w:val="114"/>
        </w:numPr>
        <w:rPr>
          <w:b/>
          <w:bCs/>
        </w:rPr>
      </w:pPr>
      <w:r w:rsidRPr="00873F09">
        <w:rPr>
          <w:b/>
          <w:bCs/>
        </w:rPr>
        <w:t xml:space="preserve">Programa de Gestión del Cambio: </w:t>
      </w:r>
    </w:p>
    <w:p w14:paraId="7DCD6209" w14:textId="77777777" w:rsidR="00873F09" w:rsidRPr="00873F09" w:rsidRDefault="00873F09" w:rsidP="00562886">
      <w:pPr>
        <w:pStyle w:val="Prrafodelista"/>
        <w:numPr>
          <w:ilvl w:val="1"/>
          <w:numId w:val="74"/>
        </w:numPr>
      </w:pPr>
      <w:r w:rsidRPr="00873F09">
        <w:t>Estrategia de comunicación del cambio</w:t>
      </w:r>
    </w:p>
    <w:p w14:paraId="4B36FB44" w14:textId="77777777" w:rsidR="00873F09" w:rsidRPr="00873F09" w:rsidRDefault="00873F09" w:rsidP="00562886">
      <w:pPr>
        <w:pStyle w:val="Prrafodelista"/>
        <w:numPr>
          <w:ilvl w:val="1"/>
          <w:numId w:val="74"/>
        </w:numPr>
      </w:pPr>
      <w:r w:rsidRPr="00873F09">
        <w:t>Identificación de "campeones del cambio" (2-3 operadores early adopters)</w:t>
      </w:r>
    </w:p>
    <w:p w14:paraId="17522D42" w14:textId="77777777" w:rsidR="00873F09" w:rsidRPr="00873F09" w:rsidRDefault="00873F09" w:rsidP="00562886">
      <w:pPr>
        <w:pStyle w:val="Prrafodelista"/>
        <w:numPr>
          <w:ilvl w:val="1"/>
          <w:numId w:val="74"/>
        </w:numPr>
      </w:pPr>
      <w:r w:rsidRPr="00873F09">
        <w:t>Plan de incentivos para adopción temprana</w:t>
      </w:r>
    </w:p>
    <w:p w14:paraId="469EF061" w14:textId="77777777" w:rsidR="00873F09" w:rsidRPr="00873F09" w:rsidRDefault="00873F09" w:rsidP="00562886">
      <w:pPr>
        <w:pStyle w:val="Prrafodelista"/>
        <w:numPr>
          <w:ilvl w:val="1"/>
          <w:numId w:val="74"/>
        </w:numPr>
      </w:pPr>
      <w:r w:rsidRPr="00873F09">
        <w:t>Comunicación clara sobre evolución de roles (no eliminación de empleos)</w:t>
      </w:r>
    </w:p>
    <w:p w14:paraId="5A7883F1" w14:textId="77777777" w:rsidR="00873F09" w:rsidRPr="00873F09" w:rsidRDefault="00873F09" w:rsidP="00562886">
      <w:pPr>
        <w:pStyle w:val="Prrafodelista"/>
        <w:numPr>
          <w:ilvl w:val="1"/>
          <w:numId w:val="74"/>
        </w:numPr>
      </w:pPr>
      <w:r w:rsidRPr="00873F09">
        <w:t>Sesiones de feedback para escuchar preocupaciones</w:t>
      </w:r>
    </w:p>
    <w:p w14:paraId="3509452B" w14:textId="4D81A943" w:rsidR="00873F09" w:rsidRPr="00873F09" w:rsidRDefault="00873F09" w:rsidP="008E34EF">
      <w:pPr>
        <w:pStyle w:val="Prrafodelista"/>
        <w:numPr>
          <w:ilvl w:val="1"/>
          <w:numId w:val="74"/>
        </w:numPr>
      </w:pPr>
      <w:r w:rsidRPr="00873F09">
        <w:t xml:space="preserve">Documento: "Estrategia de Gestión del Cambio" </w:t>
      </w:r>
    </w:p>
    <w:p w14:paraId="7F723DA9" w14:textId="3A334B23" w:rsidR="00873F09" w:rsidRPr="00873F09" w:rsidRDefault="00873F09" w:rsidP="0075529E">
      <w:pPr>
        <w:pStyle w:val="Prrafodelista"/>
        <w:numPr>
          <w:ilvl w:val="0"/>
          <w:numId w:val="114"/>
        </w:numPr>
        <w:rPr>
          <w:b/>
          <w:bCs/>
        </w:rPr>
      </w:pPr>
      <w:r w:rsidRPr="00873F09">
        <w:rPr>
          <w:b/>
          <w:bCs/>
        </w:rPr>
        <w:t xml:space="preserve">Sistema de Soporte Técnico Post-Capacitación: </w:t>
      </w:r>
    </w:p>
    <w:p w14:paraId="5CB47208" w14:textId="77777777" w:rsidR="00873F09" w:rsidRPr="00873F09" w:rsidRDefault="00873F09" w:rsidP="00562886">
      <w:pPr>
        <w:pStyle w:val="Prrafodelista"/>
        <w:numPr>
          <w:ilvl w:val="1"/>
          <w:numId w:val="74"/>
        </w:numPr>
      </w:pPr>
      <w:r w:rsidRPr="00873F09">
        <w:t>Línea telefónica de soporte: +569 45809328</w:t>
      </w:r>
    </w:p>
    <w:p w14:paraId="11877DA4" w14:textId="77777777" w:rsidR="00873F09" w:rsidRPr="00873F09" w:rsidRDefault="00873F09" w:rsidP="00562886">
      <w:pPr>
        <w:pStyle w:val="Prrafodelista"/>
        <w:numPr>
          <w:ilvl w:val="1"/>
          <w:numId w:val="74"/>
        </w:numPr>
      </w:pPr>
      <w:r w:rsidRPr="00873F09">
        <w:t>Grupo de WhatsApp dedicado: "Telemetría San Javier"</w:t>
      </w:r>
    </w:p>
    <w:p w14:paraId="10AAD9C8" w14:textId="2462603B" w:rsidR="00873F09" w:rsidRPr="00873F09" w:rsidRDefault="00873F09" w:rsidP="00A813A6">
      <w:pPr>
        <w:pStyle w:val="Prrafodelista"/>
        <w:numPr>
          <w:ilvl w:val="1"/>
          <w:numId w:val="74"/>
        </w:numPr>
      </w:pPr>
      <w:r w:rsidRPr="00873F09">
        <w:t xml:space="preserve">Email de soporte: </w:t>
      </w:r>
      <w:hyperlink r:id="rId16" w:history="1">
        <w:r w:rsidRPr="00873F09">
          <w:t>ceaprojectspa@gmail.com</w:t>
        </w:r>
      </w:hyperlink>
    </w:p>
    <w:p w14:paraId="057197FD" w14:textId="77777777" w:rsidR="00873F09" w:rsidRPr="00873F09" w:rsidRDefault="00873F09" w:rsidP="00562886">
      <w:pPr>
        <w:pStyle w:val="Prrafodelista"/>
        <w:numPr>
          <w:ilvl w:val="1"/>
          <w:numId w:val="74"/>
        </w:numPr>
      </w:pPr>
      <w:r w:rsidRPr="00873F09">
        <w:t>Base de conocimientos con FAQs</w:t>
      </w:r>
    </w:p>
    <w:p w14:paraId="71E07F94" w14:textId="77777777" w:rsidR="00873F09" w:rsidRPr="00873F09" w:rsidRDefault="00873F09" w:rsidP="00562886">
      <w:pPr>
        <w:pStyle w:val="Prrafodelista"/>
        <w:numPr>
          <w:ilvl w:val="1"/>
          <w:numId w:val="74"/>
        </w:numPr>
      </w:pPr>
      <w:r w:rsidRPr="00873F09">
        <w:t xml:space="preserve">SLA de respuesta: </w:t>
      </w:r>
    </w:p>
    <w:p w14:paraId="4C8B3339" w14:textId="77777777" w:rsidR="00873F09" w:rsidRPr="00873F09" w:rsidRDefault="00873F09" w:rsidP="00562886">
      <w:pPr>
        <w:pStyle w:val="Prrafodelista"/>
        <w:numPr>
          <w:ilvl w:val="2"/>
          <w:numId w:val="74"/>
        </w:numPr>
      </w:pPr>
      <w:r w:rsidRPr="00873F09">
        <w:t>P1 (Crítico): &lt;30 minutos</w:t>
      </w:r>
    </w:p>
    <w:p w14:paraId="1338DF43" w14:textId="77777777" w:rsidR="00873F09" w:rsidRPr="00873F09" w:rsidRDefault="00873F09" w:rsidP="00562886">
      <w:pPr>
        <w:pStyle w:val="Prrafodelista"/>
        <w:numPr>
          <w:ilvl w:val="2"/>
          <w:numId w:val="74"/>
        </w:numPr>
      </w:pPr>
      <w:r w:rsidRPr="00873F09">
        <w:t>P2 (Alto): &lt;2 horas</w:t>
      </w:r>
    </w:p>
    <w:p w14:paraId="07D9C0BF" w14:textId="77777777" w:rsidR="00873F09" w:rsidRPr="00873F09" w:rsidRDefault="00873F09" w:rsidP="00562886">
      <w:pPr>
        <w:pStyle w:val="Prrafodelista"/>
        <w:numPr>
          <w:ilvl w:val="2"/>
          <w:numId w:val="74"/>
        </w:numPr>
      </w:pPr>
      <w:r w:rsidRPr="00873F09">
        <w:t>P3 (Medio): &lt;8 horas</w:t>
      </w:r>
    </w:p>
    <w:p w14:paraId="77349776" w14:textId="55A9756C" w:rsidR="00A813A6" w:rsidRPr="00873F09" w:rsidRDefault="00873F09" w:rsidP="00A813A6">
      <w:pPr>
        <w:pStyle w:val="Prrafodelista"/>
        <w:numPr>
          <w:ilvl w:val="2"/>
          <w:numId w:val="74"/>
        </w:numPr>
      </w:pPr>
      <w:r w:rsidRPr="00873F09">
        <w:t>P4 (Bajo): &lt;24 horas</w:t>
      </w:r>
    </w:p>
    <w:p w14:paraId="45CFD415" w14:textId="79204FCF" w:rsidR="00873F09" w:rsidRPr="00873F09" w:rsidRDefault="00873F09" w:rsidP="00562886">
      <w:pPr>
        <w:pStyle w:val="Prrafodelista"/>
        <w:numPr>
          <w:ilvl w:val="1"/>
          <w:numId w:val="74"/>
        </w:numPr>
      </w:pPr>
      <w:r w:rsidRPr="00873F09">
        <w:t xml:space="preserve">Documento: "Manual de Procedimientos de Soporte" </w:t>
      </w:r>
    </w:p>
    <w:p w14:paraId="5107F77B" w14:textId="70C46ABE" w:rsidR="00873F09" w:rsidRPr="00873F09" w:rsidRDefault="00873F09" w:rsidP="0075529E">
      <w:pPr>
        <w:pStyle w:val="Prrafodelista"/>
        <w:numPr>
          <w:ilvl w:val="0"/>
          <w:numId w:val="114"/>
        </w:numPr>
        <w:rPr>
          <w:b/>
          <w:bCs/>
        </w:rPr>
      </w:pPr>
      <w:r w:rsidRPr="00873F09">
        <w:rPr>
          <w:b/>
          <w:bCs/>
        </w:rPr>
        <w:t xml:space="preserve">Evaluación de Adopción y Satisfacción: </w:t>
      </w:r>
    </w:p>
    <w:p w14:paraId="39ADF8F5" w14:textId="77777777" w:rsidR="00873F09" w:rsidRPr="00873F09" w:rsidRDefault="00873F09" w:rsidP="00562886">
      <w:pPr>
        <w:pStyle w:val="Prrafodelista"/>
        <w:numPr>
          <w:ilvl w:val="1"/>
          <w:numId w:val="74"/>
        </w:numPr>
      </w:pPr>
      <w:r w:rsidRPr="00873F09">
        <w:t>Encuestas CSAT trimestrales (escala 1-5)</w:t>
      </w:r>
    </w:p>
    <w:p w14:paraId="6234AF96" w14:textId="77777777" w:rsidR="00873F09" w:rsidRPr="00873F09" w:rsidRDefault="00873F09" w:rsidP="00562886">
      <w:pPr>
        <w:pStyle w:val="Prrafodelista"/>
        <w:numPr>
          <w:ilvl w:val="1"/>
          <w:numId w:val="74"/>
        </w:numPr>
      </w:pPr>
      <w:r w:rsidRPr="00873F09">
        <w:t>Medición de tasa de adopción mensual</w:t>
      </w:r>
    </w:p>
    <w:p w14:paraId="1A40EC81" w14:textId="77777777" w:rsidR="00873F09" w:rsidRPr="00873F09" w:rsidRDefault="00873F09" w:rsidP="00562886">
      <w:pPr>
        <w:pStyle w:val="Prrafodelista"/>
        <w:numPr>
          <w:ilvl w:val="1"/>
          <w:numId w:val="74"/>
        </w:numPr>
      </w:pPr>
      <w:r w:rsidRPr="00873F09">
        <w:t>Entrevistas en profundidad con usuarios (muestra de 8-10)</w:t>
      </w:r>
    </w:p>
    <w:p w14:paraId="47BDD0A1" w14:textId="77777777" w:rsidR="00873F09" w:rsidRPr="00873F09" w:rsidRDefault="00873F09" w:rsidP="00562886">
      <w:pPr>
        <w:pStyle w:val="Prrafodelista"/>
        <w:numPr>
          <w:ilvl w:val="2"/>
          <w:numId w:val="74"/>
        </w:numPr>
      </w:pPr>
      <w:r w:rsidRPr="00873F09">
        <w:t xml:space="preserve">Análisis de métricas de uso del sistema: </w:t>
      </w:r>
    </w:p>
    <w:p w14:paraId="57F97A11" w14:textId="77777777" w:rsidR="00873F09" w:rsidRPr="00873F09" w:rsidRDefault="00873F09" w:rsidP="00562886">
      <w:pPr>
        <w:pStyle w:val="Prrafodelista"/>
        <w:numPr>
          <w:ilvl w:val="2"/>
          <w:numId w:val="74"/>
        </w:numPr>
      </w:pPr>
      <w:r w:rsidRPr="00873F09">
        <w:t>Frecuencia de login por usuario</w:t>
      </w:r>
    </w:p>
    <w:p w14:paraId="18CCC641" w14:textId="77777777" w:rsidR="00873F09" w:rsidRPr="00873F09" w:rsidRDefault="00873F09" w:rsidP="00562886">
      <w:pPr>
        <w:pStyle w:val="Prrafodelista"/>
        <w:numPr>
          <w:ilvl w:val="2"/>
          <w:numId w:val="74"/>
        </w:numPr>
      </w:pPr>
      <w:r w:rsidRPr="00873F09">
        <w:lastRenderedPageBreak/>
        <w:t>Operaciones completadas sin llamadas a soporte</w:t>
      </w:r>
    </w:p>
    <w:p w14:paraId="02DE6A8F" w14:textId="77777777" w:rsidR="00873F09" w:rsidRPr="00873F09" w:rsidRDefault="00873F09" w:rsidP="00562886">
      <w:pPr>
        <w:pStyle w:val="Prrafodelista"/>
        <w:numPr>
          <w:ilvl w:val="2"/>
          <w:numId w:val="74"/>
        </w:numPr>
      </w:pPr>
      <w:r w:rsidRPr="00873F09">
        <w:t>Autonomía en resolución de problemas</w:t>
      </w:r>
    </w:p>
    <w:p w14:paraId="25358863" w14:textId="2147CD98" w:rsidR="005918D8" w:rsidRPr="008E34EF" w:rsidRDefault="00873F09" w:rsidP="008E34EF">
      <w:pPr>
        <w:pStyle w:val="Prrafodelista"/>
        <w:numPr>
          <w:ilvl w:val="1"/>
          <w:numId w:val="74"/>
        </w:numPr>
      </w:pPr>
      <w:r w:rsidRPr="00873F09">
        <w:t xml:space="preserve">Documento: "Informe de Adopción y Satisfacción de Usuarios" </w:t>
      </w:r>
      <w:bookmarkStart w:id="181" w:name="_Toc179224504"/>
      <w:bookmarkStart w:id="182" w:name="_Toc208233276"/>
      <w:bookmarkStart w:id="183" w:name="_Toc208239478"/>
    </w:p>
    <w:p w14:paraId="79F1F257" w14:textId="77777777" w:rsidR="00351AB8" w:rsidRDefault="00351AB8" w:rsidP="00351AB8">
      <w:pPr>
        <w:pStyle w:val="Ttulo2"/>
      </w:pPr>
      <w:bookmarkStart w:id="184" w:name="_Toc214216661"/>
      <w:r>
        <w:t>Resultados Esperados</w:t>
      </w:r>
      <w:bookmarkEnd w:id="181"/>
      <w:bookmarkEnd w:id="182"/>
      <w:bookmarkEnd w:id="183"/>
      <w:bookmarkEnd w:id="184"/>
    </w:p>
    <w:p w14:paraId="51EADF94" w14:textId="76FD9143" w:rsidR="00351AB8" w:rsidRDefault="000505E7" w:rsidP="00351AB8">
      <w:r w:rsidRPr="000505E7">
        <w:t>La materialización exitosa del sistema de telemetría para canales de riego en San Javier generará impactos transformadores en múltiples dimensiones operativas, financieras, sociales y estratégicas, resolviendo problemas críticos identificados y estableciendo un nuevo estándar de gestión hídrica automatizada en el sector agrícola chileno.</w:t>
      </w:r>
    </w:p>
    <w:p w14:paraId="6FBB30AF" w14:textId="421ED6F6" w:rsidR="000505E7" w:rsidRDefault="000505E7" w:rsidP="000505E7">
      <w:pPr>
        <w:pStyle w:val="Ttulo2"/>
        <w:numPr>
          <w:ilvl w:val="0"/>
          <w:numId w:val="0"/>
        </w:numPr>
        <w:ind w:left="720" w:hanging="360"/>
      </w:pPr>
      <w:bookmarkStart w:id="185" w:name="_Toc214216662"/>
      <w:r w:rsidRPr="000505E7">
        <w:t>4.5.1. Solución de Problemas Críticos Identificados</w:t>
      </w:r>
      <w:bookmarkEnd w:id="185"/>
    </w:p>
    <w:p w14:paraId="32FD46DB" w14:textId="58C4CB97" w:rsidR="005E5094" w:rsidRDefault="005E5094" w:rsidP="005E5094">
      <w:pPr>
        <w:rPr>
          <w:b/>
          <w:bCs/>
        </w:rPr>
      </w:pPr>
      <w:r w:rsidRPr="005E5094">
        <w:rPr>
          <w:b/>
          <w:bCs/>
        </w:rPr>
        <w:t>Eliminación de Falta de Trazabilidad:</w:t>
      </w:r>
    </w:p>
    <w:p w14:paraId="24298970" w14:textId="2CA9AA61" w:rsidR="005E5094" w:rsidRDefault="005E5094" w:rsidP="005E5094">
      <w:r w:rsidRPr="005E5094">
        <w:t>El sistema resolverá completamente la ausencia actual de registros objetivos de entregas de agua mediante documentación automática de 288 mediciones diarias por estación (lecturas cada 5 minutos), generando evidencia irrefutable que eliminará el 90% de disputas entre usuarios actualmente basadas en testimonios contradictorios. La capacidad de consultar historial de caudales para verificación de reclamos reducirá el tiempo de resolución de 2-3 semanas a menos de 5 minutos mediante acceso inmediato a datos históricos con precisión del ±2%.</w:t>
      </w:r>
    </w:p>
    <w:p w14:paraId="4A745721" w14:textId="0DFEFCFE" w:rsidR="00B97168" w:rsidRDefault="00B97168" w:rsidP="005E5094">
      <w:pPr>
        <w:rPr>
          <w:b/>
          <w:bCs/>
        </w:rPr>
      </w:pPr>
      <w:r w:rsidRPr="00B97168">
        <w:rPr>
          <w:b/>
          <w:bCs/>
        </w:rPr>
        <w:t>Transformación de Operación Manual a Automatizada:</w:t>
      </w:r>
    </w:p>
    <w:p w14:paraId="4446CD07" w14:textId="5E64D306" w:rsidR="00B97168" w:rsidRDefault="00B97168" w:rsidP="005E5094">
      <w:r w:rsidRPr="00B97168">
        <w:t>La implementación de control remoto eliminará la necesidad de 1,560 desplazamientos físicos anuales (30 estaciones × 2 visitas/semana × 52 semanas), reduciendo tiempos de operación de compuertas de 45-90 minutos a 2-3 minutos por operación, mejorando la capacidad de respuesta ante cambios en demanda de 2-4 horas a 5-15 minutos, y disminuyendo la dependencia de presencia física constante que actualmente limita la eficiencia operativa.</w:t>
      </w:r>
    </w:p>
    <w:p w14:paraId="6A7A7ED6" w14:textId="02600D59" w:rsidR="00B97168" w:rsidRDefault="00B97168" w:rsidP="005E5094">
      <w:pPr>
        <w:rPr>
          <w:b/>
          <w:bCs/>
        </w:rPr>
      </w:pPr>
      <w:r w:rsidRPr="00B97168">
        <w:rPr>
          <w:b/>
          <w:bCs/>
        </w:rPr>
        <w:t>Establecimiento de Cumplimiento Regulatorio Automatizado:</w:t>
      </w:r>
    </w:p>
    <w:p w14:paraId="3A9000DD" w14:textId="75A3A486" w:rsidR="00351AB8" w:rsidRDefault="00007AC9" w:rsidP="00351AB8">
      <w:r w:rsidRPr="00007AC9">
        <w:t xml:space="preserve">El módulo de integración con DGA automatizará completamente la generación de reportes mensuales que actualmente consumen 8 horas de trabajo administrativo </w:t>
      </w:r>
      <w:r w:rsidRPr="00007AC9">
        <w:lastRenderedPageBreak/>
        <w:t>manual, reduciendo este tiempo a 15 minutos con cero errores de transcripción, garantizando el cumplimiento continuo del Código de Aguas y Resolución 425, y eliminando el riesgo de sanciones por incumplimiento que podrían alcanzar millones de pesos.</w:t>
      </w:r>
    </w:p>
    <w:p w14:paraId="6A13A854" w14:textId="408A706B" w:rsidR="00007AC9" w:rsidRDefault="00007AC9" w:rsidP="00351AB8">
      <w:pPr>
        <w:rPr>
          <w:b/>
          <w:bCs/>
        </w:rPr>
      </w:pPr>
      <w:r w:rsidRPr="00007AC9">
        <w:rPr>
          <w:b/>
          <w:bCs/>
        </w:rPr>
        <w:t>Prevención de Hurto de Recurso Hídrico:</w:t>
      </w:r>
    </w:p>
    <w:p w14:paraId="68FF2C1A" w14:textId="7DD94ECB" w:rsidR="00007AC9" w:rsidRDefault="00007AC9" w:rsidP="00351AB8">
      <w:r w:rsidRPr="00007AC9">
        <w:t>El sistema de alertas en tiempo real (&lt;5 segundos de latencia) detectará inmediatamente aperturas no autorizadas de compuertas, caudales anómalos, o vandalismo de equipos, reduciendo el tiempo promedio entre ocurrencia de irregularidad y detección de 3-7 días actuales a menos de 5 minutos, minimizando pérdidas económicas por hurto estimadas actualmente en $6-8 millones CLP anuales.</w:t>
      </w:r>
    </w:p>
    <w:p w14:paraId="55B4AB35" w14:textId="3EA38B27" w:rsidR="001566A1" w:rsidRDefault="001566A1" w:rsidP="001566A1">
      <w:pPr>
        <w:pStyle w:val="Ttulo2"/>
        <w:numPr>
          <w:ilvl w:val="0"/>
          <w:numId w:val="0"/>
        </w:numPr>
        <w:ind w:left="720" w:hanging="360"/>
      </w:pPr>
      <w:bookmarkStart w:id="186" w:name="_Toc214216663"/>
      <w:r w:rsidRPr="001566A1">
        <w:t>4.5.2. Impactos Cuantitativos Esperados</w:t>
      </w:r>
      <w:bookmarkEnd w:id="186"/>
    </w:p>
    <w:p w14:paraId="56E55EEC" w14:textId="699CDA22" w:rsidR="001566A1" w:rsidRDefault="001566A1" w:rsidP="001566A1">
      <w:pPr>
        <w:rPr>
          <w:b/>
          <w:bCs/>
        </w:rPr>
      </w:pPr>
      <w:r w:rsidRPr="001566A1">
        <w:rPr>
          <w:b/>
          <w:bCs/>
        </w:rPr>
        <w:t>Mejora en Eficiencia Operativa:</w:t>
      </w:r>
    </w:p>
    <w:tbl>
      <w:tblPr>
        <w:tblW w:w="8240" w:type="dxa"/>
        <w:tblCellMar>
          <w:left w:w="70" w:type="dxa"/>
          <w:right w:w="70" w:type="dxa"/>
        </w:tblCellMar>
        <w:tblLook w:val="04A0" w:firstRow="1" w:lastRow="0" w:firstColumn="1" w:lastColumn="0" w:noHBand="0" w:noVBand="1"/>
      </w:tblPr>
      <w:tblGrid>
        <w:gridCol w:w="3520"/>
        <w:gridCol w:w="1500"/>
        <w:gridCol w:w="1760"/>
        <w:gridCol w:w="1460"/>
      </w:tblGrid>
      <w:tr w:rsidR="00301C5C" w:rsidRPr="00301C5C" w14:paraId="30CB4935" w14:textId="77777777" w:rsidTr="00301C5C">
        <w:trPr>
          <w:trHeight w:val="588"/>
        </w:trPr>
        <w:tc>
          <w:tcPr>
            <w:tcW w:w="3520" w:type="dxa"/>
            <w:tcBorders>
              <w:top w:val="single" w:sz="8" w:space="0" w:color="auto"/>
              <w:left w:val="single" w:sz="8" w:space="0" w:color="auto"/>
              <w:bottom w:val="single" w:sz="8" w:space="0" w:color="auto"/>
              <w:right w:val="nil"/>
            </w:tcBorders>
            <w:shd w:val="clear" w:color="000000" w:fill="9BC2E6"/>
            <w:vAlign w:val="center"/>
            <w:hideMark/>
          </w:tcPr>
          <w:p w14:paraId="46C0B76C" w14:textId="77777777" w:rsidR="00301C5C" w:rsidRPr="00301C5C" w:rsidRDefault="00301C5C" w:rsidP="00301C5C">
            <w:pPr>
              <w:spacing w:after="0" w:line="240" w:lineRule="auto"/>
              <w:jc w:val="center"/>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Métrica</w:t>
            </w:r>
          </w:p>
        </w:tc>
        <w:tc>
          <w:tcPr>
            <w:tcW w:w="1500" w:type="dxa"/>
            <w:tcBorders>
              <w:top w:val="single" w:sz="8" w:space="0" w:color="auto"/>
              <w:left w:val="single" w:sz="8" w:space="0" w:color="auto"/>
              <w:bottom w:val="single" w:sz="8" w:space="0" w:color="auto"/>
              <w:right w:val="single" w:sz="8" w:space="0" w:color="auto"/>
            </w:tcBorders>
            <w:shd w:val="clear" w:color="000000" w:fill="9BC2E6"/>
            <w:vAlign w:val="center"/>
            <w:hideMark/>
          </w:tcPr>
          <w:p w14:paraId="6A498A71" w14:textId="77777777" w:rsidR="00301C5C" w:rsidRPr="00301C5C" w:rsidRDefault="00301C5C" w:rsidP="00301C5C">
            <w:pPr>
              <w:spacing w:after="0" w:line="240" w:lineRule="auto"/>
              <w:jc w:val="center"/>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Situación Actual</w:t>
            </w:r>
          </w:p>
        </w:tc>
        <w:tc>
          <w:tcPr>
            <w:tcW w:w="1760" w:type="dxa"/>
            <w:tcBorders>
              <w:top w:val="single" w:sz="8" w:space="0" w:color="auto"/>
              <w:left w:val="nil"/>
              <w:bottom w:val="single" w:sz="8" w:space="0" w:color="auto"/>
              <w:right w:val="nil"/>
            </w:tcBorders>
            <w:shd w:val="clear" w:color="000000" w:fill="9BC2E6"/>
            <w:vAlign w:val="center"/>
            <w:hideMark/>
          </w:tcPr>
          <w:p w14:paraId="2250F395" w14:textId="77777777" w:rsidR="00301C5C" w:rsidRPr="00301C5C" w:rsidRDefault="00301C5C" w:rsidP="00301C5C">
            <w:pPr>
              <w:spacing w:after="0" w:line="240" w:lineRule="auto"/>
              <w:jc w:val="center"/>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Post-Implementación</w:t>
            </w:r>
          </w:p>
        </w:tc>
        <w:tc>
          <w:tcPr>
            <w:tcW w:w="1460" w:type="dxa"/>
            <w:tcBorders>
              <w:top w:val="single" w:sz="8" w:space="0" w:color="auto"/>
              <w:left w:val="single" w:sz="8" w:space="0" w:color="auto"/>
              <w:bottom w:val="single" w:sz="8" w:space="0" w:color="auto"/>
              <w:right w:val="nil"/>
            </w:tcBorders>
            <w:shd w:val="clear" w:color="000000" w:fill="9BC2E6"/>
            <w:vAlign w:val="center"/>
            <w:hideMark/>
          </w:tcPr>
          <w:p w14:paraId="169D6F80" w14:textId="77777777" w:rsidR="00301C5C" w:rsidRPr="00301C5C" w:rsidRDefault="00301C5C" w:rsidP="00301C5C">
            <w:pPr>
              <w:spacing w:after="0" w:line="240" w:lineRule="auto"/>
              <w:jc w:val="center"/>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Mejora</w:t>
            </w:r>
          </w:p>
        </w:tc>
      </w:tr>
      <w:tr w:rsidR="00301C5C" w:rsidRPr="00301C5C" w14:paraId="1F9CA17D" w14:textId="77777777" w:rsidTr="00301C5C">
        <w:trPr>
          <w:trHeight w:val="288"/>
        </w:trPr>
        <w:tc>
          <w:tcPr>
            <w:tcW w:w="3520" w:type="dxa"/>
            <w:tcBorders>
              <w:top w:val="nil"/>
              <w:left w:val="single" w:sz="4" w:space="0" w:color="auto"/>
              <w:bottom w:val="single" w:sz="4" w:space="0" w:color="auto"/>
              <w:right w:val="single" w:sz="4" w:space="0" w:color="auto"/>
            </w:tcBorders>
            <w:vAlign w:val="center"/>
            <w:hideMark/>
          </w:tcPr>
          <w:p w14:paraId="01C44994"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Tiempo de operación de compuertas</w:t>
            </w:r>
          </w:p>
        </w:tc>
        <w:tc>
          <w:tcPr>
            <w:tcW w:w="1500" w:type="dxa"/>
            <w:tcBorders>
              <w:top w:val="nil"/>
              <w:left w:val="nil"/>
              <w:bottom w:val="single" w:sz="4" w:space="0" w:color="auto"/>
              <w:right w:val="single" w:sz="4" w:space="0" w:color="auto"/>
            </w:tcBorders>
            <w:vAlign w:val="center"/>
            <w:hideMark/>
          </w:tcPr>
          <w:p w14:paraId="624765A4" w14:textId="77777777" w:rsidR="00301C5C" w:rsidRPr="00301C5C" w:rsidRDefault="00301C5C" w:rsidP="00301C5C">
            <w:pPr>
              <w:spacing w:after="0" w:line="240" w:lineRule="auto"/>
              <w:jc w:val="left"/>
              <w:rPr>
                <w:rFonts w:ascii="Calibri" w:eastAsia="Times New Roman" w:hAnsi="Calibri" w:cs="Calibri"/>
                <w:color w:val="000000"/>
                <w:sz w:val="22"/>
                <w:lang w:eastAsia="es-CL"/>
              </w:rPr>
            </w:pPr>
            <w:r w:rsidRPr="00301C5C">
              <w:rPr>
                <w:rFonts w:ascii="Calibri" w:eastAsia="Times New Roman" w:hAnsi="Calibri" w:cs="Calibri"/>
                <w:color w:val="000000"/>
                <w:sz w:val="22"/>
                <w:lang w:eastAsia="es-CL"/>
              </w:rPr>
              <w:t>45-90 min</w:t>
            </w:r>
          </w:p>
        </w:tc>
        <w:tc>
          <w:tcPr>
            <w:tcW w:w="1760" w:type="dxa"/>
            <w:tcBorders>
              <w:top w:val="nil"/>
              <w:left w:val="nil"/>
              <w:bottom w:val="single" w:sz="4" w:space="0" w:color="auto"/>
              <w:right w:val="single" w:sz="4" w:space="0" w:color="auto"/>
            </w:tcBorders>
            <w:vAlign w:val="center"/>
            <w:hideMark/>
          </w:tcPr>
          <w:p w14:paraId="68132B3B"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2-3 min</w:t>
            </w:r>
          </w:p>
        </w:tc>
        <w:tc>
          <w:tcPr>
            <w:tcW w:w="1460" w:type="dxa"/>
            <w:tcBorders>
              <w:top w:val="nil"/>
              <w:left w:val="nil"/>
              <w:bottom w:val="single" w:sz="4" w:space="0" w:color="auto"/>
              <w:right w:val="single" w:sz="4" w:space="0" w:color="auto"/>
            </w:tcBorders>
            <w:vAlign w:val="center"/>
            <w:hideMark/>
          </w:tcPr>
          <w:p w14:paraId="426E616E" w14:textId="77777777" w:rsidR="00301C5C" w:rsidRPr="00301C5C" w:rsidRDefault="00301C5C" w:rsidP="00301C5C">
            <w:pPr>
              <w:spacing w:after="0" w:line="240" w:lineRule="auto"/>
              <w:jc w:val="righ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0,95</w:t>
            </w:r>
          </w:p>
        </w:tc>
      </w:tr>
      <w:tr w:rsidR="00301C5C" w:rsidRPr="00301C5C" w14:paraId="5FBFA273" w14:textId="77777777" w:rsidTr="00301C5C">
        <w:trPr>
          <w:trHeight w:val="288"/>
        </w:trPr>
        <w:tc>
          <w:tcPr>
            <w:tcW w:w="3520" w:type="dxa"/>
            <w:tcBorders>
              <w:top w:val="nil"/>
              <w:left w:val="single" w:sz="4" w:space="0" w:color="auto"/>
              <w:bottom w:val="single" w:sz="4" w:space="0" w:color="auto"/>
              <w:right w:val="single" w:sz="4" w:space="0" w:color="auto"/>
            </w:tcBorders>
            <w:vAlign w:val="center"/>
            <w:hideMark/>
          </w:tcPr>
          <w:p w14:paraId="56EBFACC"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Respuesta a cambios de demanda</w:t>
            </w:r>
          </w:p>
        </w:tc>
        <w:tc>
          <w:tcPr>
            <w:tcW w:w="1500" w:type="dxa"/>
            <w:tcBorders>
              <w:top w:val="nil"/>
              <w:left w:val="nil"/>
              <w:bottom w:val="single" w:sz="4" w:space="0" w:color="auto"/>
              <w:right w:val="single" w:sz="4" w:space="0" w:color="auto"/>
            </w:tcBorders>
            <w:vAlign w:val="center"/>
            <w:hideMark/>
          </w:tcPr>
          <w:p w14:paraId="36013B67" w14:textId="77777777" w:rsidR="00301C5C" w:rsidRPr="00301C5C" w:rsidRDefault="00301C5C" w:rsidP="00301C5C">
            <w:pPr>
              <w:spacing w:after="0" w:line="240" w:lineRule="auto"/>
              <w:jc w:val="left"/>
              <w:rPr>
                <w:rFonts w:ascii="Calibri" w:eastAsia="Times New Roman" w:hAnsi="Calibri" w:cs="Calibri"/>
                <w:color w:val="000000"/>
                <w:sz w:val="22"/>
                <w:lang w:eastAsia="es-CL"/>
              </w:rPr>
            </w:pPr>
            <w:r w:rsidRPr="00301C5C">
              <w:rPr>
                <w:rFonts w:ascii="Calibri" w:eastAsia="Times New Roman" w:hAnsi="Calibri" w:cs="Calibri"/>
                <w:color w:val="000000"/>
                <w:sz w:val="22"/>
                <w:lang w:eastAsia="es-CL"/>
              </w:rPr>
              <w:t>2-4 horas</w:t>
            </w:r>
          </w:p>
        </w:tc>
        <w:tc>
          <w:tcPr>
            <w:tcW w:w="1760" w:type="dxa"/>
            <w:tcBorders>
              <w:top w:val="nil"/>
              <w:left w:val="nil"/>
              <w:bottom w:val="single" w:sz="4" w:space="0" w:color="auto"/>
              <w:right w:val="single" w:sz="4" w:space="0" w:color="auto"/>
            </w:tcBorders>
            <w:vAlign w:val="center"/>
            <w:hideMark/>
          </w:tcPr>
          <w:p w14:paraId="6850A958"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5-15 minutos</w:t>
            </w:r>
          </w:p>
        </w:tc>
        <w:tc>
          <w:tcPr>
            <w:tcW w:w="1460" w:type="dxa"/>
            <w:tcBorders>
              <w:top w:val="nil"/>
              <w:left w:val="nil"/>
              <w:bottom w:val="single" w:sz="4" w:space="0" w:color="auto"/>
              <w:right w:val="single" w:sz="4" w:space="0" w:color="auto"/>
            </w:tcBorders>
            <w:vAlign w:val="center"/>
            <w:hideMark/>
          </w:tcPr>
          <w:p w14:paraId="797D8762" w14:textId="77777777" w:rsidR="00301C5C" w:rsidRPr="00301C5C" w:rsidRDefault="00301C5C" w:rsidP="00301C5C">
            <w:pPr>
              <w:spacing w:after="0" w:line="240" w:lineRule="auto"/>
              <w:jc w:val="righ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0,94</w:t>
            </w:r>
          </w:p>
        </w:tc>
      </w:tr>
      <w:tr w:rsidR="00301C5C" w:rsidRPr="00301C5C" w14:paraId="3880CBBB" w14:textId="77777777" w:rsidTr="00301C5C">
        <w:trPr>
          <w:trHeight w:val="288"/>
        </w:trPr>
        <w:tc>
          <w:tcPr>
            <w:tcW w:w="3520" w:type="dxa"/>
            <w:tcBorders>
              <w:top w:val="nil"/>
              <w:left w:val="single" w:sz="4" w:space="0" w:color="auto"/>
              <w:bottom w:val="single" w:sz="4" w:space="0" w:color="auto"/>
              <w:right w:val="single" w:sz="4" w:space="0" w:color="auto"/>
            </w:tcBorders>
            <w:vAlign w:val="center"/>
            <w:hideMark/>
          </w:tcPr>
          <w:p w14:paraId="55C80CB0"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Solicitudes procesadas/día</w:t>
            </w:r>
          </w:p>
        </w:tc>
        <w:tc>
          <w:tcPr>
            <w:tcW w:w="1500" w:type="dxa"/>
            <w:tcBorders>
              <w:top w:val="nil"/>
              <w:left w:val="nil"/>
              <w:bottom w:val="single" w:sz="4" w:space="0" w:color="auto"/>
              <w:right w:val="single" w:sz="4" w:space="0" w:color="auto"/>
            </w:tcBorders>
            <w:vAlign w:val="center"/>
            <w:hideMark/>
          </w:tcPr>
          <w:p w14:paraId="769B9FE4" w14:textId="77777777" w:rsidR="00301C5C" w:rsidRPr="00301C5C" w:rsidRDefault="00301C5C" w:rsidP="00301C5C">
            <w:pPr>
              <w:spacing w:after="0" w:line="240" w:lineRule="auto"/>
              <w:jc w:val="righ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45999</w:t>
            </w:r>
          </w:p>
        </w:tc>
        <w:tc>
          <w:tcPr>
            <w:tcW w:w="1760" w:type="dxa"/>
            <w:tcBorders>
              <w:top w:val="nil"/>
              <w:left w:val="nil"/>
              <w:bottom w:val="single" w:sz="4" w:space="0" w:color="auto"/>
              <w:right w:val="single" w:sz="4" w:space="0" w:color="auto"/>
            </w:tcBorders>
            <w:vAlign w:val="center"/>
            <w:hideMark/>
          </w:tcPr>
          <w:p w14:paraId="4B51D381"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40-60</w:t>
            </w:r>
          </w:p>
        </w:tc>
        <w:tc>
          <w:tcPr>
            <w:tcW w:w="1460" w:type="dxa"/>
            <w:tcBorders>
              <w:top w:val="nil"/>
              <w:left w:val="nil"/>
              <w:bottom w:val="single" w:sz="4" w:space="0" w:color="auto"/>
              <w:right w:val="single" w:sz="4" w:space="0" w:color="auto"/>
            </w:tcBorders>
            <w:vAlign w:val="center"/>
            <w:hideMark/>
          </w:tcPr>
          <w:p w14:paraId="1D2BE870" w14:textId="77777777" w:rsidR="00301C5C" w:rsidRPr="00301C5C" w:rsidRDefault="00301C5C" w:rsidP="00301C5C">
            <w:pPr>
              <w:spacing w:after="0" w:line="240" w:lineRule="auto"/>
              <w:jc w:val="righ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4</w:t>
            </w:r>
          </w:p>
        </w:tc>
      </w:tr>
      <w:tr w:rsidR="00301C5C" w:rsidRPr="00301C5C" w14:paraId="4B87AD62" w14:textId="77777777" w:rsidTr="00301C5C">
        <w:trPr>
          <w:trHeight w:val="288"/>
        </w:trPr>
        <w:tc>
          <w:tcPr>
            <w:tcW w:w="3520" w:type="dxa"/>
            <w:tcBorders>
              <w:top w:val="nil"/>
              <w:left w:val="single" w:sz="4" w:space="0" w:color="auto"/>
              <w:bottom w:val="single" w:sz="4" w:space="0" w:color="auto"/>
              <w:right w:val="single" w:sz="4" w:space="0" w:color="auto"/>
            </w:tcBorders>
            <w:vAlign w:val="center"/>
            <w:hideMark/>
          </w:tcPr>
          <w:p w14:paraId="4014A3DE"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Generación reporte mensual DGA</w:t>
            </w:r>
          </w:p>
        </w:tc>
        <w:tc>
          <w:tcPr>
            <w:tcW w:w="1500" w:type="dxa"/>
            <w:tcBorders>
              <w:top w:val="nil"/>
              <w:left w:val="nil"/>
              <w:bottom w:val="single" w:sz="4" w:space="0" w:color="auto"/>
              <w:right w:val="single" w:sz="4" w:space="0" w:color="auto"/>
            </w:tcBorders>
            <w:vAlign w:val="center"/>
            <w:hideMark/>
          </w:tcPr>
          <w:p w14:paraId="72DF5ACE"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8 horas</w:t>
            </w:r>
          </w:p>
        </w:tc>
        <w:tc>
          <w:tcPr>
            <w:tcW w:w="1760" w:type="dxa"/>
            <w:tcBorders>
              <w:top w:val="nil"/>
              <w:left w:val="nil"/>
              <w:bottom w:val="single" w:sz="4" w:space="0" w:color="auto"/>
              <w:right w:val="single" w:sz="4" w:space="0" w:color="auto"/>
            </w:tcBorders>
            <w:vAlign w:val="center"/>
            <w:hideMark/>
          </w:tcPr>
          <w:p w14:paraId="7DAB84E5"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15 min</w:t>
            </w:r>
          </w:p>
        </w:tc>
        <w:tc>
          <w:tcPr>
            <w:tcW w:w="1460" w:type="dxa"/>
            <w:tcBorders>
              <w:top w:val="nil"/>
              <w:left w:val="nil"/>
              <w:bottom w:val="single" w:sz="4" w:space="0" w:color="auto"/>
              <w:right w:val="single" w:sz="4" w:space="0" w:color="auto"/>
            </w:tcBorders>
            <w:vAlign w:val="center"/>
            <w:hideMark/>
          </w:tcPr>
          <w:p w14:paraId="38165355" w14:textId="77777777" w:rsidR="00301C5C" w:rsidRPr="00301C5C" w:rsidRDefault="00301C5C" w:rsidP="00301C5C">
            <w:pPr>
              <w:spacing w:after="0" w:line="240" w:lineRule="auto"/>
              <w:jc w:val="righ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0,97</w:t>
            </w:r>
          </w:p>
        </w:tc>
      </w:tr>
      <w:tr w:rsidR="00301C5C" w:rsidRPr="00301C5C" w14:paraId="7D54BEBE" w14:textId="77777777" w:rsidTr="00301C5C">
        <w:trPr>
          <w:trHeight w:val="288"/>
        </w:trPr>
        <w:tc>
          <w:tcPr>
            <w:tcW w:w="3520" w:type="dxa"/>
            <w:tcBorders>
              <w:top w:val="nil"/>
              <w:left w:val="single" w:sz="4" w:space="0" w:color="auto"/>
              <w:bottom w:val="single" w:sz="4" w:space="0" w:color="auto"/>
              <w:right w:val="single" w:sz="4" w:space="0" w:color="auto"/>
            </w:tcBorders>
            <w:vAlign w:val="center"/>
            <w:hideMark/>
          </w:tcPr>
          <w:p w14:paraId="2F1369B6"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Tiempo resolución de reclamos</w:t>
            </w:r>
          </w:p>
        </w:tc>
        <w:tc>
          <w:tcPr>
            <w:tcW w:w="1500" w:type="dxa"/>
            <w:tcBorders>
              <w:top w:val="nil"/>
              <w:left w:val="nil"/>
              <w:bottom w:val="single" w:sz="4" w:space="0" w:color="auto"/>
              <w:right w:val="single" w:sz="4" w:space="0" w:color="auto"/>
            </w:tcBorders>
            <w:vAlign w:val="center"/>
            <w:hideMark/>
          </w:tcPr>
          <w:p w14:paraId="16CB2E2E"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2-3 semanas</w:t>
            </w:r>
          </w:p>
        </w:tc>
        <w:tc>
          <w:tcPr>
            <w:tcW w:w="1760" w:type="dxa"/>
            <w:tcBorders>
              <w:top w:val="nil"/>
              <w:left w:val="nil"/>
              <w:bottom w:val="single" w:sz="4" w:space="0" w:color="auto"/>
              <w:right w:val="single" w:sz="4" w:space="0" w:color="auto"/>
            </w:tcBorders>
            <w:vAlign w:val="center"/>
            <w:hideMark/>
          </w:tcPr>
          <w:p w14:paraId="0BB763FF" w14:textId="77777777" w:rsidR="00301C5C" w:rsidRPr="00301C5C" w:rsidRDefault="00301C5C" w:rsidP="00301C5C">
            <w:pPr>
              <w:spacing w:after="0" w:line="240" w:lineRule="auto"/>
              <w:jc w:val="lef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5 minutos</w:t>
            </w:r>
          </w:p>
        </w:tc>
        <w:tc>
          <w:tcPr>
            <w:tcW w:w="1460" w:type="dxa"/>
            <w:tcBorders>
              <w:top w:val="nil"/>
              <w:left w:val="nil"/>
              <w:bottom w:val="single" w:sz="4" w:space="0" w:color="auto"/>
              <w:right w:val="single" w:sz="4" w:space="0" w:color="auto"/>
            </w:tcBorders>
            <w:vAlign w:val="center"/>
            <w:hideMark/>
          </w:tcPr>
          <w:p w14:paraId="1583D37A" w14:textId="77777777" w:rsidR="00301C5C" w:rsidRPr="00301C5C" w:rsidRDefault="00301C5C" w:rsidP="00301C5C">
            <w:pPr>
              <w:spacing w:after="0" w:line="240" w:lineRule="auto"/>
              <w:jc w:val="right"/>
              <w:rPr>
                <w:rFonts w:ascii="Calibri" w:eastAsia="Times New Roman" w:hAnsi="Calibri" w:cs="Calibri"/>
                <w:b/>
                <w:bCs/>
                <w:color w:val="000000"/>
                <w:sz w:val="22"/>
                <w:lang w:eastAsia="es-CL"/>
              </w:rPr>
            </w:pPr>
            <w:r w:rsidRPr="00301C5C">
              <w:rPr>
                <w:rFonts w:ascii="Calibri" w:eastAsia="Times New Roman" w:hAnsi="Calibri" w:cs="Calibri"/>
                <w:b/>
                <w:bCs/>
                <w:color w:val="000000"/>
                <w:sz w:val="22"/>
                <w:lang w:eastAsia="es-CL"/>
              </w:rPr>
              <w:t>0,99</w:t>
            </w:r>
          </w:p>
        </w:tc>
      </w:tr>
    </w:tbl>
    <w:p w14:paraId="26C7F102" w14:textId="77777777" w:rsidR="00301C5C" w:rsidRDefault="00301C5C" w:rsidP="001566A1">
      <w:pPr>
        <w:rPr>
          <w:b/>
          <w:bCs/>
        </w:rPr>
      </w:pPr>
    </w:p>
    <w:p w14:paraId="2516CF63" w14:textId="77777777" w:rsidR="00771059" w:rsidRPr="00771059" w:rsidRDefault="00771059" w:rsidP="00771059">
      <w:pPr>
        <w:rPr>
          <w:b/>
          <w:bCs/>
        </w:rPr>
      </w:pPr>
      <w:r w:rsidRPr="00771059">
        <w:rPr>
          <w:b/>
          <w:bCs/>
        </w:rPr>
        <w:t>Retorno de Inversión (ROI):</w:t>
      </w:r>
    </w:p>
    <w:p w14:paraId="771ECA39" w14:textId="77777777" w:rsidR="00771059" w:rsidRPr="00771059" w:rsidRDefault="00771059" w:rsidP="0075529E">
      <w:pPr>
        <w:numPr>
          <w:ilvl w:val="0"/>
          <w:numId w:val="116"/>
        </w:numPr>
        <w:rPr>
          <w:b/>
          <w:bCs/>
        </w:rPr>
      </w:pPr>
      <w:r w:rsidRPr="00771059">
        <w:rPr>
          <w:b/>
          <w:bCs/>
        </w:rPr>
        <w:t xml:space="preserve">Inversión total 3 años: </w:t>
      </w:r>
      <w:r w:rsidRPr="00771059">
        <w:t>$28M CLP</w:t>
      </w:r>
    </w:p>
    <w:p w14:paraId="7340F4ED" w14:textId="77777777" w:rsidR="00771059" w:rsidRPr="00771059" w:rsidRDefault="00771059" w:rsidP="0075529E">
      <w:pPr>
        <w:numPr>
          <w:ilvl w:val="0"/>
          <w:numId w:val="116"/>
        </w:numPr>
        <w:rPr>
          <w:b/>
          <w:bCs/>
        </w:rPr>
      </w:pPr>
      <w:r w:rsidRPr="00771059">
        <w:rPr>
          <w:b/>
          <w:bCs/>
        </w:rPr>
        <w:t>Beneficios totales 3 años:</w:t>
      </w:r>
      <w:r w:rsidRPr="00771059">
        <w:t xml:space="preserve"> $129M CLP</w:t>
      </w:r>
    </w:p>
    <w:p w14:paraId="1E010AA1" w14:textId="273C9456" w:rsidR="00771059" w:rsidRPr="00771059" w:rsidRDefault="00771059" w:rsidP="0075529E">
      <w:pPr>
        <w:numPr>
          <w:ilvl w:val="0"/>
          <w:numId w:val="116"/>
        </w:numPr>
      </w:pPr>
      <w:r w:rsidRPr="00771059">
        <w:rPr>
          <w:b/>
          <w:bCs/>
        </w:rPr>
        <w:t xml:space="preserve">ROI acumulado 3 años: </w:t>
      </w:r>
      <w:r w:rsidR="0017675F">
        <w:t>262</w:t>
      </w:r>
      <w:r w:rsidRPr="00771059">
        <w:t>%</w:t>
      </w:r>
    </w:p>
    <w:p w14:paraId="290196EF" w14:textId="77777777" w:rsidR="00771059" w:rsidRPr="00771059" w:rsidRDefault="00771059" w:rsidP="0075529E">
      <w:pPr>
        <w:numPr>
          <w:ilvl w:val="0"/>
          <w:numId w:val="116"/>
        </w:numPr>
        <w:rPr>
          <w:b/>
          <w:bCs/>
        </w:rPr>
      </w:pPr>
      <w:r w:rsidRPr="00771059">
        <w:rPr>
          <w:b/>
          <w:bCs/>
        </w:rPr>
        <w:t xml:space="preserve">ROI anualizado: </w:t>
      </w:r>
      <w:r w:rsidRPr="00771059">
        <w:t>120%</w:t>
      </w:r>
    </w:p>
    <w:p w14:paraId="3D081D80" w14:textId="77777777" w:rsidR="00771059" w:rsidRPr="00771059" w:rsidRDefault="00771059" w:rsidP="0075529E">
      <w:pPr>
        <w:numPr>
          <w:ilvl w:val="0"/>
          <w:numId w:val="116"/>
        </w:numPr>
        <w:rPr>
          <w:b/>
          <w:bCs/>
        </w:rPr>
      </w:pPr>
      <w:r w:rsidRPr="00771059">
        <w:rPr>
          <w:b/>
          <w:bCs/>
        </w:rPr>
        <w:t xml:space="preserve">Periodo de recuperación: </w:t>
      </w:r>
      <w:r w:rsidRPr="00771059">
        <w:t>7-9 meses</w:t>
      </w:r>
    </w:p>
    <w:p w14:paraId="19BCF574" w14:textId="77777777" w:rsidR="00B71408" w:rsidRDefault="00B71408" w:rsidP="001566A1">
      <w:pPr>
        <w:rPr>
          <w:b/>
          <w:bCs/>
        </w:rPr>
      </w:pPr>
    </w:p>
    <w:p w14:paraId="0D912BA4" w14:textId="5B4DE8B5" w:rsidR="00B71408" w:rsidRDefault="00B71408" w:rsidP="00B71408">
      <w:pPr>
        <w:pStyle w:val="Ttulo2"/>
        <w:numPr>
          <w:ilvl w:val="0"/>
          <w:numId w:val="0"/>
        </w:numPr>
        <w:ind w:left="720" w:hanging="360"/>
      </w:pPr>
      <w:bookmarkStart w:id="187" w:name="_Toc214216664"/>
      <w:r w:rsidRPr="00B71408">
        <w:lastRenderedPageBreak/>
        <w:t>4.5.3. Impactos Cualitativos y Sociales</w:t>
      </w:r>
      <w:bookmarkEnd w:id="187"/>
    </w:p>
    <w:p w14:paraId="238FF560" w14:textId="3FE4606C" w:rsidR="00B71408" w:rsidRDefault="00B71408" w:rsidP="00B71408">
      <w:pPr>
        <w:rPr>
          <w:b/>
          <w:bCs/>
        </w:rPr>
      </w:pPr>
      <w:r w:rsidRPr="00B71408">
        <w:rPr>
          <w:b/>
          <w:bCs/>
        </w:rPr>
        <w:t>Mejora en Calidad de Vida de Operadores:</w:t>
      </w:r>
    </w:p>
    <w:p w14:paraId="3B313D76" w14:textId="5D0C03B2" w:rsidR="00B71408" w:rsidRDefault="00B71408" w:rsidP="00B71408">
      <w:r w:rsidRPr="00B71408">
        <w:t>Los operadores de campo experimentarán reducción del 80% en trabajo físico pesado en zonas remotas, eliminación de exposición prolongada a condiciones climáticas adversas, y evolución de rol hacia "supervisores técnicos especializados" con mayor valor profesional y posibilidad de trabajo parcialmente remoto, mejorando significativamente las condiciones laborales.</w:t>
      </w:r>
    </w:p>
    <w:p w14:paraId="7C6B6299" w14:textId="77777777" w:rsidR="006B76E7" w:rsidRPr="006B76E7" w:rsidRDefault="006B76E7" w:rsidP="006B76E7">
      <w:r w:rsidRPr="006B76E7">
        <w:rPr>
          <w:b/>
          <w:bCs/>
        </w:rPr>
        <w:t>Reducción de Conflictividad Social:</w:t>
      </w:r>
    </w:p>
    <w:p w14:paraId="3EB28B9B" w14:textId="77777777" w:rsidR="006B76E7" w:rsidRPr="006B76E7" w:rsidRDefault="006B76E7" w:rsidP="006B76E7">
      <w:r w:rsidRPr="006B76E7">
        <w:t>La transparencia absoluta en entregas de agua eliminará el 90% de disputas entre usuarios actualmente generadas por percepciones subjetivas de inequidad, fortaleciendo la cohesión social en la comunidad agrícola de San Javier y mejorando la confianza en las instituciones gestoras del recurso hídrico.</w:t>
      </w:r>
    </w:p>
    <w:p w14:paraId="62A2953E" w14:textId="77777777" w:rsidR="006B76E7" w:rsidRPr="006B76E7" w:rsidRDefault="006B76E7" w:rsidP="006B76E7">
      <w:r w:rsidRPr="006B76E7">
        <w:rPr>
          <w:b/>
          <w:bCs/>
        </w:rPr>
        <w:t>Empoderamiento de Usuarios Finales:</w:t>
      </w:r>
    </w:p>
    <w:p w14:paraId="124466DC" w14:textId="77777777" w:rsidR="006B76E7" w:rsidRPr="006B76E7" w:rsidRDefault="006B76E7" w:rsidP="006B76E7">
      <w:r w:rsidRPr="006B76E7">
        <w:t>Los 40 agricultores beneficiarios tendrán acceso opcional a portal web donde podrán consultar sus propias entregas 24/7, transitando de modelo opaco donde "deben creer" en las entregas hacia modelo transparente donde "pueden verificar" mediante datos objetivos, mejorando la percepción de equidad del servicio.</w:t>
      </w:r>
    </w:p>
    <w:p w14:paraId="652AB8A5" w14:textId="77777777" w:rsidR="006B76E7" w:rsidRPr="006B76E7" w:rsidRDefault="006B76E7" w:rsidP="006B76E7">
      <w:r w:rsidRPr="006B76E7">
        <w:rPr>
          <w:b/>
          <w:bCs/>
        </w:rPr>
        <w:t>Mejora en Reputación Institucional:</w:t>
      </w:r>
    </w:p>
    <w:p w14:paraId="32FA9105" w14:textId="77777777" w:rsidR="006B76E7" w:rsidRPr="006B76E7" w:rsidRDefault="006B76E7" w:rsidP="006B76E7">
      <w:r w:rsidRPr="006B76E7">
        <w:t>La OUA San Javier se posicionará como organización tecnológicamente avanzada, referente de modernización en el sector, atrayendo potencial financiamiento adicional para mejoras de infraestructura y estableciendo modelo replicable para otras organizaciones de usuarios de agua en Chile.</w:t>
      </w:r>
    </w:p>
    <w:p w14:paraId="5083E08D" w14:textId="77777777" w:rsidR="00B71408" w:rsidRDefault="00B71408" w:rsidP="00B71408"/>
    <w:p w14:paraId="4AFA029A" w14:textId="77777777" w:rsidR="006B76E7" w:rsidRDefault="006B76E7" w:rsidP="00B71408"/>
    <w:p w14:paraId="3A76AF59" w14:textId="77777777" w:rsidR="006B76E7" w:rsidRDefault="006B76E7" w:rsidP="00B71408"/>
    <w:p w14:paraId="3A0438DD" w14:textId="77777777" w:rsidR="006B76E7" w:rsidRDefault="006B76E7" w:rsidP="00B71408"/>
    <w:p w14:paraId="00546DFB" w14:textId="6FC73908" w:rsidR="006B76E7" w:rsidRDefault="006B76E7" w:rsidP="006B76E7">
      <w:pPr>
        <w:pStyle w:val="Ttulo2"/>
        <w:numPr>
          <w:ilvl w:val="0"/>
          <w:numId w:val="0"/>
        </w:numPr>
        <w:ind w:left="720" w:hanging="360"/>
      </w:pPr>
      <w:bookmarkStart w:id="188" w:name="_Toc214216665"/>
      <w:r w:rsidRPr="006B76E7">
        <w:lastRenderedPageBreak/>
        <w:t>4.5.4. Impactos Estratégicos para CEA Project SPA</w:t>
      </w:r>
      <w:bookmarkEnd w:id="188"/>
    </w:p>
    <w:p w14:paraId="53B90586" w14:textId="77777777" w:rsidR="00DD6116" w:rsidRPr="00DD6116" w:rsidRDefault="00DD6116" w:rsidP="00DD6116">
      <w:r w:rsidRPr="00DD6116">
        <w:rPr>
          <w:b/>
          <w:bCs/>
        </w:rPr>
        <w:t>Independencia Tecnológica:</w:t>
      </w:r>
    </w:p>
    <w:p w14:paraId="7C15DA57" w14:textId="77777777" w:rsidR="00DD6116" w:rsidRPr="00DD6116" w:rsidRDefault="00DD6116" w:rsidP="00DD6116">
      <w:r w:rsidRPr="00DD6116">
        <w:t>El desarrollo de solución propia con acceso completo a códigos fuente eliminará la dependencia de proveedores externos como WISECONN (que presentó deficiencias críticas de soporte), garantizando control total sobre evolución del sistema, capacidad de soporte inmediato, y eliminación de riesgo de discontinuación de servicio por terceros.</w:t>
      </w:r>
    </w:p>
    <w:p w14:paraId="6D6634B0" w14:textId="77777777" w:rsidR="00DD6116" w:rsidRPr="00DD6116" w:rsidRDefault="00DD6116" w:rsidP="00DD6116">
      <w:r w:rsidRPr="00DD6116">
        <w:rPr>
          <w:b/>
          <w:bCs/>
        </w:rPr>
        <w:t>Establecimiento de Ventaja Competitiva:</w:t>
      </w:r>
    </w:p>
    <w:p w14:paraId="05003229" w14:textId="77777777" w:rsidR="00DD6116" w:rsidRPr="00DD6116" w:rsidRDefault="00DD6116" w:rsidP="00DD6116">
      <w:r w:rsidRPr="00DD6116">
        <w:t>CEA Project SPA establecerá diferenciación sostenible en mercado de telemetría agrícola mediante:</w:t>
      </w:r>
    </w:p>
    <w:p w14:paraId="739109DC" w14:textId="77777777" w:rsidR="00DD6116" w:rsidRPr="00DD6116" w:rsidRDefault="00DD6116" w:rsidP="0075529E">
      <w:pPr>
        <w:numPr>
          <w:ilvl w:val="0"/>
          <w:numId w:val="117"/>
        </w:numPr>
      </w:pPr>
      <w:r w:rsidRPr="00DD6116">
        <w:t>Propiedad intelectual de código fuente completo</w:t>
      </w:r>
    </w:p>
    <w:p w14:paraId="1E343B41" w14:textId="77777777" w:rsidR="00DD6116" w:rsidRPr="00DD6116" w:rsidRDefault="00DD6116" w:rsidP="0075529E">
      <w:pPr>
        <w:numPr>
          <w:ilvl w:val="0"/>
          <w:numId w:val="117"/>
        </w:numPr>
      </w:pPr>
      <w:r w:rsidRPr="00DD6116">
        <w:t>Capacidades de customización según necesidades específicas de clientes</w:t>
      </w:r>
    </w:p>
    <w:p w14:paraId="54D1E9AE" w14:textId="77777777" w:rsidR="00DD6116" w:rsidRPr="00DD6116" w:rsidRDefault="00DD6116" w:rsidP="0075529E">
      <w:pPr>
        <w:numPr>
          <w:ilvl w:val="0"/>
          <w:numId w:val="117"/>
        </w:numPr>
      </w:pPr>
      <w:r w:rsidRPr="00DD6116">
        <w:t>Soporte técnico directo sin intermediarios</w:t>
      </w:r>
    </w:p>
    <w:p w14:paraId="13FE937A" w14:textId="77777777" w:rsidR="00DD6116" w:rsidRPr="00DD6116" w:rsidRDefault="00DD6116" w:rsidP="0075529E">
      <w:pPr>
        <w:numPr>
          <w:ilvl w:val="0"/>
          <w:numId w:val="117"/>
        </w:numPr>
      </w:pPr>
      <w:r w:rsidRPr="00DD6116">
        <w:t>Costos operativos reducidos vs. competidores dependientes de licencias</w:t>
      </w:r>
    </w:p>
    <w:p w14:paraId="286C6BF0" w14:textId="77777777" w:rsidR="00DD6116" w:rsidRPr="00DD6116" w:rsidRDefault="00DD6116" w:rsidP="00DD6116">
      <w:r w:rsidRPr="00DD6116">
        <w:rPr>
          <w:b/>
          <w:bCs/>
        </w:rPr>
        <w:t>Habilitación de Escalabilidad:</w:t>
      </w:r>
    </w:p>
    <w:p w14:paraId="6275AE00" w14:textId="77777777" w:rsidR="00DD6116" w:rsidRPr="00DD6116" w:rsidRDefault="00DD6116" w:rsidP="00DD6116">
      <w:r w:rsidRPr="00DD6116">
        <w:t>La arquitectura desarrollada permitirá expansión desde 30 estaciones iniciales hacia:</w:t>
      </w:r>
    </w:p>
    <w:p w14:paraId="57A131B5" w14:textId="77777777" w:rsidR="00DD6116" w:rsidRPr="00DD6116" w:rsidRDefault="00DD6116" w:rsidP="0075529E">
      <w:pPr>
        <w:numPr>
          <w:ilvl w:val="0"/>
          <w:numId w:val="118"/>
        </w:numPr>
      </w:pPr>
      <w:r w:rsidRPr="00DD6116">
        <w:t>Incorporación de múltiples clientes nuevos sin modificaciones arquitectónicas fundamentales</w:t>
      </w:r>
    </w:p>
    <w:p w14:paraId="5DFCC252" w14:textId="77777777" w:rsidR="00DD6116" w:rsidRPr="00DD6116" w:rsidRDefault="00DD6116" w:rsidP="0075529E">
      <w:pPr>
        <w:numPr>
          <w:ilvl w:val="0"/>
          <w:numId w:val="118"/>
        </w:numPr>
      </w:pPr>
      <w:r w:rsidRPr="00DD6116">
        <w:t>Objetivo: 100+ estaciones en 3 años</w:t>
      </w:r>
    </w:p>
    <w:p w14:paraId="44B7AE43" w14:textId="77777777" w:rsidR="00DD6116" w:rsidRPr="00DD6116" w:rsidRDefault="00DD6116" w:rsidP="0075529E">
      <w:pPr>
        <w:numPr>
          <w:ilvl w:val="0"/>
          <w:numId w:val="118"/>
        </w:numPr>
      </w:pPr>
      <w:r w:rsidRPr="00DD6116">
        <w:t>Potencial de replicación en otras regiones de Chile con problemáticas similares</w:t>
      </w:r>
    </w:p>
    <w:p w14:paraId="55A51E73" w14:textId="77777777" w:rsidR="00DD6116" w:rsidRDefault="00DD6116" w:rsidP="0075529E">
      <w:pPr>
        <w:numPr>
          <w:ilvl w:val="0"/>
          <w:numId w:val="118"/>
        </w:numPr>
      </w:pPr>
      <w:r w:rsidRPr="00DD6116">
        <w:t>Diversificación hacia otros sectores (agua potable rural, riego industrial)</w:t>
      </w:r>
    </w:p>
    <w:p w14:paraId="68554638" w14:textId="77777777" w:rsidR="00DD6116" w:rsidRDefault="00DD6116" w:rsidP="00DD6116"/>
    <w:p w14:paraId="372AA480" w14:textId="77777777" w:rsidR="00DD6116" w:rsidRPr="00DD6116" w:rsidRDefault="00DD6116" w:rsidP="00DD6116"/>
    <w:p w14:paraId="3A8E0103" w14:textId="77777777" w:rsidR="00DD6116" w:rsidRPr="00DD6116" w:rsidRDefault="00DD6116" w:rsidP="00DD6116">
      <w:r w:rsidRPr="00DD6116">
        <w:rPr>
          <w:b/>
          <w:bCs/>
        </w:rPr>
        <w:lastRenderedPageBreak/>
        <w:t>Generación de Referencias Comerciales:</w:t>
      </w:r>
    </w:p>
    <w:p w14:paraId="74C9A4C2" w14:textId="77777777" w:rsidR="00DD6116" w:rsidRPr="00DD6116" w:rsidRDefault="00DD6116" w:rsidP="00DD6116">
      <w:r w:rsidRPr="00DD6116">
        <w:t>El proyecto exitoso en San Javier generará:</w:t>
      </w:r>
    </w:p>
    <w:p w14:paraId="76C28A0E" w14:textId="77777777" w:rsidR="00DD6116" w:rsidRPr="00DD6116" w:rsidRDefault="00DD6116" w:rsidP="0075529E">
      <w:pPr>
        <w:numPr>
          <w:ilvl w:val="0"/>
          <w:numId w:val="119"/>
        </w:numPr>
      </w:pPr>
      <w:r w:rsidRPr="00DD6116">
        <w:t>Caso de estudio documentado para presentación a potenciales clientes</w:t>
      </w:r>
    </w:p>
    <w:p w14:paraId="2037245D" w14:textId="77777777" w:rsidR="00DD6116" w:rsidRPr="00DD6116" w:rsidRDefault="00DD6116" w:rsidP="0075529E">
      <w:pPr>
        <w:numPr>
          <w:ilvl w:val="0"/>
          <w:numId w:val="119"/>
        </w:numPr>
      </w:pPr>
      <w:r w:rsidRPr="00DD6116">
        <w:t>Referencias verificables de mejora cuantitativa en eficiencia</w:t>
      </w:r>
    </w:p>
    <w:p w14:paraId="7E7ABF33" w14:textId="1ACCB333" w:rsidR="00DD6116" w:rsidRPr="00DD6116" w:rsidRDefault="00DD6116" w:rsidP="0075529E">
      <w:pPr>
        <w:numPr>
          <w:ilvl w:val="0"/>
          <w:numId w:val="119"/>
        </w:numPr>
      </w:pPr>
      <w:r w:rsidRPr="00DD6116">
        <w:t>Posible reconocimiento por DGA como solución innovadora</w:t>
      </w:r>
    </w:p>
    <w:p w14:paraId="4606094E" w14:textId="77777777" w:rsidR="00DD6116" w:rsidRPr="00DD6116" w:rsidRDefault="00DD6116" w:rsidP="0075529E">
      <w:pPr>
        <w:numPr>
          <w:ilvl w:val="0"/>
          <w:numId w:val="119"/>
        </w:numPr>
      </w:pPr>
      <w:r w:rsidRPr="00DD6116">
        <w:t>Publicidad orgánica mediante testimonio de usuarios satisfechos</w:t>
      </w:r>
    </w:p>
    <w:p w14:paraId="709FBFE3" w14:textId="77777777" w:rsidR="00DD6116" w:rsidRPr="00DD6116" w:rsidRDefault="00DD6116" w:rsidP="00DD6116">
      <w:r w:rsidRPr="00DD6116">
        <w:rPr>
          <w:b/>
          <w:bCs/>
        </w:rPr>
        <w:t>Desarrollo de Capacidades Técnicas:</w:t>
      </w:r>
    </w:p>
    <w:p w14:paraId="3B915D67" w14:textId="77777777" w:rsidR="00DD6116" w:rsidRPr="00DD6116" w:rsidRDefault="00DD6116" w:rsidP="00DD6116">
      <w:r w:rsidRPr="00DD6116">
        <w:t>El equipo de CEA Project desarrollará expertise especializado en:</w:t>
      </w:r>
    </w:p>
    <w:p w14:paraId="52B90EA9" w14:textId="77777777" w:rsidR="00DD6116" w:rsidRPr="00DD6116" w:rsidRDefault="00DD6116" w:rsidP="0075529E">
      <w:pPr>
        <w:numPr>
          <w:ilvl w:val="0"/>
          <w:numId w:val="120"/>
        </w:numPr>
      </w:pPr>
      <w:r w:rsidRPr="00DD6116">
        <w:t>Sistemas IoT para aplicaciones agrícolas</w:t>
      </w:r>
    </w:p>
    <w:p w14:paraId="207445DC" w14:textId="77777777" w:rsidR="00DD6116" w:rsidRPr="00DD6116" w:rsidRDefault="00DD6116" w:rsidP="0075529E">
      <w:pPr>
        <w:numPr>
          <w:ilvl w:val="0"/>
          <w:numId w:val="120"/>
        </w:numPr>
      </w:pPr>
      <w:r w:rsidRPr="00DD6116">
        <w:t>Telemetría industrial en condiciones adversas</w:t>
      </w:r>
    </w:p>
    <w:p w14:paraId="27A8C1F2" w14:textId="77777777" w:rsidR="00DD6116" w:rsidRPr="00DD6116" w:rsidRDefault="00DD6116" w:rsidP="0075529E">
      <w:pPr>
        <w:numPr>
          <w:ilvl w:val="0"/>
          <w:numId w:val="120"/>
        </w:numPr>
      </w:pPr>
      <w:r w:rsidRPr="00DD6116">
        <w:t>Integración de hardware y software en entornos rurales</w:t>
      </w:r>
    </w:p>
    <w:p w14:paraId="10251D29" w14:textId="77777777" w:rsidR="00DD6116" w:rsidRPr="00DD6116" w:rsidRDefault="00DD6116" w:rsidP="0075529E">
      <w:pPr>
        <w:numPr>
          <w:ilvl w:val="0"/>
          <w:numId w:val="120"/>
        </w:numPr>
      </w:pPr>
      <w:r w:rsidRPr="00DD6116">
        <w:t>Gestión de proyectos tecnológicos de gran escala</w:t>
      </w:r>
    </w:p>
    <w:p w14:paraId="318B1F36" w14:textId="5056CC74" w:rsidR="006B76E7" w:rsidRDefault="00257E51" w:rsidP="00257E51">
      <w:pPr>
        <w:pStyle w:val="Ttulo2"/>
        <w:numPr>
          <w:ilvl w:val="0"/>
          <w:numId w:val="0"/>
        </w:numPr>
        <w:ind w:left="720" w:hanging="360"/>
      </w:pPr>
      <w:bookmarkStart w:id="189" w:name="_Toc214216666"/>
      <w:r w:rsidRPr="00257E51">
        <w:t>4.5.5. Impactos Ambientales y de Sostenibilidad</w:t>
      </w:r>
      <w:bookmarkEnd w:id="189"/>
    </w:p>
    <w:p w14:paraId="6FC651CB" w14:textId="77777777" w:rsidR="00257E51" w:rsidRPr="00257E51" w:rsidRDefault="00257E51" w:rsidP="00257E51">
      <w:r w:rsidRPr="00257E51">
        <w:rPr>
          <w:b/>
          <w:bCs/>
        </w:rPr>
        <w:t>Uso Eficiente del Recurso Hídrico:</w:t>
      </w:r>
    </w:p>
    <w:p w14:paraId="263CBA9B" w14:textId="77777777" w:rsidR="00257E51" w:rsidRPr="00257E51" w:rsidRDefault="00257E51" w:rsidP="00257E51">
      <w:r w:rsidRPr="00257E51">
        <w:t>El sistema facilitará optimización de distribución de agua mediante:</w:t>
      </w:r>
    </w:p>
    <w:p w14:paraId="02CF887B" w14:textId="77777777" w:rsidR="00257E51" w:rsidRPr="00257E51" w:rsidRDefault="00257E51" w:rsidP="0075529E">
      <w:pPr>
        <w:numPr>
          <w:ilvl w:val="0"/>
          <w:numId w:val="121"/>
        </w:numPr>
      </w:pPr>
      <w:r w:rsidRPr="00257E51">
        <w:t>Análisis de patrones históricos de consumo</w:t>
      </w:r>
    </w:p>
    <w:p w14:paraId="6EB384B0" w14:textId="77777777" w:rsidR="00257E51" w:rsidRPr="00257E51" w:rsidRDefault="00257E51" w:rsidP="0075529E">
      <w:pPr>
        <w:numPr>
          <w:ilvl w:val="0"/>
          <w:numId w:val="121"/>
        </w:numPr>
      </w:pPr>
      <w:r w:rsidRPr="00257E51">
        <w:t>Identificación de sobreentregas y desperdicio</w:t>
      </w:r>
    </w:p>
    <w:p w14:paraId="77F64202" w14:textId="77777777" w:rsidR="00257E51" w:rsidRPr="00257E51" w:rsidRDefault="00257E51" w:rsidP="0075529E">
      <w:pPr>
        <w:numPr>
          <w:ilvl w:val="0"/>
          <w:numId w:val="121"/>
        </w:numPr>
      </w:pPr>
      <w:r w:rsidRPr="00257E51">
        <w:t>Mejora proyectada del 15-25% en eficiencia de uso del recurso</w:t>
      </w:r>
    </w:p>
    <w:p w14:paraId="3D4F310D" w14:textId="77777777" w:rsidR="00257E51" w:rsidRPr="00257E51" w:rsidRDefault="00257E51" w:rsidP="0075529E">
      <w:pPr>
        <w:numPr>
          <w:ilvl w:val="0"/>
          <w:numId w:val="121"/>
        </w:numPr>
      </w:pPr>
      <w:r w:rsidRPr="00257E51">
        <w:t>Contribución a sostenibilidad hídrica en contexto de cambio climático</w:t>
      </w:r>
    </w:p>
    <w:p w14:paraId="22198FF9" w14:textId="77777777" w:rsidR="00257E51" w:rsidRPr="00257E51" w:rsidRDefault="00257E51" w:rsidP="00257E51">
      <w:r w:rsidRPr="00257E51">
        <w:rPr>
          <w:b/>
          <w:bCs/>
        </w:rPr>
        <w:t>Operación con Energía Renovable:</w:t>
      </w:r>
    </w:p>
    <w:p w14:paraId="49B50B8A" w14:textId="77777777" w:rsidR="00257E51" w:rsidRPr="00257E51" w:rsidRDefault="00257E51" w:rsidP="00257E51">
      <w:r w:rsidRPr="00257E51">
        <w:t>Las 30 estaciones operarán con alimentación 100% solar, eliminando dependencia de combustibles fósiles y reduciendo huella de carbono de operación, estableciendo modelo de infraestructura tecnológica sostenible.</w:t>
      </w:r>
    </w:p>
    <w:p w14:paraId="789EFF3A" w14:textId="045566BB" w:rsidR="00257E51" w:rsidRDefault="00760498" w:rsidP="00760498">
      <w:pPr>
        <w:pStyle w:val="Ttulo2"/>
        <w:numPr>
          <w:ilvl w:val="0"/>
          <w:numId w:val="0"/>
        </w:numPr>
        <w:ind w:left="720" w:hanging="360"/>
      </w:pPr>
      <w:bookmarkStart w:id="190" w:name="_Toc214216667"/>
      <w:r w:rsidRPr="00760498">
        <w:lastRenderedPageBreak/>
        <w:t>4.5.6. Impactos en Gobernanza y Transparencia</w:t>
      </w:r>
      <w:bookmarkEnd w:id="190"/>
    </w:p>
    <w:p w14:paraId="32FF039F" w14:textId="77777777" w:rsidR="00760498" w:rsidRPr="00760498" w:rsidRDefault="00760498" w:rsidP="00760498">
      <w:r w:rsidRPr="00760498">
        <w:rPr>
          <w:b/>
          <w:bCs/>
        </w:rPr>
        <w:t>Fortalecimiento Institucional:</w:t>
      </w:r>
    </w:p>
    <w:p w14:paraId="7C3ABDC8" w14:textId="77777777" w:rsidR="00760498" w:rsidRPr="00760498" w:rsidRDefault="00760498" w:rsidP="00760498">
      <w:r w:rsidRPr="00760498">
        <w:t>El sistema proporcionará a la OUA San Javier:</w:t>
      </w:r>
    </w:p>
    <w:p w14:paraId="748F9C63" w14:textId="77777777" w:rsidR="00760498" w:rsidRPr="00760498" w:rsidRDefault="00760498" w:rsidP="0075529E">
      <w:pPr>
        <w:numPr>
          <w:ilvl w:val="0"/>
          <w:numId w:val="122"/>
        </w:numPr>
      </w:pPr>
      <w:r w:rsidRPr="00760498">
        <w:t>Datos objetivos para toma de decisiones estratégicas</w:t>
      </w:r>
    </w:p>
    <w:p w14:paraId="446F702F" w14:textId="77777777" w:rsidR="00760498" w:rsidRPr="00760498" w:rsidRDefault="00760498" w:rsidP="0075529E">
      <w:pPr>
        <w:numPr>
          <w:ilvl w:val="0"/>
          <w:numId w:val="122"/>
        </w:numPr>
      </w:pPr>
      <w:r w:rsidRPr="00760498">
        <w:t>Capacidad de demostrar gestión responsable ante autoridades</w:t>
      </w:r>
    </w:p>
    <w:p w14:paraId="022F9C69" w14:textId="77777777" w:rsidR="00760498" w:rsidRPr="00760498" w:rsidRDefault="00760498" w:rsidP="0075529E">
      <w:pPr>
        <w:numPr>
          <w:ilvl w:val="0"/>
          <w:numId w:val="122"/>
        </w:numPr>
      </w:pPr>
      <w:r w:rsidRPr="00760498">
        <w:t>Herramientas para planificación de largo plazo basada en evidencia</w:t>
      </w:r>
    </w:p>
    <w:p w14:paraId="779019BE" w14:textId="77777777" w:rsidR="00760498" w:rsidRPr="00760498" w:rsidRDefault="00760498" w:rsidP="0075529E">
      <w:pPr>
        <w:numPr>
          <w:ilvl w:val="0"/>
          <w:numId w:val="122"/>
        </w:numPr>
      </w:pPr>
      <w:r w:rsidRPr="00760498">
        <w:t>Mejora en accountability hacia usuarios y reguladores</w:t>
      </w:r>
    </w:p>
    <w:p w14:paraId="6E3897AB" w14:textId="77777777" w:rsidR="00760498" w:rsidRPr="00760498" w:rsidRDefault="00760498" w:rsidP="00760498">
      <w:r w:rsidRPr="00760498">
        <w:rPr>
          <w:b/>
          <w:bCs/>
        </w:rPr>
        <w:t>Facilitación de Auditorías:</w:t>
      </w:r>
    </w:p>
    <w:p w14:paraId="0C1F5F74" w14:textId="77777777" w:rsidR="00760498" w:rsidRPr="00760498" w:rsidRDefault="00760498" w:rsidP="00760498">
      <w:r w:rsidRPr="00760498">
        <w:t>La trazabilidad completa con retención de 7 años facilitará:</w:t>
      </w:r>
    </w:p>
    <w:p w14:paraId="2A9DA103" w14:textId="77777777" w:rsidR="00760498" w:rsidRPr="00760498" w:rsidRDefault="00760498" w:rsidP="0075529E">
      <w:pPr>
        <w:numPr>
          <w:ilvl w:val="0"/>
          <w:numId w:val="123"/>
        </w:numPr>
      </w:pPr>
      <w:r w:rsidRPr="00760498">
        <w:t>Auditorías de DGA mediante acceso directo a datos históricos</w:t>
      </w:r>
    </w:p>
    <w:p w14:paraId="7C36A895" w14:textId="77777777" w:rsidR="00760498" w:rsidRPr="00760498" w:rsidRDefault="00760498" w:rsidP="0075529E">
      <w:pPr>
        <w:numPr>
          <w:ilvl w:val="0"/>
          <w:numId w:val="123"/>
        </w:numPr>
      </w:pPr>
      <w:r w:rsidRPr="00760498">
        <w:t>Verificación de cumplimiento de derechos de agua</w:t>
      </w:r>
    </w:p>
    <w:p w14:paraId="57EE5AAF" w14:textId="77777777" w:rsidR="00760498" w:rsidRPr="00760498" w:rsidRDefault="00760498" w:rsidP="0075529E">
      <w:pPr>
        <w:numPr>
          <w:ilvl w:val="0"/>
          <w:numId w:val="123"/>
        </w:numPr>
      </w:pPr>
      <w:r w:rsidRPr="00760498">
        <w:t>Resolución expedita de fiscalizaciones</w:t>
      </w:r>
    </w:p>
    <w:p w14:paraId="6E19BD78" w14:textId="77777777" w:rsidR="00760498" w:rsidRPr="00760498" w:rsidRDefault="00760498" w:rsidP="0075529E">
      <w:pPr>
        <w:numPr>
          <w:ilvl w:val="0"/>
          <w:numId w:val="123"/>
        </w:numPr>
      </w:pPr>
      <w:r w:rsidRPr="00760498">
        <w:t>Reducción de riesgo de sanciones por incumplimiento normativo</w:t>
      </w:r>
    </w:p>
    <w:p w14:paraId="36A3133C" w14:textId="580FA524" w:rsidR="00760498" w:rsidRDefault="00760498" w:rsidP="00760498">
      <w:pPr>
        <w:pStyle w:val="Ttulo2"/>
        <w:numPr>
          <w:ilvl w:val="0"/>
          <w:numId w:val="0"/>
        </w:numPr>
        <w:ind w:left="720" w:hanging="360"/>
      </w:pPr>
      <w:bookmarkStart w:id="191" w:name="_Toc214216668"/>
      <w:r w:rsidRPr="00760498">
        <w:t>4.5.7. Transformación Digital del Sector</w:t>
      </w:r>
      <w:bookmarkEnd w:id="191"/>
    </w:p>
    <w:p w14:paraId="1FCD5DE5" w14:textId="77777777" w:rsidR="00225323" w:rsidRPr="00225323" w:rsidRDefault="00225323" w:rsidP="00225323">
      <w:r w:rsidRPr="00225323">
        <w:rPr>
          <w:b/>
          <w:bCs/>
        </w:rPr>
        <w:t>Establecimiento de Modelo Replicable:</w:t>
      </w:r>
    </w:p>
    <w:p w14:paraId="2497E2A6" w14:textId="77777777" w:rsidR="00225323" w:rsidRPr="00225323" w:rsidRDefault="00225323" w:rsidP="00225323">
      <w:r w:rsidRPr="00225323">
        <w:t>El proyecto establecerá blueprint técnico y operativo para modernización de gestión hídrica rural en Chile, incluyendo:</w:t>
      </w:r>
    </w:p>
    <w:p w14:paraId="71DEC694" w14:textId="77777777" w:rsidR="00225323" w:rsidRPr="00225323" w:rsidRDefault="00225323" w:rsidP="0075529E">
      <w:pPr>
        <w:numPr>
          <w:ilvl w:val="0"/>
          <w:numId w:val="124"/>
        </w:numPr>
      </w:pPr>
      <w:r w:rsidRPr="00225323">
        <w:t>Arquitectura tecnológica validada en condiciones reales</w:t>
      </w:r>
    </w:p>
    <w:p w14:paraId="0A751886" w14:textId="77777777" w:rsidR="00225323" w:rsidRPr="00225323" w:rsidRDefault="00225323" w:rsidP="0075529E">
      <w:pPr>
        <w:numPr>
          <w:ilvl w:val="0"/>
          <w:numId w:val="124"/>
        </w:numPr>
      </w:pPr>
      <w:r w:rsidRPr="00225323">
        <w:t>Lecciones aprendidas documentadas</w:t>
      </w:r>
    </w:p>
    <w:p w14:paraId="493A90CA" w14:textId="77777777" w:rsidR="00225323" w:rsidRPr="00225323" w:rsidRDefault="00225323" w:rsidP="0075529E">
      <w:pPr>
        <w:numPr>
          <w:ilvl w:val="0"/>
          <w:numId w:val="124"/>
        </w:numPr>
      </w:pPr>
      <w:r w:rsidRPr="00225323">
        <w:t>Mejores prácticas de implementación</w:t>
      </w:r>
    </w:p>
    <w:p w14:paraId="66D1737E" w14:textId="77777777" w:rsidR="00225323" w:rsidRDefault="00225323" w:rsidP="0075529E">
      <w:pPr>
        <w:numPr>
          <w:ilvl w:val="0"/>
          <w:numId w:val="124"/>
        </w:numPr>
      </w:pPr>
      <w:r w:rsidRPr="00225323">
        <w:t>Casos de uso específicos del sector agrícola chileno</w:t>
      </w:r>
    </w:p>
    <w:p w14:paraId="6A07ADCF" w14:textId="77777777" w:rsidR="00225323" w:rsidRDefault="00225323" w:rsidP="00225323"/>
    <w:p w14:paraId="7E0E4450" w14:textId="77777777" w:rsidR="00225323" w:rsidRPr="00225323" w:rsidRDefault="00225323" w:rsidP="00225323"/>
    <w:p w14:paraId="0C488803" w14:textId="77777777" w:rsidR="00225323" w:rsidRPr="00225323" w:rsidRDefault="00225323" w:rsidP="00225323">
      <w:r w:rsidRPr="00225323">
        <w:rPr>
          <w:b/>
          <w:bCs/>
        </w:rPr>
        <w:lastRenderedPageBreak/>
        <w:t>Contribución a Agenda Digital Nacional:</w:t>
      </w:r>
    </w:p>
    <w:p w14:paraId="55968965" w14:textId="77777777" w:rsidR="00225323" w:rsidRPr="00225323" w:rsidRDefault="00225323" w:rsidP="00225323">
      <w:r w:rsidRPr="00225323">
        <w:t>El proyecto se alinea con políticas gubernamentales de transformación digital del sector agrícola, pudiendo servir como caso piloto para:</w:t>
      </w:r>
    </w:p>
    <w:p w14:paraId="0B21CB46" w14:textId="77777777" w:rsidR="00225323" w:rsidRPr="00225323" w:rsidRDefault="00225323" w:rsidP="0075529E">
      <w:pPr>
        <w:numPr>
          <w:ilvl w:val="0"/>
          <w:numId w:val="125"/>
        </w:numPr>
      </w:pPr>
      <w:r w:rsidRPr="00225323">
        <w:t>Expansión de conectividad 4G en zonas rurales</w:t>
      </w:r>
    </w:p>
    <w:p w14:paraId="2A7FFF44" w14:textId="77777777" w:rsidR="00225323" w:rsidRPr="00225323" w:rsidRDefault="00225323" w:rsidP="0075529E">
      <w:pPr>
        <w:numPr>
          <w:ilvl w:val="0"/>
          <w:numId w:val="125"/>
        </w:numPr>
      </w:pPr>
      <w:r w:rsidRPr="00225323">
        <w:t>Adopción de tecnologías IoT en agricultura</w:t>
      </w:r>
    </w:p>
    <w:p w14:paraId="0B70AE72" w14:textId="77777777" w:rsidR="00225323" w:rsidRPr="00225323" w:rsidRDefault="00225323" w:rsidP="0075529E">
      <w:pPr>
        <w:numPr>
          <w:ilvl w:val="0"/>
          <w:numId w:val="125"/>
        </w:numPr>
      </w:pPr>
      <w:r w:rsidRPr="00225323">
        <w:t>Modernización de gestión de recursos naturales</w:t>
      </w:r>
    </w:p>
    <w:p w14:paraId="7CE0FD9D" w14:textId="77777777" w:rsidR="00225323" w:rsidRPr="00225323" w:rsidRDefault="00225323" w:rsidP="0075529E">
      <w:pPr>
        <w:numPr>
          <w:ilvl w:val="0"/>
          <w:numId w:val="125"/>
        </w:numPr>
      </w:pPr>
      <w:r w:rsidRPr="00225323">
        <w:t>Reducción de brecha digital en comunidades rurales</w:t>
      </w:r>
    </w:p>
    <w:p w14:paraId="7022865C" w14:textId="7E5043CD" w:rsidR="00A456F1" w:rsidRDefault="00A456F1">
      <w:pPr>
        <w:spacing w:line="259" w:lineRule="auto"/>
        <w:jc w:val="left"/>
        <w:rPr>
          <w:rFonts w:eastAsiaTheme="majorEastAsia" w:cstheme="majorBidi"/>
          <w:b/>
          <w:sz w:val="28"/>
          <w:szCs w:val="26"/>
        </w:rPr>
      </w:pPr>
      <w:bookmarkStart w:id="192" w:name="_Toc179224516"/>
      <w:bookmarkStart w:id="193" w:name="_Toc208233277"/>
      <w:bookmarkStart w:id="194" w:name="_Toc208239479"/>
    </w:p>
    <w:p w14:paraId="417DFECB" w14:textId="77777777" w:rsidR="00351AB8" w:rsidRDefault="00351AB8" w:rsidP="00351AB8">
      <w:pPr>
        <w:pStyle w:val="Ttulo2"/>
      </w:pPr>
      <w:bookmarkStart w:id="195" w:name="_Toc214216669"/>
      <w:r>
        <w:t>Conclusión del capítulo</w:t>
      </w:r>
      <w:bookmarkEnd w:id="192"/>
      <w:bookmarkEnd w:id="193"/>
      <w:bookmarkEnd w:id="194"/>
      <w:bookmarkEnd w:id="195"/>
    </w:p>
    <w:p w14:paraId="674F4F03" w14:textId="77777777" w:rsidR="00D64C84" w:rsidRPr="00D64C84" w:rsidRDefault="00D64C84" w:rsidP="00A456F1">
      <w:r w:rsidRPr="00D64C84">
        <w:t>El capítulo de objetivos ha establecido la hoja de ruta estratégica completa del proyecto de telemetría para canales de riego en San Javier. El objetivo general define con precisión el alcance transformador: desarrollar un sistema integral de telemetría automatizado para 30 estaciones que transforme la gestión manual tradicional hacia un paradigma tecnológico avanzado, mejorando la eficiencia operativa en 70%, eliminando conflictos mediante evidencia objetiva, garantizando cumplimiento regulatorio ante DGA, y estableciendo capacidades propias de desarrollo para CEA Project SPA.</w:t>
      </w:r>
    </w:p>
    <w:p w14:paraId="68971488" w14:textId="66D5C410" w:rsidR="00D64C84" w:rsidRPr="00D64C84" w:rsidRDefault="00D64C84" w:rsidP="00A456F1">
      <w:r w:rsidRPr="00D64C84">
        <w:t>Los cuatro objetivos específicos descomponen este propósito en componentes técnicos medibles: desarrollo de infraestructura de adquisición y transmisión de datos con hardware industrial y firmware embebido; implementación de plataforma web con interfaces responsivas para monitoreo y control remoto; garantía de seguridad integral con cifrado, control de acceso exclusivo y cumplimiento normativo; y ejecución de programa de capacitación intensiva para asegurar adopción exitosa. Cada objetivo incluye entregables concretos verificables, desde 30 estaciones instaladas con documentación completa hasta código fuente, manuales operativos ilustrados, y sistema de soporte con SLA definidos.</w:t>
      </w:r>
    </w:p>
    <w:p w14:paraId="06FB9B92" w14:textId="7E784509" w:rsidR="00D64C84" w:rsidRPr="00D64C84" w:rsidRDefault="00D64C84" w:rsidP="00A456F1">
      <w:r w:rsidRPr="00D64C84">
        <w:t xml:space="preserve">Los resultados esperados demuestran valor transformador mediante impactos cuantificables: mejora del 95% en tiempo de operación de compuertas, ahorro </w:t>
      </w:r>
      <w:r w:rsidRPr="00D64C84">
        <w:lastRenderedPageBreak/>
        <w:t>operativo anual de $41.5-</w:t>
      </w:r>
      <w:r w:rsidR="006110E2">
        <w:t>55</w:t>
      </w:r>
      <w:r w:rsidRPr="00D64C84">
        <w:t xml:space="preserve">M CLP, ROI de </w:t>
      </w:r>
      <w:r w:rsidR="0017675F">
        <w:t>262</w:t>
      </w:r>
      <w:r w:rsidRPr="00D64C84">
        <w:t>% en 3 años con recuperación en 7-9 meses, eliminación del 90% de disputas entre usuarios, y reducción del 99% en tiempo de resolución de reclamos. Los beneficios cualitativos incluyen mejora en condiciones laborales de operadores, fortalecimiento de cohesión social, empoderamiento de usuarios finales con acceso transparente a información, y posicionamiento de OUA San Javier como organización tecnológicamente avanzada.</w:t>
      </w:r>
    </w:p>
    <w:p w14:paraId="7D8BF4AC" w14:textId="77777777" w:rsidR="00D64C84" w:rsidRPr="00D64C84" w:rsidRDefault="00D64C84" w:rsidP="00A456F1">
      <w:r w:rsidRPr="00D64C84">
        <w:t>Estratégicamente, el proyecto establece independencia tecnológica para CEA Project SPA mediante propiedad de códigos fuente completos, genera ventaja competitiva diferenciadora, habilita escalabilidad hacia 100+ estaciones en 3 años, y desarrolla expertise especializado en sistemas IoT agrícolas. El proyecto trasciende la solución operativa específica para establecer modelo replicable de transformación digital del sector hídrico agrícola chileno, contribuyendo a uso eficiente del recurso en contexto de cambio climático y fortaleciendo gobernanza institucional mediante transparencia y trazabilidad completa. La convergencia de objetivos técnicos alcanzables, entregables verificables, ROI superior al 300%, y beneficios transformadores para múltiples stakeholders confirma viabilidad y justifica la inversión de 5-10 millones CLP, proporcionando criterios claros de éxito para evaluación continua del avance hacia los resultados esperados.</w:t>
      </w:r>
    </w:p>
    <w:p w14:paraId="5846CE44" w14:textId="77777777" w:rsidR="00351AB8" w:rsidRDefault="00351AB8" w:rsidP="00351AB8"/>
    <w:p w14:paraId="04901983" w14:textId="77777777" w:rsidR="0073001B" w:rsidRPr="004C6D08" w:rsidRDefault="0073001B" w:rsidP="00DE728B">
      <w:pPr>
        <w:pStyle w:val="whitespace-normal"/>
        <w:rPr>
          <w:rFonts w:ascii="Arial" w:eastAsiaTheme="minorHAnsi" w:hAnsi="Arial" w:cstheme="minorBidi"/>
          <w:szCs w:val="22"/>
          <w:lang w:eastAsia="en-US"/>
        </w:rPr>
      </w:pPr>
    </w:p>
    <w:p w14:paraId="56F2D1DE" w14:textId="77777777" w:rsidR="004C6D08" w:rsidRPr="00D041DB" w:rsidRDefault="004C6D08" w:rsidP="00D041DB">
      <w:pPr>
        <w:pStyle w:val="whitespace-normal"/>
        <w:ind w:left="708"/>
        <w:rPr>
          <w:rFonts w:ascii="Arial" w:eastAsiaTheme="minorHAnsi" w:hAnsi="Arial" w:cstheme="minorBidi"/>
          <w:szCs w:val="22"/>
          <w:lang w:eastAsia="en-US"/>
        </w:rPr>
      </w:pPr>
    </w:p>
    <w:p w14:paraId="16040543" w14:textId="77777777" w:rsidR="00BD1B4B" w:rsidRPr="004C6D08" w:rsidRDefault="00BD1B4B" w:rsidP="00BD1B4B">
      <w:pPr>
        <w:spacing w:line="259" w:lineRule="auto"/>
        <w:jc w:val="left"/>
      </w:pPr>
    </w:p>
    <w:p w14:paraId="079CAB5C" w14:textId="00608E60" w:rsidR="000D663A" w:rsidRPr="004C6D08" w:rsidRDefault="000D663A">
      <w:pPr>
        <w:spacing w:line="259" w:lineRule="auto"/>
        <w:jc w:val="left"/>
      </w:pPr>
      <w:r w:rsidRPr="004C6D08">
        <w:br w:type="page"/>
      </w:r>
    </w:p>
    <w:bookmarkStart w:id="196" w:name="_Toc214216670" w:displacedByCustomXml="next"/>
    <w:sdt>
      <w:sdtPr>
        <w:rPr>
          <w:rFonts w:eastAsiaTheme="minorHAnsi" w:cstheme="minorBidi"/>
          <w:b w:val="0"/>
          <w:sz w:val="24"/>
          <w:szCs w:val="22"/>
          <w:lang w:val="es-ES"/>
        </w:rPr>
        <w:id w:val="-1049294562"/>
        <w:docPartObj>
          <w:docPartGallery w:val="Bibliographies"/>
          <w:docPartUnique/>
        </w:docPartObj>
      </w:sdtPr>
      <w:sdtEndPr>
        <w:rPr>
          <w:lang w:val="es-CL"/>
        </w:rPr>
      </w:sdtEndPr>
      <w:sdtContent>
        <w:p w14:paraId="1247ED37" w14:textId="424B6053" w:rsidR="00761ADE" w:rsidRDefault="00761ADE">
          <w:pPr>
            <w:pStyle w:val="Ttulo1"/>
          </w:pPr>
          <w:r>
            <w:rPr>
              <w:lang w:val="es-ES"/>
            </w:rPr>
            <w:t>Bibliografía</w:t>
          </w:r>
          <w:bookmarkEnd w:id="196"/>
        </w:p>
        <w:sdt>
          <w:sdtPr>
            <w:id w:val="111145805"/>
            <w:bibliography/>
          </w:sdtPr>
          <w:sdtContent>
            <w:p w14:paraId="5F853EF6" w14:textId="77777777" w:rsidR="00761ADE" w:rsidRDefault="00761ADE" w:rsidP="00761ADE">
              <w:pPr>
                <w:pStyle w:val="Bibliografa"/>
                <w:ind w:left="720" w:hanging="720"/>
                <w:rPr>
                  <w:noProof/>
                  <w:szCs w:val="24"/>
                  <w:lang w:val="es-ES"/>
                </w:rPr>
              </w:pPr>
              <w:r>
                <w:fldChar w:fldCharType="begin"/>
              </w:r>
              <w:r>
                <w:instrText>BIBLIOGRAPHY</w:instrText>
              </w:r>
              <w:r>
                <w:fldChar w:fldCharType="separate"/>
              </w:r>
              <w:r>
                <w:rPr>
                  <w:noProof/>
                  <w:lang w:val="es-ES"/>
                </w:rPr>
                <w:t xml:space="preserve">asana. (15 de Febrero de 2025). </w:t>
              </w:r>
              <w:r>
                <w:rPr>
                  <w:i/>
                  <w:iCs/>
                  <w:noProof/>
                  <w:lang w:val="es-ES"/>
                </w:rPr>
                <w:t>Scrum: conceptos clave y cómo se aplica en la gestión de proyectos</w:t>
              </w:r>
              <w:r>
                <w:rPr>
                  <w:noProof/>
                  <w:lang w:val="es-ES"/>
                </w:rPr>
                <w:t>. Obtenido de https://asana.com/es/resources/what-is-scrum</w:t>
              </w:r>
            </w:p>
            <w:p w14:paraId="15CD5F00" w14:textId="77777777" w:rsidR="00761ADE" w:rsidRDefault="00761ADE" w:rsidP="00761ADE">
              <w:pPr>
                <w:pStyle w:val="Bibliografa"/>
                <w:ind w:left="720" w:hanging="720"/>
                <w:rPr>
                  <w:noProof/>
                  <w:lang w:val="es-ES"/>
                </w:rPr>
              </w:pPr>
              <w:r>
                <w:rPr>
                  <w:noProof/>
                  <w:lang w:val="es-ES"/>
                </w:rPr>
                <w:t xml:space="preserve">CSIRT. (19 de Agosto de 2024). </w:t>
              </w:r>
              <w:r>
                <w:rPr>
                  <w:i/>
                  <w:iCs/>
                  <w:noProof/>
                  <w:lang w:val="es-ES"/>
                </w:rPr>
                <w:t>Nuestra misión</w:t>
              </w:r>
              <w:r>
                <w:rPr>
                  <w:noProof/>
                  <w:lang w:val="es-ES"/>
                </w:rPr>
                <w:t>. Obtenido de https://csirt.gob.cl/quienes-somos/nuestra-mision/</w:t>
              </w:r>
            </w:p>
            <w:p w14:paraId="02C2519B" w14:textId="77777777" w:rsidR="00761ADE" w:rsidRDefault="00761ADE" w:rsidP="00761ADE">
              <w:pPr>
                <w:pStyle w:val="Bibliografa"/>
                <w:ind w:left="720" w:hanging="720"/>
                <w:rPr>
                  <w:noProof/>
                  <w:lang w:val="es-ES"/>
                </w:rPr>
              </w:pPr>
              <w:r>
                <w:rPr>
                  <w:noProof/>
                  <w:lang w:val="es-ES"/>
                </w:rPr>
                <w:t xml:space="preserve">jorge. (s.f.). proyecto totulo. En asd, </w:t>
              </w:r>
              <w:r>
                <w:rPr>
                  <w:i/>
                  <w:iCs/>
                  <w:noProof/>
                  <w:lang w:val="es-ES"/>
                </w:rPr>
                <w:t>wsx.</w:t>
              </w:r>
              <w:r>
                <w:rPr>
                  <w:noProof/>
                  <w:lang w:val="es-ES"/>
                </w:rPr>
                <w:t xml:space="preserve"> </w:t>
              </w:r>
            </w:p>
            <w:p w14:paraId="73C1492C" w14:textId="77777777" w:rsidR="00761ADE" w:rsidRDefault="00761ADE" w:rsidP="00761ADE">
              <w:pPr>
                <w:pStyle w:val="Bibliografa"/>
                <w:ind w:left="720" w:hanging="720"/>
                <w:rPr>
                  <w:noProof/>
                  <w:lang w:val="es-ES"/>
                </w:rPr>
              </w:pPr>
              <w:r>
                <w:rPr>
                  <w:noProof/>
                  <w:lang w:val="es-ES"/>
                </w:rPr>
                <w:t xml:space="preserve">Mariño, S. I., &amp; Pedro, A. L. (4 de Diciembre de 2014). </w:t>
              </w:r>
              <w:r>
                <w:rPr>
                  <w:i/>
                  <w:iCs/>
                  <w:noProof/>
                  <w:lang w:val="es-ES"/>
                </w:rPr>
                <w:t>Implementación de SCRUM en el diseño del proyecto del Trabajo Final de Aplicación.</w:t>
              </w:r>
              <w:r>
                <w:rPr>
                  <w:noProof/>
                  <w:lang w:val="es-ES"/>
                </w:rPr>
                <w:t xml:space="preserve"> Obtenido de https://www.redalyc.org/pdf/849/84933912009.pdf</w:t>
              </w:r>
            </w:p>
            <w:p w14:paraId="59212116" w14:textId="77777777" w:rsidR="00761ADE" w:rsidRDefault="00761ADE" w:rsidP="00761ADE">
              <w:pPr>
                <w:pStyle w:val="Bibliografa"/>
                <w:ind w:left="720" w:hanging="720"/>
                <w:rPr>
                  <w:noProof/>
                  <w:lang w:val="es-ES"/>
                </w:rPr>
              </w:pPr>
              <w:r>
                <w:rPr>
                  <w:noProof/>
                  <w:lang w:val="es-ES"/>
                </w:rPr>
                <w:t xml:space="preserve">Project Management Institute, Inc. (2013). </w:t>
              </w:r>
              <w:r>
                <w:rPr>
                  <w:i/>
                  <w:iCs/>
                  <w:noProof/>
                  <w:lang w:val="es-ES"/>
                </w:rPr>
                <w:t>Guía de los fundamentos para la dirección de proyectos (guía del PMBOK®) -- Quinta edición.</w:t>
              </w:r>
              <w:r>
                <w:rPr>
                  <w:noProof/>
                  <w:lang w:val="es-ES"/>
                </w:rPr>
                <w:t xml:space="preserve"> Pensilvania: Project Management Institute.</w:t>
              </w:r>
            </w:p>
            <w:p w14:paraId="61656FFD" w14:textId="0F14411B" w:rsidR="008B326F" w:rsidRPr="008B326F" w:rsidRDefault="00761ADE" w:rsidP="00D44D89">
              <w:r>
                <w:rPr>
                  <w:b/>
                  <w:bCs/>
                </w:rPr>
                <w:fldChar w:fldCharType="end"/>
              </w:r>
            </w:p>
          </w:sdtContent>
        </w:sdt>
      </w:sdtContent>
    </w:sdt>
    <w:sectPr w:rsidR="008B326F" w:rsidRPr="008B32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87C"/>
    <w:multiLevelType w:val="hybridMultilevel"/>
    <w:tmpl w:val="2A8CC6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0AC7D21"/>
    <w:multiLevelType w:val="hybridMultilevel"/>
    <w:tmpl w:val="82821E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0FB50B8"/>
    <w:multiLevelType w:val="multilevel"/>
    <w:tmpl w:val="D68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B1C4F"/>
    <w:multiLevelType w:val="hybridMultilevel"/>
    <w:tmpl w:val="4572AC2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2EB1778"/>
    <w:multiLevelType w:val="hybridMultilevel"/>
    <w:tmpl w:val="37843A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31E5332"/>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E17C4"/>
    <w:multiLevelType w:val="hybridMultilevel"/>
    <w:tmpl w:val="E9EC8C0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05111480"/>
    <w:multiLevelType w:val="multilevel"/>
    <w:tmpl w:val="2CD2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30E08"/>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C4C3A"/>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203A"/>
    <w:multiLevelType w:val="hybridMultilevel"/>
    <w:tmpl w:val="067AB3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070926C2"/>
    <w:multiLevelType w:val="hybridMultilevel"/>
    <w:tmpl w:val="49AE0FF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75025A1"/>
    <w:multiLevelType w:val="hybridMultilevel"/>
    <w:tmpl w:val="76C4B4F4"/>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7AC6F5F"/>
    <w:multiLevelType w:val="multilevel"/>
    <w:tmpl w:val="99F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E39B2"/>
    <w:multiLevelType w:val="hybridMultilevel"/>
    <w:tmpl w:val="43CAE81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085A086D"/>
    <w:multiLevelType w:val="hybridMultilevel"/>
    <w:tmpl w:val="C3ECB0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09511C73"/>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17F93"/>
    <w:multiLevelType w:val="hybridMultilevel"/>
    <w:tmpl w:val="1DC0CC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0A687C38"/>
    <w:multiLevelType w:val="multilevel"/>
    <w:tmpl w:val="48E4E848"/>
    <w:lvl w:ilvl="0">
      <w:start w:val="1"/>
      <w:numFmt w:val="decimal"/>
      <w:lvlText w:val="%1."/>
      <w:lvlJc w:val="left"/>
      <w:pPr>
        <w:tabs>
          <w:tab w:val="num" w:pos="1068"/>
        </w:tabs>
        <w:ind w:left="1068" w:hanging="360"/>
      </w:pPr>
      <w:rPr>
        <w:rFonts w:hint="default"/>
        <w:sz w:val="20"/>
      </w:rPr>
    </w:lvl>
    <w:lvl w:ilvl="1">
      <w:start w:val="1"/>
      <w:numFmt w:val="bullet"/>
      <w:lvlText w:val=""/>
      <w:lvlJc w:val="left"/>
      <w:pPr>
        <w:ind w:left="1788" w:hanging="360"/>
      </w:pPr>
      <w:rPr>
        <w:rFonts w:ascii="Symbol" w:hAnsi="Symbol"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0A743BEA"/>
    <w:multiLevelType w:val="multilevel"/>
    <w:tmpl w:val="A37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83D61"/>
    <w:multiLevelType w:val="hybridMultilevel"/>
    <w:tmpl w:val="F86E22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0AE819AC"/>
    <w:multiLevelType w:val="hybridMultilevel"/>
    <w:tmpl w:val="3A44D4D0"/>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2" w15:restartNumberingAfterBreak="0">
    <w:nsid w:val="0B9F7D6B"/>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B22A90"/>
    <w:multiLevelType w:val="hybridMultilevel"/>
    <w:tmpl w:val="34F26E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0D1B7515"/>
    <w:multiLevelType w:val="multilevel"/>
    <w:tmpl w:val="066A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C7845"/>
    <w:multiLevelType w:val="multilevel"/>
    <w:tmpl w:val="774A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8F67E0"/>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153B97"/>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904A5B"/>
    <w:multiLevelType w:val="hybridMultilevel"/>
    <w:tmpl w:val="7CE6F3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1141204C"/>
    <w:multiLevelType w:val="hybridMultilevel"/>
    <w:tmpl w:val="5E28A0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13B65E96"/>
    <w:multiLevelType w:val="hybridMultilevel"/>
    <w:tmpl w:val="BBB253D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13D326AF"/>
    <w:multiLevelType w:val="hybridMultilevel"/>
    <w:tmpl w:val="72D258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15B450DC"/>
    <w:multiLevelType w:val="multilevel"/>
    <w:tmpl w:val="5CCA2A3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D07C48"/>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8935F8"/>
    <w:multiLevelType w:val="multilevel"/>
    <w:tmpl w:val="3E188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8A62F1"/>
    <w:multiLevelType w:val="multilevel"/>
    <w:tmpl w:val="1B4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71EE3"/>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E2DDB"/>
    <w:multiLevelType w:val="hybridMultilevel"/>
    <w:tmpl w:val="411EAF1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17C17FE7"/>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1B560A"/>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493AB9"/>
    <w:multiLevelType w:val="hybridMultilevel"/>
    <w:tmpl w:val="23C468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19BA295B"/>
    <w:multiLevelType w:val="hybridMultilevel"/>
    <w:tmpl w:val="885CB5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1A3E5FE1"/>
    <w:multiLevelType w:val="hybridMultilevel"/>
    <w:tmpl w:val="707E0AAA"/>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AB3038A"/>
    <w:multiLevelType w:val="hybridMultilevel"/>
    <w:tmpl w:val="AA84357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1B57097C"/>
    <w:multiLevelType w:val="multilevel"/>
    <w:tmpl w:val="00BC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2F7157"/>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615A81"/>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CA36C7"/>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E8282C"/>
    <w:multiLevelType w:val="multilevel"/>
    <w:tmpl w:val="947A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A75774"/>
    <w:multiLevelType w:val="hybridMultilevel"/>
    <w:tmpl w:val="B7942C04"/>
    <w:lvl w:ilvl="0" w:tplc="340A0001">
      <w:start w:val="1"/>
      <w:numFmt w:val="bullet"/>
      <w:lvlText w:val=""/>
      <w:lvlJc w:val="left"/>
      <w:pPr>
        <w:ind w:left="720" w:hanging="360"/>
      </w:pPr>
      <w:rPr>
        <w:rFonts w:ascii="Symbol" w:hAnsi="Symbol" w:hint="default"/>
      </w:rPr>
    </w:lvl>
    <w:lvl w:ilvl="1" w:tplc="103E6C86">
      <w:numFmt w:val="bullet"/>
      <w:lvlText w:val="•"/>
      <w:lvlJc w:val="left"/>
      <w:pPr>
        <w:ind w:left="1440" w:hanging="36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1E98707A"/>
    <w:multiLevelType w:val="hybridMultilevel"/>
    <w:tmpl w:val="8A98760E"/>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05466CB"/>
    <w:multiLevelType w:val="hybridMultilevel"/>
    <w:tmpl w:val="743EE7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2164305D"/>
    <w:multiLevelType w:val="hybridMultilevel"/>
    <w:tmpl w:val="C6F67246"/>
    <w:lvl w:ilvl="0" w:tplc="340A0001">
      <w:start w:val="1"/>
      <w:numFmt w:val="bullet"/>
      <w:lvlText w:val=""/>
      <w:lvlJc w:val="left"/>
      <w:pPr>
        <w:ind w:left="720" w:hanging="360"/>
      </w:pPr>
      <w:rPr>
        <w:rFonts w:ascii="Symbol" w:hAnsi="Symbol" w:hint="default"/>
      </w:rPr>
    </w:lvl>
    <w:lvl w:ilvl="1" w:tplc="44329AFC">
      <w:numFmt w:val="bullet"/>
      <w:lvlText w:val="•"/>
      <w:lvlJc w:val="left"/>
      <w:pPr>
        <w:ind w:left="1440" w:hanging="36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22844CB3"/>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45440E"/>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043DDA"/>
    <w:multiLevelType w:val="hybridMultilevel"/>
    <w:tmpl w:val="1660CEB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6" w15:restartNumberingAfterBreak="0">
    <w:nsid w:val="269A2673"/>
    <w:multiLevelType w:val="multilevel"/>
    <w:tmpl w:val="6A0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C34E02"/>
    <w:multiLevelType w:val="multilevel"/>
    <w:tmpl w:val="3E188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A639E5"/>
    <w:multiLevelType w:val="hybridMultilevel"/>
    <w:tmpl w:val="76144E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2B6A2D99"/>
    <w:multiLevelType w:val="multilevel"/>
    <w:tmpl w:val="3E188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AC25C2"/>
    <w:multiLevelType w:val="multilevel"/>
    <w:tmpl w:val="6CA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811E8B"/>
    <w:multiLevelType w:val="hybridMultilevel"/>
    <w:tmpl w:val="E34215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2CB010A6"/>
    <w:multiLevelType w:val="multilevel"/>
    <w:tmpl w:val="ED50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752FD0"/>
    <w:multiLevelType w:val="multilevel"/>
    <w:tmpl w:val="3E188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A55966"/>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FC59E0"/>
    <w:multiLevelType w:val="hybridMultilevel"/>
    <w:tmpl w:val="481E1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2ED96BDE"/>
    <w:multiLevelType w:val="hybridMultilevel"/>
    <w:tmpl w:val="44DE8F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2F5919D3"/>
    <w:multiLevelType w:val="multilevel"/>
    <w:tmpl w:val="E29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714FDE"/>
    <w:multiLevelType w:val="hybridMultilevel"/>
    <w:tmpl w:val="7474F9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2F80041F"/>
    <w:multiLevelType w:val="hybridMultilevel"/>
    <w:tmpl w:val="DAC8B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324F2B30"/>
    <w:multiLevelType w:val="hybridMultilevel"/>
    <w:tmpl w:val="394460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325E7BD6"/>
    <w:multiLevelType w:val="multilevel"/>
    <w:tmpl w:val="262E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5E7FB1"/>
    <w:multiLevelType w:val="hybridMultilevel"/>
    <w:tmpl w:val="A686FC12"/>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27322B7"/>
    <w:multiLevelType w:val="multilevel"/>
    <w:tmpl w:val="1D64EF40"/>
    <w:lvl w:ilvl="0">
      <w:start w:val="1"/>
      <w:numFmt w:val="decimal"/>
      <w:lvlText w:val="%1."/>
      <w:lvlJc w:val="left"/>
      <w:pPr>
        <w:tabs>
          <w:tab w:val="num" w:pos="720"/>
        </w:tabs>
        <w:ind w:left="720" w:hanging="360"/>
      </w:pPr>
      <w:rPr>
        <w:rFonts w:hint="default"/>
        <w:b/>
        <w:i w:val="0"/>
        <w:color w:val="404040" w:themeColor="text1" w:themeTint="BF"/>
        <w:sz w:val="28"/>
        <w:u w:color="FFFFFF" w:themeColor="background1"/>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BB506E"/>
    <w:multiLevelType w:val="hybridMultilevel"/>
    <w:tmpl w:val="9CA259F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5" w15:restartNumberingAfterBreak="0">
    <w:nsid w:val="33C70FC8"/>
    <w:multiLevelType w:val="hybridMultilevel"/>
    <w:tmpl w:val="349EE1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6" w15:restartNumberingAfterBreak="0">
    <w:nsid w:val="3428264A"/>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4F6F0B"/>
    <w:multiLevelType w:val="hybridMultilevel"/>
    <w:tmpl w:val="E778AB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8" w15:restartNumberingAfterBreak="0">
    <w:nsid w:val="34CB158B"/>
    <w:multiLevelType w:val="multilevel"/>
    <w:tmpl w:val="559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F76BC1"/>
    <w:multiLevelType w:val="multilevel"/>
    <w:tmpl w:val="2C2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131300"/>
    <w:multiLevelType w:val="multilevel"/>
    <w:tmpl w:val="38AEF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4D47DA"/>
    <w:multiLevelType w:val="multilevel"/>
    <w:tmpl w:val="7B2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2220DF"/>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4D5E29"/>
    <w:multiLevelType w:val="hybridMultilevel"/>
    <w:tmpl w:val="217257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3B2B155C"/>
    <w:multiLevelType w:val="hybridMultilevel"/>
    <w:tmpl w:val="568CA9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3CB9574E"/>
    <w:multiLevelType w:val="multilevel"/>
    <w:tmpl w:val="24A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CA5C4F"/>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076A3E"/>
    <w:multiLevelType w:val="hybridMultilevel"/>
    <w:tmpl w:val="44FE30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8" w15:restartNumberingAfterBreak="0">
    <w:nsid w:val="3E377BC9"/>
    <w:multiLevelType w:val="hybridMultilevel"/>
    <w:tmpl w:val="25F4885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9" w15:restartNumberingAfterBreak="0">
    <w:nsid w:val="3F7F32E1"/>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9143A9"/>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B76E7A"/>
    <w:multiLevelType w:val="multilevel"/>
    <w:tmpl w:val="1B3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077338"/>
    <w:multiLevelType w:val="hybridMultilevel"/>
    <w:tmpl w:val="F31282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3" w15:restartNumberingAfterBreak="0">
    <w:nsid w:val="411C09BB"/>
    <w:multiLevelType w:val="hybridMultilevel"/>
    <w:tmpl w:val="E3A263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4" w15:restartNumberingAfterBreak="0">
    <w:nsid w:val="41483815"/>
    <w:multiLevelType w:val="hybridMultilevel"/>
    <w:tmpl w:val="7A8E1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5" w15:restartNumberingAfterBreak="0">
    <w:nsid w:val="41995228"/>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4B01F4"/>
    <w:multiLevelType w:val="multilevel"/>
    <w:tmpl w:val="8A707CD6"/>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7" w15:restartNumberingAfterBreak="0">
    <w:nsid w:val="42FD241C"/>
    <w:multiLevelType w:val="multilevel"/>
    <w:tmpl w:val="FBE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BF4A30"/>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3F6D91"/>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A24CDB"/>
    <w:multiLevelType w:val="multilevel"/>
    <w:tmpl w:val="81C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BD4D7B"/>
    <w:multiLevelType w:val="multilevel"/>
    <w:tmpl w:val="3590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0A3CDC"/>
    <w:multiLevelType w:val="multilevel"/>
    <w:tmpl w:val="1C3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4E6F90"/>
    <w:multiLevelType w:val="hybridMultilevel"/>
    <w:tmpl w:val="667C22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4" w15:restartNumberingAfterBreak="0">
    <w:nsid w:val="474A2714"/>
    <w:multiLevelType w:val="hybridMultilevel"/>
    <w:tmpl w:val="DBD655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5" w15:restartNumberingAfterBreak="0">
    <w:nsid w:val="47EE3DFF"/>
    <w:multiLevelType w:val="multilevel"/>
    <w:tmpl w:val="585E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8D67F99"/>
    <w:multiLevelType w:val="multilevel"/>
    <w:tmpl w:val="286AD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5509B7"/>
    <w:multiLevelType w:val="hybridMultilevel"/>
    <w:tmpl w:val="2870DEB0"/>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49644C5B"/>
    <w:multiLevelType w:val="hybridMultilevel"/>
    <w:tmpl w:val="09F099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49CB4266"/>
    <w:multiLevelType w:val="hybridMultilevel"/>
    <w:tmpl w:val="EB280D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0" w15:restartNumberingAfterBreak="0">
    <w:nsid w:val="49E47FB5"/>
    <w:multiLevelType w:val="multilevel"/>
    <w:tmpl w:val="318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EC0352"/>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152199"/>
    <w:multiLevelType w:val="multilevel"/>
    <w:tmpl w:val="286AD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9A108B"/>
    <w:multiLevelType w:val="hybridMultilevel"/>
    <w:tmpl w:val="91C008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4" w15:restartNumberingAfterBreak="0">
    <w:nsid w:val="4BA25A69"/>
    <w:multiLevelType w:val="hybridMultilevel"/>
    <w:tmpl w:val="80D026C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5" w15:restartNumberingAfterBreak="0">
    <w:nsid w:val="4C9528CD"/>
    <w:multiLevelType w:val="multilevel"/>
    <w:tmpl w:val="15F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977A55"/>
    <w:multiLevelType w:val="multilevel"/>
    <w:tmpl w:val="C0EC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B2181D"/>
    <w:multiLevelType w:val="hybridMultilevel"/>
    <w:tmpl w:val="7506E566"/>
    <w:lvl w:ilvl="0" w:tplc="340A0005">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8" w15:restartNumberingAfterBreak="0">
    <w:nsid w:val="4D3402D2"/>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4E6872"/>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C660BC"/>
    <w:multiLevelType w:val="multilevel"/>
    <w:tmpl w:val="930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7B06F8"/>
    <w:multiLevelType w:val="multilevel"/>
    <w:tmpl w:val="046AD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E3298A"/>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E90FAC"/>
    <w:multiLevelType w:val="hybridMultilevel"/>
    <w:tmpl w:val="F5A67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4" w15:restartNumberingAfterBreak="0">
    <w:nsid w:val="4F0B3131"/>
    <w:multiLevelType w:val="multilevel"/>
    <w:tmpl w:val="E98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257A89"/>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611B60"/>
    <w:multiLevelType w:val="hybridMultilevel"/>
    <w:tmpl w:val="A618731C"/>
    <w:lvl w:ilvl="0" w:tplc="340A0001">
      <w:start w:val="1"/>
      <w:numFmt w:val="bullet"/>
      <w:lvlText w:val=""/>
      <w:lvlJc w:val="left"/>
      <w:pPr>
        <w:ind w:left="720" w:hanging="360"/>
      </w:pPr>
      <w:rPr>
        <w:rFonts w:ascii="Symbol" w:hAnsi="Symbol" w:hint="default"/>
      </w:rPr>
    </w:lvl>
    <w:lvl w:ilvl="1" w:tplc="C924126A">
      <w:numFmt w:val="bullet"/>
      <w:lvlText w:val="•"/>
      <w:lvlJc w:val="left"/>
      <w:pPr>
        <w:ind w:left="1440" w:hanging="36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7" w15:restartNumberingAfterBreak="0">
    <w:nsid w:val="53203AD5"/>
    <w:multiLevelType w:val="multilevel"/>
    <w:tmpl w:val="55B2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A62BE8"/>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462250"/>
    <w:multiLevelType w:val="multilevel"/>
    <w:tmpl w:val="13F8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066F94"/>
    <w:multiLevelType w:val="hybridMultilevel"/>
    <w:tmpl w:val="8AF68D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1" w15:restartNumberingAfterBreak="0">
    <w:nsid w:val="572857BC"/>
    <w:multiLevelType w:val="hybridMultilevel"/>
    <w:tmpl w:val="17FC98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2" w15:restartNumberingAfterBreak="0">
    <w:nsid w:val="577D26B3"/>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981E3E"/>
    <w:multiLevelType w:val="multilevel"/>
    <w:tmpl w:val="C44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3B1C5B"/>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870321"/>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4454E8"/>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F405E2"/>
    <w:multiLevelType w:val="hybridMultilevel"/>
    <w:tmpl w:val="C276B0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8" w15:restartNumberingAfterBreak="0">
    <w:nsid w:val="5B6749C0"/>
    <w:multiLevelType w:val="multilevel"/>
    <w:tmpl w:val="304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755528"/>
    <w:multiLevelType w:val="multilevel"/>
    <w:tmpl w:val="286ADB50"/>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0" w15:restartNumberingAfterBreak="0">
    <w:nsid w:val="5C5B6585"/>
    <w:multiLevelType w:val="multilevel"/>
    <w:tmpl w:val="BF3041EC"/>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A44BAD"/>
    <w:multiLevelType w:val="multilevel"/>
    <w:tmpl w:val="EA5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DF109C"/>
    <w:multiLevelType w:val="hybridMultilevel"/>
    <w:tmpl w:val="B3CC3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3" w15:restartNumberingAfterBreak="0">
    <w:nsid w:val="5D955F69"/>
    <w:multiLevelType w:val="multilevel"/>
    <w:tmpl w:val="FE4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F84FF0"/>
    <w:multiLevelType w:val="hybridMultilevel"/>
    <w:tmpl w:val="C5366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5" w15:restartNumberingAfterBreak="0">
    <w:nsid w:val="5F6919EF"/>
    <w:multiLevelType w:val="multilevel"/>
    <w:tmpl w:val="3DC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6831E2"/>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541EF"/>
    <w:multiLevelType w:val="hybridMultilevel"/>
    <w:tmpl w:val="4C2808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8" w15:restartNumberingAfterBreak="0">
    <w:nsid w:val="61721140"/>
    <w:multiLevelType w:val="hybridMultilevel"/>
    <w:tmpl w:val="73888A4E"/>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9" w15:restartNumberingAfterBreak="0">
    <w:nsid w:val="62174CED"/>
    <w:multiLevelType w:val="multilevel"/>
    <w:tmpl w:val="C00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E423D6"/>
    <w:multiLevelType w:val="hybridMultilevel"/>
    <w:tmpl w:val="29588F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1" w15:restartNumberingAfterBreak="0">
    <w:nsid w:val="638C3BED"/>
    <w:multiLevelType w:val="multilevel"/>
    <w:tmpl w:val="286AD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D47DD6"/>
    <w:multiLevelType w:val="multilevel"/>
    <w:tmpl w:val="C11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1D0799"/>
    <w:multiLevelType w:val="hybridMultilevel"/>
    <w:tmpl w:val="5FB062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4" w15:restartNumberingAfterBreak="0">
    <w:nsid w:val="66575D1D"/>
    <w:multiLevelType w:val="hybridMultilevel"/>
    <w:tmpl w:val="AEE4ED4A"/>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6DF44E4"/>
    <w:multiLevelType w:val="multilevel"/>
    <w:tmpl w:val="28D61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4521EE"/>
    <w:multiLevelType w:val="multilevel"/>
    <w:tmpl w:val="D87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BF5FC3"/>
    <w:multiLevelType w:val="hybridMultilevel"/>
    <w:tmpl w:val="F260E19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8" w15:restartNumberingAfterBreak="0">
    <w:nsid w:val="69023172"/>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6F0487"/>
    <w:multiLevelType w:val="hybridMultilevel"/>
    <w:tmpl w:val="B8A40A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0" w15:restartNumberingAfterBreak="0">
    <w:nsid w:val="6A94047A"/>
    <w:multiLevelType w:val="multilevel"/>
    <w:tmpl w:val="FAD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F15B87"/>
    <w:multiLevelType w:val="multilevel"/>
    <w:tmpl w:val="286ADB50"/>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2" w15:restartNumberingAfterBreak="0">
    <w:nsid w:val="6AF160C9"/>
    <w:multiLevelType w:val="multilevel"/>
    <w:tmpl w:val="3E188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5572CD"/>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391422"/>
    <w:multiLevelType w:val="multilevel"/>
    <w:tmpl w:val="D94486A4"/>
    <w:lvl w:ilvl="0">
      <w:start w:val="1"/>
      <w:numFmt w:val="decimal"/>
      <w:pStyle w:val="Ttulo1"/>
      <w:suff w:val="nothing"/>
      <w:lvlText w:val="%1. "/>
      <w:lvlJc w:val="left"/>
      <w:pPr>
        <w:ind w:left="360" w:hanging="360"/>
      </w:pPr>
      <w:rPr>
        <w:rFonts w:hint="default"/>
      </w:rPr>
    </w:lvl>
    <w:lvl w:ilvl="1">
      <w:start w:val="1"/>
      <w:numFmt w:val="decimal"/>
      <w:pStyle w:val="Ttulo2"/>
      <w:suff w:val="nothing"/>
      <w:lvlText w:val="%1.%2. "/>
      <w:lvlJc w:val="left"/>
      <w:pPr>
        <w:ind w:left="720" w:hanging="360"/>
      </w:pPr>
      <w:rPr>
        <w:rFonts w:hint="default"/>
        <w:lang w:val="es-CL"/>
      </w:rPr>
    </w:lvl>
    <w:lvl w:ilvl="2">
      <w:start w:val="1"/>
      <w:numFmt w:val="decimal"/>
      <w:pStyle w:val="Ttulo3"/>
      <w:suff w:val="nothing"/>
      <w:lvlText w:val="%1.%2.%3. "/>
      <w:lvlJc w:val="left"/>
      <w:pPr>
        <w:ind w:left="1080" w:hanging="360"/>
      </w:pPr>
      <w:rPr>
        <w:rFonts w:hint="default"/>
      </w:rPr>
    </w:lvl>
    <w:lvl w:ilvl="3">
      <w:start w:val="1"/>
      <w:numFmt w:val="decimal"/>
      <w:pStyle w:val="Ttulo4"/>
      <w:suff w:val="nothing"/>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5" w15:restartNumberingAfterBreak="0">
    <w:nsid w:val="6C792216"/>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F05090"/>
    <w:multiLevelType w:val="multilevel"/>
    <w:tmpl w:val="C71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66CBA"/>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CE2CD6"/>
    <w:multiLevelType w:val="multilevel"/>
    <w:tmpl w:val="A49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550A8E"/>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95224B"/>
    <w:multiLevelType w:val="hybridMultilevel"/>
    <w:tmpl w:val="ADD2CE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1" w15:restartNumberingAfterBreak="0">
    <w:nsid w:val="72C95E96"/>
    <w:multiLevelType w:val="hybridMultilevel"/>
    <w:tmpl w:val="79BA6FA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2" w15:restartNumberingAfterBreak="0">
    <w:nsid w:val="732945D9"/>
    <w:multiLevelType w:val="hybridMultilevel"/>
    <w:tmpl w:val="CD04B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3" w15:restartNumberingAfterBreak="0">
    <w:nsid w:val="738C0A19"/>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BF2F4D"/>
    <w:multiLevelType w:val="hybridMultilevel"/>
    <w:tmpl w:val="9CAE64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5" w15:restartNumberingAfterBreak="0">
    <w:nsid w:val="74176D05"/>
    <w:multiLevelType w:val="hybridMultilevel"/>
    <w:tmpl w:val="6CDE13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6" w15:restartNumberingAfterBreak="0">
    <w:nsid w:val="74896E4E"/>
    <w:multiLevelType w:val="multilevel"/>
    <w:tmpl w:val="D10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C50986"/>
    <w:multiLevelType w:val="multilevel"/>
    <w:tmpl w:val="0CF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AF02B6"/>
    <w:multiLevelType w:val="hybridMultilevel"/>
    <w:tmpl w:val="46D276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9" w15:restartNumberingAfterBreak="0">
    <w:nsid w:val="778A2987"/>
    <w:multiLevelType w:val="hybridMultilevel"/>
    <w:tmpl w:val="A57CEE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0" w15:restartNumberingAfterBreak="0">
    <w:nsid w:val="778E61AF"/>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157755"/>
    <w:multiLevelType w:val="multilevel"/>
    <w:tmpl w:val="286AD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43453D"/>
    <w:multiLevelType w:val="hybridMultilevel"/>
    <w:tmpl w:val="CE5E96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3" w15:restartNumberingAfterBreak="0">
    <w:nsid w:val="79993A82"/>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933C27"/>
    <w:multiLevelType w:val="multilevel"/>
    <w:tmpl w:val="B8F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D938D6"/>
    <w:multiLevelType w:val="hybridMultilevel"/>
    <w:tmpl w:val="4AE23C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6" w15:restartNumberingAfterBreak="0">
    <w:nsid w:val="7B426F4E"/>
    <w:multiLevelType w:val="multilevel"/>
    <w:tmpl w:val="24F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C44EAD"/>
    <w:multiLevelType w:val="multilevel"/>
    <w:tmpl w:val="F58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753824"/>
    <w:multiLevelType w:val="hybridMultilevel"/>
    <w:tmpl w:val="08D8C3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9" w15:restartNumberingAfterBreak="0">
    <w:nsid w:val="7E9C088D"/>
    <w:multiLevelType w:val="hybridMultilevel"/>
    <w:tmpl w:val="5EFA28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0" w15:restartNumberingAfterBreak="0">
    <w:nsid w:val="7F68114D"/>
    <w:multiLevelType w:val="hybridMultilevel"/>
    <w:tmpl w:val="E60843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1" w15:restartNumberingAfterBreak="0">
    <w:nsid w:val="7FB2327D"/>
    <w:multiLevelType w:val="multilevel"/>
    <w:tmpl w:val="49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767260">
    <w:abstractNumId w:val="164"/>
  </w:num>
  <w:num w:numId="2" w16cid:durableId="1010066122">
    <w:abstractNumId w:val="70"/>
  </w:num>
  <w:num w:numId="3" w16cid:durableId="1477533654">
    <w:abstractNumId w:val="71"/>
  </w:num>
  <w:num w:numId="4" w16cid:durableId="1928341132">
    <w:abstractNumId w:val="133"/>
  </w:num>
  <w:num w:numId="5" w16cid:durableId="1538468958">
    <w:abstractNumId w:val="177"/>
  </w:num>
  <w:num w:numId="6" w16cid:durableId="1566261882">
    <w:abstractNumId w:val="31"/>
  </w:num>
  <w:num w:numId="7" w16cid:durableId="2049836619">
    <w:abstractNumId w:val="73"/>
  </w:num>
  <w:num w:numId="8" w16cid:durableId="1731268135">
    <w:abstractNumId w:val="91"/>
  </w:num>
  <w:num w:numId="9" w16cid:durableId="1253011834">
    <w:abstractNumId w:val="60"/>
  </w:num>
  <w:num w:numId="10" w16cid:durableId="604460437">
    <w:abstractNumId w:val="67"/>
  </w:num>
  <w:num w:numId="11" w16cid:durableId="1829321453">
    <w:abstractNumId w:val="160"/>
  </w:num>
  <w:num w:numId="12" w16cid:durableId="1413627023">
    <w:abstractNumId w:val="145"/>
  </w:num>
  <w:num w:numId="13" w16cid:durableId="576717235">
    <w:abstractNumId w:val="19"/>
  </w:num>
  <w:num w:numId="14" w16cid:durableId="992563597">
    <w:abstractNumId w:val="141"/>
  </w:num>
  <w:num w:numId="15" w16cid:durableId="1299384750">
    <w:abstractNumId w:val="152"/>
  </w:num>
  <w:num w:numId="16" w16cid:durableId="1695761459">
    <w:abstractNumId w:val="44"/>
  </w:num>
  <w:num w:numId="17" w16cid:durableId="1244725823">
    <w:abstractNumId w:val="56"/>
  </w:num>
  <w:num w:numId="18" w16cid:durableId="841969870">
    <w:abstractNumId w:val="115"/>
  </w:num>
  <w:num w:numId="19" w16cid:durableId="1322927250">
    <w:abstractNumId w:val="124"/>
  </w:num>
  <w:num w:numId="20" w16cid:durableId="817768251">
    <w:abstractNumId w:val="110"/>
  </w:num>
  <w:num w:numId="21" w16cid:durableId="943683003">
    <w:abstractNumId w:val="81"/>
  </w:num>
  <w:num w:numId="22" w16cid:durableId="1899583562">
    <w:abstractNumId w:val="143"/>
  </w:num>
  <w:num w:numId="23" w16cid:durableId="2102605984">
    <w:abstractNumId w:val="102"/>
  </w:num>
  <w:num w:numId="24" w16cid:durableId="1174959804">
    <w:abstractNumId w:val="191"/>
  </w:num>
  <w:num w:numId="25" w16cid:durableId="565605780">
    <w:abstractNumId w:val="38"/>
  </w:num>
  <w:num w:numId="26" w16cid:durableId="1820684478">
    <w:abstractNumId w:val="187"/>
  </w:num>
  <w:num w:numId="27" w16cid:durableId="1733234094">
    <w:abstractNumId w:val="7"/>
  </w:num>
  <w:num w:numId="28" w16cid:durableId="1655330764">
    <w:abstractNumId w:val="2"/>
  </w:num>
  <w:num w:numId="29" w16cid:durableId="340352586">
    <w:abstractNumId w:val="27"/>
  </w:num>
  <w:num w:numId="30" w16cid:durableId="1974022097">
    <w:abstractNumId w:val="64"/>
  </w:num>
  <w:num w:numId="31" w16cid:durableId="1844122096">
    <w:abstractNumId w:val="134"/>
  </w:num>
  <w:num w:numId="32" w16cid:durableId="443109692">
    <w:abstractNumId w:val="98"/>
  </w:num>
  <w:num w:numId="33" w16cid:durableId="375353448">
    <w:abstractNumId w:val="9"/>
  </w:num>
  <w:num w:numId="34" w16cid:durableId="175733274">
    <w:abstractNumId w:val="39"/>
  </w:num>
  <w:num w:numId="35" w16cid:durableId="1006830021">
    <w:abstractNumId w:val="5"/>
  </w:num>
  <w:num w:numId="36" w16cid:durableId="653922619">
    <w:abstractNumId w:val="125"/>
  </w:num>
  <w:num w:numId="37" w16cid:durableId="2109038918">
    <w:abstractNumId w:val="90"/>
  </w:num>
  <w:num w:numId="38" w16cid:durableId="240337849">
    <w:abstractNumId w:val="25"/>
  </w:num>
  <w:num w:numId="39" w16cid:durableId="9527099">
    <w:abstractNumId w:val="86"/>
  </w:num>
  <w:num w:numId="40" w16cid:durableId="1108042721">
    <w:abstractNumId w:val="46"/>
  </w:num>
  <w:num w:numId="41" w16cid:durableId="1554149846">
    <w:abstractNumId w:val="167"/>
  </w:num>
  <w:num w:numId="42" w16cid:durableId="1130823822">
    <w:abstractNumId w:val="22"/>
  </w:num>
  <w:num w:numId="43" w16cid:durableId="625235408">
    <w:abstractNumId w:val="169"/>
  </w:num>
  <w:num w:numId="44" w16cid:durableId="523790084">
    <w:abstractNumId w:val="99"/>
  </w:num>
  <w:num w:numId="45" w16cid:durableId="1251037066">
    <w:abstractNumId w:val="132"/>
  </w:num>
  <w:num w:numId="46" w16cid:durableId="687869623">
    <w:abstractNumId w:val="36"/>
  </w:num>
  <w:num w:numId="47" w16cid:durableId="791174125">
    <w:abstractNumId w:val="89"/>
  </w:num>
  <w:num w:numId="48" w16cid:durableId="230235704">
    <w:abstractNumId w:val="136"/>
  </w:num>
  <w:num w:numId="49" w16cid:durableId="1115632455">
    <w:abstractNumId w:val="180"/>
  </w:num>
  <w:num w:numId="50" w16cid:durableId="375667572">
    <w:abstractNumId w:val="173"/>
  </w:num>
  <w:num w:numId="51" w16cid:durableId="831407758">
    <w:abstractNumId w:val="16"/>
  </w:num>
  <w:num w:numId="52" w16cid:durableId="1459372139">
    <w:abstractNumId w:val="165"/>
  </w:num>
  <w:num w:numId="53" w16cid:durableId="1213276532">
    <w:abstractNumId w:val="26"/>
  </w:num>
  <w:num w:numId="54" w16cid:durableId="716205672">
    <w:abstractNumId w:val="47"/>
  </w:num>
  <w:num w:numId="55" w16cid:durableId="782844330">
    <w:abstractNumId w:val="119"/>
  </w:num>
  <w:num w:numId="56" w16cid:durableId="1438132856">
    <w:abstractNumId w:val="118"/>
  </w:num>
  <w:num w:numId="57" w16cid:durableId="2002343139">
    <w:abstractNumId w:val="163"/>
  </w:num>
  <w:num w:numId="58" w16cid:durableId="761873029">
    <w:abstractNumId w:val="135"/>
  </w:num>
  <w:num w:numId="59" w16cid:durableId="977808448">
    <w:abstractNumId w:val="82"/>
  </w:num>
  <w:num w:numId="60" w16cid:durableId="1511214969">
    <w:abstractNumId w:val="122"/>
  </w:num>
  <w:num w:numId="61" w16cid:durableId="107626535">
    <w:abstractNumId w:val="54"/>
  </w:num>
  <w:num w:numId="62" w16cid:durableId="400296517">
    <w:abstractNumId w:val="128"/>
  </w:num>
  <w:num w:numId="63" w16cid:durableId="509100099">
    <w:abstractNumId w:val="76"/>
  </w:num>
  <w:num w:numId="64" w16cid:durableId="1989551788">
    <w:abstractNumId w:val="45"/>
  </w:num>
  <w:num w:numId="65" w16cid:durableId="1626421911">
    <w:abstractNumId w:val="146"/>
  </w:num>
  <w:num w:numId="66" w16cid:durableId="70198100">
    <w:abstractNumId w:val="8"/>
  </w:num>
  <w:num w:numId="67" w16cid:durableId="1338850434">
    <w:abstractNumId w:val="186"/>
  </w:num>
  <w:num w:numId="68" w16cid:durableId="879124240">
    <w:abstractNumId w:val="33"/>
  </w:num>
  <w:num w:numId="69" w16cid:durableId="555895606">
    <w:abstractNumId w:val="95"/>
  </w:num>
  <w:num w:numId="70" w16cid:durableId="1108742827">
    <w:abstractNumId w:val="53"/>
  </w:num>
  <w:num w:numId="71" w16cid:durableId="798574911">
    <w:abstractNumId w:val="158"/>
  </w:num>
  <w:num w:numId="72" w16cid:durableId="84426108">
    <w:abstractNumId w:val="111"/>
  </w:num>
  <w:num w:numId="73" w16cid:durableId="986862848">
    <w:abstractNumId w:val="183"/>
  </w:num>
  <w:num w:numId="74" w16cid:durableId="1241866770">
    <w:abstractNumId w:val="32"/>
  </w:num>
  <w:num w:numId="75" w16cid:durableId="912547896">
    <w:abstractNumId w:val="41"/>
  </w:num>
  <w:num w:numId="76" w16cid:durableId="1297906084">
    <w:abstractNumId w:val="94"/>
  </w:num>
  <w:num w:numId="77" w16cid:durableId="1247156316">
    <w:abstractNumId w:val="113"/>
  </w:num>
  <w:num w:numId="78" w16cid:durableId="1154680122">
    <w:abstractNumId w:val="66"/>
  </w:num>
  <w:num w:numId="79" w16cid:durableId="1270622723">
    <w:abstractNumId w:val="150"/>
  </w:num>
  <w:num w:numId="80" w16cid:durableId="966593619">
    <w:abstractNumId w:val="142"/>
  </w:num>
  <w:num w:numId="81" w16cid:durableId="1775317924">
    <w:abstractNumId w:val="174"/>
  </w:num>
  <w:num w:numId="82" w16cid:durableId="725421482">
    <w:abstractNumId w:val="68"/>
  </w:num>
  <w:num w:numId="83" w16cid:durableId="2055351308">
    <w:abstractNumId w:val="182"/>
  </w:num>
  <w:num w:numId="84" w16cid:durableId="1234973049">
    <w:abstractNumId w:val="61"/>
  </w:num>
  <w:num w:numId="85" w16cid:durableId="29191514">
    <w:abstractNumId w:val="175"/>
  </w:num>
  <w:num w:numId="86" w16cid:durableId="2076124625">
    <w:abstractNumId w:val="104"/>
  </w:num>
  <w:num w:numId="87" w16cid:durableId="1338340274">
    <w:abstractNumId w:val="40"/>
  </w:num>
  <w:num w:numId="88" w16cid:durableId="500507544">
    <w:abstractNumId w:val="188"/>
  </w:num>
  <w:num w:numId="89" w16cid:durableId="16390685">
    <w:abstractNumId w:val="103"/>
  </w:num>
  <w:num w:numId="90" w16cid:durableId="975991236">
    <w:abstractNumId w:val="92"/>
  </w:num>
  <w:num w:numId="91" w16cid:durableId="1024133131">
    <w:abstractNumId w:val="93"/>
  </w:num>
  <w:num w:numId="92" w16cid:durableId="569341506">
    <w:abstractNumId w:val="1"/>
  </w:num>
  <w:num w:numId="93" w16cid:durableId="1755862387">
    <w:abstractNumId w:val="148"/>
  </w:num>
  <w:num w:numId="94" w16cid:durableId="1109856041">
    <w:abstractNumId w:val="77"/>
  </w:num>
  <w:num w:numId="95" w16cid:durableId="1753118959">
    <w:abstractNumId w:val="126"/>
  </w:num>
  <w:num w:numId="96" w16cid:durableId="1148859266">
    <w:abstractNumId w:val="29"/>
  </w:num>
  <w:num w:numId="97" w16cid:durableId="581835115">
    <w:abstractNumId w:val="23"/>
  </w:num>
  <w:num w:numId="98" w16cid:durableId="595139479">
    <w:abstractNumId w:val="51"/>
  </w:num>
  <w:num w:numId="99" w16cid:durableId="1968392850">
    <w:abstractNumId w:val="185"/>
  </w:num>
  <w:num w:numId="100" w16cid:durableId="2037656841">
    <w:abstractNumId w:val="84"/>
  </w:num>
  <w:num w:numId="101" w16cid:durableId="1331524813">
    <w:abstractNumId w:val="65"/>
  </w:num>
  <w:num w:numId="102" w16cid:durableId="1802919599">
    <w:abstractNumId w:val="75"/>
  </w:num>
  <w:num w:numId="103" w16cid:durableId="2002001458">
    <w:abstractNumId w:val="153"/>
  </w:num>
  <w:num w:numId="104" w16cid:durableId="1839927871">
    <w:abstractNumId w:val="123"/>
  </w:num>
  <w:num w:numId="105" w16cid:durableId="617567383">
    <w:abstractNumId w:val="131"/>
  </w:num>
  <w:num w:numId="106" w16cid:durableId="1251626356">
    <w:abstractNumId w:val="4"/>
  </w:num>
  <w:num w:numId="107" w16cid:durableId="1488936696">
    <w:abstractNumId w:val="80"/>
  </w:num>
  <w:num w:numId="108" w16cid:durableId="192546247">
    <w:abstractNumId w:val="62"/>
  </w:num>
  <w:num w:numId="109" w16cid:durableId="333991465">
    <w:abstractNumId w:val="121"/>
  </w:num>
  <w:num w:numId="110" w16cid:durableId="2050762854">
    <w:abstractNumId w:val="116"/>
  </w:num>
  <w:num w:numId="111" w16cid:durableId="1084183967">
    <w:abstractNumId w:val="129"/>
  </w:num>
  <w:num w:numId="112" w16cid:durableId="1248886620">
    <w:abstractNumId w:val="24"/>
  </w:num>
  <w:num w:numId="113" w16cid:durableId="2082603770">
    <w:abstractNumId w:val="127"/>
  </w:num>
  <w:num w:numId="114" w16cid:durableId="547449261">
    <w:abstractNumId w:val="130"/>
  </w:num>
  <w:num w:numId="115" w16cid:durableId="537160296">
    <w:abstractNumId w:val="79"/>
  </w:num>
  <w:num w:numId="116" w16cid:durableId="297303499">
    <w:abstractNumId w:val="184"/>
  </w:num>
  <w:num w:numId="117" w16cid:durableId="128523598">
    <w:abstractNumId w:val="149"/>
  </w:num>
  <w:num w:numId="118" w16cid:durableId="1649625457">
    <w:abstractNumId w:val="176"/>
  </w:num>
  <w:num w:numId="119" w16cid:durableId="1807158291">
    <w:abstractNumId w:val="101"/>
  </w:num>
  <w:num w:numId="120" w16cid:durableId="1667974843">
    <w:abstractNumId w:val="166"/>
  </w:num>
  <w:num w:numId="121" w16cid:durableId="711927225">
    <w:abstractNumId w:val="78"/>
  </w:num>
  <w:num w:numId="122" w16cid:durableId="1338460311">
    <w:abstractNumId w:val="138"/>
  </w:num>
  <w:num w:numId="123" w16cid:durableId="845634945">
    <w:abstractNumId w:val="13"/>
  </w:num>
  <w:num w:numId="124" w16cid:durableId="1760564238">
    <w:abstractNumId w:val="85"/>
  </w:num>
  <w:num w:numId="125" w16cid:durableId="327096351">
    <w:abstractNumId w:val="48"/>
  </w:num>
  <w:num w:numId="126" w16cid:durableId="1732000199">
    <w:abstractNumId w:val="117"/>
  </w:num>
  <w:num w:numId="127" w16cid:durableId="379091867">
    <w:abstractNumId w:val="69"/>
  </w:num>
  <w:num w:numId="128" w16cid:durableId="974869359">
    <w:abstractNumId w:val="162"/>
  </w:num>
  <w:num w:numId="129" w16cid:durableId="488863915">
    <w:abstractNumId w:val="34"/>
  </w:num>
  <w:num w:numId="130" w16cid:durableId="1978681376">
    <w:abstractNumId w:val="59"/>
  </w:num>
  <w:num w:numId="131" w16cid:durableId="1641379581">
    <w:abstractNumId w:val="57"/>
  </w:num>
  <w:num w:numId="132" w16cid:durableId="1638802485">
    <w:abstractNumId w:val="63"/>
  </w:num>
  <w:num w:numId="133" w16cid:durableId="1101755641">
    <w:abstractNumId w:val="168"/>
  </w:num>
  <w:num w:numId="134" w16cid:durableId="1241866027">
    <w:abstractNumId w:val="105"/>
  </w:num>
  <w:num w:numId="135" w16cid:durableId="1367097029">
    <w:abstractNumId w:val="120"/>
  </w:num>
  <w:num w:numId="136" w16cid:durableId="1670474664">
    <w:abstractNumId w:val="100"/>
  </w:num>
  <w:num w:numId="137" w16cid:durableId="1804227787">
    <w:abstractNumId w:val="156"/>
  </w:num>
  <w:num w:numId="138" w16cid:durableId="1006637273">
    <w:abstractNumId w:val="97"/>
  </w:num>
  <w:num w:numId="139" w16cid:durableId="946690830">
    <w:abstractNumId w:val="35"/>
  </w:num>
  <w:num w:numId="140" w16cid:durableId="1647777304">
    <w:abstractNumId w:val="144"/>
  </w:num>
  <w:num w:numId="141" w16cid:durableId="2130051461">
    <w:abstractNumId w:val="172"/>
  </w:num>
  <w:num w:numId="142" w16cid:durableId="800343598">
    <w:abstractNumId w:val="20"/>
  </w:num>
  <w:num w:numId="143" w16cid:durableId="1398437227">
    <w:abstractNumId w:val="109"/>
  </w:num>
  <w:num w:numId="144" w16cid:durableId="1143041412">
    <w:abstractNumId w:val="49"/>
  </w:num>
  <w:num w:numId="145" w16cid:durableId="1298802133">
    <w:abstractNumId w:val="52"/>
  </w:num>
  <w:num w:numId="146" w16cid:durableId="1429698921">
    <w:abstractNumId w:val="6"/>
  </w:num>
  <w:num w:numId="147" w16cid:durableId="2124961195">
    <w:abstractNumId w:val="72"/>
  </w:num>
  <w:num w:numId="148" w16cid:durableId="444085844">
    <w:abstractNumId w:val="147"/>
  </w:num>
  <w:num w:numId="149" w16cid:durableId="699814807">
    <w:abstractNumId w:val="189"/>
  </w:num>
  <w:num w:numId="150" w16cid:durableId="154418403">
    <w:abstractNumId w:val="17"/>
  </w:num>
  <w:num w:numId="151" w16cid:durableId="834494707">
    <w:abstractNumId w:val="10"/>
  </w:num>
  <w:num w:numId="152" w16cid:durableId="607545195">
    <w:abstractNumId w:val="87"/>
  </w:num>
  <w:num w:numId="153" w16cid:durableId="571619783">
    <w:abstractNumId w:val="88"/>
  </w:num>
  <w:num w:numId="154" w16cid:durableId="467939908">
    <w:abstractNumId w:val="155"/>
  </w:num>
  <w:num w:numId="155" w16cid:durableId="1785268424">
    <w:abstractNumId w:val="11"/>
  </w:num>
  <w:num w:numId="156" w16cid:durableId="1258825036">
    <w:abstractNumId w:val="190"/>
  </w:num>
  <w:num w:numId="157" w16cid:durableId="564609909">
    <w:abstractNumId w:val="74"/>
  </w:num>
  <w:num w:numId="158" w16cid:durableId="129054393">
    <w:abstractNumId w:val="15"/>
  </w:num>
  <w:num w:numId="159" w16cid:durableId="607616019">
    <w:abstractNumId w:val="108"/>
  </w:num>
  <w:num w:numId="160" w16cid:durableId="20669922">
    <w:abstractNumId w:val="114"/>
  </w:num>
  <w:num w:numId="161" w16cid:durableId="841774888">
    <w:abstractNumId w:val="37"/>
  </w:num>
  <w:num w:numId="162" w16cid:durableId="2076706115">
    <w:abstractNumId w:val="18"/>
  </w:num>
  <w:num w:numId="163" w16cid:durableId="1031688670">
    <w:abstractNumId w:val="159"/>
  </w:num>
  <w:num w:numId="164" w16cid:durableId="1271009918">
    <w:abstractNumId w:val="30"/>
  </w:num>
  <w:num w:numId="165" w16cid:durableId="1931573387">
    <w:abstractNumId w:val="42"/>
  </w:num>
  <w:num w:numId="166" w16cid:durableId="118233447">
    <w:abstractNumId w:val="83"/>
  </w:num>
  <w:num w:numId="167" w16cid:durableId="745566792">
    <w:abstractNumId w:val="28"/>
  </w:num>
  <w:num w:numId="168" w16cid:durableId="997735110">
    <w:abstractNumId w:val="170"/>
  </w:num>
  <w:num w:numId="169" w16cid:durableId="1942447680">
    <w:abstractNumId w:val="171"/>
  </w:num>
  <w:num w:numId="170" w16cid:durableId="1502508205">
    <w:abstractNumId w:val="154"/>
  </w:num>
  <w:num w:numId="171" w16cid:durableId="1278216574">
    <w:abstractNumId w:val="137"/>
  </w:num>
  <w:num w:numId="172" w16cid:durableId="160704947">
    <w:abstractNumId w:val="3"/>
  </w:num>
  <w:num w:numId="173" w16cid:durableId="1927152216">
    <w:abstractNumId w:val="107"/>
  </w:num>
  <w:num w:numId="174" w16cid:durableId="1042560825">
    <w:abstractNumId w:val="12"/>
  </w:num>
  <w:num w:numId="175" w16cid:durableId="1675953266">
    <w:abstractNumId w:val="58"/>
  </w:num>
  <w:num w:numId="176" w16cid:durableId="1662269316">
    <w:abstractNumId w:val="0"/>
  </w:num>
  <w:num w:numId="177" w16cid:durableId="1060859905">
    <w:abstractNumId w:val="181"/>
  </w:num>
  <w:num w:numId="178" w16cid:durableId="448624035">
    <w:abstractNumId w:val="106"/>
  </w:num>
  <w:num w:numId="179" w16cid:durableId="9068412">
    <w:abstractNumId w:val="151"/>
  </w:num>
  <w:num w:numId="180" w16cid:durableId="1304846864">
    <w:abstractNumId w:val="112"/>
  </w:num>
  <w:num w:numId="181" w16cid:durableId="1584291009">
    <w:abstractNumId w:val="140"/>
  </w:num>
  <w:num w:numId="182" w16cid:durableId="1157306558">
    <w:abstractNumId w:val="161"/>
  </w:num>
  <w:num w:numId="183" w16cid:durableId="2105299528">
    <w:abstractNumId w:val="139"/>
  </w:num>
  <w:num w:numId="184" w16cid:durableId="1766686615">
    <w:abstractNumId w:val="55"/>
  </w:num>
  <w:num w:numId="185" w16cid:durableId="732854581">
    <w:abstractNumId w:val="96"/>
  </w:num>
  <w:num w:numId="186" w16cid:durableId="561791029">
    <w:abstractNumId w:val="179"/>
  </w:num>
  <w:num w:numId="187" w16cid:durableId="428309412">
    <w:abstractNumId w:val="21"/>
  </w:num>
  <w:num w:numId="188" w16cid:durableId="851995674">
    <w:abstractNumId w:val="157"/>
  </w:num>
  <w:num w:numId="189" w16cid:durableId="640773123">
    <w:abstractNumId w:val="14"/>
  </w:num>
  <w:num w:numId="190" w16cid:durableId="1690909266">
    <w:abstractNumId w:val="43"/>
  </w:num>
  <w:num w:numId="191" w16cid:durableId="913318638">
    <w:abstractNumId w:val="50"/>
  </w:num>
  <w:num w:numId="192" w16cid:durableId="1148668265">
    <w:abstractNumId w:val="178"/>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D49"/>
    <w:rsid w:val="0000238A"/>
    <w:rsid w:val="00004398"/>
    <w:rsid w:val="000069D3"/>
    <w:rsid w:val="00006BB9"/>
    <w:rsid w:val="00007AC9"/>
    <w:rsid w:val="000106C2"/>
    <w:rsid w:val="00013692"/>
    <w:rsid w:val="00016239"/>
    <w:rsid w:val="00016515"/>
    <w:rsid w:val="0002320C"/>
    <w:rsid w:val="00025E8A"/>
    <w:rsid w:val="0003401B"/>
    <w:rsid w:val="000341BD"/>
    <w:rsid w:val="00034A5C"/>
    <w:rsid w:val="00037C9D"/>
    <w:rsid w:val="00050357"/>
    <w:rsid w:val="000505E7"/>
    <w:rsid w:val="00050A96"/>
    <w:rsid w:val="0005355B"/>
    <w:rsid w:val="000554F7"/>
    <w:rsid w:val="0005589F"/>
    <w:rsid w:val="00061309"/>
    <w:rsid w:val="000622E4"/>
    <w:rsid w:val="0006640C"/>
    <w:rsid w:val="0007165E"/>
    <w:rsid w:val="00072FB5"/>
    <w:rsid w:val="00076FAD"/>
    <w:rsid w:val="00084C1E"/>
    <w:rsid w:val="00086A6C"/>
    <w:rsid w:val="00097BBE"/>
    <w:rsid w:val="000A2870"/>
    <w:rsid w:val="000A66F5"/>
    <w:rsid w:val="000A6BF3"/>
    <w:rsid w:val="000A7C15"/>
    <w:rsid w:val="000B2E2C"/>
    <w:rsid w:val="000B4E69"/>
    <w:rsid w:val="000B569B"/>
    <w:rsid w:val="000B6D17"/>
    <w:rsid w:val="000C1B05"/>
    <w:rsid w:val="000D1AB1"/>
    <w:rsid w:val="000D3340"/>
    <w:rsid w:val="000D663A"/>
    <w:rsid w:val="000D6DDD"/>
    <w:rsid w:val="000E3557"/>
    <w:rsid w:val="000E3AEE"/>
    <w:rsid w:val="000E3CD0"/>
    <w:rsid w:val="000E7F93"/>
    <w:rsid w:val="000F00CD"/>
    <w:rsid w:val="000F13E6"/>
    <w:rsid w:val="000F1C3B"/>
    <w:rsid w:val="000F4FA2"/>
    <w:rsid w:val="000F6692"/>
    <w:rsid w:val="000F73D2"/>
    <w:rsid w:val="000F7A79"/>
    <w:rsid w:val="00100DF9"/>
    <w:rsid w:val="001030F6"/>
    <w:rsid w:val="0010501D"/>
    <w:rsid w:val="00110443"/>
    <w:rsid w:val="001134C9"/>
    <w:rsid w:val="00113ECB"/>
    <w:rsid w:val="00116FE4"/>
    <w:rsid w:val="00120C75"/>
    <w:rsid w:val="00123857"/>
    <w:rsid w:val="00123F39"/>
    <w:rsid w:val="00127F48"/>
    <w:rsid w:val="0013072E"/>
    <w:rsid w:val="001354D4"/>
    <w:rsid w:val="00137D59"/>
    <w:rsid w:val="00141D05"/>
    <w:rsid w:val="001421A5"/>
    <w:rsid w:val="00142505"/>
    <w:rsid w:val="00144307"/>
    <w:rsid w:val="00151E30"/>
    <w:rsid w:val="001526F3"/>
    <w:rsid w:val="00154A69"/>
    <w:rsid w:val="00154B50"/>
    <w:rsid w:val="00154C28"/>
    <w:rsid w:val="001566A1"/>
    <w:rsid w:val="001655B1"/>
    <w:rsid w:val="00165F56"/>
    <w:rsid w:val="001678B1"/>
    <w:rsid w:val="00170E56"/>
    <w:rsid w:val="00172C41"/>
    <w:rsid w:val="00172E7A"/>
    <w:rsid w:val="00174A97"/>
    <w:rsid w:val="0017675F"/>
    <w:rsid w:val="00177998"/>
    <w:rsid w:val="00177CBE"/>
    <w:rsid w:val="0018258C"/>
    <w:rsid w:val="00184041"/>
    <w:rsid w:val="00187E17"/>
    <w:rsid w:val="00191731"/>
    <w:rsid w:val="00193D94"/>
    <w:rsid w:val="00193EA1"/>
    <w:rsid w:val="00196A98"/>
    <w:rsid w:val="001A7F81"/>
    <w:rsid w:val="001B1031"/>
    <w:rsid w:val="001B1D8E"/>
    <w:rsid w:val="001B1F77"/>
    <w:rsid w:val="001B2950"/>
    <w:rsid w:val="001C2FC7"/>
    <w:rsid w:val="001C65D9"/>
    <w:rsid w:val="001C7E38"/>
    <w:rsid w:val="001D1022"/>
    <w:rsid w:val="001D2D12"/>
    <w:rsid w:val="001D4404"/>
    <w:rsid w:val="001D48C6"/>
    <w:rsid w:val="001D7CA5"/>
    <w:rsid w:val="001E05C3"/>
    <w:rsid w:val="001E3A66"/>
    <w:rsid w:val="001E5AB0"/>
    <w:rsid w:val="001E690C"/>
    <w:rsid w:val="001F0413"/>
    <w:rsid w:val="001F3D49"/>
    <w:rsid w:val="001F53E4"/>
    <w:rsid w:val="001F61D2"/>
    <w:rsid w:val="00200789"/>
    <w:rsid w:val="002011BC"/>
    <w:rsid w:val="00201762"/>
    <w:rsid w:val="00203007"/>
    <w:rsid w:val="00205A5A"/>
    <w:rsid w:val="00205DE5"/>
    <w:rsid w:val="00212D65"/>
    <w:rsid w:val="0021381A"/>
    <w:rsid w:val="00214618"/>
    <w:rsid w:val="00225323"/>
    <w:rsid w:val="0022766E"/>
    <w:rsid w:val="002337DB"/>
    <w:rsid w:val="00234C27"/>
    <w:rsid w:val="00234E88"/>
    <w:rsid w:val="00236E75"/>
    <w:rsid w:val="00241F7E"/>
    <w:rsid w:val="0024466C"/>
    <w:rsid w:val="002446BD"/>
    <w:rsid w:val="00246209"/>
    <w:rsid w:val="00247905"/>
    <w:rsid w:val="00251CB7"/>
    <w:rsid w:val="00251F2F"/>
    <w:rsid w:val="00252BF2"/>
    <w:rsid w:val="00252D21"/>
    <w:rsid w:val="002546A7"/>
    <w:rsid w:val="00256082"/>
    <w:rsid w:val="002575EE"/>
    <w:rsid w:val="00257CB3"/>
    <w:rsid w:val="00257E51"/>
    <w:rsid w:val="0026747A"/>
    <w:rsid w:val="002765D4"/>
    <w:rsid w:val="00276CDB"/>
    <w:rsid w:val="00276FA6"/>
    <w:rsid w:val="00286BE3"/>
    <w:rsid w:val="0029115B"/>
    <w:rsid w:val="0029301C"/>
    <w:rsid w:val="002940D8"/>
    <w:rsid w:val="00295860"/>
    <w:rsid w:val="0029669C"/>
    <w:rsid w:val="002A02C3"/>
    <w:rsid w:val="002A25B3"/>
    <w:rsid w:val="002A4899"/>
    <w:rsid w:val="002A4B36"/>
    <w:rsid w:val="002A55C9"/>
    <w:rsid w:val="002A5685"/>
    <w:rsid w:val="002A6373"/>
    <w:rsid w:val="002A6A53"/>
    <w:rsid w:val="002B22F6"/>
    <w:rsid w:val="002B24B3"/>
    <w:rsid w:val="002B3AE7"/>
    <w:rsid w:val="002B6D40"/>
    <w:rsid w:val="002C02F7"/>
    <w:rsid w:val="002C04B5"/>
    <w:rsid w:val="002C2796"/>
    <w:rsid w:val="002C2C96"/>
    <w:rsid w:val="002C5AF1"/>
    <w:rsid w:val="002C619E"/>
    <w:rsid w:val="002D3C99"/>
    <w:rsid w:val="002D512B"/>
    <w:rsid w:val="002D5F82"/>
    <w:rsid w:val="002D6D4C"/>
    <w:rsid w:val="002E5256"/>
    <w:rsid w:val="002E6ABF"/>
    <w:rsid w:val="002E71E5"/>
    <w:rsid w:val="002E7551"/>
    <w:rsid w:val="002F19D0"/>
    <w:rsid w:val="002F7DB9"/>
    <w:rsid w:val="002F7EB2"/>
    <w:rsid w:val="0030085D"/>
    <w:rsid w:val="003009B7"/>
    <w:rsid w:val="003014D2"/>
    <w:rsid w:val="00301C5C"/>
    <w:rsid w:val="003059E4"/>
    <w:rsid w:val="00306BF9"/>
    <w:rsid w:val="00313064"/>
    <w:rsid w:val="0031494F"/>
    <w:rsid w:val="00315FF0"/>
    <w:rsid w:val="00320D40"/>
    <w:rsid w:val="003227F9"/>
    <w:rsid w:val="003235B8"/>
    <w:rsid w:val="00326F8E"/>
    <w:rsid w:val="00327977"/>
    <w:rsid w:val="003344BB"/>
    <w:rsid w:val="003372D4"/>
    <w:rsid w:val="00337D1F"/>
    <w:rsid w:val="003418D7"/>
    <w:rsid w:val="00342C3D"/>
    <w:rsid w:val="00344E94"/>
    <w:rsid w:val="003469BA"/>
    <w:rsid w:val="00346FB9"/>
    <w:rsid w:val="00350439"/>
    <w:rsid w:val="003507F8"/>
    <w:rsid w:val="003514E0"/>
    <w:rsid w:val="00351AB8"/>
    <w:rsid w:val="00351E61"/>
    <w:rsid w:val="00354801"/>
    <w:rsid w:val="00355C8B"/>
    <w:rsid w:val="00356E39"/>
    <w:rsid w:val="003705D2"/>
    <w:rsid w:val="00371C74"/>
    <w:rsid w:val="0037269A"/>
    <w:rsid w:val="0037277B"/>
    <w:rsid w:val="00375C17"/>
    <w:rsid w:val="00377E4F"/>
    <w:rsid w:val="00380A51"/>
    <w:rsid w:val="00382394"/>
    <w:rsid w:val="003852ED"/>
    <w:rsid w:val="003918E7"/>
    <w:rsid w:val="003928C1"/>
    <w:rsid w:val="00392C9B"/>
    <w:rsid w:val="00393D84"/>
    <w:rsid w:val="003949C3"/>
    <w:rsid w:val="003A20FE"/>
    <w:rsid w:val="003A2713"/>
    <w:rsid w:val="003B231E"/>
    <w:rsid w:val="003B2883"/>
    <w:rsid w:val="003B2F24"/>
    <w:rsid w:val="003B4AEB"/>
    <w:rsid w:val="003C01A8"/>
    <w:rsid w:val="003C6AE0"/>
    <w:rsid w:val="003C76DB"/>
    <w:rsid w:val="003D0436"/>
    <w:rsid w:val="003D2F88"/>
    <w:rsid w:val="003D35E1"/>
    <w:rsid w:val="003D36CF"/>
    <w:rsid w:val="003E2068"/>
    <w:rsid w:val="003E5D6F"/>
    <w:rsid w:val="003E7E2E"/>
    <w:rsid w:val="003F2559"/>
    <w:rsid w:val="003F3176"/>
    <w:rsid w:val="003F5401"/>
    <w:rsid w:val="003F6EA9"/>
    <w:rsid w:val="00400EBC"/>
    <w:rsid w:val="004024E2"/>
    <w:rsid w:val="0040289F"/>
    <w:rsid w:val="00404942"/>
    <w:rsid w:val="0041183C"/>
    <w:rsid w:val="00411DEA"/>
    <w:rsid w:val="004121C9"/>
    <w:rsid w:val="00413486"/>
    <w:rsid w:val="00413FD3"/>
    <w:rsid w:val="004172B4"/>
    <w:rsid w:val="0041740E"/>
    <w:rsid w:val="004239E8"/>
    <w:rsid w:val="00425499"/>
    <w:rsid w:val="00425979"/>
    <w:rsid w:val="004352B1"/>
    <w:rsid w:val="004404ED"/>
    <w:rsid w:val="00440ECC"/>
    <w:rsid w:val="0044675F"/>
    <w:rsid w:val="00451567"/>
    <w:rsid w:val="00451BB4"/>
    <w:rsid w:val="004525C4"/>
    <w:rsid w:val="00454BAD"/>
    <w:rsid w:val="00456B52"/>
    <w:rsid w:val="00457E01"/>
    <w:rsid w:val="00460B63"/>
    <w:rsid w:val="004624BB"/>
    <w:rsid w:val="00463902"/>
    <w:rsid w:val="00464F72"/>
    <w:rsid w:val="00467E92"/>
    <w:rsid w:val="00470D96"/>
    <w:rsid w:val="00471096"/>
    <w:rsid w:val="004712DD"/>
    <w:rsid w:val="00472FB5"/>
    <w:rsid w:val="0047503E"/>
    <w:rsid w:val="00477173"/>
    <w:rsid w:val="00477E9F"/>
    <w:rsid w:val="00481106"/>
    <w:rsid w:val="00481507"/>
    <w:rsid w:val="00482E53"/>
    <w:rsid w:val="00485DA7"/>
    <w:rsid w:val="00486EEE"/>
    <w:rsid w:val="00490113"/>
    <w:rsid w:val="004923CB"/>
    <w:rsid w:val="004A2A7C"/>
    <w:rsid w:val="004A427B"/>
    <w:rsid w:val="004A770E"/>
    <w:rsid w:val="004B060F"/>
    <w:rsid w:val="004B07F0"/>
    <w:rsid w:val="004B505A"/>
    <w:rsid w:val="004B5C6B"/>
    <w:rsid w:val="004B5F76"/>
    <w:rsid w:val="004B7C52"/>
    <w:rsid w:val="004C13CB"/>
    <w:rsid w:val="004C1C1C"/>
    <w:rsid w:val="004C50E2"/>
    <w:rsid w:val="004C643F"/>
    <w:rsid w:val="004C6662"/>
    <w:rsid w:val="004C6D08"/>
    <w:rsid w:val="004C7DA8"/>
    <w:rsid w:val="004C7E34"/>
    <w:rsid w:val="004D126A"/>
    <w:rsid w:val="004D3ACA"/>
    <w:rsid w:val="004D52A6"/>
    <w:rsid w:val="004D58AC"/>
    <w:rsid w:val="004E035E"/>
    <w:rsid w:val="004E0D9D"/>
    <w:rsid w:val="004E111D"/>
    <w:rsid w:val="004E15F9"/>
    <w:rsid w:val="004E3781"/>
    <w:rsid w:val="004E3B22"/>
    <w:rsid w:val="004E5AF5"/>
    <w:rsid w:val="004E630E"/>
    <w:rsid w:val="004E6692"/>
    <w:rsid w:val="004E7492"/>
    <w:rsid w:val="004E7E17"/>
    <w:rsid w:val="004F00E6"/>
    <w:rsid w:val="004F1DBF"/>
    <w:rsid w:val="004F4600"/>
    <w:rsid w:val="004F62DA"/>
    <w:rsid w:val="004F7043"/>
    <w:rsid w:val="004F7BDC"/>
    <w:rsid w:val="00501825"/>
    <w:rsid w:val="005018CB"/>
    <w:rsid w:val="00501F37"/>
    <w:rsid w:val="00502492"/>
    <w:rsid w:val="005043D1"/>
    <w:rsid w:val="005047C0"/>
    <w:rsid w:val="00516B05"/>
    <w:rsid w:val="00523CD9"/>
    <w:rsid w:val="00524FB5"/>
    <w:rsid w:val="005268CA"/>
    <w:rsid w:val="00527D3B"/>
    <w:rsid w:val="005302B3"/>
    <w:rsid w:val="0053034C"/>
    <w:rsid w:val="00534F2A"/>
    <w:rsid w:val="00543616"/>
    <w:rsid w:val="00544213"/>
    <w:rsid w:val="005445D6"/>
    <w:rsid w:val="00550FE1"/>
    <w:rsid w:val="00552C2B"/>
    <w:rsid w:val="005563CF"/>
    <w:rsid w:val="00561F7D"/>
    <w:rsid w:val="005627F8"/>
    <w:rsid w:val="00562886"/>
    <w:rsid w:val="00564509"/>
    <w:rsid w:val="005668F2"/>
    <w:rsid w:val="00566C62"/>
    <w:rsid w:val="005756B6"/>
    <w:rsid w:val="00576306"/>
    <w:rsid w:val="005774C2"/>
    <w:rsid w:val="0058134C"/>
    <w:rsid w:val="00587852"/>
    <w:rsid w:val="00587F65"/>
    <w:rsid w:val="005918D8"/>
    <w:rsid w:val="00592A5B"/>
    <w:rsid w:val="00593B44"/>
    <w:rsid w:val="00593B90"/>
    <w:rsid w:val="00594B99"/>
    <w:rsid w:val="005A36D2"/>
    <w:rsid w:val="005A4F67"/>
    <w:rsid w:val="005A5A21"/>
    <w:rsid w:val="005A63F6"/>
    <w:rsid w:val="005B0F6E"/>
    <w:rsid w:val="005B1622"/>
    <w:rsid w:val="005B66E0"/>
    <w:rsid w:val="005B712F"/>
    <w:rsid w:val="005C0585"/>
    <w:rsid w:val="005C1D06"/>
    <w:rsid w:val="005C2105"/>
    <w:rsid w:val="005C34D3"/>
    <w:rsid w:val="005D3C3A"/>
    <w:rsid w:val="005D48C4"/>
    <w:rsid w:val="005E1872"/>
    <w:rsid w:val="005E2382"/>
    <w:rsid w:val="005E28BB"/>
    <w:rsid w:val="005E2D2A"/>
    <w:rsid w:val="005E3313"/>
    <w:rsid w:val="005E5094"/>
    <w:rsid w:val="005E7E64"/>
    <w:rsid w:val="005F1E83"/>
    <w:rsid w:val="005F2BA0"/>
    <w:rsid w:val="005F3929"/>
    <w:rsid w:val="005F3BDB"/>
    <w:rsid w:val="005F4066"/>
    <w:rsid w:val="005F6213"/>
    <w:rsid w:val="00600DB7"/>
    <w:rsid w:val="006015D6"/>
    <w:rsid w:val="00603B39"/>
    <w:rsid w:val="006110E2"/>
    <w:rsid w:val="006132DD"/>
    <w:rsid w:val="00613ADD"/>
    <w:rsid w:val="0061476B"/>
    <w:rsid w:val="00616883"/>
    <w:rsid w:val="00622D12"/>
    <w:rsid w:val="00623C5F"/>
    <w:rsid w:val="0062409C"/>
    <w:rsid w:val="00624690"/>
    <w:rsid w:val="00626E94"/>
    <w:rsid w:val="00630AEB"/>
    <w:rsid w:val="0063417F"/>
    <w:rsid w:val="00634255"/>
    <w:rsid w:val="0063444D"/>
    <w:rsid w:val="0063528A"/>
    <w:rsid w:val="00646DA6"/>
    <w:rsid w:val="00647978"/>
    <w:rsid w:val="0065070F"/>
    <w:rsid w:val="0065093D"/>
    <w:rsid w:val="00653704"/>
    <w:rsid w:val="0065524D"/>
    <w:rsid w:val="00656B32"/>
    <w:rsid w:val="006627B0"/>
    <w:rsid w:val="00663B05"/>
    <w:rsid w:val="0066460B"/>
    <w:rsid w:val="00666130"/>
    <w:rsid w:val="00671A1C"/>
    <w:rsid w:val="00673595"/>
    <w:rsid w:val="0067671E"/>
    <w:rsid w:val="00677B8E"/>
    <w:rsid w:val="00677C2D"/>
    <w:rsid w:val="0068085F"/>
    <w:rsid w:val="00683975"/>
    <w:rsid w:val="0068616C"/>
    <w:rsid w:val="006867A6"/>
    <w:rsid w:val="00687108"/>
    <w:rsid w:val="006929E0"/>
    <w:rsid w:val="006A1E5A"/>
    <w:rsid w:val="006A2AB0"/>
    <w:rsid w:val="006A5358"/>
    <w:rsid w:val="006A544C"/>
    <w:rsid w:val="006A55D4"/>
    <w:rsid w:val="006B1B8B"/>
    <w:rsid w:val="006B2D46"/>
    <w:rsid w:val="006B4743"/>
    <w:rsid w:val="006B48DE"/>
    <w:rsid w:val="006B76E7"/>
    <w:rsid w:val="006B7DFA"/>
    <w:rsid w:val="006C3B27"/>
    <w:rsid w:val="006C3C6A"/>
    <w:rsid w:val="006C446C"/>
    <w:rsid w:val="006C457B"/>
    <w:rsid w:val="006C78AE"/>
    <w:rsid w:val="006C7BE8"/>
    <w:rsid w:val="006D3079"/>
    <w:rsid w:val="006D3976"/>
    <w:rsid w:val="006D425B"/>
    <w:rsid w:val="006D4887"/>
    <w:rsid w:val="006D48C0"/>
    <w:rsid w:val="006D609D"/>
    <w:rsid w:val="006E0287"/>
    <w:rsid w:val="006E0F50"/>
    <w:rsid w:val="006E1033"/>
    <w:rsid w:val="006E24E4"/>
    <w:rsid w:val="006E58A4"/>
    <w:rsid w:val="006E7CA2"/>
    <w:rsid w:val="006F2C39"/>
    <w:rsid w:val="006F3E86"/>
    <w:rsid w:val="006F4A65"/>
    <w:rsid w:val="006F59B8"/>
    <w:rsid w:val="006F5FDF"/>
    <w:rsid w:val="006F7F72"/>
    <w:rsid w:val="00700896"/>
    <w:rsid w:val="00705248"/>
    <w:rsid w:val="00707C28"/>
    <w:rsid w:val="00710842"/>
    <w:rsid w:val="00710D9F"/>
    <w:rsid w:val="00711AB4"/>
    <w:rsid w:val="00716B51"/>
    <w:rsid w:val="007171DD"/>
    <w:rsid w:val="00721542"/>
    <w:rsid w:val="007227A9"/>
    <w:rsid w:val="007235A2"/>
    <w:rsid w:val="00724E66"/>
    <w:rsid w:val="00724E75"/>
    <w:rsid w:val="007263D2"/>
    <w:rsid w:val="0073001B"/>
    <w:rsid w:val="00733C94"/>
    <w:rsid w:val="00735A92"/>
    <w:rsid w:val="00737AE5"/>
    <w:rsid w:val="00741B7D"/>
    <w:rsid w:val="0074349C"/>
    <w:rsid w:val="00744C8E"/>
    <w:rsid w:val="00753103"/>
    <w:rsid w:val="0075529E"/>
    <w:rsid w:val="007553BA"/>
    <w:rsid w:val="00760498"/>
    <w:rsid w:val="00760DF2"/>
    <w:rsid w:val="0076128D"/>
    <w:rsid w:val="00761ADE"/>
    <w:rsid w:val="0076236A"/>
    <w:rsid w:val="0076494F"/>
    <w:rsid w:val="007650CF"/>
    <w:rsid w:val="0076559B"/>
    <w:rsid w:val="0076580C"/>
    <w:rsid w:val="007661EA"/>
    <w:rsid w:val="00766EE0"/>
    <w:rsid w:val="00771059"/>
    <w:rsid w:val="0077108C"/>
    <w:rsid w:val="00772B3A"/>
    <w:rsid w:val="00773323"/>
    <w:rsid w:val="007744B1"/>
    <w:rsid w:val="00780A76"/>
    <w:rsid w:val="00780A8C"/>
    <w:rsid w:val="00780F06"/>
    <w:rsid w:val="00781DAD"/>
    <w:rsid w:val="00782C7B"/>
    <w:rsid w:val="007859E2"/>
    <w:rsid w:val="0079113A"/>
    <w:rsid w:val="00791523"/>
    <w:rsid w:val="007956FF"/>
    <w:rsid w:val="00795C69"/>
    <w:rsid w:val="007A6422"/>
    <w:rsid w:val="007A7411"/>
    <w:rsid w:val="007B0667"/>
    <w:rsid w:val="007B307B"/>
    <w:rsid w:val="007B3B33"/>
    <w:rsid w:val="007C5537"/>
    <w:rsid w:val="007C570B"/>
    <w:rsid w:val="007D0084"/>
    <w:rsid w:val="007D2AEF"/>
    <w:rsid w:val="007D35A1"/>
    <w:rsid w:val="007D57FF"/>
    <w:rsid w:val="007D7CEE"/>
    <w:rsid w:val="007D7FDF"/>
    <w:rsid w:val="007E0E53"/>
    <w:rsid w:val="007E1669"/>
    <w:rsid w:val="007E166A"/>
    <w:rsid w:val="007E1735"/>
    <w:rsid w:val="007E37FB"/>
    <w:rsid w:val="007E7B00"/>
    <w:rsid w:val="007F2690"/>
    <w:rsid w:val="007F3D80"/>
    <w:rsid w:val="007F4143"/>
    <w:rsid w:val="00802C38"/>
    <w:rsid w:val="00804D80"/>
    <w:rsid w:val="00810772"/>
    <w:rsid w:val="008116EC"/>
    <w:rsid w:val="00820E9C"/>
    <w:rsid w:val="00822028"/>
    <w:rsid w:val="00826192"/>
    <w:rsid w:val="00831209"/>
    <w:rsid w:val="008316C9"/>
    <w:rsid w:val="008319D7"/>
    <w:rsid w:val="00831CE9"/>
    <w:rsid w:val="00832D21"/>
    <w:rsid w:val="00834817"/>
    <w:rsid w:val="00835723"/>
    <w:rsid w:val="0083613F"/>
    <w:rsid w:val="008377BB"/>
    <w:rsid w:val="00840013"/>
    <w:rsid w:val="008406C5"/>
    <w:rsid w:val="0084103B"/>
    <w:rsid w:val="00845EA8"/>
    <w:rsid w:val="00851E78"/>
    <w:rsid w:val="00852D77"/>
    <w:rsid w:val="0085333F"/>
    <w:rsid w:val="008569BE"/>
    <w:rsid w:val="00860B0B"/>
    <w:rsid w:val="00861F88"/>
    <w:rsid w:val="00864B5B"/>
    <w:rsid w:val="00865A93"/>
    <w:rsid w:val="00873F09"/>
    <w:rsid w:val="008746DE"/>
    <w:rsid w:val="008746F9"/>
    <w:rsid w:val="0087658B"/>
    <w:rsid w:val="0088386F"/>
    <w:rsid w:val="00883BFF"/>
    <w:rsid w:val="00894A46"/>
    <w:rsid w:val="00895CE1"/>
    <w:rsid w:val="00895D60"/>
    <w:rsid w:val="00896DCC"/>
    <w:rsid w:val="008A0126"/>
    <w:rsid w:val="008A1048"/>
    <w:rsid w:val="008A1570"/>
    <w:rsid w:val="008A15C0"/>
    <w:rsid w:val="008A2B2C"/>
    <w:rsid w:val="008A3B33"/>
    <w:rsid w:val="008B016D"/>
    <w:rsid w:val="008B0B60"/>
    <w:rsid w:val="008B15B2"/>
    <w:rsid w:val="008B326F"/>
    <w:rsid w:val="008B4978"/>
    <w:rsid w:val="008B4FDF"/>
    <w:rsid w:val="008B5745"/>
    <w:rsid w:val="008B637F"/>
    <w:rsid w:val="008B6F26"/>
    <w:rsid w:val="008C6D33"/>
    <w:rsid w:val="008C778B"/>
    <w:rsid w:val="008D09F5"/>
    <w:rsid w:val="008D282E"/>
    <w:rsid w:val="008D46F8"/>
    <w:rsid w:val="008D5361"/>
    <w:rsid w:val="008D6061"/>
    <w:rsid w:val="008E34EF"/>
    <w:rsid w:val="008E503D"/>
    <w:rsid w:val="008E5579"/>
    <w:rsid w:val="008E7779"/>
    <w:rsid w:val="008E77B0"/>
    <w:rsid w:val="008F021F"/>
    <w:rsid w:val="008F0367"/>
    <w:rsid w:val="008F1FA9"/>
    <w:rsid w:val="008F211F"/>
    <w:rsid w:val="008F6E7A"/>
    <w:rsid w:val="008F6EEC"/>
    <w:rsid w:val="0090268D"/>
    <w:rsid w:val="0090298F"/>
    <w:rsid w:val="009047E0"/>
    <w:rsid w:val="00905ED5"/>
    <w:rsid w:val="00910925"/>
    <w:rsid w:val="0091208E"/>
    <w:rsid w:val="00912F1B"/>
    <w:rsid w:val="0091320B"/>
    <w:rsid w:val="0091588E"/>
    <w:rsid w:val="00916C76"/>
    <w:rsid w:val="009179E4"/>
    <w:rsid w:val="00922CB6"/>
    <w:rsid w:val="009230C1"/>
    <w:rsid w:val="0092345B"/>
    <w:rsid w:val="00923617"/>
    <w:rsid w:val="009246B2"/>
    <w:rsid w:val="00924755"/>
    <w:rsid w:val="00930809"/>
    <w:rsid w:val="0093217A"/>
    <w:rsid w:val="00934C40"/>
    <w:rsid w:val="00935DFC"/>
    <w:rsid w:val="009365C5"/>
    <w:rsid w:val="009366B3"/>
    <w:rsid w:val="009370FB"/>
    <w:rsid w:val="009468F5"/>
    <w:rsid w:val="009512CA"/>
    <w:rsid w:val="009520F6"/>
    <w:rsid w:val="00952AF0"/>
    <w:rsid w:val="009533E5"/>
    <w:rsid w:val="00953568"/>
    <w:rsid w:val="00954DB4"/>
    <w:rsid w:val="00955AC1"/>
    <w:rsid w:val="009576C5"/>
    <w:rsid w:val="0095773E"/>
    <w:rsid w:val="00960EB6"/>
    <w:rsid w:val="0096288C"/>
    <w:rsid w:val="009653F3"/>
    <w:rsid w:val="00966026"/>
    <w:rsid w:val="00972FE1"/>
    <w:rsid w:val="0097749F"/>
    <w:rsid w:val="00981AF9"/>
    <w:rsid w:val="00981F32"/>
    <w:rsid w:val="0098478A"/>
    <w:rsid w:val="00993BF0"/>
    <w:rsid w:val="00994936"/>
    <w:rsid w:val="00995B45"/>
    <w:rsid w:val="009A13B8"/>
    <w:rsid w:val="009A2A4D"/>
    <w:rsid w:val="009A460C"/>
    <w:rsid w:val="009A462D"/>
    <w:rsid w:val="009A4B7A"/>
    <w:rsid w:val="009A517F"/>
    <w:rsid w:val="009A5CC9"/>
    <w:rsid w:val="009A641A"/>
    <w:rsid w:val="009A6C5B"/>
    <w:rsid w:val="009B2230"/>
    <w:rsid w:val="009B35AD"/>
    <w:rsid w:val="009B4DEC"/>
    <w:rsid w:val="009B7BD2"/>
    <w:rsid w:val="009C0014"/>
    <w:rsid w:val="009C0FF8"/>
    <w:rsid w:val="009C12A8"/>
    <w:rsid w:val="009C1D0D"/>
    <w:rsid w:val="009C2F71"/>
    <w:rsid w:val="009C4B67"/>
    <w:rsid w:val="009C4C65"/>
    <w:rsid w:val="009C4D57"/>
    <w:rsid w:val="009C4DE6"/>
    <w:rsid w:val="009C7622"/>
    <w:rsid w:val="009D37D8"/>
    <w:rsid w:val="009E23BF"/>
    <w:rsid w:val="009E3DF1"/>
    <w:rsid w:val="009E4644"/>
    <w:rsid w:val="009E48CF"/>
    <w:rsid w:val="009E4EED"/>
    <w:rsid w:val="009E6083"/>
    <w:rsid w:val="009E6681"/>
    <w:rsid w:val="009F0D29"/>
    <w:rsid w:val="009F11C0"/>
    <w:rsid w:val="009F2CC8"/>
    <w:rsid w:val="009F4696"/>
    <w:rsid w:val="009F62E1"/>
    <w:rsid w:val="009F69DF"/>
    <w:rsid w:val="009F703D"/>
    <w:rsid w:val="00A06A7F"/>
    <w:rsid w:val="00A126CA"/>
    <w:rsid w:val="00A16619"/>
    <w:rsid w:val="00A17303"/>
    <w:rsid w:val="00A178A0"/>
    <w:rsid w:val="00A2298A"/>
    <w:rsid w:val="00A250BB"/>
    <w:rsid w:val="00A2754B"/>
    <w:rsid w:val="00A32DD8"/>
    <w:rsid w:val="00A33587"/>
    <w:rsid w:val="00A35244"/>
    <w:rsid w:val="00A362C2"/>
    <w:rsid w:val="00A3641C"/>
    <w:rsid w:val="00A4133D"/>
    <w:rsid w:val="00A456F1"/>
    <w:rsid w:val="00A547BB"/>
    <w:rsid w:val="00A556C3"/>
    <w:rsid w:val="00A556DE"/>
    <w:rsid w:val="00A56A2C"/>
    <w:rsid w:val="00A61B79"/>
    <w:rsid w:val="00A64C90"/>
    <w:rsid w:val="00A65F04"/>
    <w:rsid w:val="00A66FE7"/>
    <w:rsid w:val="00A67D77"/>
    <w:rsid w:val="00A71DF4"/>
    <w:rsid w:val="00A743E0"/>
    <w:rsid w:val="00A813A6"/>
    <w:rsid w:val="00A81A88"/>
    <w:rsid w:val="00A81F32"/>
    <w:rsid w:val="00A82CA4"/>
    <w:rsid w:val="00A902E1"/>
    <w:rsid w:val="00A90FB1"/>
    <w:rsid w:val="00A91BF0"/>
    <w:rsid w:val="00A91C68"/>
    <w:rsid w:val="00A934F5"/>
    <w:rsid w:val="00A954DA"/>
    <w:rsid w:val="00AA0118"/>
    <w:rsid w:val="00AA0ECB"/>
    <w:rsid w:val="00AA19CE"/>
    <w:rsid w:val="00AA34D2"/>
    <w:rsid w:val="00AA6B79"/>
    <w:rsid w:val="00AA753E"/>
    <w:rsid w:val="00AB03D7"/>
    <w:rsid w:val="00AB0822"/>
    <w:rsid w:val="00AB2DA5"/>
    <w:rsid w:val="00AB3E2A"/>
    <w:rsid w:val="00AB5578"/>
    <w:rsid w:val="00AC081C"/>
    <w:rsid w:val="00AC0841"/>
    <w:rsid w:val="00AC2EDB"/>
    <w:rsid w:val="00AC4369"/>
    <w:rsid w:val="00AC6D99"/>
    <w:rsid w:val="00AD361F"/>
    <w:rsid w:val="00AD40F3"/>
    <w:rsid w:val="00AD4756"/>
    <w:rsid w:val="00AD672A"/>
    <w:rsid w:val="00AD6B16"/>
    <w:rsid w:val="00AD7F28"/>
    <w:rsid w:val="00AD7FA5"/>
    <w:rsid w:val="00AE2D5E"/>
    <w:rsid w:val="00AE4695"/>
    <w:rsid w:val="00AE5477"/>
    <w:rsid w:val="00AE70E1"/>
    <w:rsid w:val="00AF0064"/>
    <w:rsid w:val="00AF218B"/>
    <w:rsid w:val="00AF2591"/>
    <w:rsid w:val="00AF42EF"/>
    <w:rsid w:val="00AF5810"/>
    <w:rsid w:val="00B001E1"/>
    <w:rsid w:val="00B00816"/>
    <w:rsid w:val="00B07172"/>
    <w:rsid w:val="00B10FC1"/>
    <w:rsid w:val="00B11EA5"/>
    <w:rsid w:val="00B12F2E"/>
    <w:rsid w:val="00B13372"/>
    <w:rsid w:val="00B142CB"/>
    <w:rsid w:val="00B14D0E"/>
    <w:rsid w:val="00B1502B"/>
    <w:rsid w:val="00B151E4"/>
    <w:rsid w:val="00B209F5"/>
    <w:rsid w:val="00B214AD"/>
    <w:rsid w:val="00B25709"/>
    <w:rsid w:val="00B3249D"/>
    <w:rsid w:val="00B34D43"/>
    <w:rsid w:val="00B36603"/>
    <w:rsid w:val="00B37226"/>
    <w:rsid w:val="00B37416"/>
    <w:rsid w:val="00B44D0A"/>
    <w:rsid w:val="00B464DA"/>
    <w:rsid w:val="00B46EF8"/>
    <w:rsid w:val="00B50580"/>
    <w:rsid w:val="00B50CE0"/>
    <w:rsid w:val="00B51D75"/>
    <w:rsid w:val="00B53456"/>
    <w:rsid w:val="00B53C64"/>
    <w:rsid w:val="00B53C9D"/>
    <w:rsid w:val="00B61400"/>
    <w:rsid w:val="00B62336"/>
    <w:rsid w:val="00B640C4"/>
    <w:rsid w:val="00B672A6"/>
    <w:rsid w:val="00B67FCB"/>
    <w:rsid w:val="00B71408"/>
    <w:rsid w:val="00B72D51"/>
    <w:rsid w:val="00B73BAD"/>
    <w:rsid w:val="00B75292"/>
    <w:rsid w:val="00B75EC1"/>
    <w:rsid w:val="00B769FC"/>
    <w:rsid w:val="00B76F46"/>
    <w:rsid w:val="00B77410"/>
    <w:rsid w:val="00B77A59"/>
    <w:rsid w:val="00B77C3D"/>
    <w:rsid w:val="00B80F2E"/>
    <w:rsid w:val="00B81E96"/>
    <w:rsid w:val="00B82BB1"/>
    <w:rsid w:val="00B83094"/>
    <w:rsid w:val="00B87C87"/>
    <w:rsid w:val="00B92046"/>
    <w:rsid w:val="00B928F5"/>
    <w:rsid w:val="00B93537"/>
    <w:rsid w:val="00B940C3"/>
    <w:rsid w:val="00B94F57"/>
    <w:rsid w:val="00B95C21"/>
    <w:rsid w:val="00B97168"/>
    <w:rsid w:val="00BA0B98"/>
    <w:rsid w:val="00BA4D94"/>
    <w:rsid w:val="00BA4F8F"/>
    <w:rsid w:val="00BA664E"/>
    <w:rsid w:val="00BA679A"/>
    <w:rsid w:val="00BB1A67"/>
    <w:rsid w:val="00BB1D64"/>
    <w:rsid w:val="00BB1EF7"/>
    <w:rsid w:val="00BB20E8"/>
    <w:rsid w:val="00BB2A3C"/>
    <w:rsid w:val="00BB613E"/>
    <w:rsid w:val="00BB78A0"/>
    <w:rsid w:val="00BC14A0"/>
    <w:rsid w:val="00BC20C8"/>
    <w:rsid w:val="00BC231B"/>
    <w:rsid w:val="00BC5A90"/>
    <w:rsid w:val="00BC65DF"/>
    <w:rsid w:val="00BC6A46"/>
    <w:rsid w:val="00BC71DA"/>
    <w:rsid w:val="00BD00C7"/>
    <w:rsid w:val="00BD1B4B"/>
    <w:rsid w:val="00BD5665"/>
    <w:rsid w:val="00BD5ECC"/>
    <w:rsid w:val="00BD7393"/>
    <w:rsid w:val="00BE0A5C"/>
    <w:rsid w:val="00BE222A"/>
    <w:rsid w:val="00BE31DE"/>
    <w:rsid w:val="00BE6B03"/>
    <w:rsid w:val="00BE72E4"/>
    <w:rsid w:val="00BF1C2C"/>
    <w:rsid w:val="00BF1CDF"/>
    <w:rsid w:val="00BF4154"/>
    <w:rsid w:val="00BF5028"/>
    <w:rsid w:val="00BF5052"/>
    <w:rsid w:val="00BF610E"/>
    <w:rsid w:val="00BF632B"/>
    <w:rsid w:val="00BF66A3"/>
    <w:rsid w:val="00BF6FEB"/>
    <w:rsid w:val="00BF7B30"/>
    <w:rsid w:val="00C000AC"/>
    <w:rsid w:val="00C00FE3"/>
    <w:rsid w:val="00C01499"/>
    <w:rsid w:val="00C01CD4"/>
    <w:rsid w:val="00C06D4D"/>
    <w:rsid w:val="00C1079C"/>
    <w:rsid w:val="00C10CF3"/>
    <w:rsid w:val="00C1191D"/>
    <w:rsid w:val="00C12737"/>
    <w:rsid w:val="00C1455D"/>
    <w:rsid w:val="00C2382D"/>
    <w:rsid w:val="00C24D56"/>
    <w:rsid w:val="00C25F52"/>
    <w:rsid w:val="00C313CF"/>
    <w:rsid w:val="00C32443"/>
    <w:rsid w:val="00C32844"/>
    <w:rsid w:val="00C33A49"/>
    <w:rsid w:val="00C4374A"/>
    <w:rsid w:val="00C45FE6"/>
    <w:rsid w:val="00C46C88"/>
    <w:rsid w:val="00C51945"/>
    <w:rsid w:val="00C52C99"/>
    <w:rsid w:val="00C531FB"/>
    <w:rsid w:val="00C53F0B"/>
    <w:rsid w:val="00C55945"/>
    <w:rsid w:val="00C607E2"/>
    <w:rsid w:val="00C60986"/>
    <w:rsid w:val="00C62B06"/>
    <w:rsid w:val="00C637C5"/>
    <w:rsid w:val="00C63FFD"/>
    <w:rsid w:val="00C643A0"/>
    <w:rsid w:val="00C67315"/>
    <w:rsid w:val="00C677C9"/>
    <w:rsid w:val="00C678BB"/>
    <w:rsid w:val="00C67B75"/>
    <w:rsid w:val="00C7215B"/>
    <w:rsid w:val="00C76181"/>
    <w:rsid w:val="00C7700A"/>
    <w:rsid w:val="00C820D3"/>
    <w:rsid w:val="00C86337"/>
    <w:rsid w:val="00C863A0"/>
    <w:rsid w:val="00C92144"/>
    <w:rsid w:val="00C93022"/>
    <w:rsid w:val="00C93420"/>
    <w:rsid w:val="00C947FD"/>
    <w:rsid w:val="00C95324"/>
    <w:rsid w:val="00C96BC7"/>
    <w:rsid w:val="00CA06FD"/>
    <w:rsid w:val="00CA1863"/>
    <w:rsid w:val="00CA1D13"/>
    <w:rsid w:val="00CA37D7"/>
    <w:rsid w:val="00CA5522"/>
    <w:rsid w:val="00CA577B"/>
    <w:rsid w:val="00CA6C30"/>
    <w:rsid w:val="00CB270B"/>
    <w:rsid w:val="00CB27CF"/>
    <w:rsid w:val="00CB2D5A"/>
    <w:rsid w:val="00CB69B6"/>
    <w:rsid w:val="00CB7337"/>
    <w:rsid w:val="00CC0879"/>
    <w:rsid w:val="00CC1676"/>
    <w:rsid w:val="00CC185E"/>
    <w:rsid w:val="00CC38C4"/>
    <w:rsid w:val="00CC72AD"/>
    <w:rsid w:val="00CD1012"/>
    <w:rsid w:val="00CD1A57"/>
    <w:rsid w:val="00CD1F58"/>
    <w:rsid w:val="00CE22BC"/>
    <w:rsid w:val="00CE251F"/>
    <w:rsid w:val="00CE2F2B"/>
    <w:rsid w:val="00CE4BFC"/>
    <w:rsid w:val="00CF19D3"/>
    <w:rsid w:val="00CF1DEA"/>
    <w:rsid w:val="00D0077B"/>
    <w:rsid w:val="00D01507"/>
    <w:rsid w:val="00D01CAE"/>
    <w:rsid w:val="00D01F8B"/>
    <w:rsid w:val="00D02BF4"/>
    <w:rsid w:val="00D030F7"/>
    <w:rsid w:val="00D041DB"/>
    <w:rsid w:val="00D05B7A"/>
    <w:rsid w:val="00D11537"/>
    <w:rsid w:val="00D14C6E"/>
    <w:rsid w:val="00D16465"/>
    <w:rsid w:val="00D202AB"/>
    <w:rsid w:val="00D21DFB"/>
    <w:rsid w:val="00D23E84"/>
    <w:rsid w:val="00D250AE"/>
    <w:rsid w:val="00D313DB"/>
    <w:rsid w:val="00D32921"/>
    <w:rsid w:val="00D33991"/>
    <w:rsid w:val="00D356C0"/>
    <w:rsid w:val="00D361D1"/>
    <w:rsid w:val="00D3705C"/>
    <w:rsid w:val="00D40B3B"/>
    <w:rsid w:val="00D4493E"/>
    <w:rsid w:val="00D44D89"/>
    <w:rsid w:val="00D451FD"/>
    <w:rsid w:val="00D46839"/>
    <w:rsid w:val="00D469C7"/>
    <w:rsid w:val="00D505CD"/>
    <w:rsid w:val="00D53A1E"/>
    <w:rsid w:val="00D548F2"/>
    <w:rsid w:val="00D5541A"/>
    <w:rsid w:val="00D55AF0"/>
    <w:rsid w:val="00D56FA7"/>
    <w:rsid w:val="00D57705"/>
    <w:rsid w:val="00D57C01"/>
    <w:rsid w:val="00D61621"/>
    <w:rsid w:val="00D642E5"/>
    <w:rsid w:val="00D64A40"/>
    <w:rsid w:val="00D64C62"/>
    <w:rsid w:val="00D64C84"/>
    <w:rsid w:val="00D746E3"/>
    <w:rsid w:val="00D751A7"/>
    <w:rsid w:val="00D758CB"/>
    <w:rsid w:val="00D81BE4"/>
    <w:rsid w:val="00D852F9"/>
    <w:rsid w:val="00D907F3"/>
    <w:rsid w:val="00D9301D"/>
    <w:rsid w:val="00D93C8F"/>
    <w:rsid w:val="00D94DA4"/>
    <w:rsid w:val="00D95B71"/>
    <w:rsid w:val="00DA4E31"/>
    <w:rsid w:val="00DB3D19"/>
    <w:rsid w:val="00DC16AF"/>
    <w:rsid w:val="00DC33E8"/>
    <w:rsid w:val="00DC37F2"/>
    <w:rsid w:val="00DC666A"/>
    <w:rsid w:val="00DD0484"/>
    <w:rsid w:val="00DD357E"/>
    <w:rsid w:val="00DD3C82"/>
    <w:rsid w:val="00DD573A"/>
    <w:rsid w:val="00DD6116"/>
    <w:rsid w:val="00DD712A"/>
    <w:rsid w:val="00DE0BAB"/>
    <w:rsid w:val="00DE2B3D"/>
    <w:rsid w:val="00DE6DA2"/>
    <w:rsid w:val="00DE6DFA"/>
    <w:rsid w:val="00DE728B"/>
    <w:rsid w:val="00DE7553"/>
    <w:rsid w:val="00DF1946"/>
    <w:rsid w:val="00DF5CEF"/>
    <w:rsid w:val="00DF6CD2"/>
    <w:rsid w:val="00DF70C5"/>
    <w:rsid w:val="00E005E3"/>
    <w:rsid w:val="00E01821"/>
    <w:rsid w:val="00E020A5"/>
    <w:rsid w:val="00E02EA2"/>
    <w:rsid w:val="00E02F36"/>
    <w:rsid w:val="00E03888"/>
    <w:rsid w:val="00E06030"/>
    <w:rsid w:val="00E0690E"/>
    <w:rsid w:val="00E06B55"/>
    <w:rsid w:val="00E2449A"/>
    <w:rsid w:val="00E2508B"/>
    <w:rsid w:val="00E36194"/>
    <w:rsid w:val="00E4386A"/>
    <w:rsid w:val="00E46559"/>
    <w:rsid w:val="00E51E36"/>
    <w:rsid w:val="00E53BCC"/>
    <w:rsid w:val="00E54713"/>
    <w:rsid w:val="00E563F3"/>
    <w:rsid w:val="00E608EC"/>
    <w:rsid w:val="00E6182D"/>
    <w:rsid w:val="00E661DC"/>
    <w:rsid w:val="00E66D0D"/>
    <w:rsid w:val="00E70B78"/>
    <w:rsid w:val="00E70E41"/>
    <w:rsid w:val="00E74723"/>
    <w:rsid w:val="00E74C16"/>
    <w:rsid w:val="00E774AA"/>
    <w:rsid w:val="00E77C31"/>
    <w:rsid w:val="00E80626"/>
    <w:rsid w:val="00E82EC7"/>
    <w:rsid w:val="00E82F7E"/>
    <w:rsid w:val="00E8599F"/>
    <w:rsid w:val="00E86AB7"/>
    <w:rsid w:val="00E86B5C"/>
    <w:rsid w:val="00E87CBF"/>
    <w:rsid w:val="00E90660"/>
    <w:rsid w:val="00E931FB"/>
    <w:rsid w:val="00E948B3"/>
    <w:rsid w:val="00EA5B1D"/>
    <w:rsid w:val="00EB2119"/>
    <w:rsid w:val="00EB4995"/>
    <w:rsid w:val="00EC3657"/>
    <w:rsid w:val="00EC431F"/>
    <w:rsid w:val="00EC5E53"/>
    <w:rsid w:val="00ED440F"/>
    <w:rsid w:val="00ED5240"/>
    <w:rsid w:val="00ED6D77"/>
    <w:rsid w:val="00EE0BF2"/>
    <w:rsid w:val="00EE10D6"/>
    <w:rsid w:val="00EE2DAE"/>
    <w:rsid w:val="00EE4204"/>
    <w:rsid w:val="00EF3C4B"/>
    <w:rsid w:val="00EF6096"/>
    <w:rsid w:val="00EF740B"/>
    <w:rsid w:val="00EF796B"/>
    <w:rsid w:val="00F00D29"/>
    <w:rsid w:val="00F014FB"/>
    <w:rsid w:val="00F02243"/>
    <w:rsid w:val="00F04936"/>
    <w:rsid w:val="00F074B2"/>
    <w:rsid w:val="00F14B24"/>
    <w:rsid w:val="00F16066"/>
    <w:rsid w:val="00F209D9"/>
    <w:rsid w:val="00F26086"/>
    <w:rsid w:val="00F27392"/>
    <w:rsid w:val="00F3300E"/>
    <w:rsid w:val="00F34CF8"/>
    <w:rsid w:val="00F36D48"/>
    <w:rsid w:val="00F37389"/>
    <w:rsid w:val="00F37425"/>
    <w:rsid w:val="00F4137F"/>
    <w:rsid w:val="00F4306C"/>
    <w:rsid w:val="00F4413F"/>
    <w:rsid w:val="00F448CA"/>
    <w:rsid w:val="00F46CFC"/>
    <w:rsid w:val="00F5150E"/>
    <w:rsid w:val="00F538F5"/>
    <w:rsid w:val="00F54573"/>
    <w:rsid w:val="00F567F4"/>
    <w:rsid w:val="00F61362"/>
    <w:rsid w:val="00F61C47"/>
    <w:rsid w:val="00F712FC"/>
    <w:rsid w:val="00F756C9"/>
    <w:rsid w:val="00F938DF"/>
    <w:rsid w:val="00F95AAB"/>
    <w:rsid w:val="00F96EA5"/>
    <w:rsid w:val="00FA3725"/>
    <w:rsid w:val="00FB1D59"/>
    <w:rsid w:val="00FB4674"/>
    <w:rsid w:val="00FB5DDE"/>
    <w:rsid w:val="00FC0CCF"/>
    <w:rsid w:val="00FC18E1"/>
    <w:rsid w:val="00FC2336"/>
    <w:rsid w:val="00FC2A41"/>
    <w:rsid w:val="00FC5581"/>
    <w:rsid w:val="00FC6973"/>
    <w:rsid w:val="00FC75D0"/>
    <w:rsid w:val="00FD5828"/>
    <w:rsid w:val="00FE0EE9"/>
    <w:rsid w:val="00FE7D8B"/>
    <w:rsid w:val="00FF0513"/>
    <w:rsid w:val="00FF43A1"/>
    <w:rsid w:val="00FF5CA5"/>
    <w:rsid w:val="00FF7A7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D294D"/>
  <w15:chartTrackingRefBased/>
  <w15:docId w15:val="{40B01DB4-49E4-4C31-9BDC-ED26BB9D1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7A6"/>
    <w:pPr>
      <w:spacing w:line="360" w:lineRule="auto"/>
      <w:jc w:val="both"/>
    </w:pPr>
    <w:rPr>
      <w:rFonts w:ascii="Arial" w:hAnsi="Arial"/>
      <w:sz w:val="24"/>
    </w:rPr>
  </w:style>
  <w:style w:type="paragraph" w:styleId="Ttulo1">
    <w:name w:val="heading 1"/>
    <w:basedOn w:val="Normal"/>
    <w:next w:val="Normal"/>
    <w:link w:val="Ttulo1Car"/>
    <w:uiPriority w:val="9"/>
    <w:qFormat/>
    <w:rsid w:val="006867A6"/>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9B2230"/>
    <w:pPr>
      <w:keepNext/>
      <w:keepLines/>
      <w:numPr>
        <w:ilvl w:val="1"/>
        <w:numId w:val="1"/>
      </w:numPr>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9B2230"/>
    <w:pPr>
      <w:keepNext/>
      <w:keepLines/>
      <w:numPr>
        <w:ilvl w:val="2"/>
        <w:numId w:val="1"/>
      </w:numPr>
      <w:spacing w:before="40" w:after="0"/>
      <w:outlineLvl w:val="2"/>
    </w:pPr>
    <w:rPr>
      <w:rFonts w:eastAsiaTheme="majorEastAsia" w:cstheme="majorBidi"/>
      <w:b/>
      <w:sz w:val="26"/>
      <w:szCs w:val="24"/>
    </w:rPr>
  </w:style>
  <w:style w:type="paragraph" w:styleId="Ttulo4">
    <w:name w:val="heading 4"/>
    <w:basedOn w:val="Normal"/>
    <w:next w:val="Normal"/>
    <w:link w:val="Ttulo4Car"/>
    <w:uiPriority w:val="9"/>
    <w:unhideWhenUsed/>
    <w:qFormat/>
    <w:rsid w:val="009B2230"/>
    <w:pPr>
      <w:keepNext/>
      <w:keepLines/>
      <w:numPr>
        <w:ilvl w:val="3"/>
        <w:numId w:val="1"/>
      </w:numPr>
      <w:spacing w:before="40" w:after="0"/>
      <w:outlineLvl w:val="3"/>
    </w:pPr>
    <w:rPr>
      <w:rFonts w:eastAsiaTheme="majorEastAsia" w:cstheme="majorBidi"/>
      <w:b/>
      <w:iCs/>
    </w:rPr>
  </w:style>
  <w:style w:type="paragraph" w:styleId="Ttulo5">
    <w:name w:val="heading 5"/>
    <w:basedOn w:val="Normal"/>
    <w:next w:val="Normal"/>
    <w:link w:val="Ttulo5Car"/>
    <w:uiPriority w:val="9"/>
    <w:unhideWhenUsed/>
    <w:qFormat/>
    <w:rsid w:val="006867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67A6"/>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9B2230"/>
    <w:rPr>
      <w:rFonts w:ascii="Arial" w:eastAsiaTheme="majorEastAsia" w:hAnsi="Arial" w:cstheme="majorBidi"/>
      <w:b/>
      <w:sz w:val="28"/>
      <w:szCs w:val="26"/>
    </w:rPr>
  </w:style>
  <w:style w:type="character" w:customStyle="1" w:styleId="Ttulo3Car">
    <w:name w:val="Título 3 Car"/>
    <w:basedOn w:val="Fuentedeprrafopredeter"/>
    <w:link w:val="Ttulo3"/>
    <w:uiPriority w:val="9"/>
    <w:rsid w:val="009B2230"/>
    <w:rPr>
      <w:rFonts w:ascii="Arial" w:eastAsiaTheme="majorEastAsia" w:hAnsi="Arial" w:cstheme="majorBidi"/>
      <w:b/>
      <w:sz w:val="26"/>
      <w:szCs w:val="24"/>
    </w:rPr>
  </w:style>
  <w:style w:type="character" w:customStyle="1" w:styleId="Ttulo4Car">
    <w:name w:val="Título 4 Car"/>
    <w:basedOn w:val="Fuentedeprrafopredeter"/>
    <w:link w:val="Ttulo4"/>
    <w:uiPriority w:val="9"/>
    <w:rsid w:val="009B2230"/>
    <w:rPr>
      <w:rFonts w:ascii="Arial" w:eastAsiaTheme="majorEastAsia" w:hAnsi="Arial" w:cstheme="majorBidi"/>
      <w:b/>
      <w:iCs/>
      <w:sz w:val="24"/>
    </w:rPr>
  </w:style>
  <w:style w:type="character" w:customStyle="1" w:styleId="Ttulo5Car">
    <w:name w:val="Título 5 Car"/>
    <w:basedOn w:val="Fuentedeprrafopredeter"/>
    <w:link w:val="Ttulo5"/>
    <w:uiPriority w:val="9"/>
    <w:rsid w:val="006867A6"/>
    <w:rPr>
      <w:rFonts w:asciiTheme="majorHAnsi" w:eastAsiaTheme="majorEastAsia" w:hAnsiTheme="majorHAnsi" w:cstheme="majorBidi"/>
      <w:color w:val="2E74B5" w:themeColor="accent1" w:themeShade="BF"/>
    </w:rPr>
  </w:style>
  <w:style w:type="paragraph" w:styleId="TtuloTDC">
    <w:name w:val="TOC Heading"/>
    <w:basedOn w:val="Ttulo1"/>
    <w:next w:val="Normal"/>
    <w:uiPriority w:val="39"/>
    <w:unhideWhenUsed/>
    <w:qFormat/>
    <w:rsid w:val="00AD4756"/>
    <w:pPr>
      <w:numPr>
        <w:numId w:val="0"/>
      </w:numPr>
      <w:spacing w:line="259" w:lineRule="auto"/>
      <w:jc w:val="left"/>
      <w:outlineLvl w:val="9"/>
    </w:pPr>
    <w:rPr>
      <w:rFonts w:asciiTheme="majorHAnsi" w:hAnsiTheme="majorHAnsi"/>
      <w:b w:val="0"/>
      <w:color w:val="2E74B5" w:themeColor="accent1" w:themeShade="BF"/>
      <w:lang w:eastAsia="es-CL"/>
    </w:rPr>
  </w:style>
  <w:style w:type="paragraph" w:styleId="TDC1">
    <w:name w:val="toc 1"/>
    <w:basedOn w:val="Normal"/>
    <w:next w:val="Normal"/>
    <w:autoRedefine/>
    <w:uiPriority w:val="39"/>
    <w:unhideWhenUsed/>
    <w:rsid w:val="00AD4756"/>
    <w:pPr>
      <w:spacing w:after="100"/>
    </w:pPr>
  </w:style>
  <w:style w:type="paragraph" w:styleId="TDC2">
    <w:name w:val="toc 2"/>
    <w:basedOn w:val="Normal"/>
    <w:next w:val="Normal"/>
    <w:autoRedefine/>
    <w:uiPriority w:val="39"/>
    <w:unhideWhenUsed/>
    <w:rsid w:val="00AD4756"/>
    <w:pPr>
      <w:spacing w:after="100"/>
      <w:ind w:left="240"/>
    </w:pPr>
  </w:style>
  <w:style w:type="paragraph" w:styleId="TDC3">
    <w:name w:val="toc 3"/>
    <w:basedOn w:val="Normal"/>
    <w:next w:val="Normal"/>
    <w:autoRedefine/>
    <w:uiPriority w:val="39"/>
    <w:unhideWhenUsed/>
    <w:rsid w:val="00AD4756"/>
    <w:pPr>
      <w:spacing w:after="100"/>
      <w:ind w:left="480"/>
    </w:pPr>
  </w:style>
  <w:style w:type="character" w:styleId="Hipervnculo">
    <w:name w:val="Hyperlink"/>
    <w:basedOn w:val="Fuentedeprrafopredeter"/>
    <w:uiPriority w:val="99"/>
    <w:unhideWhenUsed/>
    <w:rsid w:val="00AD4756"/>
    <w:rPr>
      <w:color w:val="0563C1" w:themeColor="hyperlink"/>
      <w:u w:val="single"/>
    </w:rPr>
  </w:style>
  <w:style w:type="paragraph" w:styleId="Descripcin">
    <w:name w:val="caption"/>
    <w:basedOn w:val="Normal"/>
    <w:next w:val="Normal"/>
    <w:uiPriority w:val="35"/>
    <w:unhideWhenUsed/>
    <w:qFormat/>
    <w:rsid w:val="00AD4756"/>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AD4756"/>
    <w:pPr>
      <w:spacing w:after="0"/>
    </w:pPr>
  </w:style>
  <w:style w:type="paragraph" w:styleId="Bibliografa">
    <w:name w:val="Bibliography"/>
    <w:basedOn w:val="Normal"/>
    <w:next w:val="Normal"/>
    <w:uiPriority w:val="37"/>
    <w:unhideWhenUsed/>
    <w:rsid w:val="008A15C0"/>
  </w:style>
  <w:style w:type="paragraph" w:styleId="Prrafodelista">
    <w:name w:val="List Paragraph"/>
    <w:basedOn w:val="Normal"/>
    <w:uiPriority w:val="34"/>
    <w:qFormat/>
    <w:rsid w:val="00F14B24"/>
    <w:pPr>
      <w:ind w:left="720"/>
      <w:contextualSpacing/>
    </w:pPr>
  </w:style>
  <w:style w:type="paragraph" w:customStyle="1" w:styleId="Piedepgina1">
    <w:name w:val="Pie de página1"/>
    <w:basedOn w:val="Normal"/>
    <w:autoRedefine/>
    <w:qFormat/>
    <w:rsid w:val="003F3176"/>
    <w:pPr>
      <w:tabs>
        <w:tab w:val="center" w:pos="4252"/>
        <w:tab w:val="right" w:pos="8504"/>
      </w:tabs>
      <w:spacing w:after="0" w:line="276" w:lineRule="auto"/>
      <w:ind w:left="1" w:right="360"/>
      <w:jc w:val="center"/>
    </w:pPr>
    <w:rPr>
      <w:rFonts w:ascii="Calibri" w:eastAsia="Times New Roman" w:hAnsi="Calibri" w:cs="Times New Roman"/>
      <w:b/>
      <w:szCs w:val="24"/>
      <w:lang w:val="es-ES_tradnl" w:eastAsia="es-ES"/>
    </w:rPr>
  </w:style>
  <w:style w:type="character" w:styleId="Textoennegrita">
    <w:name w:val="Strong"/>
    <w:basedOn w:val="Fuentedeprrafopredeter"/>
    <w:uiPriority w:val="22"/>
    <w:qFormat/>
    <w:rsid w:val="00CA5522"/>
    <w:rPr>
      <w:b/>
      <w:bCs/>
    </w:rPr>
  </w:style>
  <w:style w:type="paragraph" w:customStyle="1" w:styleId="whitespace-normal">
    <w:name w:val="whitespace-normal"/>
    <w:basedOn w:val="Normal"/>
    <w:rsid w:val="00C52C99"/>
    <w:pPr>
      <w:spacing w:before="100" w:beforeAutospacing="1" w:after="100" w:afterAutospacing="1" w:line="240" w:lineRule="auto"/>
      <w:jc w:val="left"/>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F3300E"/>
    <w:rPr>
      <w:color w:val="605E5C"/>
      <w:shd w:val="clear" w:color="auto" w:fill="E1DFDD"/>
    </w:rPr>
  </w:style>
  <w:style w:type="paragraph" w:styleId="TDC4">
    <w:name w:val="toc 4"/>
    <w:basedOn w:val="Normal"/>
    <w:next w:val="Normal"/>
    <w:autoRedefine/>
    <w:uiPriority w:val="39"/>
    <w:unhideWhenUsed/>
    <w:rsid w:val="0063528A"/>
    <w:pPr>
      <w:spacing w:after="100" w:line="278" w:lineRule="auto"/>
      <w:ind w:left="720"/>
      <w:jc w:val="left"/>
    </w:pPr>
    <w:rPr>
      <w:rFonts w:asciiTheme="minorHAnsi" w:eastAsiaTheme="minorEastAsia" w:hAnsiTheme="minorHAnsi"/>
      <w:kern w:val="2"/>
      <w:szCs w:val="24"/>
      <w:lang w:eastAsia="es-CL"/>
      <w14:ligatures w14:val="standardContextual"/>
    </w:rPr>
  </w:style>
  <w:style w:type="paragraph" w:styleId="TDC5">
    <w:name w:val="toc 5"/>
    <w:basedOn w:val="Normal"/>
    <w:next w:val="Normal"/>
    <w:autoRedefine/>
    <w:uiPriority w:val="39"/>
    <w:unhideWhenUsed/>
    <w:rsid w:val="0063528A"/>
    <w:pPr>
      <w:spacing w:after="100" w:line="278" w:lineRule="auto"/>
      <w:ind w:left="960"/>
      <w:jc w:val="left"/>
    </w:pPr>
    <w:rPr>
      <w:rFonts w:asciiTheme="minorHAnsi" w:eastAsiaTheme="minorEastAsia" w:hAnsiTheme="minorHAnsi"/>
      <w:kern w:val="2"/>
      <w:szCs w:val="24"/>
      <w:lang w:eastAsia="es-CL"/>
      <w14:ligatures w14:val="standardContextual"/>
    </w:rPr>
  </w:style>
  <w:style w:type="paragraph" w:styleId="TDC6">
    <w:name w:val="toc 6"/>
    <w:basedOn w:val="Normal"/>
    <w:next w:val="Normal"/>
    <w:autoRedefine/>
    <w:uiPriority w:val="39"/>
    <w:unhideWhenUsed/>
    <w:rsid w:val="0063528A"/>
    <w:pPr>
      <w:spacing w:after="100" w:line="278" w:lineRule="auto"/>
      <w:ind w:left="1200"/>
      <w:jc w:val="left"/>
    </w:pPr>
    <w:rPr>
      <w:rFonts w:asciiTheme="minorHAnsi" w:eastAsiaTheme="minorEastAsia" w:hAnsiTheme="minorHAnsi"/>
      <w:kern w:val="2"/>
      <w:szCs w:val="24"/>
      <w:lang w:eastAsia="es-CL"/>
      <w14:ligatures w14:val="standardContextual"/>
    </w:rPr>
  </w:style>
  <w:style w:type="paragraph" w:styleId="TDC7">
    <w:name w:val="toc 7"/>
    <w:basedOn w:val="Normal"/>
    <w:next w:val="Normal"/>
    <w:autoRedefine/>
    <w:uiPriority w:val="39"/>
    <w:unhideWhenUsed/>
    <w:rsid w:val="0063528A"/>
    <w:pPr>
      <w:spacing w:after="100" w:line="278" w:lineRule="auto"/>
      <w:ind w:left="1440"/>
      <w:jc w:val="left"/>
    </w:pPr>
    <w:rPr>
      <w:rFonts w:asciiTheme="minorHAnsi" w:eastAsiaTheme="minorEastAsia" w:hAnsiTheme="minorHAnsi"/>
      <w:kern w:val="2"/>
      <w:szCs w:val="24"/>
      <w:lang w:eastAsia="es-CL"/>
      <w14:ligatures w14:val="standardContextual"/>
    </w:rPr>
  </w:style>
  <w:style w:type="paragraph" w:styleId="TDC8">
    <w:name w:val="toc 8"/>
    <w:basedOn w:val="Normal"/>
    <w:next w:val="Normal"/>
    <w:autoRedefine/>
    <w:uiPriority w:val="39"/>
    <w:unhideWhenUsed/>
    <w:rsid w:val="0063528A"/>
    <w:pPr>
      <w:spacing w:after="100" w:line="278" w:lineRule="auto"/>
      <w:ind w:left="1680"/>
      <w:jc w:val="left"/>
    </w:pPr>
    <w:rPr>
      <w:rFonts w:asciiTheme="minorHAnsi" w:eastAsiaTheme="minorEastAsia" w:hAnsiTheme="minorHAnsi"/>
      <w:kern w:val="2"/>
      <w:szCs w:val="24"/>
      <w:lang w:eastAsia="es-CL"/>
      <w14:ligatures w14:val="standardContextual"/>
    </w:rPr>
  </w:style>
  <w:style w:type="paragraph" w:styleId="TDC9">
    <w:name w:val="toc 9"/>
    <w:basedOn w:val="Normal"/>
    <w:next w:val="Normal"/>
    <w:autoRedefine/>
    <w:uiPriority w:val="39"/>
    <w:unhideWhenUsed/>
    <w:rsid w:val="0063528A"/>
    <w:pPr>
      <w:spacing w:after="100" w:line="278" w:lineRule="auto"/>
      <w:ind w:left="1920"/>
      <w:jc w:val="left"/>
    </w:pPr>
    <w:rPr>
      <w:rFonts w:asciiTheme="minorHAnsi" w:eastAsiaTheme="minorEastAsia" w:hAnsiTheme="minorHAnsi"/>
      <w:kern w:val="2"/>
      <w:szCs w:val="24"/>
      <w:lang w:eastAsia="es-CL"/>
      <w14:ligatures w14:val="standardContextual"/>
    </w:rPr>
  </w:style>
  <w:style w:type="character" w:styleId="Refdecomentario">
    <w:name w:val="annotation reference"/>
    <w:basedOn w:val="Fuentedeprrafopredeter"/>
    <w:uiPriority w:val="99"/>
    <w:semiHidden/>
    <w:unhideWhenUsed/>
    <w:rsid w:val="00834817"/>
    <w:rPr>
      <w:sz w:val="16"/>
      <w:szCs w:val="16"/>
    </w:rPr>
  </w:style>
  <w:style w:type="paragraph" w:styleId="Textocomentario">
    <w:name w:val="annotation text"/>
    <w:basedOn w:val="Normal"/>
    <w:link w:val="TextocomentarioCar"/>
    <w:uiPriority w:val="99"/>
    <w:unhideWhenUsed/>
    <w:rsid w:val="00834817"/>
    <w:pPr>
      <w:spacing w:line="240" w:lineRule="auto"/>
    </w:pPr>
    <w:rPr>
      <w:sz w:val="20"/>
      <w:szCs w:val="20"/>
    </w:rPr>
  </w:style>
  <w:style w:type="character" w:customStyle="1" w:styleId="TextocomentarioCar">
    <w:name w:val="Texto comentario Car"/>
    <w:basedOn w:val="Fuentedeprrafopredeter"/>
    <w:link w:val="Textocomentario"/>
    <w:uiPriority w:val="99"/>
    <w:rsid w:val="0083481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834817"/>
    <w:rPr>
      <w:b/>
      <w:bCs/>
    </w:rPr>
  </w:style>
  <w:style w:type="character" w:customStyle="1" w:styleId="AsuntodelcomentarioCar">
    <w:name w:val="Asunto del comentario Car"/>
    <w:basedOn w:val="TextocomentarioCar"/>
    <w:link w:val="Asuntodelcomentario"/>
    <w:uiPriority w:val="99"/>
    <w:semiHidden/>
    <w:rsid w:val="00834817"/>
    <w:rPr>
      <w:rFonts w:ascii="Arial" w:hAnsi="Arial"/>
      <w:b/>
      <w:bCs/>
      <w:sz w:val="20"/>
      <w:szCs w:val="20"/>
    </w:rPr>
  </w:style>
  <w:style w:type="character" w:customStyle="1" w:styleId="ng-star-inserted">
    <w:name w:val="ng-star-inserted"/>
    <w:basedOn w:val="Fuentedeprrafopredeter"/>
    <w:rsid w:val="00721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5211">
      <w:bodyDiv w:val="1"/>
      <w:marLeft w:val="0"/>
      <w:marRight w:val="0"/>
      <w:marTop w:val="0"/>
      <w:marBottom w:val="0"/>
      <w:divBdr>
        <w:top w:val="none" w:sz="0" w:space="0" w:color="auto"/>
        <w:left w:val="none" w:sz="0" w:space="0" w:color="auto"/>
        <w:bottom w:val="none" w:sz="0" w:space="0" w:color="auto"/>
        <w:right w:val="none" w:sz="0" w:space="0" w:color="auto"/>
      </w:divBdr>
    </w:div>
    <w:div w:id="126702487">
      <w:bodyDiv w:val="1"/>
      <w:marLeft w:val="0"/>
      <w:marRight w:val="0"/>
      <w:marTop w:val="0"/>
      <w:marBottom w:val="0"/>
      <w:divBdr>
        <w:top w:val="none" w:sz="0" w:space="0" w:color="auto"/>
        <w:left w:val="none" w:sz="0" w:space="0" w:color="auto"/>
        <w:bottom w:val="none" w:sz="0" w:space="0" w:color="auto"/>
        <w:right w:val="none" w:sz="0" w:space="0" w:color="auto"/>
      </w:divBdr>
    </w:div>
    <w:div w:id="371659426">
      <w:bodyDiv w:val="1"/>
      <w:marLeft w:val="0"/>
      <w:marRight w:val="0"/>
      <w:marTop w:val="0"/>
      <w:marBottom w:val="0"/>
      <w:divBdr>
        <w:top w:val="none" w:sz="0" w:space="0" w:color="auto"/>
        <w:left w:val="none" w:sz="0" w:space="0" w:color="auto"/>
        <w:bottom w:val="none" w:sz="0" w:space="0" w:color="auto"/>
        <w:right w:val="none" w:sz="0" w:space="0" w:color="auto"/>
      </w:divBdr>
    </w:div>
    <w:div w:id="517044254">
      <w:bodyDiv w:val="1"/>
      <w:marLeft w:val="0"/>
      <w:marRight w:val="0"/>
      <w:marTop w:val="0"/>
      <w:marBottom w:val="0"/>
      <w:divBdr>
        <w:top w:val="none" w:sz="0" w:space="0" w:color="auto"/>
        <w:left w:val="none" w:sz="0" w:space="0" w:color="auto"/>
        <w:bottom w:val="none" w:sz="0" w:space="0" w:color="auto"/>
        <w:right w:val="none" w:sz="0" w:space="0" w:color="auto"/>
      </w:divBdr>
    </w:div>
    <w:div w:id="651909939">
      <w:bodyDiv w:val="1"/>
      <w:marLeft w:val="0"/>
      <w:marRight w:val="0"/>
      <w:marTop w:val="0"/>
      <w:marBottom w:val="0"/>
      <w:divBdr>
        <w:top w:val="none" w:sz="0" w:space="0" w:color="auto"/>
        <w:left w:val="none" w:sz="0" w:space="0" w:color="auto"/>
        <w:bottom w:val="none" w:sz="0" w:space="0" w:color="auto"/>
        <w:right w:val="none" w:sz="0" w:space="0" w:color="auto"/>
      </w:divBdr>
    </w:div>
    <w:div w:id="903679647">
      <w:bodyDiv w:val="1"/>
      <w:marLeft w:val="0"/>
      <w:marRight w:val="0"/>
      <w:marTop w:val="0"/>
      <w:marBottom w:val="0"/>
      <w:divBdr>
        <w:top w:val="none" w:sz="0" w:space="0" w:color="auto"/>
        <w:left w:val="none" w:sz="0" w:space="0" w:color="auto"/>
        <w:bottom w:val="none" w:sz="0" w:space="0" w:color="auto"/>
        <w:right w:val="none" w:sz="0" w:space="0" w:color="auto"/>
      </w:divBdr>
    </w:div>
    <w:div w:id="1021591901">
      <w:bodyDiv w:val="1"/>
      <w:marLeft w:val="0"/>
      <w:marRight w:val="0"/>
      <w:marTop w:val="0"/>
      <w:marBottom w:val="0"/>
      <w:divBdr>
        <w:top w:val="none" w:sz="0" w:space="0" w:color="auto"/>
        <w:left w:val="none" w:sz="0" w:space="0" w:color="auto"/>
        <w:bottom w:val="none" w:sz="0" w:space="0" w:color="auto"/>
        <w:right w:val="none" w:sz="0" w:space="0" w:color="auto"/>
      </w:divBdr>
    </w:div>
    <w:div w:id="1071082353">
      <w:bodyDiv w:val="1"/>
      <w:marLeft w:val="0"/>
      <w:marRight w:val="0"/>
      <w:marTop w:val="0"/>
      <w:marBottom w:val="0"/>
      <w:divBdr>
        <w:top w:val="none" w:sz="0" w:space="0" w:color="auto"/>
        <w:left w:val="none" w:sz="0" w:space="0" w:color="auto"/>
        <w:bottom w:val="none" w:sz="0" w:space="0" w:color="auto"/>
        <w:right w:val="none" w:sz="0" w:space="0" w:color="auto"/>
      </w:divBdr>
    </w:div>
    <w:div w:id="1234195513">
      <w:bodyDiv w:val="1"/>
      <w:marLeft w:val="0"/>
      <w:marRight w:val="0"/>
      <w:marTop w:val="0"/>
      <w:marBottom w:val="0"/>
      <w:divBdr>
        <w:top w:val="none" w:sz="0" w:space="0" w:color="auto"/>
        <w:left w:val="none" w:sz="0" w:space="0" w:color="auto"/>
        <w:bottom w:val="none" w:sz="0" w:space="0" w:color="auto"/>
        <w:right w:val="none" w:sz="0" w:space="0" w:color="auto"/>
      </w:divBdr>
    </w:div>
    <w:div w:id="1264145141">
      <w:bodyDiv w:val="1"/>
      <w:marLeft w:val="0"/>
      <w:marRight w:val="0"/>
      <w:marTop w:val="0"/>
      <w:marBottom w:val="0"/>
      <w:divBdr>
        <w:top w:val="none" w:sz="0" w:space="0" w:color="auto"/>
        <w:left w:val="none" w:sz="0" w:space="0" w:color="auto"/>
        <w:bottom w:val="none" w:sz="0" w:space="0" w:color="auto"/>
        <w:right w:val="none" w:sz="0" w:space="0" w:color="auto"/>
      </w:divBdr>
    </w:div>
    <w:div w:id="1474519622">
      <w:bodyDiv w:val="1"/>
      <w:marLeft w:val="0"/>
      <w:marRight w:val="0"/>
      <w:marTop w:val="0"/>
      <w:marBottom w:val="0"/>
      <w:divBdr>
        <w:top w:val="none" w:sz="0" w:space="0" w:color="auto"/>
        <w:left w:val="none" w:sz="0" w:space="0" w:color="auto"/>
        <w:bottom w:val="none" w:sz="0" w:space="0" w:color="auto"/>
        <w:right w:val="none" w:sz="0" w:space="0" w:color="auto"/>
      </w:divBdr>
    </w:div>
    <w:div w:id="1517230365">
      <w:bodyDiv w:val="1"/>
      <w:marLeft w:val="0"/>
      <w:marRight w:val="0"/>
      <w:marTop w:val="0"/>
      <w:marBottom w:val="0"/>
      <w:divBdr>
        <w:top w:val="none" w:sz="0" w:space="0" w:color="auto"/>
        <w:left w:val="none" w:sz="0" w:space="0" w:color="auto"/>
        <w:bottom w:val="none" w:sz="0" w:space="0" w:color="auto"/>
        <w:right w:val="none" w:sz="0" w:space="0" w:color="auto"/>
      </w:divBdr>
    </w:div>
    <w:div w:id="1532299733">
      <w:bodyDiv w:val="1"/>
      <w:marLeft w:val="0"/>
      <w:marRight w:val="0"/>
      <w:marTop w:val="0"/>
      <w:marBottom w:val="0"/>
      <w:divBdr>
        <w:top w:val="none" w:sz="0" w:space="0" w:color="auto"/>
        <w:left w:val="none" w:sz="0" w:space="0" w:color="auto"/>
        <w:bottom w:val="none" w:sz="0" w:space="0" w:color="auto"/>
        <w:right w:val="none" w:sz="0" w:space="0" w:color="auto"/>
      </w:divBdr>
    </w:div>
    <w:div w:id="1595017360">
      <w:bodyDiv w:val="1"/>
      <w:marLeft w:val="0"/>
      <w:marRight w:val="0"/>
      <w:marTop w:val="0"/>
      <w:marBottom w:val="0"/>
      <w:divBdr>
        <w:top w:val="none" w:sz="0" w:space="0" w:color="auto"/>
        <w:left w:val="none" w:sz="0" w:space="0" w:color="auto"/>
        <w:bottom w:val="none" w:sz="0" w:space="0" w:color="auto"/>
        <w:right w:val="none" w:sz="0" w:space="0" w:color="auto"/>
      </w:divBdr>
    </w:div>
    <w:div w:id="1687441282">
      <w:bodyDiv w:val="1"/>
      <w:marLeft w:val="0"/>
      <w:marRight w:val="0"/>
      <w:marTop w:val="0"/>
      <w:marBottom w:val="0"/>
      <w:divBdr>
        <w:top w:val="none" w:sz="0" w:space="0" w:color="auto"/>
        <w:left w:val="none" w:sz="0" w:space="0" w:color="auto"/>
        <w:bottom w:val="none" w:sz="0" w:space="0" w:color="auto"/>
        <w:right w:val="none" w:sz="0" w:space="0" w:color="auto"/>
      </w:divBdr>
    </w:div>
    <w:div w:id="1694722228">
      <w:bodyDiv w:val="1"/>
      <w:marLeft w:val="0"/>
      <w:marRight w:val="0"/>
      <w:marTop w:val="0"/>
      <w:marBottom w:val="0"/>
      <w:divBdr>
        <w:top w:val="none" w:sz="0" w:space="0" w:color="auto"/>
        <w:left w:val="none" w:sz="0" w:space="0" w:color="auto"/>
        <w:bottom w:val="none" w:sz="0" w:space="0" w:color="auto"/>
        <w:right w:val="none" w:sz="0" w:space="0" w:color="auto"/>
      </w:divBdr>
    </w:div>
    <w:div w:id="1700472304">
      <w:bodyDiv w:val="1"/>
      <w:marLeft w:val="0"/>
      <w:marRight w:val="0"/>
      <w:marTop w:val="0"/>
      <w:marBottom w:val="0"/>
      <w:divBdr>
        <w:top w:val="none" w:sz="0" w:space="0" w:color="auto"/>
        <w:left w:val="none" w:sz="0" w:space="0" w:color="auto"/>
        <w:bottom w:val="none" w:sz="0" w:space="0" w:color="auto"/>
        <w:right w:val="none" w:sz="0" w:space="0" w:color="auto"/>
      </w:divBdr>
    </w:div>
    <w:div w:id="1893226813">
      <w:bodyDiv w:val="1"/>
      <w:marLeft w:val="0"/>
      <w:marRight w:val="0"/>
      <w:marTop w:val="0"/>
      <w:marBottom w:val="0"/>
      <w:divBdr>
        <w:top w:val="none" w:sz="0" w:space="0" w:color="auto"/>
        <w:left w:val="none" w:sz="0" w:space="0" w:color="auto"/>
        <w:bottom w:val="none" w:sz="0" w:space="0" w:color="auto"/>
        <w:right w:val="none" w:sz="0" w:space="0" w:color="auto"/>
      </w:divBdr>
    </w:div>
    <w:div w:id="1975523535">
      <w:bodyDiv w:val="1"/>
      <w:marLeft w:val="0"/>
      <w:marRight w:val="0"/>
      <w:marTop w:val="0"/>
      <w:marBottom w:val="0"/>
      <w:divBdr>
        <w:top w:val="none" w:sz="0" w:space="0" w:color="auto"/>
        <w:left w:val="none" w:sz="0" w:space="0" w:color="auto"/>
        <w:bottom w:val="none" w:sz="0" w:space="0" w:color="auto"/>
        <w:right w:val="none" w:sz="0" w:space="0" w:color="auto"/>
      </w:divBdr>
    </w:div>
    <w:div w:id="211184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eaprojectspa@gma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eaprojectspa@gmai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mailto:ceaprojectspa@gmail.com" TargetMode="Externa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mailto:ceaprojectspa@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74ebd2b-5879-4920-8218-99ce2f858d2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EFD7502E7E2B4FAC0E68959BFB409B" ma:contentTypeVersion="18" ma:contentTypeDescription="Create a new document." ma:contentTypeScope="" ma:versionID="05735a0a78b742b9e87d251a73c605aa">
  <xsd:schema xmlns:xsd="http://www.w3.org/2001/XMLSchema" xmlns:xs="http://www.w3.org/2001/XMLSchema" xmlns:p="http://schemas.microsoft.com/office/2006/metadata/properties" xmlns:ns3="474ebd2b-5879-4920-8218-99ce2f858d25" xmlns:ns4="38b73741-71f9-4426-b975-6e6e7e1272b5" targetNamespace="http://schemas.microsoft.com/office/2006/metadata/properties" ma:root="true" ma:fieldsID="9afe488b510dd4f0fca43fc9378ba8e1" ns3:_="" ns4:_="">
    <xsd:import namespace="474ebd2b-5879-4920-8218-99ce2f858d25"/>
    <xsd:import namespace="38b73741-71f9-4426-b975-6e6e7e1272b5"/>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ebd2b-5879-4920-8218-99ce2f858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73741-71f9-4426-b975-6e6e7e1272b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CSI24</b:Tag>
    <b:SourceType>InternetSite</b:SourceType>
    <b:Guid>{705D9889-C13E-496C-A0B3-9A55D54C444B}</b:Guid>
    <b:Title>Nuestra misión</b:Title>
    <b:Year>2024</b:Year>
    <b:Author>
      <b:Author>
        <b:Corporate>CSIRT</b:Corporate>
      </b:Author>
    </b:Author>
    <b:Month>Agosto</b:Month>
    <b:Day>19</b:Day>
    <b:URL>https://csirt.gob.cl/quienes-somos/nuestra-mision/</b:URL>
    <b:RefOrder>1</b:RefOrder>
  </b:Source>
  <b:Source>
    <b:Tag>Pro13</b:Tag>
    <b:SourceType>Book</b:SourceType>
    <b:Guid>{8251BA91-F2D0-4409-B307-AD5311EC47A7}</b:Guid>
    <b:Author>
      <b:Author>
        <b:Corporate>Project Management Institute, Inc.</b:Corporate>
      </b:Author>
    </b:Author>
    <b:Title>Guía de los fundamentos para la dirección de proyectos (guía del PMBOK®) -- Quinta edición</b:Title>
    <b:Year>2013</b:Year>
    <b:City>Pensilvania</b:City>
    <b:Publisher>Project Management Institute</b:Publisher>
    <b:RefOrder>2</b:RefOrder>
  </b:Source>
  <b:Source>
    <b:Tag>jor</b:Tag>
    <b:SourceType>BookSection</b:SourceType>
    <b:Guid>{AE96913F-47E2-4E1C-B827-8678E0EEFDE7}</b:Guid>
    <b:Title>proyecto totulo</b:Title>
    <b:Author>
      <b:Author>
        <b:NameList>
          <b:Person>
            <b:Last>jorge</b:Last>
          </b:Person>
        </b:NameList>
      </b:Author>
      <b:BookAuthor>
        <b:NameList>
          <b:Person>
            <b:Last>asd</b:Last>
          </b:Person>
        </b:NameList>
      </b:BookAuthor>
    </b:Author>
    <b:BookTitle>wsx</b:BookTitle>
    <b:RefOrder>3</b:RefOrder>
  </b:Source>
  <b:Source>
    <b:Tag>asa25</b:Tag>
    <b:SourceType>InternetSite</b:SourceType>
    <b:Guid>{6F76CBB7-7EED-4F34-8471-ABB37C3BD7AD}</b:Guid>
    <b:Title>Scrum: conceptos clave y cómo se aplica en la gestión de proyectos</b:Title>
    <b:Year>2025</b:Year>
    <b:Author>
      <b:Author>
        <b:Corporate>asana</b:Corporate>
      </b:Author>
    </b:Author>
    <b:Month>Febrero</b:Month>
    <b:Day>15</b:Day>
    <b:URL>https://asana.com/es/resources/what-is-scrum</b:URL>
    <b:RefOrder>1</b:RefOrder>
  </b:Source>
  <b:Source>
    <b:Tag>Mar14</b:Tag>
    <b:SourceType>DocumentFromInternetSite</b:SourceType>
    <b:Guid>{947A999E-8602-4E22-B6D4-28D79CE93263}</b:Guid>
    <b:Title>Implementación de SCRUM en el diseño del proyecto del Trabajo Final de Aplicación</b:Title>
    <b:Year>2014</b:Year>
    <b:Month>Diciembre</b:Month>
    <b:Day>4</b:Day>
    <b:Author>
      <b:Author>
        <b:NameList>
          <b:Person>
            <b:Last>Mariño</b:Last>
            <b:Middle>I</b:Middle>
            <b:First>Sonia</b:First>
          </b:Person>
          <b:Person>
            <b:Last>Pedro</b:Last>
            <b:Middle>L</b:Middle>
            <b:First>Alfonzo</b:First>
          </b:Person>
        </b:NameList>
      </b:Author>
    </b:Author>
    <b:URL>https://www.redalyc.org/pdf/849/84933912009.pdf</b:URL>
    <b:RefOrder>2</b:RefOrder>
  </b:Source>
</b:Sources>
</file>

<file path=customXml/itemProps1.xml><?xml version="1.0" encoding="utf-8"?>
<ds:datastoreItem xmlns:ds="http://schemas.openxmlformats.org/officeDocument/2006/customXml" ds:itemID="{4A4857F3-673D-4B26-8AF9-0A92E775FD3C}">
  <ds:schemaRefs>
    <ds:schemaRef ds:uri="http://schemas.microsoft.com/office/2006/metadata/properties"/>
    <ds:schemaRef ds:uri="http://schemas.microsoft.com/office/infopath/2007/PartnerControls"/>
    <ds:schemaRef ds:uri="474ebd2b-5879-4920-8218-99ce2f858d25"/>
  </ds:schemaRefs>
</ds:datastoreItem>
</file>

<file path=customXml/itemProps2.xml><?xml version="1.0" encoding="utf-8"?>
<ds:datastoreItem xmlns:ds="http://schemas.openxmlformats.org/officeDocument/2006/customXml" ds:itemID="{0C3A6D7D-73E7-4645-8CE5-41E31DD4F423}">
  <ds:schemaRefs>
    <ds:schemaRef ds:uri="http://schemas.microsoft.com/sharepoint/v3/contenttype/forms"/>
  </ds:schemaRefs>
</ds:datastoreItem>
</file>

<file path=customXml/itemProps3.xml><?xml version="1.0" encoding="utf-8"?>
<ds:datastoreItem xmlns:ds="http://schemas.openxmlformats.org/officeDocument/2006/customXml" ds:itemID="{56523518-8F60-43C6-A10F-E9D262927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ebd2b-5879-4920-8218-99ce2f858d25"/>
    <ds:schemaRef ds:uri="38b73741-71f9-4426-b975-6e6e7e127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C79024-FEED-4E8A-B9A4-53F229F91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217</Pages>
  <Words>43683</Words>
  <Characters>248121</Characters>
  <Application>Microsoft Office Word</Application>
  <DocSecurity>0</DocSecurity>
  <Lines>4205</Lines>
  <Paragraphs>748</Paragraphs>
  <ScaleCrop>false</ScaleCrop>
  <HeadingPairs>
    <vt:vector size="2" baseType="variant">
      <vt:variant>
        <vt:lpstr>Título</vt:lpstr>
      </vt:variant>
      <vt:variant>
        <vt:i4>1</vt:i4>
      </vt:variant>
    </vt:vector>
  </HeadingPairs>
  <TitlesOfParts>
    <vt:vector size="1" baseType="lpstr">
      <vt:lpstr/>
    </vt:vector>
  </TitlesOfParts>
  <Company>inacap</Company>
  <LinksUpToDate>false</LinksUpToDate>
  <CharactersWithSpaces>291056</CharactersWithSpaces>
  <SharedDoc>false</SharedDoc>
  <HLinks>
    <vt:vector size="786" baseType="variant">
      <vt:variant>
        <vt:i4>7143508</vt:i4>
      </vt:variant>
      <vt:variant>
        <vt:i4>786</vt:i4>
      </vt:variant>
      <vt:variant>
        <vt:i4>0</vt:i4>
      </vt:variant>
      <vt:variant>
        <vt:i4>5</vt:i4>
      </vt:variant>
      <vt:variant>
        <vt:lpwstr>mailto:ceaprojectspa@gmail.com</vt:lpwstr>
      </vt:variant>
      <vt:variant>
        <vt:lpwstr/>
      </vt:variant>
      <vt:variant>
        <vt:i4>7143508</vt:i4>
      </vt:variant>
      <vt:variant>
        <vt:i4>783</vt:i4>
      </vt:variant>
      <vt:variant>
        <vt:i4>0</vt:i4>
      </vt:variant>
      <vt:variant>
        <vt:i4>5</vt:i4>
      </vt:variant>
      <vt:variant>
        <vt:lpwstr>mailto:ceaprojectspa@gmail.com</vt:lpwstr>
      </vt:variant>
      <vt:variant>
        <vt:lpwstr/>
      </vt:variant>
      <vt:variant>
        <vt:i4>7143508</vt:i4>
      </vt:variant>
      <vt:variant>
        <vt:i4>780</vt:i4>
      </vt:variant>
      <vt:variant>
        <vt:i4>0</vt:i4>
      </vt:variant>
      <vt:variant>
        <vt:i4>5</vt:i4>
      </vt:variant>
      <vt:variant>
        <vt:lpwstr>mailto:ceaprojectspa@gmail.com</vt:lpwstr>
      </vt:variant>
      <vt:variant>
        <vt:lpwstr/>
      </vt:variant>
      <vt:variant>
        <vt:i4>7143508</vt:i4>
      </vt:variant>
      <vt:variant>
        <vt:i4>777</vt:i4>
      </vt:variant>
      <vt:variant>
        <vt:i4>0</vt:i4>
      </vt:variant>
      <vt:variant>
        <vt:i4>5</vt:i4>
      </vt:variant>
      <vt:variant>
        <vt:lpwstr>mailto:ceaprojectspa@gmail.com</vt:lpwstr>
      </vt:variant>
      <vt:variant>
        <vt:lpwstr/>
      </vt:variant>
      <vt:variant>
        <vt:i4>1769525</vt:i4>
      </vt:variant>
      <vt:variant>
        <vt:i4>758</vt:i4>
      </vt:variant>
      <vt:variant>
        <vt:i4>0</vt:i4>
      </vt:variant>
      <vt:variant>
        <vt:i4>5</vt:i4>
      </vt:variant>
      <vt:variant>
        <vt:lpwstr/>
      </vt:variant>
      <vt:variant>
        <vt:lpwstr>_Toc210049348</vt:lpwstr>
      </vt:variant>
      <vt:variant>
        <vt:i4>1769525</vt:i4>
      </vt:variant>
      <vt:variant>
        <vt:i4>752</vt:i4>
      </vt:variant>
      <vt:variant>
        <vt:i4>0</vt:i4>
      </vt:variant>
      <vt:variant>
        <vt:i4>5</vt:i4>
      </vt:variant>
      <vt:variant>
        <vt:lpwstr/>
      </vt:variant>
      <vt:variant>
        <vt:lpwstr>_Toc210049347</vt:lpwstr>
      </vt:variant>
      <vt:variant>
        <vt:i4>1769525</vt:i4>
      </vt:variant>
      <vt:variant>
        <vt:i4>746</vt:i4>
      </vt:variant>
      <vt:variant>
        <vt:i4>0</vt:i4>
      </vt:variant>
      <vt:variant>
        <vt:i4>5</vt:i4>
      </vt:variant>
      <vt:variant>
        <vt:lpwstr/>
      </vt:variant>
      <vt:variant>
        <vt:lpwstr>_Toc210049346</vt:lpwstr>
      </vt:variant>
      <vt:variant>
        <vt:i4>1769525</vt:i4>
      </vt:variant>
      <vt:variant>
        <vt:i4>740</vt:i4>
      </vt:variant>
      <vt:variant>
        <vt:i4>0</vt:i4>
      </vt:variant>
      <vt:variant>
        <vt:i4>5</vt:i4>
      </vt:variant>
      <vt:variant>
        <vt:lpwstr/>
      </vt:variant>
      <vt:variant>
        <vt:lpwstr>_Toc210049345</vt:lpwstr>
      </vt:variant>
      <vt:variant>
        <vt:i4>1769525</vt:i4>
      </vt:variant>
      <vt:variant>
        <vt:i4>734</vt:i4>
      </vt:variant>
      <vt:variant>
        <vt:i4>0</vt:i4>
      </vt:variant>
      <vt:variant>
        <vt:i4>5</vt:i4>
      </vt:variant>
      <vt:variant>
        <vt:lpwstr/>
      </vt:variant>
      <vt:variant>
        <vt:lpwstr>_Toc210049344</vt:lpwstr>
      </vt:variant>
      <vt:variant>
        <vt:i4>1769525</vt:i4>
      </vt:variant>
      <vt:variant>
        <vt:i4>728</vt:i4>
      </vt:variant>
      <vt:variant>
        <vt:i4>0</vt:i4>
      </vt:variant>
      <vt:variant>
        <vt:i4>5</vt:i4>
      </vt:variant>
      <vt:variant>
        <vt:lpwstr/>
      </vt:variant>
      <vt:variant>
        <vt:lpwstr>_Toc210049343</vt:lpwstr>
      </vt:variant>
      <vt:variant>
        <vt:i4>1769525</vt:i4>
      </vt:variant>
      <vt:variant>
        <vt:i4>722</vt:i4>
      </vt:variant>
      <vt:variant>
        <vt:i4>0</vt:i4>
      </vt:variant>
      <vt:variant>
        <vt:i4>5</vt:i4>
      </vt:variant>
      <vt:variant>
        <vt:lpwstr/>
      </vt:variant>
      <vt:variant>
        <vt:lpwstr>_Toc210049342</vt:lpwstr>
      </vt:variant>
      <vt:variant>
        <vt:i4>1769525</vt:i4>
      </vt:variant>
      <vt:variant>
        <vt:i4>716</vt:i4>
      </vt:variant>
      <vt:variant>
        <vt:i4>0</vt:i4>
      </vt:variant>
      <vt:variant>
        <vt:i4>5</vt:i4>
      </vt:variant>
      <vt:variant>
        <vt:lpwstr/>
      </vt:variant>
      <vt:variant>
        <vt:lpwstr>_Toc210049341</vt:lpwstr>
      </vt:variant>
      <vt:variant>
        <vt:i4>1769525</vt:i4>
      </vt:variant>
      <vt:variant>
        <vt:i4>710</vt:i4>
      </vt:variant>
      <vt:variant>
        <vt:i4>0</vt:i4>
      </vt:variant>
      <vt:variant>
        <vt:i4>5</vt:i4>
      </vt:variant>
      <vt:variant>
        <vt:lpwstr/>
      </vt:variant>
      <vt:variant>
        <vt:lpwstr>_Toc210049340</vt:lpwstr>
      </vt:variant>
      <vt:variant>
        <vt:i4>1835061</vt:i4>
      </vt:variant>
      <vt:variant>
        <vt:i4>704</vt:i4>
      </vt:variant>
      <vt:variant>
        <vt:i4>0</vt:i4>
      </vt:variant>
      <vt:variant>
        <vt:i4>5</vt:i4>
      </vt:variant>
      <vt:variant>
        <vt:lpwstr/>
      </vt:variant>
      <vt:variant>
        <vt:lpwstr>_Toc210049339</vt:lpwstr>
      </vt:variant>
      <vt:variant>
        <vt:i4>1835061</vt:i4>
      </vt:variant>
      <vt:variant>
        <vt:i4>698</vt:i4>
      </vt:variant>
      <vt:variant>
        <vt:i4>0</vt:i4>
      </vt:variant>
      <vt:variant>
        <vt:i4>5</vt:i4>
      </vt:variant>
      <vt:variant>
        <vt:lpwstr/>
      </vt:variant>
      <vt:variant>
        <vt:lpwstr>_Toc210049338</vt:lpwstr>
      </vt:variant>
      <vt:variant>
        <vt:i4>1835061</vt:i4>
      </vt:variant>
      <vt:variant>
        <vt:i4>692</vt:i4>
      </vt:variant>
      <vt:variant>
        <vt:i4>0</vt:i4>
      </vt:variant>
      <vt:variant>
        <vt:i4>5</vt:i4>
      </vt:variant>
      <vt:variant>
        <vt:lpwstr/>
      </vt:variant>
      <vt:variant>
        <vt:lpwstr>_Toc210049337</vt:lpwstr>
      </vt:variant>
      <vt:variant>
        <vt:i4>1835061</vt:i4>
      </vt:variant>
      <vt:variant>
        <vt:i4>686</vt:i4>
      </vt:variant>
      <vt:variant>
        <vt:i4>0</vt:i4>
      </vt:variant>
      <vt:variant>
        <vt:i4>5</vt:i4>
      </vt:variant>
      <vt:variant>
        <vt:lpwstr/>
      </vt:variant>
      <vt:variant>
        <vt:lpwstr>_Toc210049336</vt:lpwstr>
      </vt:variant>
      <vt:variant>
        <vt:i4>1835061</vt:i4>
      </vt:variant>
      <vt:variant>
        <vt:i4>680</vt:i4>
      </vt:variant>
      <vt:variant>
        <vt:i4>0</vt:i4>
      </vt:variant>
      <vt:variant>
        <vt:i4>5</vt:i4>
      </vt:variant>
      <vt:variant>
        <vt:lpwstr/>
      </vt:variant>
      <vt:variant>
        <vt:lpwstr>_Toc210049335</vt:lpwstr>
      </vt:variant>
      <vt:variant>
        <vt:i4>1835061</vt:i4>
      </vt:variant>
      <vt:variant>
        <vt:i4>674</vt:i4>
      </vt:variant>
      <vt:variant>
        <vt:i4>0</vt:i4>
      </vt:variant>
      <vt:variant>
        <vt:i4>5</vt:i4>
      </vt:variant>
      <vt:variant>
        <vt:lpwstr/>
      </vt:variant>
      <vt:variant>
        <vt:lpwstr>_Toc210049334</vt:lpwstr>
      </vt:variant>
      <vt:variant>
        <vt:i4>1835061</vt:i4>
      </vt:variant>
      <vt:variant>
        <vt:i4>668</vt:i4>
      </vt:variant>
      <vt:variant>
        <vt:i4>0</vt:i4>
      </vt:variant>
      <vt:variant>
        <vt:i4>5</vt:i4>
      </vt:variant>
      <vt:variant>
        <vt:lpwstr/>
      </vt:variant>
      <vt:variant>
        <vt:lpwstr>_Toc210049333</vt:lpwstr>
      </vt:variant>
      <vt:variant>
        <vt:i4>1835061</vt:i4>
      </vt:variant>
      <vt:variant>
        <vt:i4>662</vt:i4>
      </vt:variant>
      <vt:variant>
        <vt:i4>0</vt:i4>
      </vt:variant>
      <vt:variant>
        <vt:i4>5</vt:i4>
      </vt:variant>
      <vt:variant>
        <vt:lpwstr/>
      </vt:variant>
      <vt:variant>
        <vt:lpwstr>_Toc210049332</vt:lpwstr>
      </vt:variant>
      <vt:variant>
        <vt:i4>1835061</vt:i4>
      </vt:variant>
      <vt:variant>
        <vt:i4>656</vt:i4>
      </vt:variant>
      <vt:variant>
        <vt:i4>0</vt:i4>
      </vt:variant>
      <vt:variant>
        <vt:i4>5</vt:i4>
      </vt:variant>
      <vt:variant>
        <vt:lpwstr/>
      </vt:variant>
      <vt:variant>
        <vt:lpwstr>_Toc210049331</vt:lpwstr>
      </vt:variant>
      <vt:variant>
        <vt:i4>1835061</vt:i4>
      </vt:variant>
      <vt:variant>
        <vt:i4>650</vt:i4>
      </vt:variant>
      <vt:variant>
        <vt:i4>0</vt:i4>
      </vt:variant>
      <vt:variant>
        <vt:i4>5</vt:i4>
      </vt:variant>
      <vt:variant>
        <vt:lpwstr/>
      </vt:variant>
      <vt:variant>
        <vt:lpwstr>_Toc210049330</vt:lpwstr>
      </vt:variant>
      <vt:variant>
        <vt:i4>1900597</vt:i4>
      </vt:variant>
      <vt:variant>
        <vt:i4>644</vt:i4>
      </vt:variant>
      <vt:variant>
        <vt:i4>0</vt:i4>
      </vt:variant>
      <vt:variant>
        <vt:i4>5</vt:i4>
      </vt:variant>
      <vt:variant>
        <vt:lpwstr/>
      </vt:variant>
      <vt:variant>
        <vt:lpwstr>_Toc210049329</vt:lpwstr>
      </vt:variant>
      <vt:variant>
        <vt:i4>1900597</vt:i4>
      </vt:variant>
      <vt:variant>
        <vt:i4>638</vt:i4>
      </vt:variant>
      <vt:variant>
        <vt:i4>0</vt:i4>
      </vt:variant>
      <vt:variant>
        <vt:i4>5</vt:i4>
      </vt:variant>
      <vt:variant>
        <vt:lpwstr/>
      </vt:variant>
      <vt:variant>
        <vt:lpwstr>_Toc210049328</vt:lpwstr>
      </vt:variant>
      <vt:variant>
        <vt:i4>1900597</vt:i4>
      </vt:variant>
      <vt:variant>
        <vt:i4>632</vt:i4>
      </vt:variant>
      <vt:variant>
        <vt:i4>0</vt:i4>
      </vt:variant>
      <vt:variant>
        <vt:i4>5</vt:i4>
      </vt:variant>
      <vt:variant>
        <vt:lpwstr/>
      </vt:variant>
      <vt:variant>
        <vt:lpwstr>_Toc210049327</vt:lpwstr>
      </vt:variant>
      <vt:variant>
        <vt:i4>1900597</vt:i4>
      </vt:variant>
      <vt:variant>
        <vt:i4>626</vt:i4>
      </vt:variant>
      <vt:variant>
        <vt:i4>0</vt:i4>
      </vt:variant>
      <vt:variant>
        <vt:i4>5</vt:i4>
      </vt:variant>
      <vt:variant>
        <vt:lpwstr/>
      </vt:variant>
      <vt:variant>
        <vt:lpwstr>_Toc210049326</vt:lpwstr>
      </vt:variant>
      <vt:variant>
        <vt:i4>1900597</vt:i4>
      </vt:variant>
      <vt:variant>
        <vt:i4>620</vt:i4>
      </vt:variant>
      <vt:variant>
        <vt:i4>0</vt:i4>
      </vt:variant>
      <vt:variant>
        <vt:i4>5</vt:i4>
      </vt:variant>
      <vt:variant>
        <vt:lpwstr/>
      </vt:variant>
      <vt:variant>
        <vt:lpwstr>_Toc210049325</vt:lpwstr>
      </vt:variant>
      <vt:variant>
        <vt:i4>1900597</vt:i4>
      </vt:variant>
      <vt:variant>
        <vt:i4>614</vt:i4>
      </vt:variant>
      <vt:variant>
        <vt:i4>0</vt:i4>
      </vt:variant>
      <vt:variant>
        <vt:i4>5</vt:i4>
      </vt:variant>
      <vt:variant>
        <vt:lpwstr/>
      </vt:variant>
      <vt:variant>
        <vt:lpwstr>_Toc210049324</vt:lpwstr>
      </vt:variant>
      <vt:variant>
        <vt:i4>1900597</vt:i4>
      </vt:variant>
      <vt:variant>
        <vt:i4>608</vt:i4>
      </vt:variant>
      <vt:variant>
        <vt:i4>0</vt:i4>
      </vt:variant>
      <vt:variant>
        <vt:i4>5</vt:i4>
      </vt:variant>
      <vt:variant>
        <vt:lpwstr/>
      </vt:variant>
      <vt:variant>
        <vt:lpwstr>_Toc210049323</vt:lpwstr>
      </vt:variant>
      <vt:variant>
        <vt:i4>1900597</vt:i4>
      </vt:variant>
      <vt:variant>
        <vt:i4>602</vt:i4>
      </vt:variant>
      <vt:variant>
        <vt:i4>0</vt:i4>
      </vt:variant>
      <vt:variant>
        <vt:i4>5</vt:i4>
      </vt:variant>
      <vt:variant>
        <vt:lpwstr/>
      </vt:variant>
      <vt:variant>
        <vt:lpwstr>_Toc210049322</vt:lpwstr>
      </vt:variant>
      <vt:variant>
        <vt:i4>1900597</vt:i4>
      </vt:variant>
      <vt:variant>
        <vt:i4>596</vt:i4>
      </vt:variant>
      <vt:variant>
        <vt:i4>0</vt:i4>
      </vt:variant>
      <vt:variant>
        <vt:i4>5</vt:i4>
      </vt:variant>
      <vt:variant>
        <vt:lpwstr/>
      </vt:variant>
      <vt:variant>
        <vt:lpwstr>_Toc210049321</vt:lpwstr>
      </vt:variant>
      <vt:variant>
        <vt:i4>1900597</vt:i4>
      </vt:variant>
      <vt:variant>
        <vt:i4>590</vt:i4>
      </vt:variant>
      <vt:variant>
        <vt:i4>0</vt:i4>
      </vt:variant>
      <vt:variant>
        <vt:i4>5</vt:i4>
      </vt:variant>
      <vt:variant>
        <vt:lpwstr/>
      </vt:variant>
      <vt:variant>
        <vt:lpwstr>_Toc210049320</vt:lpwstr>
      </vt:variant>
      <vt:variant>
        <vt:i4>1966133</vt:i4>
      </vt:variant>
      <vt:variant>
        <vt:i4>584</vt:i4>
      </vt:variant>
      <vt:variant>
        <vt:i4>0</vt:i4>
      </vt:variant>
      <vt:variant>
        <vt:i4>5</vt:i4>
      </vt:variant>
      <vt:variant>
        <vt:lpwstr/>
      </vt:variant>
      <vt:variant>
        <vt:lpwstr>_Toc210049319</vt:lpwstr>
      </vt:variant>
      <vt:variant>
        <vt:i4>1966133</vt:i4>
      </vt:variant>
      <vt:variant>
        <vt:i4>578</vt:i4>
      </vt:variant>
      <vt:variant>
        <vt:i4>0</vt:i4>
      </vt:variant>
      <vt:variant>
        <vt:i4>5</vt:i4>
      </vt:variant>
      <vt:variant>
        <vt:lpwstr/>
      </vt:variant>
      <vt:variant>
        <vt:lpwstr>_Toc210049318</vt:lpwstr>
      </vt:variant>
      <vt:variant>
        <vt:i4>1966133</vt:i4>
      </vt:variant>
      <vt:variant>
        <vt:i4>572</vt:i4>
      </vt:variant>
      <vt:variant>
        <vt:i4>0</vt:i4>
      </vt:variant>
      <vt:variant>
        <vt:i4>5</vt:i4>
      </vt:variant>
      <vt:variant>
        <vt:lpwstr/>
      </vt:variant>
      <vt:variant>
        <vt:lpwstr>_Toc210049317</vt:lpwstr>
      </vt:variant>
      <vt:variant>
        <vt:i4>1966133</vt:i4>
      </vt:variant>
      <vt:variant>
        <vt:i4>566</vt:i4>
      </vt:variant>
      <vt:variant>
        <vt:i4>0</vt:i4>
      </vt:variant>
      <vt:variant>
        <vt:i4>5</vt:i4>
      </vt:variant>
      <vt:variant>
        <vt:lpwstr/>
      </vt:variant>
      <vt:variant>
        <vt:lpwstr>_Toc210049316</vt:lpwstr>
      </vt:variant>
      <vt:variant>
        <vt:i4>1966133</vt:i4>
      </vt:variant>
      <vt:variant>
        <vt:i4>560</vt:i4>
      </vt:variant>
      <vt:variant>
        <vt:i4>0</vt:i4>
      </vt:variant>
      <vt:variant>
        <vt:i4>5</vt:i4>
      </vt:variant>
      <vt:variant>
        <vt:lpwstr/>
      </vt:variant>
      <vt:variant>
        <vt:lpwstr>_Toc210049315</vt:lpwstr>
      </vt:variant>
      <vt:variant>
        <vt:i4>1966133</vt:i4>
      </vt:variant>
      <vt:variant>
        <vt:i4>554</vt:i4>
      </vt:variant>
      <vt:variant>
        <vt:i4>0</vt:i4>
      </vt:variant>
      <vt:variant>
        <vt:i4>5</vt:i4>
      </vt:variant>
      <vt:variant>
        <vt:lpwstr/>
      </vt:variant>
      <vt:variant>
        <vt:lpwstr>_Toc210049314</vt:lpwstr>
      </vt:variant>
      <vt:variant>
        <vt:i4>1966133</vt:i4>
      </vt:variant>
      <vt:variant>
        <vt:i4>548</vt:i4>
      </vt:variant>
      <vt:variant>
        <vt:i4>0</vt:i4>
      </vt:variant>
      <vt:variant>
        <vt:i4>5</vt:i4>
      </vt:variant>
      <vt:variant>
        <vt:lpwstr/>
      </vt:variant>
      <vt:variant>
        <vt:lpwstr>_Toc210049313</vt:lpwstr>
      </vt:variant>
      <vt:variant>
        <vt:i4>1966133</vt:i4>
      </vt:variant>
      <vt:variant>
        <vt:i4>542</vt:i4>
      </vt:variant>
      <vt:variant>
        <vt:i4>0</vt:i4>
      </vt:variant>
      <vt:variant>
        <vt:i4>5</vt:i4>
      </vt:variant>
      <vt:variant>
        <vt:lpwstr/>
      </vt:variant>
      <vt:variant>
        <vt:lpwstr>_Toc210049312</vt:lpwstr>
      </vt:variant>
      <vt:variant>
        <vt:i4>1966133</vt:i4>
      </vt:variant>
      <vt:variant>
        <vt:i4>536</vt:i4>
      </vt:variant>
      <vt:variant>
        <vt:i4>0</vt:i4>
      </vt:variant>
      <vt:variant>
        <vt:i4>5</vt:i4>
      </vt:variant>
      <vt:variant>
        <vt:lpwstr/>
      </vt:variant>
      <vt:variant>
        <vt:lpwstr>_Toc210049311</vt:lpwstr>
      </vt:variant>
      <vt:variant>
        <vt:i4>1966133</vt:i4>
      </vt:variant>
      <vt:variant>
        <vt:i4>530</vt:i4>
      </vt:variant>
      <vt:variant>
        <vt:i4>0</vt:i4>
      </vt:variant>
      <vt:variant>
        <vt:i4>5</vt:i4>
      </vt:variant>
      <vt:variant>
        <vt:lpwstr/>
      </vt:variant>
      <vt:variant>
        <vt:lpwstr>_Toc210049310</vt:lpwstr>
      </vt:variant>
      <vt:variant>
        <vt:i4>2031669</vt:i4>
      </vt:variant>
      <vt:variant>
        <vt:i4>524</vt:i4>
      </vt:variant>
      <vt:variant>
        <vt:i4>0</vt:i4>
      </vt:variant>
      <vt:variant>
        <vt:i4>5</vt:i4>
      </vt:variant>
      <vt:variant>
        <vt:lpwstr/>
      </vt:variant>
      <vt:variant>
        <vt:lpwstr>_Toc210049309</vt:lpwstr>
      </vt:variant>
      <vt:variant>
        <vt:i4>2031669</vt:i4>
      </vt:variant>
      <vt:variant>
        <vt:i4>518</vt:i4>
      </vt:variant>
      <vt:variant>
        <vt:i4>0</vt:i4>
      </vt:variant>
      <vt:variant>
        <vt:i4>5</vt:i4>
      </vt:variant>
      <vt:variant>
        <vt:lpwstr/>
      </vt:variant>
      <vt:variant>
        <vt:lpwstr>_Toc210049308</vt:lpwstr>
      </vt:variant>
      <vt:variant>
        <vt:i4>2031669</vt:i4>
      </vt:variant>
      <vt:variant>
        <vt:i4>512</vt:i4>
      </vt:variant>
      <vt:variant>
        <vt:i4>0</vt:i4>
      </vt:variant>
      <vt:variant>
        <vt:i4>5</vt:i4>
      </vt:variant>
      <vt:variant>
        <vt:lpwstr/>
      </vt:variant>
      <vt:variant>
        <vt:lpwstr>_Toc210049307</vt:lpwstr>
      </vt:variant>
      <vt:variant>
        <vt:i4>2031669</vt:i4>
      </vt:variant>
      <vt:variant>
        <vt:i4>506</vt:i4>
      </vt:variant>
      <vt:variant>
        <vt:i4>0</vt:i4>
      </vt:variant>
      <vt:variant>
        <vt:i4>5</vt:i4>
      </vt:variant>
      <vt:variant>
        <vt:lpwstr/>
      </vt:variant>
      <vt:variant>
        <vt:lpwstr>_Toc210049306</vt:lpwstr>
      </vt:variant>
      <vt:variant>
        <vt:i4>2031669</vt:i4>
      </vt:variant>
      <vt:variant>
        <vt:i4>500</vt:i4>
      </vt:variant>
      <vt:variant>
        <vt:i4>0</vt:i4>
      </vt:variant>
      <vt:variant>
        <vt:i4>5</vt:i4>
      </vt:variant>
      <vt:variant>
        <vt:lpwstr/>
      </vt:variant>
      <vt:variant>
        <vt:lpwstr>_Toc210049305</vt:lpwstr>
      </vt:variant>
      <vt:variant>
        <vt:i4>2031669</vt:i4>
      </vt:variant>
      <vt:variant>
        <vt:i4>494</vt:i4>
      </vt:variant>
      <vt:variant>
        <vt:i4>0</vt:i4>
      </vt:variant>
      <vt:variant>
        <vt:i4>5</vt:i4>
      </vt:variant>
      <vt:variant>
        <vt:lpwstr/>
      </vt:variant>
      <vt:variant>
        <vt:lpwstr>_Toc210049304</vt:lpwstr>
      </vt:variant>
      <vt:variant>
        <vt:i4>2031669</vt:i4>
      </vt:variant>
      <vt:variant>
        <vt:i4>488</vt:i4>
      </vt:variant>
      <vt:variant>
        <vt:i4>0</vt:i4>
      </vt:variant>
      <vt:variant>
        <vt:i4>5</vt:i4>
      </vt:variant>
      <vt:variant>
        <vt:lpwstr/>
      </vt:variant>
      <vt:variant>
        <vt:lpwstr>_Toc210049303</vt:lpwstr>
      </vt:variant>
      <vt:variant>
        <vt:i4>2031669</vt:i4>
      </vt:variant>
      <vt:variant>
        <vt:i4>482</vt:i4>
      </vt:variant>
      <vt:variant>
        <vt:i4>0</vt:i4>
      </vt:variant>
      <vt:variant>
        <vt:i4>5</vt:i4>
      </vt:variant>
      <vt:variant>
        <vt:lpwstr/>
      </vt:variant>
      <vt:variant>
        <vt:lpwstr>_Toc210049302</vt:lpwstr>
      </vt:variant>
      <vt:variant>
        <vt:i4>2031669</vt:i4>
      </vt:variant>
      <vt:variant>
        <vt:i4>476</vt:i4>
      </vt:variant>
      <vt:variant>
        <vt:i4>0</vt:i4>
      </vt:variant>
      <vt:variant>
        <vt:i4>5</vt:i4>
      </vt:variant>
      <vt:variant>
        <vt:lpwstr/>
      </vt:variant>
      <vt:variant>
        <vt:lpwstr>_Toc210049301</vt:lpwstr>
      </vt:variant>
      <vt:variant>
        <vt:i4>2031669</vt:i4>
      </vt:variant>
      <vt:variant>
        <vt:i4>470</vt:i4>
      </vt:variant>
      <vt:variant>
        <vt:i4>0</vt:i4>
      </vt:variant>
      <vt:variant>
        <vt:i4>5</vt:i4>
      </vt:variant>
      <vt:variant>
        <vt:lpwstr/>
      </vt:variant>
      <vt:variant>
        <vt:lpwstr>_Toc210049300</vt:lpwstr>
      </vt:variant>
      <vt:variant>
        <vt:i4>1441844</vt:i4>
      </vt:variant>
      <vt:variant>
        <vt:i4>464</vt:i4>
      </vt:variant>
      <vt:variant>
        <vt:i4>0</vt:i4>
      </vt:variant>
      <vt:variant>
        <vt:i4>5</vt:i4>
      </vt:variant>
      <vt:variant>
        <vt:lpwstr/>
      </vt:variant>
      <vt:variant>
        <vt:lpwstr>_Toc210049299</vt:lpwstr>
      </vt:variant>
      <vt:variant>
        <vt:i4>1441844</vt:i4>
      </vt:variant>
      <vt:variant>
        <vt:i4>458</vt:i4>
      </vt:variant>
      <vt:variant>
        <vt:i4>0</vt:i4>
      </vt:variant>
      <vt:variant>
        <vt:i4>5</vt:i4>
      </vt:variant>
      <vt:variant>
        <vt:lpwstr/>
      </vt:variant>
      <vt:variant>
        <vt:lpwstr>_Toc210049298</vt:lpwstr>
      </vt:variant>
      <vt:variant>
        <vt:i4>1441844</vt:i4>
      </vt:variant>
      <vt:variant>
        <vt:i4>452</vt:i4>
      </vt:variant>
      <vt:variant>
        <vt:i4>0</vt:i4>
      </vt:variant>
      <vt:variant>
        <vt:i4>5</vt:i4>
      </vt:variant>
      <vt:variant>
        <vt:lpwstr/>
      </vt:variant>
      <vt:variant>
        <vt:lpwstr>_Toc210049297</vt:lpwstr>
      </vt:variant>
      <vt:variant>
        <vt:i4>1441844</vt:i4>
      </vt:variant>
      <vt:variant>
        <vt:i4>446</vt:i4>
      </vt:variant>
      <vt:variant>
        <vt:i4>0</vt:i4>
      </vt:variant>
      <vt:variant>
        <vt:i4>5</vt:i4>
      </vt:variant>
      <vt:variant>
        <vt:lpwstr/>
      </vt:variant>
      <vt:variant>
        <vt:lpwstr>_Toc210049296</vt:lpwstr>
      </vt:variant>
      <vt:variant>
        <vt:i4>1441844</vt:i4>
      </vt:variant>
      <vt:variant>
        <vt:i4>440</vt:i4>
      </vt:variant>
      <vt:variant>
        <vt:i4>0</vt:i4>
      </vt:variant>
      <vt:variant>
        <vt:i4>5</vt:i4>
      </vt:variant>
      <vt:variant>
        <vt:lpwstr/>
      </vt:variant>
      <vt:variant>
        <vt:lpwstr>_Toc210049295</vt:lpwstr>
      </vt:variant>
      <vt:variant>
        <vt:i4>1441844</vt:i4>
      </vt:variant>
      <vt:variant>
        <vt:i4>434</vt:i4>
      </vt:variant>
      <vt:variant>
        <vt:i4>0</vt:i4>
      </vt:variant>
      <vt:variant>
        <vt:i4>5</vt:i4>
      </vt:variant>
      <vt:variant>
        <vt:lpwstr/>
      </vt:variant>
      <vt:variant>
        <vt:lpwstr>_Toc210049294</vt:lpwstr>
      </vt:variant>
      <vt:variant>
        <vt:i4>1441844</vt:i4>
      </vt:variant>
      <vt:variant>
        <vt:i4>428</vt:i4>
      </vt:variant>
      <vt:variant>
        <vt:i4>0</vt:i4>
      </vt:variant>
      <vt:variant>
        <vt:i4>5</vt:i4>
      </vt:variant>
      <vt:variant>
        <vt:lpwstr/>
      </vt:variant>
      <vt:variant>
        <vt:lpwstr>_Toc210049293</vt:lpwstr>
      </vt:variant>
      <vt:variant>
        <vt:i4>1441844</vt:i4>
      </vt:variant>
      <vt:variant>
        <vt:i4>422</vt:i4>
      </vt:variant>
      <vt:variant>
        <vt:i4>0</vt:i4>
      </vt:variant>
      <vt:variant>
        <vt:i4>5</vt:i4>
      </vt:variant>
      <vt:variant>
        <vt:lpwstr/>
      </vt:variant>
      <vt:variant>
        <vt:lpwstr>_Toc210049292</vt:lpwstr>
      </vt:variant>
      <vt:variant>
        <vt:i4>1441844</vt:i4>
      </vt:variant>
      <vt:variant>
        <vt:i4>416</vt:i4>
      </vt:variant>
      <vt:variant>
        <vt:i4>0</vt:i4>
      </vt:variant>
      <vt:variant>
        <vt:i4>5</vt:i4>
      </vt:variant>
      <vt:variant>
        <vt:lpwstr/>
      </vt:variant>
      <vt:variant>
        <vt:lpwstr>_Toc210049291</vt:lpwstr>
      </vt:variant>
      <vt:variant>
        <vt:i4>1441844</vt:i4>
      </vt:variant>
      <vt:variant>
        <vt:i4>410</vt:i4>
      </vt:variant>
      <vt:variant>
        <vt:i4>0</vt:i4>
      </vt:variant>
      <vt:variant>
        <vt:i4>5</vt:i4>
      </vt:variant>
      <vt:variant>
        <vt:lpwstr/>
      </vt:variant>
      <vt:variant>
        <vt:lpwstr>_Toc210049290</vt:lpwstr>
      </vt:variant>
      <vt:variant>
        <vt:i4>1507380</vt:i4>
      </vt:variant>
      <vt:variant>
        <vt:i4>404</vt:i4>
      </vt:variant>
      <vt:variant>
        <vt:i4>0</vt:i4>
      </vt:variant>
      <vt:variant>
        <vt:i4>5</vt:i4>
      </vt:variant>
      <vt:variant>
        <vt:lpwstr/>
      </vt:variant>
      <vt:variant>
        <vt:lpwstr>_Toc210049289</vt:lpwstr>
      </vt:variant>
      <vt:variant>
        <vt:i4>1507380</vt:i4>
      </vt:variant>
      <vt:variant>
        <vt:i4>398</vt:i4>
      </vt:variant>
      <vt:variant>
        <vt:i4>0</vt:i4>
      </vt:variant>
      <vt:variant>
        <vt:i4>5</vt:i4>
      </vt:variant>
      <vt:variant>
        <vt:lpwstr/>
      </vt:variant>
      <vt:variant>
        <vt:lpwstr>_Toc210049288</vt:lpwstr>
      </vt:variant>
      <vt:variant>
        <vt:i4>1507380</vt:i4>
      </vt:variant>
      <vt:variant>
        <vt:i4>392</vt:i4>
      </vt:variant>
      <vt:variant>
        <vt:i4>0</vt:i4>
      </vt:variant>
      <vt:variant>
        <vt:i4>5</vt:i4>
      </vt:variant>
      <vt:variant>
        <vt:lpwstr/>
      </vt:variant>
      <vt:variant>
        <vt:lpwstr>_Toc210049287</vt:lpwstr>
      </vt:variant>
      <vt:variant>
        <vt:i4>1507380</vt:i4>
      </vt:variant>
      <vt:variant>
        <vt:i4>386</vt:i4>
      </vt:variant>
      <vt:variant>
        <vt:i4>0</vt:i4>
      </vt:variant>
      <vt:variant>
        <vt:i4>5</vt:i4>
      </vt:variant>
      <vt:variant>
        <vt:lpwstr/>
      </vt:variant>
      <vt:variant>
        <vt:lpwstr>_Toc210049286</vt:lpwstr>
      </vt:variant>
      <vt:variant>
        <vt:i4>1507380</vt:i4>
      </vt:variant>
      <vt:variant>
        <vt:i4>380</vt:i4>
      </vt:variant>
      <vt:variant>
        <vt:i4>0</vt:i4>
      </vt:variant>
      <vt:variant>
        <vt:i4>5</vt:i4>
      </vt:variant>
      <vt:variant>
        <vt:lpwstr/>
      </vt:variant>
      <vt:variant>
        <vt:lpwstr>_Toc210049285</vt:lpwstr>
      </vt:variant>
      <vt:variant>
        <vt:i4>1507380</vt:i4>
      </vt:variant>
      <vt:variant>
        <vt:i4>374</vt:i4>
      </vt:variant>
      <vt:variant>
        <vt:i4>0</vt:i4>
      </vt:variant>
      <vt:variant>
        <vt:i4>5</vt:i4>
      </vt:variant>
      <vt:variant>
        <vt:lpwstr/>
      </vt:variant>
      <vt:variant>
        <vt:lpwstr>_Toc210049284</vt:lpwstr>
      </vt:variant>
      <vt:variant>
        <vt:i4>1507380</vt:i4>
      </vt:variant>
      <vt:variant>
        <vt:i4>368</vt:i4>
      </vt:variant>
      <vt:variant>
        <vt:i4>0</vt:i4>
      </vt:variant>
      <vt:variant>
        <vt:i4>5</vt:i4>
      </vt:variant>
      <vt:variant>
        <vt:lpwstr/>
      </vt:variant>
      <vt:variant>
        <vt:lpwstr>_Toc210049283</vt:lpwstr>
      </vt:variant>
      <vt:variant>
        <vt:i4>1507380</vt:i4>
      </vt:variant>
      <vt:variant>
        <vt:i4>362</vt:i4>
      </vt:variant>
      <vt:variant>
        <vt:i4>0</vt:i4>
      </vt:variant>
      <vt:variant>
        <vt:i4>5</vt:i4>
      </vt:variant>
      <vt:variant>
        <vt:lpwstr/>
      </vt:variant>
      <vt:variant>
        <vt:lpwstr>_Toc210049282</vt:lpwstr>
      </vt:variant>
      <vt:variant>
        <vt:i4>1507380</vt:i4>
      </vt:variant>
      <vt:variant>
        <vt:i4>356</vt:i4>
      </vt:variant>
      <vt:variant>
        <vt:i4>0</vt:i4>
      </vt:variant>
      <vt:variant>
        <vt:i4>5</vt:i4>
      </vt:variant>
      <vt:variant>
        <vt:lpwstr/>
      </vt:variant>
      <vt:variant>
        <vt:lpwstr>_Toc210049281</vt:lpwstr>
      </vt:variant>
      <vt:variant>
        <vt:i4>1507380</vt:i4>
      </vt:variant>
      <vt:variant>
        <vt:i4>350</vt:i4>
      </vt:variant>
      <vt:variant>
        <vt:i4>0</vt:i4>
      </vt:variant>
      <vt:variant>
        <vt:i4>5</vt:i4>
      </vt:variant>
      <vt:variant>
        <vt:lpwstr/>
      </vt:variant>
      <vt:variant>
        <vt:lpwstr>_Toc210049280</vt:lpwstr>
      </vt:variant>
      <vt:variant>
        <vt:i4>1572916</vt:i4>
      </vt:variant>
      <vt:variant>
        <vt:i4>344</vt:i4>
      </vt:variant>
      <vt:variant>
        <vt:i4>0</vt:i4>
      </vt:variant>
      <vt:variant>
        <vt:i4>5</vt:i4>
      </vt:variant>
      <vt:variant>
        <vt:lpwstr/>
      </vt:variant>
      <vt:variant>
        <vt:lpwstr>_Toc210049279</vt:lpwstr>
      </vt:variant>
      <vt:variant>
        <vt:i4>1572916</vt:i4>
      </vt:variant>
      <vt:variant>
        <vt:i4>338</vt:i4>
      </vt:variant>
      <vt:variant>
        <vt:i4>0</vt:i4>
      </vt:variant>
      <vt:variant>
        <vt:i4>5</vt:i4>
      </vt:variant>
      <vt:variant>
        <vt:lpwstr/>
      </vt:variant>
      <vt:variant>
        <vt:lpwstr>_Toc210049278</vt:lpwstr>
      </vt:variant>
      <vt:variant>
        <vt:i4>1572916</vt:i4>
      </vt:variant>
      <vt:variant>
        <vt:i4>332</vt:i4>
      </vt:variant>
      <vt:variant>
        <vt:i4>0</vt:i4>
      </vt:variant>
      <vt:variant>
        <vt:i4>5</vt:i4>
      </vt:variant>
      <vt:variant>
        <vt:lpwstr/>
      </vt:variant>
      <vt:variant>
        <vt:lpwstr>_Toc210049277</vt:lpwstr>
      </vt:variant>
      <vt:variant>
        <vt:i4>1572916</vt:i4>
      </vt:variant>
      <vt:variant>
        <vt:i4>326</vt:i4>
      </vt:variant>
      <vt:variant>
        <vt:i4>0</vt:i4>
      </vt:variant>
      <vt:variant>
        <vt:i4>5</vt:i4>
      </vt:variant>
      <vt:variant>
        <vt:lpwstr/>
      </vt:variant>
      <vt:variant>
        <vt:lpwstr>_Toc210049276</vt:lpwstr>
      </vt:variant>
      <vt:variant>
        <vt:i4>1572916</vt:i4>
      </vt:variant>
      <vt:variant>
        <vt:i4>320</vt:i4>
      </vt:variant>
      <vt:variant>
        <vt:i4>0</vt:i4>
      </vt:variant>
      <vt:variant>
        <vt:i4>5</vt:i4>
      </vt:variant>
      <vt:variant>
        <vt:lpwstr/>
      </vt:variant>
      <vt:variant>
        <vt:lpwstr>_Toc210049275</vt:lpwstr>
      </vt:variant>
      <vt:variant>
        <vt:i4>1572916</vt:i4>
      </vt:variant>
      <vt:variant>
        <vt:i4>314</vt:i4>
      </vt:variant>
      <vt:variant>
        <vt:i4>0</vt:i4>
      </vt:variant>
      <vt:variant>
        <vt:i4>5</vt:i4>
      </vt:variant>
      <vt:variant>
        <vt:lpwstr/>
      </vt:variant>
      <vt:variant>
        <vt:lpwstr>_Toc210049274</vt:lpwstr>
      </vt:variant>
      <vt:variant>
        <vt:i4>1572916</vt:i4>
      </vt:variant>
      <vt:variant>
        <vt:i4>308</vt:i4>
      </vt:variant>
      <vt:variant>
        <vt:i4>0</vt:i4>
      </vt:variant>
      <vt:variant>
        <vt:i4>5</vt:i4>
      </vt:variant>
      <vt:variant>
        <vt:lpwstr/>
      </vt:variant>
      <vt:variant>
        <vt:lpwstr>_Toc210049273</vt:lpwstr>
      </vt:variant>
      <vt:variant>
        <vt:i4>1572916</vt:i4>
      </vt:variant>
      <vt:variant>
        <vt:i4>302</vt:i4>
      </vt:variant>
      <vt:variant>
        <vt:i4>0</vt:i4>
      </vt:variant>
      <vt:variant>
        <vt:i4>5</vt:i4>
      </vt:variant>
      <vt:variant>
        <vt:lpwstr/>
      </vt:variant>
      <vt:variant>
        <vt:lpwstr>_Toc210049272</vt:lpwstr>
      </vt:variant>
      <vt:variant>
        <vt:i4>1572916</vt:i4>
      </vt:variant>
      <vt:variant>
        <vt:i4>296</vt:i4>
      </vt:variant>
      <vt:variant>
        <vt:i4>0</vt:i4>
      </vt:variant>
      <vt:variant>
        <vt:i4>5</vt:i4>
      </vt:variant>
      <vt:variant>
        <vt:lpwstr/>
      </vt:variant>
      <vt:variant>
        <vt:lpwstr>_Toc210049271</vt:lpwstr>
      </vt:variant>
      <vt:variant>
        <vt:i4>1572916</vt:i4>
      </vt:variant>
      <vt:variant>
        <vt:i4>290</vt:i4>
      </vt:variant>
      <vt:variant>
        <vt:i4>0</vt:i4>
      </vt:variant>
      <vt:variant>
        <vt:i4>5</vt:i4>
      </vt:variant>
      <vt:variant>
        <vt:lpwstr/>
      </vt:variant>
      <vt:variant>
        <vt:lpwstr>_Toc210049270</vt:lpwstr>
      </vt:variant>
      <vt:variant>
        <vt:i4>1638452</vt:i4>
      </vt:variant>
      <vt:variant>
        <vt:i4>284</vt:i4>
      </vt:variant>
      <vt:variant>
        <vt:i4>0</vt:i4>
      </vt:variant>
      <vt:variant>
        <vt:i4>5</vt:i4>
      </vt:variant>
      <vt:variant>
        <vt:lpwstr/>
      </vt:variant>
      <vt:variant>
        <vt:lpwstr>_Toc210049269</vt:lpwstr>
      </vt:variant>
      <vt:variant>
        <vt:i4>1638452</vt:i4>
      </vt:variant>
      <vt:variant>
        <vt:i4>278</vt:i4>
      </vt:variant>
      <vt:variant>
        <vt:i4>0</vt:i4>
      </vt:variant>
      <vt:variant>
        <vt:i4>5</vt:i4>
      </vt:variant>
      <vt:variant>
        <vt:lpwstr/>
      </vt:variant>
      <vt:variant>
        <vt:lpwstr>_Toc210049268</vt:lpwstr>
      </vt:variant>
      <vt:variant>
        <vt:i4>1638452</vt:i4>
      </vt:variant>
      <vt:variant>
        <vt:i4>272</vt:i4>
      </vt:variant>
      <vt:variant>
        <vt:i4>0</vt:i4>
      </vt:variant>
      <vt:variant>
        <vt:i4>5</vt:i4>
      </vt:variant>
      <vt:variant>
        <vt:lpwstr/>
      </vt:variant>
      <vt:variant>
        <vt:lpwstr>_Toc210049267</vt:lpwstr>
      </vt:variant>
      <vt:variant>
        <vt:i4>1638452</vt:i4>
      </vt:variant>
      <vt:variant>
        <vt:i4>266</vt:i4>
      </vt:variant>
      <vt:variant>
        <vt:i4>0</vt:i4>
      </vt:variant>
      <vt:variant>
        <vt:i4>5</vt:i4>
      </vt:variant>
      <vt:variant>
        <vt:lpwstr/>
      </vt:variant>
      <vt:variant>
        <vt:lpwstr>_Toc210049266</vt:lpwstr>
      </vt:variant>
      <vt:variant>
        <vt:i4>1638452</vt:i4>
      </vt:variant>
      <vt:variant>
        <vt:i4>260</vt:i4>
      </vt:variant>
      <vt:variant>
        <vt:i4>0</vt:i4>
      </vt:variant>
      <vt:variant>
        <vt:i4>5</vt:i4>
      </vt:variant>
      <vt:variant>
        <vt:lpwstr/>
      </vt:variant>
      <vt:variant>
        <vt:lpwstr>_Toc210049265</vt:lpwstr>
      </vt:variant>
      <vt:variant>
        <vt:i4>1638452</vt:i4>
      </vt:variant>
      <vt:variant>
        <vt:i4>254</vt:i4>
      </vt:variant>
      <vt:variant>
        <vt:i4>0</vt:i4>
      </vt:variant>
      <vt:variant>
        <vt:i4>5</vt:i4>
      </vt:variant>
      <vt:variant>
        <vt:lpwstr/>
      </vt:variant>
      <vt:variant>
        <vt:lpwstr>_Toc210049264</vt:lpwstr>
      </vt:variant>
      <vt:variant>
        <vt:i4>1638452</vt:i4>
      </vt:variant>
      <vt:variant>
        <vt:i4>248</vt:i4>
      </vt:variant>
      <vt:variant>
        <vt:i4>0</vt:i4>
      </vt:variant>
      <vt:variant>
        <vt:i4>5</vt:i4>
      </vt:variant>
      <vt:variant>
        <vt:lpwstr/>
      </vt:variant>
      <vt:variant>
        <vt:lpwstr>_Toc210049263</vt:lpwstr>
      </vt:variant>
      <vt:variant>
        <vt:i4>1638452</vt:i4>
      </vt:variant>
      <vt:variant>
        <vt:i4>242</vt:i4>
      </vt:variant>
      <vt:variant>
        <vt:i4>0</vt:i4>
      </vt:variant>
      <vt:variant>
        <vt:i4>5</vt:i4>
      </vt:variant>
      <vt:variant>
        <vt:lpwstr/>
      </vt:variant>
      <vt:variant>
        <vt:lpwstr>_Toc210049262</vt:lpwstr>
      </vt:variant>
      <vt:variant>
        <vt:i4>1638452</vt:i4>
      </vt:variant>
      <vt:variant>
        <vt:i4>236</vt:i4>
      </vt:variant>
      <vt:variant>
        <vt:i4>0</vt:i4>
      </vt:variant>
      <vt:variant>
        <vt:i4>5</vt:i4>
      </vt:variant>
      <vt:variant>
        <vt:lpwstr/>
      </vt:variant>
      <vt:variant>
        <vt:lpwstr>_Toc210049261</vt:lpwstr>
      </vt:variant>
      <vt:variant>
        <vt:i4>1638452</vt:i4>
      </vt:variant>
      <vt:variant>
        <vt:i4>230</vt:i4>
      </vt:variant>
      <vt:variant>
        <vt:i4>0</vt:i4>
      </vt:variant>
      <vt:variant>
        <vt:i4>5</vt:i4>
      </vt:variant>
      <vt:variant>
        <vt:lpwstr/>
      </vt:variant>
      <vt:variant>
        <vt:lpwstr>_Toc210049260</vt:lpwstr>
      </vt:variant>
      <vt:variant>
        <vt:i4>1703988</vt:i4>
      </vt:variant>
      <vt:variant>
        <vt:i4>224</vt:i4>
      </vt:variant>
      <vt:variant>
        <vt:i4>0</vt:i4>
      </vt:variant>
      <vt:variant>
        <vt:i4>5</vt:i4>
      </vt:variant>
      <vt:variant>
        <vt:lpwstr/>
      </vt:variant>
      <vt:variant>
        <vt:lpwstr>_Toc210049259</vt:lpwstr>
      </vt:variant>
      <vt:variant>
        <vt:i4>1703988</vt:i4>
      </vt:variant>
      <vt:variant>
        <vt:i4>218</vt:i4>
      </vt:variant>
      <vt:variant>
        <vt:i4>0</vt:i4>
      </vt:variant>
      <vt:variant>
        <vt:i4>5</vt:i4>
      </vt:variant>
      <vt:variant>
        <vt:lpwstr/>
      </vt:variant>
      <vt:variant>
        <vt:lpwstr>_Toc210049258</vt:lpwstr>
      </vt:variant>
      <vt:variant>
        <vt:i4>1703988</vt:i4>
      </vt:variant>
      <vt:variant>
        <vt:i4>212</vt:i4>
      </vt:variant>
      <vt:variant>
        <vt:i4>0</vt:i4>
      </vt:variant>
      <vt:variant>
        <vt:i4>5</vt:i4>
      </vt:variant>
      <vt:variant>
        <vt:lpwstr/>
      </vt:variant>
      <vt:variant>
        <vt:lpwstr>_Toc210049257</vt:lpwstr>
      </vt:variant>
      <vt:variant>
        <vt:i4>1703988</vt:i4>
      </vt:variant>
      <vt:variant>
        <vt:i4>206</vt:i4>
      </vt:variant>
      <vt:variant>
        <vt:i4>0</vt:i4>
      </vt:variant>
      <vt:variant>
        <vt:i4>5</vt:i4>
      </vt:variant>
      <vt:variant>
        <vt:lpwstr/>
      </vt:variant>
      <vt:variant>
        <vt:lpwstr>_Toc210049256</vt:lpwstr>
      </vt:variant>
      <vt:variant>
        <vt:i4>1703988</vt:i4>
      </vt:variant>
      <vt:variant>
        <vt:i4>200</vt:i4>
      </vt:variant>
      <vt:variant>
        <vt:i4>0</vt:i4>
      </vt:variant>
      <vt:variant>
        <vt:i4>5</vt:i4>
      </vt:variant>
      <vt:variant>
        <vt:lpwstr/>
      </vt:variant>
      <vt:variant>
        <vt:lpwstr>_Toc210049255</vt:lpwstr>
      </vt:variant>
      <vt:variant>
        <vt:i4>1703988</vt:i4>
      </vt:variant>
      <vt:variant>
        <vt:i4>194</vt:i4>
      </vt:variant>
      <vt:variant>
        <vt:i4>0</vt:i4>
      </vt:variant>
      <vt:variant>
        <vt:i4>5</vt:i4>
      </vt:variant>
      <vt:variant>
        <vt:lpwstr/>
      </vt:variant>
      <vt:variant>
        <vt:lpwstr>_Toc210049254</vt:lpwstr>
      </vt:variant>
      <vt:variant>
        <vt:i4>1703988</vt:i4>
      </vt:variant>
      <vt:variant>
        <vt:i4>188</vt:i4>
      </vt:variant>
      <vt:variant>
        <vt:i4>0</vt:i4>
      </vt:variant>
      <vt:variant>
        <vt:i4>5</vt:i4>
      </vt:variant>
      <vt:variant>
        <vt:lpwstr/>
      </vt:variant>
      <vt:variant>
        <vt:lpwstr>_Toc210049253</vt:lpwstr>
      </vt:variant>
      <vt:variant>
        <vt:i4>1703988</vt:i4>
      </vt:variant>
      <vt:variant>
        <vt:i4>182</vt:i4>
      </vt:variant>
      <vt:variant>
        <vt:i4>0</vt:i4>
      </vt:variant>
      <vt:variant>
        <vt:i4>5</vt:i4>
      </vt:variant>
      <vt:variant>
        <vt:lpwstr/>
      </vt:variant>
      <vt:variant>
        <vt:lpwstr>_Toc210049252</vt:lpwstr>
      </vt:variant>
      <vt:variant>
        <vt:i4>1703988</vt:i4>
      </vt:variant>
      <vt:variant>
        <vt:i4>176</vt:i4>
      </vt:variant>
      <vt:variant>
        <vt:i4>0</vt:i4>
      </vt:variant>
      <vt:variant>
        <vt:i4>5</vt:i4>
      </vt:variant>
      <vt:variant>
        <vt:lpwstr/>
      </vt:variant>
      <vt:variant>
        <vt:lpwstr>_Toc210049251</vt:lpwstr>
      </vt:variant>
      <vt:variant>
        <vt:i4>1703988</vt:i4>
      </vt:variant>
      <vt:variant>
        <vt:i4>170</vt:i4>
      </vt:variant>
      <vt:variant>
        <vt:i4>0</vt:i4>
      </vt:variant>
      <vt:variant>
        <vt:i4>5</vt:i4>
      </vt:variant>
      <vt:variant>
        <vt:lpwstr/>
      </vt:variant>
      <vt:variant>
        <vt:lpwstr>_Toc210049250</vt:lpwstr>
      </vt:variant>
      <vt:variant>
        <vt:i4>1769524</vt:i4>
      </vt:variant>
      <vt:variant>
        <vt:i4>164</vt:i4>
      </vt:variant>
      <vt:variant>
        <vt:i4>0</vt:i4>
      </vt:variant>
      <vt:variant>
        <vt:i4>5</vt:i4>
      </vt:variant>
      <vt:variant>
        <vt:lpwstr/>
      </vt:variant>
      <vt:variant>
        <vt:lpwstr>_Toc210049249</vt:lpwstr>
      </vt:variant>
      <vt:variant>
        <vt:i4>1769524</vt:i4>
      </vt:variant>
      <vt:variant>
        <vt:i4>158</vt:i4>
      </vt:variant>
      <vt:variant>
        <vt:i4>0</vt:i4>
      </vt:variant>
      <vt:variant>
        <vt:i4>5</vt:i4>
      </vt:variant>
      <vt:variant>
        <vt:lpwstr/>
      </vt:variant>
      <vt:variant>
        <vt:lpwstr>_Toc210049248</vt:lpwstr>
      </vt:variant>
      <vt:variant>
        <vt:i4>1769524</vt:i4>
      </vt:variant>
      <vt:variant>
        <vt:i4>152</vt:i4>
      </vt:variant>
      <vt:variant>
        <vt:i4>0</vt:i4>
      </vt:variant>
      <vt:variant>
        <vt:i4>5</vt:i4>
      </vt:variant>
      <vt:variant>
        <vt:lpwstr/>
      </vt:variant>
      <vt:variant>
        <vt:lpwstr>_Toc210049247</vt:lpwstr>
      </vt:variant>
      <vt:variant>
        <vt:i4>1769524</vt:i4>
      </vt:variant>
      <vt:variant>
        <vt:i4>146</vt:i4>
      </vt:variant>
      <vt:variant>
        <vt:i4>0</vt:i4>
      </vt:variant>
      <vt:variant>
        <vt:i4>5</vt:i4>
      </vt:variant>
      <vt:variant>
        <vt:lpwstr/>
      </vt:variant>
      <vt:variant>
        <vt:lpwstr>_Toc210049246</vt:lpwstr>
      </vt:variant>
      <vt:variant>
        <vt:i4>1769524</vt:i4>
      </vt:variant>
      <vt:variant>
        <vt:i4>140</vt:i4>
      </vt:variant>
      <vt:variant>
        <vt:i4>0</vt:i4>
      </vt:variant>
      <vt:variant>
        <vt:i4>5</vt:i4>
      </vt:variant>
      <vt:variant>
        <vt:lpwstr/>
      </vt:variant>
      <vt:variant>
        <vt:lpwstr>_Toc210049245</vt:lpwstr>
      </vt:variant>
      <vt:variant>
        <vt:i4>1769524</vt:i4>
      </vt:variant>
      <vt:variant>
        <vt:i4>134</vt:i4>
      </vt:variant>
      <vt:variant>
        <vt:i4>0</vt:i4>
      </vt:variant>
      <vt:variant>
        <vt:i4>5</vt:i4>
      </vt:variant>
      <vt:variant>
        <vt:lpwstr/>
      </vt:variant>
      <vt:variant>
        <vt:lpwstr>_Toc210049244</vt:lpwstr>
      </vt:variant>
      <vt:variant>
        <vt:i4>1769524</vt:i4>
      </vt:variant>
      <vt:variant>
        <vt:i4>128</vt:i4>
      </vt:variant>
      <vt:variant>
        <vt:i4>0</vt:i4>
      </vt:variant>
      <vt:variant>
        <vt:i4>5</vt:i4>
      </vt:variant>
      <vt:variant>
        <vt:lpwstr/>
      </vt:variant>
      <vt:variant>
        <vt:lpwstr>_Toc210049243</vt:lpwstr>
      </vt:variant>
      <vt:variant>
        <vt:i4>1769524</vt:i4>
      </vt:variant>
      <vt:variant>
        <vt:i4>122</vt:i4>
      </vt:variant>
      <vt:variant>
        <vt:i4>0</vt:i4>
      </vt:variant>
      <vt:variant>
        <vt:i4>5</vt:i4>
      </vt:variant>
      <vt:variant>
        <vt:lpwstr/>
      </vt:variant>
      <vt:variant>
        <vt:lpwstr>_Toc210049242</vt:lpwstr>
      </vt:variant>
      <vt:variant>
        <vt:i4>1769524</vt:i4>
      </vt:variant>
      <vt:variant>
        <vt:i4>116</vt:i4>
      </vt:variant>
      <vt:variant>
        <vt:i4>0</vt:i4>
      </vt:variant>
      <vt:variant>
        <vt:i4>5</vt:i4>
      </vt:variant>
      <vt:variant>
        <vt:lpwstr/>
      </vt:variant>
      <vt:variant>
        <vt:lpwstr>_Toc210049241</vt:lpwstr>
      </vt:variant>
      <vt:variant>
        <vt:i4>1769524</vt:i4>
      </vt:variant>
      <vt:variant>
        <vt:i4>110</vt:i4>
      </vt:variant>
      <vt:variant>
        <vt:i4>0</vt:i4>
      </vt:variant>
      <vt:variant>
        <vt:i4>5</vt:i4>
      </vt:variant>
      <vt:variant>
        <vt:lpwstr/>
      </vt:variant>
      <vt:variant>
        <vt:lpwstr>_Toc210049240</vt:lpwstr>
      </vt:variant>
      <vt:variant>
        <vt:i4>1835060</vt:i4>
      </vt:variant>
      <vt:variant>
        <vt:i4>104</vt:i4>
      </vt:variant>
      <vt:variant>
        <vt:i4>0</vt:i4>
      </vt:variant>
      <vt:variant>
        <vt:i4>5</vt:i4>
      </vt:variant>
      <vt:variant>
        <vt:lpwstr/>
      </vt:variant>
      <vt:variant>
        <vt:lpwstr>_Toc210049239</vt:lpwstr>
      </vt:variant>
      <vt:variant>
        <vt:i4>1835060</vt:i4>
      </vt:variant>
      <vt:variant>
        <vt:i4>98</vt:i4>
      </vt:variant>
      <vt:variant>
        <vt:i4>0</vt:i4>
      </vt:variant>
      <vt:variant>
        <vt:i4>5</vt:i4>
      </vt:variant>
      <vt:variant>
        <vt:lpwstr/>
      </vt:variant>
      <vt:variant>
        <vt:lpwstr>_Toc210049238</vt:lpwstr>
      </vt:variant>
      <vt:variant>
        <vt:i4>1835060</vt:i4>
      </vt:variant>
      <vt:variant>
        <vt:i4>92</vt:i4>
      </vt:variant>
      <vt:variant>
        <vt:i4>0</vt:i4>
      </vt:variant>
      <vt:variant>
        <vt:i4>5</vt:i4>
      </vt:variant>
      <vt:variant>
        <vt:lpwstr/>
      </vt:variant>
      <vt:variant>
        <vt:lpwstr>_Toc210049237</vt:lpwstr>
      </vt:variant>
      <vt:variant>
        <vt:i4>1835060</vt:i4>
      </vt:variant>
      <vt:variant>
        <vt:i4>86</vt:i4>
      </vt:variant>
      <vt:variant>
        <vt:i4>0</vt:i4>
      </vt:variant>
      <vt:variant>
        <vt:i4>5</vt:i4>
      </vt:variant>
      <vt:variant>
        <vt:lpwstr/>
      </vt:variant>
      <vt:variant>
        <vt:lpwstr>_Toc210049236</vt:lpwstr>
      </vt:variant>
      <vt:variant>
        <vt:i4>1835060</vt:i4>
      </vt:variant>
      <vt:variant>
        <vt:i4>80</vt:i4>
      </vt:variant>
      <vt:variant>
        <vt:i4>0</vt:i4>
      </vt:variant>
      <vt:variant>
        <vt:i4>5</vt:i4>
      </vt:variant>
      <vt:variant>
        <vt:lpwstr/>
      </vt:variant>
      <vt:variant>
        <vt:lpwstr>_Toc210049235</vt:lpwstr>
      </vt:variant>
      <vt:variant>
        <vt:i4>1835060</vt:i4>
      </vt:variant>
      <vt:variant>
        <vt:i4>74</vt:i4>
      </vt:variant>
      <vt:variant>
        <vt:i4>0</vt:i4>
      </vt:variant>
      <vt:variant>
        <vt:i4>5</vt:i4>
      </vt:variant>
      <vt:variant>
        <vt:lpwstr/>
      </vt:variant>
      <vt:variant>
        <vt:lpwstr>_Toc210049234</vt:lpwstr>
      </vt:variant>
      <vt:variant>
        <vt:i4>1835060</vt:i4>
      </vt:variant>
      <vt:variant>
        <vt:i4>68</vt:i4>
      </vt:variant>
      <vt:variant>
        <vt:i4>0</vt:i4>
      </vt:variant>
      <vt:variant>
        <vt:i4>5</vt:i4>
      </vt:variant>
      <vt:variant>
        <vt:lpwstr/>
      </vt:variant>
      <vt:variant>
        <vt:lpwstr>_Toc210049233</vt:lpwstr>
      </vt:variant>
      <vt:variant>
        <vt:i4>1835060</vt:i4>
      </vt:variant>
      <vt:variant>
        <vt:i4>62</vt:i4>
      </vt:variant>
      <vt:variant>
        <vt:i4>0</vt:i4>
      </vt:variant>
      <vt:variant>
        <vt:i4>5</vt:i4>
      </vt:variant>
      <vt:variant>
        <vt:lpwstr/>
      </vt:variant>
      <vt:variant>
        <vt:lpwstr>_Toc210049232</vt:lpwstr>
      </vt:variant>
      <vt:variant>
        <vt:i4>1835060</vt:i4>
      </vt:variant>
      <vt:variant>
        <vt:i4>56</vt:i4>
      </vt:variant>
      <vt:variant>
        <vt:i4>0</vt:i4>
      </vt:variant>
      <vt:variant>
        <vt:i4>5</vt:i4>
      </vt:variant>
      <vt:variant>
        <vt:lpwstr/>
      </vt:variant>
      <vt:variant>
        <vt:lpwstr>_Toc210049231</vt:lpwstr>
      </vt:variant>
      <vt:variant>
        <vt:i4>1835060</vt:i4>
      </vt:variant>
      <vt:variant>
        <vt:i4>50</vt:i4>
      </vt:variant>
      <vt:variant>
        <vt:i4>0</vt:i4>
      </vt:variant>
      <vt:variant>
        <vt:i4>5</vt:i4>
      </vt:variant>
      <vt:variant>
        <vt:lpwstr/>
      </vt:variant>
      <vt:variant>
        <vt:lpwstr>_Toc210049230</vt:lpwstr>
      </vt:variant>
      <vt:variant>
        <vt:i4>1900596</vt:i4>
      </vt:variant>
      <vt:variant>
        <vt:i4>44</vt:i4>
      </vt:variant>
      <vt:variant>
        <vt:i4>0</vt:i4>
      </vt:variant>
      <vt:variant>
        <vt:i4>5</vt:i4>
      </vt:variant>
      <vt:variant>
        <vt:lpwstr/>
      </vt:variant>
      <vt:variant>
        <vt:lpwstr>_Toc210049229</vt:lpwstr>
      </vt:variant>
      <vt:variant>
        <vt:i4>1900596</vt:i4>
      </vt:variant>
      <vt:variant>
        <vt:i4>38</vt:i4>
      </vt:variant>
      <vt:variant>
        <vt:i4>0</vt:i4>
      </vt:variant>
      <vt:variant>
        <vt:i4>5</vt:i4>
      </vt:variant>
      <vt:variant>
        <vt:lpwstr/>
      </vt:variant>
      <vt:variant>
        <vt:lpwstr>_Toc210049228</vt:lpwstr>
      </vt:variant>
      <vt:variant>
        <vt:i4>1900596</vt:i4>
      </vt:variant>
      <vt:variant>
        <vt:i4>32</vt:i4>
      </vt:variant>
      <vt:variant>
        <vt:i4>0</vt:i4>
      </vt:variant>
      <vt:variant>
        <vt:i4>5</vt:i4>
      </vt:variant>
      <vt:variant>
        <vt:lpwstr/>
      </vt:variant>
      <vt:variant>
        <vt:lpwstr>_Toc210049227</vt:lpwstr>
      </vt:variant>
      <vt:variant>
        <vt:i4>1900596</vt:i4>
      </vt:variant>
      <vt:variant>
        <vt:i4>26</vt:i4>
      </vt:variant>
      <vt:variant>
        <vt:i4>0</vt:i4>
      </vt:variant>
      <vt:variant>
        <vt:i4>5</vt:i4>
      </vt:variant>
      <vt:variant>
        <vt:lpwstr/>
      </vt:variant>
      <vt:variant>
        <vt:lpwstr>_Toc210049226</vt:lpwstr>
      </vt:variant>
      <vt:variant>
        <vt:i4>1900596</vt:i4>
      </vt:variant>
      <vt:variant>
        <vt:i4>20</vt:i4>
      </vt:variant>
      <vt:variant>
        <vt:i4>0</vt:i4>
      </vt:variant>
      <vt:variant>
        <vt:i4>5</vt:i4>
      </vt:variant>
      <vt:variant>
        <vt:lpwstr/>
      </vt:variant>
      <vt:variant>
        <vt:lpwstr>_Toc210049225</vt:lpwstr>
      </vt:variant>
      <vt:variant>
        <vt:i4>1900596</vt:i4>
      </vt:variant>
      <vt:variant>
        <vt:i4>14</vt:i4>
      </vt:variant>
      <vt:variant>
        <vt:i4>0</vt:i4>
      </vt:variant>
      <vt:variant>
        <vt:i4>5</vt:i4>
      </vt:variant>
      <vt:variant>
        <vt:lpwstr/>
      </vt:variant>
      <vt:variant>
        <vt:lpwstr>_Toc210049224</vt:lpwstr>
      </vt:variant>
      <vt:variant>
        <vt:i4>1900596</vt:i4>
      </vt:variant>
      <vt:variant>
        <vt:i4>8</vt:i4>
      </vt:variant>
      <vt:variant>
        <vt:i4>0</vt:i4>
      </vt:variant>
      <vt:variant>
        <vt:i4>5</vt:i4>
      </vt:variant>
      <vt:variant>
        <vt:lpwstr/>
      </vt:variant>
      <vt:variant>
        <vt:lpwstr>_Toc210049223</vt:lpwstr>
      </vt:variant>
      <vt:variant>
        <vt:i4>1900596</vt:i4>
      </vt:variant>
      <vt:variant>
        <vt:i4>2</vt:i4>
      </vt:variant>
      <vt:variant>
        <vt:i4>0</vt:i4>
      </vt:variant>
      <vt:variant>
        <vt:i4>5</vt:i4>
      </vt:variant>
      <vt:variant>
        <vt:lpwstr/>
      </vt:variant>
      <vt:variant>
        <vt:lpwstr>_Toc210049222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dc:creator>
  <cp:keywords/>
  <dc:description/>
  <cp:lastModifiedBy>GONZALO ANDRES SCOLARI OLIVARES</cp:lastModifiedBy>
  <cp:revision>99</cp:revision>
  <dcterms:created xsi:type="dcterms:W3CDTF">2025-11-13T01:16:00Z</dcterms:created>
  <dcterms:modified xsi:type="dcterms:W3CDTF">2025-11-16T23:15:00Z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0x01010061EFD7502E7E2B4FAC0E68959BFB409B</vt:lpwstr>
  </property>
</Properties>
</file>