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E5345" w14:textId="46D03295" w:rsidR="00BE24DC" w:rsidRDefault="00AA0A8A" w:rsidP="00BE24DC">
      <w:pPr>
        <w:pStyle w:val="Covertitle"/>
      </w:pPr>
      <w:r>
        <w:t>V1.</w:t>
      </w:r>
      <w:r w:rsidR="00B825D1">
        <w:t>47.1</w:t>
      </w:r>
      <w:r>
        <w:t xml:space="preserve"> Release Notes</w:t>
      </w:r>
    </w:p>
    <w:p w14:paraId="650D379C" w14:textId="780B9962" w:rsidR="00BE24DC" w:rsidRPr="0026164C" w:rsidRDefault="00AA0A8A" w:rsidP="00BE24DC">
      <w:pPr>
        <w:pStyle w:val="Coversubtitle"/>
      </w:pPr>
      <w:proofErr w:type="spellStart"/>
      <w:r>
        <w:t>GoTechnology</w:t>
      </w:r>
      <w:proofErr w:type="spellEnd"/>
      <w:r>
        <w:t xml:space="preserve"> hub2</w:t>
      </w:r>
    </w:p>
    <w:p w14:paraId="471B48B1" w14:textId="77777777" w:rsidR="00BE24DC" w:rsidRPr="008228A9" w:rsidRDefault="00BE24DC" w:rsidP="00BE24DC">
      <w:pPr>
        <w:spacing w:after="0"/>
        <w:rPr>
          <w:rFonts w:eastAsia="Times New Roman" w:cs="Tahoma"/>
          <w:b/>
          <w:sz w:val="48"/>
          <w:szCs w:val="20"/>
        </w:rPr>
      </w:pPr>
      <w:r>
        <w:br w:type="page"/>
      </w:r>
    </w:p>
    <w:p w14:paraId="06CCD325" w14:textId="5EF34D72" w:rsidR="0071459A" w:rsidRPr="008B7D6E" w:rsidRDefault="00AA0A8A" w:rsidP="00AA0A8A">
      <w:pPr>
        <w:pStyle w:val="Woodsubhead1-bulletednumberteal"/>
      </w:pPr>
      <w:r>
        <w:t>About this Document</w:t>
      </w:r>
    </w:p>
    <w:p w14:paraId="7ACCF1FB" w14:textId="33F97A5C" w:rsidR="0071459A" w:rsidRDefault="00AA0A8A" w:rsidP="008B7D6E">
      <w:pPr>
        <w:pStyle w:val="Woodsubheading2grey"/>
      </w:pPr>
      <w:r>
        <w:t>Purpose</w:t>
      </w:r>
    </w:p>
    <w:p w14:paraId="623D527E" w14:textId="28FD415D" w:rsidR="00AA0A8A" w:rsidRDefault="00AA0A8A" w:rsidP="00AA0A8A">
      <w:pPr>
        <w:pStyle w:val="WoodBody"/>
      </w:pPr>
      <w:r>
        <w:t>This document provides a brief overview of the changes made between V1.</w:t>
      </w:r>
      <w:r w:rsidR="00B825D1">
        <w:t>47</w:t>
      </w:r>
      <w:r>
        <w:t xml:space="preserve"> and V1.</w:t>
      </w:r>
      <w:r w:rsidR="00B825D1">
        <w:t>47.1</w:t>
      </w:r>
      <w:r>
        <w:t xml:space="preserve"> of </w:t>
      </w:r>
      <w:proofErr w:type="spellStart"/>
      <w:r>
        <w:t>GoTechnology</w:t>
      </w:r>
      <w:proofErr w:type="spellEnd"/>
      <w:r>
        <w:t xml:space="preserve"> hub2, along with where further details of each change can be found within the updated functional specification, in addition to a listing of completed bug fixes and known issues.</w:t>
      </w:r>
    </w:p>
    <w:p w14:paraId="1B3C6821" w14:textId="3A9161EF" w:rsidR="00AA0A8A" w:rsidRDefault="00AA0A8A" w:rsidP="00AA0A8A">
      <w:pPr>
        <w:pStyle w:val="Woodsubhead1-bulletednumberteal"/>
      </w:pPr>
      <w:r>
        <w:t>Fixed Issues</w:t>
      </w:r>
    </w:p>
    <w:p w14:paraId="637945F2" w14:textId="05D62166" w:rsidR="00AA0A8A" w:rsidRDefault="00AA0A8A" w:rsidP="00AA0A8A">
      <w:pPr>
        <w:pStyle w:val="WoodBody"/>
      </w:pPr>
      <w:r>
        <w:t>The following issues have been fixed in version 1.</w:t>
      </w:r>
      <w:r w:rsidR="00B825D1">
        <w:t>47.1</w:t>
      </w:r>
      <w:r>
        <w:t xml:space="preserve"> of hub2</w:t>
      </w:r>
    </w:p>
    <w:tbl>
      <w:tblPr>
        <w:tblStyle w:val="GridTable4-Accent5"/>
        <w:tblW w:w="10031" w:type="dxa"/>
        <w:tblLook w:val="0420" w:firstRow="1" w:lastRow="0" w:firstColumn="0" w:lastColumn="0" w:noHBand="0" w:noVBand="1"/>
      </w:tblPr>
      <w:tblGrid>
        <w:gridCol w:w="1159"/>
        <w:gridCol w:w="2481"/>
        <w:gridCol w:w="6391"/>
      </w:tblGrid>
      <w:tr w:rsidR="00AA0A8A" w:rsidRPr="00F426FD" w14:paraId="42F68905" w14:textId="77777777" w:rsidTr="00C62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9" w:type="dxa"/>
          </w:tcPr>
          <w:p w14:paraId="3E7D509F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Case</w:t>
            </w:r>
          </w:p>
        </w:tc>
        <w:tc>
          <w:tcPr>
            <w:tcW w:w="2481" w:type="dxa"/>
          </w:tcPr>
          <w:p w14:paraId="688AB954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Title [sic]</w:t>
            </w:r>
          </w:p>
        </w:tc>
        <w:tc>
          <w:tcPr>
            <w:tcW w:w="6391" w:type="dxa"/>
          </w:tcPr>
          <w:p w14:paraId="2CF4B5FD" w14:textId="77777777" w:rsidR="00AA0A8A" w:rsidRPr="00F426FD" w:rsidRDefault="00AA0A8A" w:rsidP="000F79BF">
            <w:pPr>
              <w:pStyle w:val="BodyText"/>
              <w:rPr>
                <w:color w:val="FFFFFF" w:themeColor="background1"/>
              </w:rPr>
            </w:pPr>
            <w:r w:rsidRPr="00F426FD">
              <w:rPr>
                <w:color w:val="FFFFFF" w:themeColor="background1"/>
              </w:rPr>
              <w:t>Details</w:t>
            </w:r>
          </w:p>
        </w:tc>
      </w:tr>
      <w:tr w:rsidR="00AA0A8A" w:rsidRPr="00F426FD" w14:paraId="6CCFE37A" w14:textId="77777777" w:rsidTr="00C62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59" w:type="dxa"/>
          </w:tcPr>
          <w:p w14:paraId="1B0327D2" w14:textId="77777777" w:rsidR="006F3E01" w:rsidRDefault="006F3E01" w:rsidP="000F79BF">
            <w:pPr>
              <w:rPr>
                <w:rFonts w:cs="Segoe UI"/>
                <w:szCs w:val="20"/>
              </w:rPr>
            </w:pPr>
            <w:r w:rsidRPr="006F3E01">
              <w:rPr>
                <w:rFonts w:cs="Segoe UI"/>
                <w:szCs w:val="20"/>
              </w:rPr>
              <w:t>102282</w:t>
            </w:r>
            <w:r>
              <w:rPr>
                <w:rFonts w:cs="Segoe UI"/>
                <w:szCs w:val="20"/>
              </w:rPr>
              <w:t>,</w:t>
            </w:r>
          </w:p>
          <w:p w14:paraId="06F3640E" w14:textId="1D44646A" w:rsidR="00B825D1" w:rsidRPr="00F426FD" w:rsidRDefault="00B825D1" w:rsidP="000F79BF">
            <w:pPr>
              <w:rPr>
                <w:rFonts w:cs="Segoe UI"/>
                <w:szCs w:val="20"/>
              </w:rPr>
            </w:pPr>
            <w:r w:rsidRPr="00B825D1">
              <w:rPr>
                <w:rFonts w:cs="Segoe UI"/>
                <w:szCs w:val="20"/>
              </w:rPr>
              <w:t>102372</w:t>
            </w:r>
          </w:p>
        </w:tc>
        <w:tc>
          <w:tcPr>
            <w:tcW w:w="2481" w:type="dxa"/>
          </w:tcPr>
          <w:p w14:paraId="42521B64" w14:textId="054C8E92" w:rsidR="00AA0A8A" w:rsidRPr="00F426FD" w:rsidRDefault="00B825D1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>Can’t download report with certain filters</w:t>
            </w:r>
          </w:p>
        </w:tc>
        <w:tc>
          <w:tcPr>
            <w:tcW w:w="6391" w:type="dxa"/>
          </w:tcPr>
          <w:p w14:paraId="77F15FA7" w14:textId="77777777" w:rsidR="00AA0A8A" w:rsidRDefault="00C620B5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Some reports could not be generated and downloaded when a Sub System Phase filter had been applied. If this filter was not used the reports downloaded successfully. </w:t>
            </w:r>
          </w:p>
          <w:p w14:paraId="62F1AEE8" w14:textId="308AC146" w:rsidR="00C620B5" w:rsidRPr="00F426FD" w:rsidRDefault="00C620B5" w:rsidP="000F79BF">
            <w:pPr>
              <w:rPr>
                <w:rFonts w:cs="Segoe UI"/>
                <w:szCs w:val="20"/>
              </w:rPr>
            </w:pPr>
            <w:r>
              <w:rPr>
                <w:rFonts w:cs="Segoe UI"/>
                <w:szCs w:val="20"/>
              </w:rPr>
              <w:t xml:space="preserve">This has been fixed so that the Sub System Phase filter can be </w:t>
            </w:r>
            <w:proofErr w:type="gramStart"/>
            <w:r>
              <w:rPr>
                <w:rFonts w:cs="Segoe UI"/>
                <w:szCs w:val="20"/>
              </w:rPr>
              <w:t>applied</w:t>
            </w:r>
            <w:proofErr w:type="gramEnd"/>
            <w:r>
              <w:rPr>
                <w:rFonts w:cs="Segoe UI"/>
                <w:szCs w:val="20"/>
              </w:rPr>
              <w:t xml:space="preserve"> and the reports will download.</w:t>
            </w:r>
          </w:p>
        </w:tc>
      </w:tr>
    </w:tbl>
    <w:p w14:paraId="7666DEAB" w14:textId="538EB4DB" w:rsidR="00AA0A8A" w:rsidRDefault="00AA0A8A" w:rsidP="00AA0A8A">
      <w:pPr>
        <w:pStyle w:val="Woodsubhead1-bulletednumberteal"/>
      </w:pPr>
      <w:r>
        <w:t>Features</w:t>
      </w:r>
    </w:p>
    <w:p w14:paraId="55950ED4" w14:textId="6830DED4" w:rsidR="00B825D1" w:rsidRPr="001670BF" w:rsidRDefault="00B825D1" w:rsidP="00B825D1">
      <w:pPr>
        <w:pStyle w:val="BodyText"/>
      </w:pPr>
      <w:r>
        <w:t>v1.47.1 is a patch release so includes no new features.</w:t>
      </w:r>
    </w:p>
    <w:p w14:paraId="751F11B5" w14:textId="4178E279" w:rsidR="00AA0A8A" w:rsidRDefault="00AA0A8A" w:rsidP="00AA0A8A"/>
    <w:p w14:paraId="417071BF" w14:textId="77777777" w:rsidR="00AA0A8A" w:rsidRPr="001670BF" w:rsidRDefault="00AA0A8A" w:rsidP="00AA0A8A">
      <w:pPr>
        <w:pStyle w:val="Woodsubhead1-bulletednumberteal"/>
        <w:numPr>
          <w:ilvl w:val="0"/>
          <w:numId w:val="0"/>
        </w:numPr>
        <w:ind w:left="284" w:hanging="284"/>
      </w:pPr>
    </w:p>
    <w:sectPr w:rsidR="00AA0A8A" w:rsidRPr="001670BF" w:rsidSect="00BE24DC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567" w:left="851" w:header="1985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FAB1D" w14:textId="77777777" w:rsidR="00AA0A8A" w:rsidRDefault="00AA0A8A" w:rsidP="002C6747">
      <w:pPr>
        <w:spacing w:after="0"/>
      </w:pPr>
      <w:r>
        <w:separator/>
      </w:r>
    </w:p>
  </w:endnote>
  <w:endnote w:type="continuationSeparator" w:id="0">
    <w:p w14:paraId="796C8248" w14:textId="77777777" w:rsidR="00AA0A8A" w:rsidRDefault="00AA0A8A" w:rsidP="002C6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5729" w14:textId="03E0BC2F" w:rsidR="00AE1365" w:rsidRPr="00E630FD" w:rsidRDefault="007F7CC5" w:rsidP="0081736A">
    <w:pPr>
      <w:pStyle w:val="WoodBody"/>
      <w:spacing w:before="360" w:after="0"/>
    </w:pPr>
    <w:r w:rsidRPr="0081736A">
      <w:rPr>
        <w:rStyle w:val="WoodFooterChar"/>
      </w:rPr>
      <w:fldChar w:fldCharType="begin"/>
    </w:r>
    <w:r w:rsidRPr="0081736A">
      <w:rPr>
        <w:rStyle w:val="WoodFooterChar"/>
      </w:rPr>
      <w:instrText xml:space="preserve"> PAGE  \* Arabic  \* MERGEFORMAT </w:instrText>
    </w:r>
    <w:r w:rsidRPr="0081736A">
      <w:rPr>
        <w:rStyle w:val="WoodFooterChar"/>
      </w:rPr>
      <w:fldChar w:fldCharType="separate"/>
    </w:r>
    <w:r w:rsidR="001F0274" w:rsidRPr="0081736A">
      <w:rPr>
        <w:rStyle w:val="WoodFooterChar"/>
      </w:rPr>
      <w:t>2</w:t>
    </w:r>
    <w:r w:rsidRPr="0081736A">
      <w:rPr>
        <w:rStyle w:val="WoodFooterChar"/>
      </w:rPr>
      <w:fldChar w:fldCharType="end"/>
    </w:r>
    <w:r w:rsidR="0081736A">
      <w:tab/>
    </w:r>
    <w:r w:rsidR="005B1185">
      <w:rPr>
        <w:rStyle w:val="WoodFooterChar"/>
      </w:rPr>
      <w:t>GoTechnology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130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7A07B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drawing>
            <wp:anchor distT="0" distB="0" distL="114300" distR="114300" simplePos="0" relativeHeight="251657728" behindDoc="0" locked="0" layoutInCell="1" allowOverlap="1" wp14:anchorId="1E9E60A1" wp14:editId="3CEDC905">
              <wp:simplePos x="0" y="0"/>
              <wp:positionH relativeFrom="margin">
                <wp:posOffset>5046980</wp:posOffset>
              </wp:positionH>
              <wp:positionV relativeFrom="paragraph">
                <wp:posOffset>-444682</wp:posOffset>
              </wp:positionV>
              <wp:extent cx="1969770" cy="977900"/>
              <wp:effectExtent l="0" t="0" r="0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.png"/>
                      <pic:cNvPicPr/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8819"/>
                      <a:stretch/>
                    </pic:blipFill>
                    <pic:spPr bwMode="auto">
                      <a:xfrm>
                        <a:off x="0" y="0"/>
                        <a:ext cx="1969770" cy="977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844806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6FE3521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6148DA53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42EC89DA" w14:textId="77777777" w:rsidR="00081211" w:rsidRDefault="00081211" w:rsidP="00E34C8C">
        <w:pPr>
          <w:pStyle w:val="Footer"/>
          <w:tabs>
            <w:tab w:val="clear" w:pos="4680"/>
            <w:tab w:val="center" w:pos="851"/>
          </w:tabs>
          <w:jc w:val="both"/>
        </w:pPr>
      </w:p>
      <w:p w14:paraId="07715906" w14:textId="77777777" w:rsidR="00CB61A5" w:rsidRPr="00E34C8C" w:rsidRDefault="00E34C8C" w:rsidP="00E34C8C">
        <w:pPr>
          <w:pStyle w:val="Footer"/>
          <w:tabs>
            <w:tab w:val="clear" w:pos="4680"/>
            <w:tab w:val="center" w:pos="851"/>
          </w:tabs>
          <w:jc w:val="both"/>
        </w:pPr>
        <w:r>
          <w:rPr>
            <w:noProof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1483" w14:textId="77777777" w:rsidR="00AA0A8A" w:rsidRDefault="00AA0A8A" w:rsidP="002C6747">
      <w:pPr>
        <w:spacing w:after="0"/>
      </w:pPr>
      <w:r>
        <w:separator/>
      </w:r>
    </w:p>
  </w:footnote>
  <w:footnote w:type="continuationSeparator" w:id="0">
    <w:p w14:paraId="0DE8D7F4" w14:textId="77777777" w:rsidR="00AA0A8A" w:rsidRDefault="00AA0A8A" w:rsidP="002C67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13A9F" w14:textId="77777777" w:rsidR="00255FB1" w:rsidRDefault="001F0274" w:rsidP="00535582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2445E55" wp14:editId="13E3A0D9">
          <wp:simplePos x="0" y="0"/>
          <wp:positionH relativeFrom="margin">
            <wp:posOffset>5033010</wp:posOffset>
          </wp:positionH>
          <wp:positionV relativeFrom="margin">
            <wp:posOffset>-1412240</wp:posOffset>
          </wp:positionV>
          <wp:extent cx="1969770" cy="9779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819"/>
                  <a:stretch/>
                </pic:blipFill>
                <pic:spPr bwMode="auto">
                  <a:xfrm>
                    <a:off x="0" y="0"/>
                    <a:ext cx="196977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A18" w14:textId="6B369045" w:rsidR="002C3373" w:rsidRDefault="002C3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31FF"/>
    <w:multiLevelType w:val="hybridMultilevel"/>
    <w:tmpl w:val="5C3AA5AA"/>
    <w:lvl w:ilvl="0" w:tplc="21FAB60A">
      <w:start w:val="1"/>
      <w:numFmt w:val="decimal"/>
      <w:pStyle w:val="Numberedbullet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3166A09"/>
    <w:multiLevelType w:val="hybridMultilevel"/>
    <w:tmpl w:val="56B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77C4E"/>
    <w:multiLevelType w:val="hybridMultilevel"/>
    <w:tmpl w:val="A3CEBFBE"/>
    <w:lvl w:ilvl="0" w:tplc="263AFA1E">
      <w:start w:val="1"/>
      <w:numFmt w:val="decimal"/>
      <w:pStyle w:val="Figure"/>
      <w:lvlText w:val="Figure 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87857"/>
    <w:multiLevelType w:val="hybridMultilevel"/>
    <w:tmpl w:val="F1CC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60D2C"/>
    <w:multiLevelType w:val="hybridMultilevel"/>
    <w:tmpl w:val="22AC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479DE"/>
    <w:multiLevelType w:val="hybridMultilevel"/>
    <w:tmpl w:val="F4F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2CD2"/>
    <w:multiLevelType w:val="hybridMultilevel"/>
    <w:tmpl w:val="4418C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C7E23"/>
    <w:multiLevelType w:val="hybridMultilevel"/>
    <w:tmpl w:val="9BD81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762"/>
    <w:multiLevelType w:val="hybridMultilevel"/>
    <w:tmpl w:val="C9B4A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7AFB5" w:themeColor="accent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777F3"/>
    <w:multiLevelType w:val="multilevel"/>
    <w:tmpl w:val="238C00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0" w15:restartNumberingAfterBreak="0">
    <w:nsid w:val="514D2CB5"/>
    <w:multiLevelType w:val="hybridMultilevel"/>
    <w:tmpl w:val="764244A0"/>
    <w:lvl w:ilvl="0" w:tplc="1FA0BF2C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90512"/>
    <w:multiLevelType w:val="hybridMultilevel"/>
    <w:tmpl w:val="5D32C0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111BE"/>
    <w:multiLevelType w:val="hybridMultilevel"/>
    <w:tmpl w:val="B4B4FBFE"/>
    <w:lvl w:ilvl="0" w:tplc="9B98B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2592A"/>
    <w:multiLevelType w:val="hybridMultilevel"/>
    <w:tmpl w:val="F044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471276"/>
    <w:multiLevelType w:val="hybridMultilevel"/>
    <w:tmpl w:val="C1521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87D50"/>
    <w:multiLevelType w:val="hybridMultilevel"/>
    <w:tmpl w:val="79A8B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F4021"/>
    <w:multiLevelType w:val="hybridMultilevel"/>
    <w:tmpl w:val="DB62C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81B5E"/>
    <w:multiLevelType w:val="hybridMultilevel"/>
    <w:tmpl w:val="4028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F46B4D"/>
    <w:multiLevelType w:val="hybridMultilevel"/>
    <w:tmpl w:val="803C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1385B"/>
    <w:multiLevelType w:val="hybridMultilevel"/>
    <w:tmpl w:val="4B30CD18"/>
    <w:lvl w:ilvl="0" w:tplc="DEC60DE8">
      <w:start w:val="1"/>
      <w:numFmt w:val="decimal"/>
      <w:pStyle w:val="Woodsubhead1-bulletednumberte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05721">
    <w:abstractNumId w:val="7"/>
  </w:num>
  <w:num w:numId="2" w16cid:durableId="633557337">
    <w:abstractNumId w:val="14"/>
  </w:num>
  <w:num w:numId="3" w16cid:durableId="276252259">
    <w:abstractNumId w:val="10"/>
  </w:num>
  <w:num w:numId="4" w16cid:durableId="1504271967">
    <w:abstractNumId w:val="11"/>
  </w:num>
  <w:num w:numId="5" w16cid:durableId="1274439181">
    <w:abstractNumId w:val="19"/>
  </w:num>
  <w:num w:numId="6" w16cid:durableId="2048749404">
    <w:abstractNumId w:val="12"/>
  </w:num>
  <w:num w:numId="7" w16cid:durableId="1265455243">
    <w:abstractNumId w:val="6"/>
  </w:num>
  <w:num w:numId="8" w16cid:durableId="1465848567">
    <w:abstractNumId w:val="13"/>
  </w:num>
  <w:num w:numId="9" w16cid:durableId="854073184">
    <w:abstractNumId w:val="0"/>
  </w:num>
  <w:num w:numId="10" w16cid:durableId="1653212836">
    <w:abstractNumId w:val="16"/>
  </w:num>
  <w:num w:numId="11" w16cid:durableId="883757627">
    <w:abstractNumId w:val="5"/>
  </w:num>
  <w:num w:numId="12" w16cid:durableId="1117915064">
    <w:abstractNumId w:val="18"/>
  </w:num>
  <w:num w:numId="13" w16cid:durableId="1901748425">
    <w:abstractNumId w:val="1"/>
  </w:num>
  <w:num w:numId="14" w16cid:durableId="1210414510">
    <w:abstractNumId w:val="8"/>
  </w:num>
  <w:num w:numId="15" w16cid:durableId="1229999331">
    <w:abstractNumId w:val="4"/>
  </w:num>
  <w:num w:numId="16" w16cid:durableId="230628571">
    <w:abstractNumId w:val="3"/>
  </w:num>
  <w:num w:numId="17" w16cid:durableId="1118570672">
    <w:abstractNumId w:val="15"/>
  </w:num>
  <w:num w:numId="18" w16cid:durableId="484512388">
    <w:abstractNumId w:val="17"/>
  </w:num>
  <w:num w:numId="19" w16cid:durableId="480804600">
    <w:abstractNumId w:val="9"/>
  </w:num>
  <w:num w:numId="20" w16cid:durableId="30112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284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A8A"/>
    <w:rsid w:val="000619F5"/>
    <w:rsid w:val="00067FFD"/>
    <w:rsid w:val="00077054"/>
    <w:rsid w:val="00081211"/>
    <w:rsid w:val="000825A9"/>
    <w:rsid w:val="00097932"/>
    <w:rsid w:val="000B03C8"/>
    <w:rsid w:val="000B3FDC"/>
    <w:rsid w:val="000B785E"/>
    <w:rsid w:val="000D7CF4"/>
    <w:rsid w:val="000D7DE4"/>
    <w:rsid w:val="000F08DD"/>
    <w:rsid w:val="00120480"/>
    <w:rsid w:val="00160589"/>
    <w:rsid w:val="001670BF"/>
    <w:rsid w:val="0017571F"/>
    <w:rsid w:val="001A0876"/>
    <w:rsid w:val="001F0274"/>
    <w:rsid w:val="00206BBB"/>
    <w:rsid w:val="0022105D"/>
    <w:rsid w:val="002252BC"/>
    <w:rsid w:val="00255645"/>
    <w:rsid w:val="00255FB1"/>
    <w:rsid w:val="00273BF0"/>
    <w:rsid w:val="00290267"/>
    <w:rsid w:val="002C3373"/>
    <w:rsid w:val="002C6747"/>
    <w:rsid w:val="002D03F2"/>
    <w:rsid w:val="002E2E67"/>
    <w:rsid w:val="002E3B4F"/>
    <w:rsid w:val="002E5671"/>
    <w:rsid w:val="0032086C"/>
    <w:rsid w:val="00327C5E"/>
    <w:rsid w:val="0034105E"/>
    <w:rsid w:val="00355323"/>
    <w:rsid w:val="0036589C"/>
    <w:rsid w:val="00387E8B"/>
    <w:rsid w:val="00397078"/>
    <w:rsid w:val="003B4B98"/>
    <w:rsid w:val="003B5C5C"/>
    <w:rsid w:val="003E3D5A"/>
    <w:rsid w:val="003E6CFD"/>
    <w:rsid w:val="003F0CB8"/>
    <w:rsid w:val="00416312"/>
    <w:rsid w:val="00440DE6"/>
    <w:rsid w:val="00446E4A"/>
    <w:rsid w:val="00453D5F"/>
    <w:rsid w:val="00476669"/>
    <w:rsid w:val="00486AAC"/>
    <w:rsid w:val="004A2B70"/>
    <w:rsid w:val="004C143F"/>
    <w:rsid w:val="004C3B4C"/>
    <w:rsid w:val="00505DB2"/>
    <w:rsid w:val="00535582"/>
    <w:rsid w:val="005625A6"/>
    <w:rsid w:val="00582523"/>
    <w:rsid w:val="005B1185"/>
    <w:rsid w:val="005B14B1"/>
    <w:rsid w:val="005C7BF5"/>
    <w:rsid w:val="005D7901"/>
    <w:rsid w:val="005E5FC1"/>
    <w:rsid w:val="00612FD7"/>
    <w:rsid w:val="0061780F"/>
    <w:rsid w:val="006264BD"/>
    <w:rsid w:val="0065570D"/>
    <w:rsid w:val="00672EE0"/>
    <w:rsid w:val="00681B8D"/>
    <w:rsid w:val="006B52FD"/>
    <w:rsid w:val="006B6E97"/>
    <w:rsid w:val="006C39D6"/>
    <w:rsid w:val="006C54F6"/>
    <w:rsid w:val="006D1E38"/>
    <w:rsid w:val="006D2280"/>
    <w:rsid w:val="006E59EA"/>
    <w:rsid w:val="006E7E6D"/>
    <w:rsid w:val="006F3E01"/>
    <w:rsid w:val="0071459A"/>
    <w:rsid w:val="00735C98"/>
    <w:rsid w:val="0074232A"/>
    <w:rsid w:val="007B5A88"/>
    <w:rsid w:val="007C1999"/>
    <w:rsid w:val="007D5581"/>
    <w:rsid w:val="007F7CC5"/>
    <w:rsid w:val="0081736A"/>
    <w:rsid w:val="00887507"/>
    <w:rsid w:val="008B7D6E"/>
    <w:rsid w:val="008D29DE"/>
    <w:rsid w:val="008F02B7"/>
    <w:rsid w:val="008F5A73"/>
    <w:rsid w:val="008F743E"/>
    <w:rsid w:val="00903CFA"/>
    <w:rsid w:val="00911F2C"/>
    <w:rsid w:val="00926DE8"/>
    <w:rsid w:val="00930B1C"/>
    <w:rsid w:val="00933F8A"/>
    <w:rsid w:val="0095248D"/>
    <w:rsid w:val="00954582"/>
    <w:rsid w:val="00955738"/>
    <w:rsid w:val="00955B1B"/>
    <w:rsid w:val="009643F8"/>
    <w:rsid w:val="0096723B"/>
    <w:rsid w:val="0097340A"/>
    <w:rsid w:val="009A00B2"/>
    <w:rsid w:val="009C1BF6"/>
    <w:rsid w:val="00A01A61"/>
    <w:rsid w:val="00A12A3B"/>
    <w:rsid w:val="00A22E8F"/>
    <w:rsid w:val="00A27C9B"/>
    <w:rsid w:val="00A4254E"/>
    <w:rsid w:val="00A45A7A"/>
    <w:rsid w:val="00A5157F"/>
    <w:rsid w:val="00A61475"/>
    <w:rsid w:val="00A61C3F"/>
    <w:rsid w:val="00A92154"/>
    <w:rsid w:val="00AA0A8A"/>
    <w:rsid w:val="00AE1365"/>
    <w:rsid w:val="00B1304E"/>
    <w:rsid w:val="00B14129"/>
    <w:rsid w:val="00B40EB1"/>
    <w:rsid w:val="00B632CC"/>
    <w:rsid w:val="00B64325"/>
    <w:rsid w:val="00B75536"/>
    <w:rsid w:val="00B825D1"/>
    <w:rsid w:val="00B97863"/>
    <w:rsid w:val="00BA5358"/>
    <w:rsid w:val="00BB287C"/>
    <w:rsid w:val="00BB6A21"/>
    <w:rsid w:val="00BC3B19"/>
    <w:rsid w:val="00BE24DC"/>
    <w:rsid w:val="00BE4557"/>
    <w:rsid w:val="00BF3FD1"/>
    <w:rsid w:val="00C0359C"/>
    <w:rsid w:val="00C620B5"/>
    <w:rsid w:val="00C83503"/>
    <w:rsid w:val="00C95EC3"/>
    <w:rsid w:val="00CA259C"/>
    <w:rsid w:val="00CA3690"/>
    <w:rsid w:val="00CA5678"/>
    <w:rsid w:val="00CA5776"/>
    <w:rsid w:val="00CA5FF7"/>
    <w:rsid w:val="00CB17C0"/>
    <w:rsid w:val="00CB61A5"/>
    <w:rsid w:val="00CC63DD"/>
    <w:rsid w:val="00CF244D"/>
    <w:rsid w:val="00D002AC"/>
    <w:rsid w:val="00D17C9E"/>
    <w:rsid w:val="00D76B73"/>
    <w:rsid w:val="00D83191"/>
    <w:rsid w:val="00D96D87"/>
    <w:rsid w:val="00DA1648"/>
    <w:rsid w:val="00DA5F59"/>
    <w:rsid w:val="00DB01D9"/>
    <w:rsid w:val="00DB502D"/>
    <w:rsid w:val="00DB535A"/>
    <w:rsid w:val="00DD6AA1"/>
    <w:rsid w:val="00DF42AF"/>
    <w:rsid w:val="00E027D4"/>
    <w:rsid w:val="00E34C8C"/>
    <w:rsid w:val="00E36AB7"/>
    <w:rsid w:val="00E44EC1"/>
    <w:rsid w:val="00E630FD"/>
    <w:rsid w:val="00E851C5"/>
    <w:rsid w:val="00E95166"/>
    <w:rsid w:val="00EA6CEC"/>
    <w:rsid w:val="00F00D27"/>
    <w:rsid w:val="00F026DA"/>
    <w:rsid w:val="00F07D91"/>
    <w:rsid w:val="00F11C80"/>
    <w:rsid w:val="00F5002E"/>
    <w:rsid w:val="00F958EF"/>
    <w:rsid w:val="00FC537C"/>
    <w:rsid w:val="00FD53DE"/>
    <w:rsid w:val="00FE22A7"/>
    <w:rsid w:val="00FE639E"/>
    <w:rsid w:val="00FF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DE77015"/>
  <w15:docId w15:val="{D1197C09-E02A-43CF-8ECA-9133B17F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Calibri" w:hAnsi="Segoe UI" w:cs="Times New Roman"/>
        <w:color w:val="233845" w:themeColor="text1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70BF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6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6B52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670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qFormat/>
    <w:rsid w:val="00AA0A8A"/>
    <w:pPr>
      <w:spacing w:before="240" w:after="60" w:line="360" w:lineRule="auto"/>
      <w:ind w:left="567" w:hanging="567"/>
      <w:outlineLvl w:val="4"/>
    </w:pPr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7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67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C6747"/>
  </w:style>
  <w:style w:type="paragraph" w:styleId="Footer">
    <w:name w:val="footer"/>
    <w:basedOn w:val="Normal"/>
    <w:link w:val="FooterChar"/>
    <w:uiPriority w:val="99"/>
    <w:unhideWhenUsed/>
    <w:rsid w:val="0081736A"/>
    <w:pPr>
      <w:tabs>
        <w:tab w:val="center" w:pos="4680"/>
        <w:tab w:val="right" w:pos="9360"/>
      </w:tabs>
      <w:spacing w:after="0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81736A"/>
    <w:rPr>
      <w:sz w:val="14"/>
    </w:rPr>
  </w:style>
  <w:style w:type="character" w:styleId="IntenseReference">
    <w:name w:val="Intense Reference"/>
    <w:basedOn w:val="DefaultParagraphFont"/>
    <w:uiPriority w:val="32"/>
    <w:rsid w:val="001670BF"/>
    <w:rPr>
      <w:b/>
      <w:bCs/>
      <w:smallCaps/>
      <w:color w:val="00A0AF" w:themeColor="accent1"/>
      <w:spacing w:val="5"/>
    </w:rPr>
  </w:style>
  <w:style w:type="paragraph" w:customStyle="1" w:styleId="WoodIntro">
    <w:name w:val="Wood Intro"/>
    <w:basedOn w:val="Normal"/>
    <w:link w:val="WoodIntroChar"/>
    <w:qFormat/>
    <w:rsid w:val="0071459A"/>
    <w:pPr>
      <w:spacing w:after="360"/>
    </w:pPr>
    <w:rPr>
      <w:sz w:val="24"/>
    </w:rPr>
  </w:style>
  <w:style w:type="paragraph" w:customStyle="1" w:styleId="WoodSubheading2teal">
    <w:name w:val="Wood Subheading 2 (teal)"/>
    <w:basedOn w:val="Woodsubheading2grey"/>
    <w:link w:val="WoodSubheading2tealChar"/>
    <w:qFormat/>
    <w:rsid w:val="0081736A"/>
    <w:rPr>
      <w:color w:val="00A0AF" w:themeColor="accent1"/>
    </w:rPr>
  </w:style>
  <w:style w:type="paragraph" w:customStyle="1" w:styleId="WoodBody">
    <w:name w:val="Wood Body"/>
    <w:basedOn w:val="Normal"/>
    <w:link w:val="WoodBodyChar"/>
    <w:qFormat/>
    <w:rsid w:val="00A61C3F"/>
    <w:rPr>
      <w:rFonts w:eastAsia="Times New Roman" w:cs="Tahoma"/>
    </w:rPr>
  </w:style>
  <w:style w:type="paragraph" w:customStyle="1" w:styleId="Woodheadline">
    <w:name w:val="Wood headline"/>
    <w:basedOn w:val="Normal"/>
    <w:next w:val="Normal"/>
    <w:link w:val="WoodheadlineChar"/>
    <w:qFormat/>
    <w:rsid w:val="0071459A"/>
    <w:pPr>
      <w:spacing w:after="360" w:line="216" w:lineRule="auto"/>
    </w:pPr>
    <w:rPr>
      <w:rFonts w:eastAsia="Times New Roman" w:cs="Tahoma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A61C3F"/>
    <w:rPr>
      <w:rFonts w:asciiTheme="majorHAnsi" w:eastAsiaTheme="majorEastAsia" w:hAnsiTheme="majorHAnsi" w:cstheme="majorBidi"/>
      <w:color w:val="007783" w:themeColor="accent1" w:themeShade="BF"/>
      <w:sz w:val="26"/>
      <w:szCs w:val="26"/>
      <w:lang w:val="en-US" w:eastAsia="en-US"/>
    </w:rPr>
  </w:style>
  <w:style w:type="character" w:customStyle="1" w:styleId="WoodBodyChar">
    <w:name w:val="Wood Body Char"/>
    <w:basedOn w:val="DefaultParagraphFont"/>
    <w:link w:val="WoodBody"/>
    <w:rsid w:val="00A61C3F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ing2grey">
    <w:name w:val="Wood subheading 2 (grey)"/>
    <w:basedOn w:val="Normal"/>
    <w:link w:val="Woodsubheading2greyChar"/>
    <w:qFormat/>
    <w:rsid w:val="0081736A"/>
    <w:pPr>
      <w:spacing w:before="180" w:after="60"/>
    </w:pPr>
    <w:rPr>
      <w:rFonts w:eastAsia="Times New Roman" w:cs="Tahoma"/>
      <w:b/>
      <w:sz w:val="20"/>
      <w:szCs w:val="20"/>
    </w:rPr>
  </w:style>
  <w:style w:type="character" w:customStyle="1" w:styleId="WoodIntroChar">
    <w:name w:val="Wood Intro Char"/>
    <w:basedOn w:val="DefaultParagraphFont"/>
    <w:link w:val="WoodIntro"/>
    <w:rsid w:val="0071459A"/>
    <w:rPr>
      <w:sz w:val="24"/>
    </w:rPr>
  </w:style>
  <w:style w:type="character" w:customStyle="1" w:styleId="WoodheadlineChar">
    <w:name w:val="Wood headline Char"/>
    <w:basedOn w:val="DefaultParagraphFont"/>
    <w:link w:val="Woodheadline"/>
    <w:rsid w:val="0071459A"/>
    <w:rPr>
      <w:rFonts w:eastAsia="Times New Roman" w:cs="Tahoma"/>
      <w:b/>
      <w:sz w:val="48"/>
      <w:szCs w:val="20"/>
    </w:rPr>
  </w:style>
  <w:style w:type="paragraph" w:customStyle="1" w:styleId="Subheading1grey">
    <w:name w:val="Subheading 1 (grey)"/>
    <w:basedOn w:val="Subheading1teal"/>
    <w:link w:val="Subheading1greyChar"/>
    <w:qFormat/>
    <w:rsid w:val="008B7D6E"/>
    <w:rPr>
      <w:color w:val="233845" w:themeColor="text1"/>
    </w:rPr>
  </w:style>
  <w:style w:type="character" w:customStyle="1" w:styleId="WoodSubheading2tealChar">
    <w:name w:val="Wood Subheading 2 (teal) Char"/>
    <w:basedOn w:val="Woodsubheading2greyChar"/>
    <w:link w:val="WoodSubheading2teal"/>
    <w:rsid w:val="0081736A"/>
    <w:rPr>
      <w:rFonts w:eastAsia="Times New Roman" w:cs="Tahoma"/>
      <w:b/>
      <w:color w:val="00A0AF" w:themeColor="accent1"/>
      <w:sz w:val="20"/>
      <w:szCs w:val="20"/>
    </w:rPr>
  </w:style>
  <w:style w:type="character" w:customStyle="1" w:styleId="Woodsubheading2greyChar">
    <w:name w:val="Wood subheading 2 (grey) Char"/>
    <w:basedOn w:val="DefaultParagraphFont"/>
    <w:link w:val="Woodsubheading2grey"/>
    <w:rsid w:val="0081736A"/>
    <w:rPr>
      <w:rFonts w:eastAsia="Times New Roman" w:cs="Tahoma"/>
      <w:b/>
      <w:sz w:val="20"/>
      <w:szCs w:val="20"/>
    </w:rPr>
  </w:style>
  <w:style w:type="paragraph" w:customStyle="1" w:styleId="Woodbodyemphasisteal">
    <w:name w:val="Wood body emphasis (teal)"/>
    <w:basedOn w:val="WoodBodyEmphasis"/>
    <w:link w:val="WoodbodyemphasistealChar"/>
    <w:qFormat/>
    <w:rsid w:val="0081736A"/>
    <w:rPr>
      <w:color w:val="00A0AF" w:themeColor="accent1"/>
    </w:rPr>
  </w:style>
  <w:style w:type="paragraph" w:customStyle="1" w:styleId="WoodFooter">
    <w:name w:val="Wood Footer"/>
    <w:basedOn w:val="Normal"/>
    <w:link w:val="WoodFooterChar"/>
    <w:qFormat/>
    <w:rsid w:val="0081736A"/>
    <w:pPr>
      <w:spacing w:before="100"/>
    </w:pPr>
    <w:rPr>
      <w:rFonts w:cs="Arial"/>
      <w:sz w:val="16"/>
      <w:szCs w:val="14"/>
    </w:rPr>
  </w:style>
  <w:style w:type="paragraph" w:customStyle="1" w:styleId="WoodBodyEmphasis">
    <w:name w:val="Wood Body Emphasis"/>
    <w:basedOn w:val="Normal"/>
    <w:link w:val="WoodBodyEmphasisChar"/>
    <w:qFormat/>
    <w:rsid w:val="00A61C3F"/>
    <w:pPr>
      <w:spacing w:after="0" w:line="260" w:lineRule="exact"/>
    </w:pPr>
    <w:rPr>
      <w:rFonts w:eastAsia="Times New Roman" w:cs="Tahoma"/>
      <w:b/>
    </w:rPr>
  </w:style>
  <w:style w:type="character" w:customStyle="1" w:styleId="WoodFooterChar">
    <w:name w:val="Wood Footer Char"/>
    <w:basedOn w:val="DefaultParagraphFont"/>
    <w:link w:val="WoodFooter"/>
    <w:rsid w:val="0081736A"/>
    <w:rPr>
      <w:rFonts w:cs="Arial"/>
      <w:sz w:val="16"/>
      <w:szCs w:val="14"/>
    </w:rPr>
  </w:style>
  <w:style w:type="character" w:customStyle="1" w:styleId="WoodBodyEmphasisChar">
    <w:name w:val="Wood Body Emphasis Char"/>
    <w:basedOn w:val="DefaultParagraphFont"/>
    <w:link w:val="WoodBodyEmphasis"/>
    <w:rsid w:val="00A61C3F"/>
    <w:rPr>
      <w:rFonts w:ascii="Segoe UI" w:eastAsia="Times New Roman" w:hAnsi="Segoe UI" w:cs="Tahoma"/>
      <w:b/>
      <w:sz w:val="18"/>
      <w:szCs w:val="18"/>
    </w:rPr>
  </w:style>
  <w:style w:type="paragraph" w:customStyle="1" w:styleId="Bodybullet">
    <w:name w:val="Body bullet"/>
    <w:basedOn w:val="WoodBody"/>
    <w:link w:val="BodybulletChar"/>
    <w:qFormat/>
    <w:rsid w:val="0081736A"/>
    <w:pPr>
      <w:numPr>
        <w:numId w:val="3"/>
      </w:numPr>
      <w:spacing w:before="120"/>
      <w:ind w:left="341" w:hanging="284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670BF"/>
    <w:rPr>
      <w:rFonts w:asciiTheme="majorHAnsi" w:eastAsiaTheme="majorEastAsia" w:hAnsiTheme="majorHAnsi" w:cstheme="majorBidi"/>
      <w:i/>
      <w:iCs/>
      <w:color w:val="007783" w:themeColor="accent1" w:themeShade="BF"/>
    </w:rPr>
  </w:style>
  <w:style w:type="character" w:customStyle="1" w:styleId="BodybulletChar">
    <w:name w:val="Body bullet Char"/>
    <w:basedOn w:val="WoodBodyChar"/>
    <w:link w:val="Body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Woodsubhead1-bulletednumberteal">
    <w:name w:val="Wood subhead 1 - bulleted number (teal)"/>
    <w:basedOn w:val="Normal"/>
    <w:link w:val="Woodsubhead1-bulletednumbertealChar"/>
    <w:qFormat/>
    <w:rsid w:val="001670BF"/>
    <w:pPr>
      <w:numPr>
        <w:numId w:val="5"/>
      </w:numPr>
      <w:spacing w:before="240"/>
      <w:ind w:left="284" w:hanging="284"/>
    </w:pPr>
    <w:rPr>
      <w:rFonts w:eastAsia="Times New Roman" w:cs="Tahoma"/>
      <w:b/>
      <w:color w:val="00A0AF" w:themeColor="accent1"/>
      <w:sz w:val="22"/>
      <w:szCs w:val="20"/>
    </w:rPr>
  </w:style>
  <w:style w:type="paragraph" w:customStyle="1" w:styleId="Woodsubhead1-bulletednumbergrey">
    <w:name w:val="Wood subhead 1 - bulleted number (grey)"/>
    <w:basedOn w:val="Woodsubhead1-bulletednumberteal"/>
    <w:link w:val="Woodsubhead1-bulletednumbergreyChar"/>
    <w:qFormat/>
    <w:rsid w:val="006B52FD"/>
    <w:rPr>
      <w:color w:val="233845" w:themeColor="accent3"/>
    </w:rPr>
  </w:style>
  <w:style w:type="character" w:customStyle="1" w:styleId="Woodsubhead1-bulletednumbertealChar">
    <w:name w:val="Wood subhead 1 - bulleted number (teal) Char"/>
    <w:basedOn w:val="DefaultParagraphFont"/>
    <w:link w:val="Woodsubhead1-bulletednumberteal"/>
    <w:rsid w:val="001670BF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Heading1teal">
    <w:name w:val="Heading 1 teal"/>
    <w:basedOn w:val="Woodsubhead1-bulletednumbergrey"/>
    <w:link w:val="Heading1tealChar"/>
    <w:rsid w:val="00C83503"/>
    <w:pPr>
      <w:numPr>
        <w:numId w:val="0"/>
      </w:numPr>
      <w:ind w:left="284" w:hanging="284"/>
    </w:pPr>
  </w:style>
  <w:style w:type="character" w:customStyle="1" w:styleId="Woodsubhead1-bulletednumbergreyChar">
    <w:name w:val="Wood subhead 1 - bulleted number (grey) Char"/>
    <w:basedOn w:val="Woodsubhead1-bulletednumbertealChar"/>
    <w:link w:val="Woodsubhead1-bulletednumbergrey"/>
    <w:rsid w:val="006B52FD"/>
    <w:rPr>
      <w:rFonts w:ascii="Segoe UI" w:eastAsia="Times New Roman" w:hAnsi="Segoe UI" w:cs="Tahoma"/>
      <w:b/>
      <w:color w:val="233845" w:themeColor="accent3"/>
      <w:sz w:val="22"/>
      <w:szCs w:val="20"/>
    </w:rPr>
  </w:style>
  <w:style w:type="paragraph" w:customStyle="1" w:styleId="Subheading1teal">
    <w:name w:val="Subheading 1 (teal)"/>
    <w:basedOn w:val="Heading1teal"/>
    <w:link w:val="Subheading1tealChar"/>
    <w:qFormat/>
    <w:rsid w:val="008B7D6E"/>
    <w:pPr>
      <w:tabs>
        <w:tab w:val="left" w:pos="284"/>
      </w:tabs>
    </w:pPr>
    <w:rPr>
      <w:color w:val="00A0AF" w:themeColor="accent1"/>
    </w:rPr>
  </w:style>
  <w:style w:type="character" w:customStyle="1" w:styleId="Heading1tealChar">
    <w:name w:val="Heading 1 teal Char"/>
    <w:basedOn w:val="Woodsubhead1-bulletednumbergreyChar"/>
    <w:link w:val="Heading1teal"/>
    <w:rsid w:val="00C83503"/>
    <w:rPr>
      <w:rFonts w:ascii="Segoe UI" w:eastAsia="Times New Roman" w:hAnsi="Segoe UI" w:cs="Tahoma"/>
      <w:b/>
      <w:color w:val="233845" w:themeColor="accent3"/>
      <w:sz w:val="24"/>
      <w:szCs w:val="18"/>
    </w:rPr>
  </w:style>
  <w:style w:type="character" w:customStyle="1" w:styleId="Subheading1tealChar">
    <w:name w:val="Subheading 1 (teal) Char"/>
    <w:basedOn w:val="Heading1tealChar"/>
    <w:link w:val="Subheading1teal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B52FD"/>
    <w:rPr>
      <w:rFonts w:asciiTheme="majorHAnsi" w:eastAsiaTheme="majorEastAsia" w:hAnsiTheme="majorHAnsi" w:cstheme="majorBidi"/>
      <w:color w:val="004F57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52FD"/>
    <w:rPr>
      <w:rFonts w:asciiTheme="majorHAnsi" w:eastAsiaTheme="majorEastAsia" w:hAnsiTheme="majorHAnsi" w:cstheme="majorBidi"/>
      <w:color w:val="007783" w:themeColor="accent1" w:themeShade="BF"/>
      <w:sz w:val="32"/>
      <w:szCs w:val="32"/>
    </w:rPr>
  </w:style>
  <w:style w:type="character" w:customStyle="1" w:styleId="Subheading1greyChar">
    <w:name w:val="Subheading 1 (grey) Char"/>
    <w:basedOn w:val="Subheading1tealChar"/>
    <w:link w:val="Subheading1grey"/>
    <w:rsid w:val="008B7D6E"/>
    <w:rPr>
      <w:rFonts w:ascii="Segoe UI" w:eastAsia="Times New Roman" w:hAnsi="Segoe UI" w:cs="Tahoma"/>
      <w:b/>
      <w:color w:val="00A0AF" w:themeColor="accent1"/>
      <w:sz w:val="22"/>
      <w:szCs w:val="20"/>
    </w:rPr>
  </w:style>
  <w:style w:type="paragraph" w:customStyle="1" w:styleId="Numberedbullet">
    <w:name w:val="Numbered bullet"/>
    <w:basedOn w:val="Bodybullet"/>
    <w:link w:val="NumberedbulletChar"/>
    <w:qFormat/>
    <w:rsid w:val="0081736A"/>
    <w:pPr>
      <w:numPr>
        <w:numId w:val="9"/>
      </w:numPr>
      <w:ind w:left="341" w:hanging="284"/>
    </w:pPr>
  </w:style>
  <w:style w:type="character" w:customStyle="1" w:styleId="WoodbodyemphasistealChar">
    <w:name w:val="Wood body emphasis (teal) Char"/>
    <w:basedOn w:val="WoodBodyEmphasisChar"/>
    <w:link w:val="Woodbodyemphasisteal"/>
    <w:rsid w:val="0081736A"/>
    <w:rPr>
      <w:rFonts w:ascii="Segoe UI" w:eastAsia="Times New Roman" w:hAnsi="Segoe UI" w:cs="Tahoma"/>
      <w:b/>
      <w:color w:val="00A0AF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670BF"/>
    <w:pPr>
      <w:ind w:left="720"/>
      <w:contextualSpacing/>
    </w:pPr>
  </w:style>
  <w:style w:type="character" w:customStyle="1" w:styleId="NumberedbulletChar">
    <w:name w:val="Numbered bullet Char"/>
    <w:basedOn w:val="BodybulletChar"/>
    <w:link w:val="Numberedbullet"/>
    <w:rsid w:val="0081736A"/>
    <w:rPr>
      <w:rFonts w:ascii="Segoe UI" w:eastAsia="Times New Roman" w:hAnsi="Segoe UI" w:cs="Tahoma"/>
      <w:color w:val="233845" w:themeColor="text1"/>
      <w:sz w:val="18"/>
      <w:szCs w:val="18"/>
    </w:rPr>
  </w:style>
  <w:style w:type="paragraph" w:customStyle="1" w:styleId="Covertitle">
    <w:name w:val="Cover title"/>
    <w:basedOn w:val="Woodheadline"/>
    <w:link w:val="CovertitleChar"/>
    <w:qFormat/>
    <w:rsid w:val="00BE24DC"/>
    <w:pPr>
      <w:spacing w:before="240" w:after="800" w:line="1000" w:lineRule="exact"/>
    </w:pPr>
    <w:rPr>
      <w:color w:val="00A0AF" w:themeColor="accent1"/>
      <w:sz w:val="100"/>
      <w:szCs w:val="90"/>
    </w:rPr>
  </w:style>
  <w:style w:type="character" w:customStyle="1" w:styleId="CovertitleChar">
    <w:name w:val="Cover title Char"/>
    <w:basedOn w:val="WoodheadlineChar"/>
    <w:link w:val="Covertitle"/>
    <w:rsid w:val="00BE24DC"/>
    <w:rPr>
      <w:rFonts w:eastAsia="Times New Roman" w:cs="Tahoma"/>
      <w:b/>
      <w:color w:val="00A0AF" w:themeColor="accent1"/>
      <w:sz w:val="100"/>
      <w:szCs w:val="90"/>
    </w:rPr>
  </w:style>
  <w:style w:type="paragraph" w:customStyle="1" w:styleId="Coversubtitle">
    <w:name w:val="Cover subtitle"/>
    <w:basedOn w:val="WoodIntro"/>
    <w:link w:val="CoversubtitleChar"/>
    <w:qFormat/>
    <w:rsid w:val="00BE24DC"/>
    <w:rPr>
      <w:sz w:val="32"/>
      <w:szCs w:val="22"/>
    </w:rPr>
  </w:style>
  <w:style w:type="character" w:customStyle="1" w:styleId="CoversubtitleChar">
    <w:name w:val="Cover subtitle Char"/>
    <w:basedOn w:val="WoodIntroChar"/>
    <w:link w:val="Coversubtitle"/>
    <w:rsid w:val="00BE24DC"/>
    <w:rPr>
      <w:sz w:val="32"/>
      <w:szCs w:val="22"/>
    </w:rPr>
  </w:style>
  <w:style w:type="table" w:customStyle="1" w:styleId="MiscTable">
    <w:name w:val="MiscTable"/>
    <w:basedOn w:val="TableNormal"/>
    <w:uiPriority w:val="49"/>
    <w:rsid w:val="00AA0A8A"/>
    <w:rPr>
      <w:rFonts w:ascii="Calibri" w:hAnsi="Calibri"/>
      <w:color w:val="auto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233845" w:themeColor="text1"/>
        <w:left w:val="single" w:sz="4" w:space="0" w:color="233845" w:themeColor="text1"/>
        <w:bottom w:val="single" w:sz="4" w:space="0" w:color="233845" w:themeColor="text1"/>
        <w:right w:val="single" w:sz="4" w:space="0" w:color="233845" w:themeColor="text1"/>
        <w:insideH w:val="single" w:sz="4" w:space="0" w:color="233845" w:themeColor="text1"/>
        <w:insideV w:val="single" w:sz="4" w:space="0" w:color="233845" w:themeColor="text1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7AFB5" w:themeColor="accent6"/>
          <w:left w:val="single" w:sz="4" w:space="0" w:color="A7AFB5" w:themeColor="accent6"/>
          <w:bottom w:val="single" w:sz="4" w:space="0" w:color="A7AFB5" w:themeColor="accent6"/>
          <w:right w:val="single" w:sz="4" w:space="0" w:color="A7AFB5" w:themeColor="accent6"/>
          <w:insideH w:val="nil"/>
          <w:insideV w:val="nil"/>
        </w:tcBorders>
        <w:shd w:val="clear" w:color="auto" w:fill="A7AFB5" w:themeFill="accent6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A7AFB5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E1E7FF"/>
      </w:tcPr>
    </w:tblStylePr>
  </w:style>
  <w:style w:type="paragraph" w:styleId="BodyText">
    <w:name w:val="Body Text"/>
    <w:link w:val="BodyTextChar"/>
    <w:qFormat/>
    <w:rsid w:val="00AA0A8A"/>
    <w:pPr>
      <w:widowControl w:val="0"/>
      <w:spacing w:after="120"/>
    </w:pPr>
    <w:rPr>
      <w:rFonts w:eastAsia="Times New Roman" w:cs="Segoe UI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A0A8A"/>
    <w:rPr>
      <w:rFonts w:eastAsia="Times New Roman" w:cs="Segoe UI"/>
      <w:color w:val="000000"/>
      <w:sz w:val="20"/>
      <w:szCs w:val="20"/>
      <w:lang w:val="en-US" w:eastAsia="en-US"/>
    </w:rPr>
  </w:style>
  <w:style w:type="table" w:styleId="GridTable4-Accent5">
    <w:name w:val="Grid Table 4 Accent 5"/>
    <w:basedOn w:val="TableNormal"/>
    <w:uiPriority w:val="49"/>
    <w:rsid w:val="00AA0A8A"/>
    <w:tblPr>
      <w:tblStyleRowBandSize w:val="1"/>
      <w:tblStyleColBandSize w:val="1"/>
      <w:tblBorders>
        <w:top w:val="single" w:sz="4" w:space="0" w:color="AFB7BB" w:themeColor="accent5" w:themeTint="99"/>
        <w:left w:val="single" w:sz="4" w:space="0" w:color="AFB7BB" w:themeColor="accent5" w:themeTint="99"/>
        <w:bottom w:val="single" w:sz="4" w:space="0" w:color="AFB7BB" w:themeColor="accent5" w:themeTint="99"/>
        <w:right w:val="single" w:sz="4" w:space="0" w:color="AFB7BB" w:themeColor="accent5" w:themeTint="99"/>
        <w:insideH w:val="single" w:sz="4" w:space="0" w:color="AFB7BB" w:themeColor="accent5" w:themeTint="99"/>
        <w:insideV w:val="single" w:sz="4" w:space="0" w:color="AFB7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888F" w:themeColor="accent5"/>
          <w:left w:val="single" w:sz="4" w:space="0" w:color="7B888F" w:themeColor="accent5"/>
          <w:bottom w:val="single" w:sz="4" w:space="0" w:color="7B888F" w:themeColor="accent5"/>
          <w:right w:val="single" w:sz="4" w:space="0" w:color="7B888F" w:themeColor="accent5"/>
          <w:insideH w:val="nil"/>
          <w:insideV w:val="nil"/>
        </w:tcBorders>
        <w:shd w:val="clear" w:color="auto" w:fill="7B888F" w:themeFill="accent5"/>
      </w:tcPr>
    </w:tblStylePr>
    <w:tblStylePr w:type="lastRow">
      <w:rPr>
        <w:b/>
        <w:bCs/>
      </w:rPr>
      <w:tblPr/>
      <w:tcPr>
        <w:tcBorders>
          <w:top w:val="double" w:sz="4" w:space="0" w:color="7B88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5" w:themeFillTint="33"/>
      </w:tcPr>
    </w:tblStylePr>
    <w:tblStylePr w:type="band1Horz">
      <w:tblPr/>
      <w:tcPr>
        <w:shd w:val="clear" w:color="auto" w:fill="E4E7E8" w:themeFill="accent5" w:themeFillTint="33"/>
      </w:tcPr>
    </w:tblStylePr>
  </w:style>
  <w:style w:type="character" w:styleId="Hyperlink">
    <w:name w:val="Hyperlink"/>
    <w:uiPriority w:val="99"/>
    <w:rsid w:val="00AA0A8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4"/>
    <w:rsid w:val="00AA0A8A"/>
    <w:rPr>
      <w:rFonts w:eastAsia="Times New Roman"/>
      <w:bCs/>
      <w:i/>
      <w:iCs/>
      <w:color w:val="00A0AF" w:themeColor="accent1"/>
      <w:sz w:val="20"/>
      <w:szCs w:val="26"/>
      <w:lang w:eastAsia="en-US"/>
    </w:rPr>
  </w:style>
  <w:style w:type="paragraph" w:customStyle="1" w:styleId="Figure">
    <w:name w:val="Figure"/>
    <w:basedOn w:val="Normal"/>
    <w:next w:val="Normal"/>
    <w:uiPriority w:val="6"/>
    <w:qFormat/>
    <w:rsid w:val="00AA0A8A"/>
    <w:pPr>
      <w:numPr>
        <w:numId w:val="20"/>
      </w:numPr>
      <w:jc w:val="center"/>
    </w:pPr>
    <w:rPr>
      <w:b/>
      <w:color w:val="auto"/>
      <w:sz w:val="16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825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25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25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5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5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ood 2020">
      <a:dk1>
        <a:srgbClr val="233845"/>
      </a:dk1>
      <a:lt1>
        <a:srgbClr val="FFFFFF"/>
      </a:lt1>
      <a:dk2>
        <a:srgbClr val="4F606A"/>
      </a:dk2>
      <a:lt2>
        <a:srgbClr val="D3D7DA"/>
      </a:lt2>
      <a:accent1>
        <a:srgbClr val="00A0AF"/>
      </a:accent1>
      <a:accent2>
        <a:srgbClr val="32C3D4"/>
      </a:accent2>
      <a:accent3>
        <a:srgbClr val="233845"/>
      </a:accent3>
      <a:accent4>
        <a:srgbClr val="4F606A"/>
      </a:accent4>
      <a:accent5>
        <a:srgbClr val="7B888F"/>
      </a:accent5>
      <a:accent6>
        <a:srgbClr val="A7AFB5"/>
      </a:accent6>
      <a:hlink>
        <a:srgbClr val="00A0AF"/>
      </a:hlink>
      <a:folHlink>
        <a:srgbClr val="32C3D4"/>
      </a:folHlink>
    </a:clrScheme>
    <a:fontScheme name="Wood 2020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8eca99-01b7-49a3-93c8-5b5276b58ff5" xsi:nil="true"/>
    <lcf76f155ced4ddcb4097134ff3c332f xmlns="275722e5-9e00-45bb-b0e3-d613061a74e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34B757A36B6745BAE84652F17B76E2" ma:contentTypeVersion="14" ma:contentTypeDescription="Create a new document." ma:contentTypeScope="" ma:versionID="6793d54dcc2d16fd89839197059f999c">
  <xsd:schema xmlns:xsd="http://www.w3.org/2001/XMLSchema" xmlns:xs="http://www.w3.org/2001/XMLSchema" xmlns:p="http://schemas.microsoft.com/office/2006/metadata/properties" xmlns:ns2="275722e5-9e00-45bb-b0e3-d613061a74ed" xmlns:ns3="358eca99-01b7-49a3-93c8-5b5276b58ff5" targetNamespace="http://schemas.microsoft.com/office/2006/metadata/properties" ma:root="true" ma:fieldsID="3894eb397735c422f06b7c967e0c5bcf" ns2:_="" ns3:_="">
    <xsd:import namespace="275722e5-9e00-45bb-b0e3-d613061a74ed"/>
    <xsd:import namespace="358eca99-01b7-49a3-93c8-5b5276b58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722e5-9e00-45bb-b0e3-d613061a74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20b3a9a-9178-4a6d-b079-fdfb03e9f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eca99-01b7-49a3-93c8-5b5276b58f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04c74ab-cc2f-45e0-8b1f-7d1ce8fb1e2e}" ma:internalName="TaxCatchAll" ma:showField="CatchAllData" ma:web="358eca99-01b7-49a3-93c8-5b5276b58f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7D7D36-3C6B-4CD9-BEBE-A374118463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A78A4-B713-4081-9D4E-73365BD7A35D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275722e5-9e00-45bb-b0e3-d613061a74ed"/>
    <ds:schemaRef ds:uri="http://purl.org/dc/dcmitype/"/>
    <ds:schemaRef ds:uri="358eca99-01b7-49a3-93c8-5b5276b58ff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35A4D64-C8DA-45E9-A8E6-299FF43883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8B2622-F57F-4983-9C65-EBDA6F19B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722e5-9e00-45bb-b0e3-d613061a74ed"/>
    <ds:schemaRef ds:uri="358eca99-01b7-49a3-93c8-5b5276b58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1_47_1.dotx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Fraser, Victoria</dc:creator>
  <cp:lastModifiedBy>Fraser, Victoria</cp:lastModifiedBy>
  <cp:revision>2</cp:revision>
  <cp:lastPrinted>2017-10-03T10:49:00Z</cp:lastPrinted>
  <dcterms:created xsi:type="dcterms:W3CDTF">2022-12-14T13:20:00Z</dcterms:created>
  <dcterms:modified xsi:type="dcterms:W3CDTF">2022-12-14T13:20:00Z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0x010100D734B757A36B6745BAE84652F17B76E2</vt:lpwstr>
  </property>
  <property fmtid="{D5CDD505-2E9C-101B-9397-08002B2CF9AE}" pid="3" name="MediaServiceImageTags">
    <vt:lpwstr/>
  </property>
</Properties>
</file>